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6pyik1gzm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EARLY STAGE STARTUP SUCCESS SIGNALS AND VC DILIGENCE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Research Window:</w:t>
      </w:r>
      <w:r w:rsidDel="00000000" w:rsidR="00000000" w:rsidRPr="00000000">
        <w:rPr>
          <w:rtl w:val="0"/>
        </w:rPr>
        <w:t xml:space="preserve"> 2023 to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Research Date:</w:t>
      </w:r>
      <w:r w:rsidDel="00000000" w:rsidR="00000000" w:rsidRPr="00000000">
        <w:rPr>
          <w:rtl w:val="0"/>
        </w:rPr>
        <w:t xml:space="preserve"> August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Pre seed and seed venture backed startups, with category overlays for AI, Web3, marketplaces, SaaS, and consumer businesses.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y1ah1m2rb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conclusion from the recent evidence is that the signals that convince a VC to write an initial check are not necessarily the same signals that best predict what happens to the company afterward.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2025 NBER study covering more than 8,000 startups sourced by an early stage VC found that team quality was the strongest factor explaining whether a startup subsequently raised at least $1 million of venture capital.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team scores became less informative when looking at larger financings and longer term outcomes. Market and product scores carried more explanatory power for companies that later raised $10 million, $25 million, or $50 million.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important distinction for MCA: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and team quality are extremely important at the beginning, but they should not dominate the entire assessment.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more evidence becomes available, market quality, product differentiation, customer behavior, retention, distribution, and economics should increasingly drive the review.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in4qes36q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Findings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Founder and team quality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quality is a powerful initial financing signal, particularly before meaningful company data exists.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heavily assess founder market fit, execution ability, insight, commitment, access, and complementary capabilities at pre seed.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 strong founder story should not indefinitely compensate for a weak product or market.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and product quality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and product quality appear to become more informative as a company develops.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should therefore force analysis beyond pedigree.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should include: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 the market genuinely large enough?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 the customer problem important?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 there a credible reason the opportunity exists now?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 the product meaningfully differentiated?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Can the company realistically capture the market?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product is operating, retention becomes one of the strongest signals that customers are repeatedly receiving value.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can be temporarily purchased.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is much harder to manufacture.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seed, retention should therefore carry substantially more weight than at pre seed.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Traction is stage dependent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 seed company may reasonably have little or no revenue.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relevant evidence may instead be customer discovery, technical execution, early users, design partners, prototypes, founder access, or strong problem insight.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seed, weak evidence of actual customer behavior becomes increasingly difficult to excuse.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now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market alone is insufficient.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companies often emerge when something changes: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Technology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Regulation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 structure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Infrastructure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behavior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should identify the specific change that makes the company more viable today than it would have been 2 or 3 years ago.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becomes increasingly important once the product exists.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should investigate exactly how the company reaches customers, users, suppliers, liquidity, partners, or other participants.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 should not be hidden behind a generic GTM slide.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Capital efficiency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financing environment from 2023 onward increased investor attention toward capital efficiency.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useful question is not simply whether the company burns too much money.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uncertainty is being removed with every dollar and month of runway?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requires additional skepticism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companies can generate exceptional revenue growth and investor demand while still having weak retention, low margins, limited switching costs, or strong dependency on foundation model providers.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AI growth should therefore be treated as both a positive signal and something requiring deeper validation.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stage scoring remains uncertain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scoring framework can reliably predict venture outcomes.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Scores should organize MCA's thinking.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be presented as probabilities of company success.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zdi3hadhj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Core MCA Principle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MCA model is: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pre seed, underwrite the people, insight, problem, timing, and ability to discover the right product.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seed, increasingly underwrite evidence, including retention, customer pull, distribution, economics, and repeatability.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both stages, MCA should clearly identify: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 quality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 quality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Strategic tensions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Major assumptions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Information gaps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External opportunities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External threats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251nb84gv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Funding Signals Versus Outcome Signals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mistakes in early stage evaluation is assuming that something which increases fundraising probability necessarily increases the probability of building a durable company.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is partly a reflection of investor preferences.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success is a different question.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drsr7lz43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and Founder Market Fit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Very strong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Moderate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was the strongest predictor of initial venture funding in the NBER deal flow study.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importance of team decreased when evaluating larger subsequent financings and longer term outcomes.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Leading seed investors continue to emphasize exceptional founders.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p5uii2tqk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 Pedigree Alone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Moderate and noisy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Weak or uncertain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Low to medium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Elite employers, universities, or previous companies may help fundraising.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automatically be interpreted as founder quality.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question is: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this person actually accomplish, and why is that experience relevant to this company?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zmf7puuag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Complementary Founding Team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Moderate to high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Moderate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supports the idea that complementary founding teams can be positive.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not become a mechanical rule around founder count.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look for complementary capabilities across areas such as: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Technical execution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Commercial execution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 knowledge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Operations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zimv8cec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Size and Timing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Strong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scores appear more informative for larger subsequent financings and longer term outcomes than team scores alone.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avoid relying on large top down TAM numbers.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relevant questions are: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the realistic serviceable market?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much can the company realistically capture?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does the market become if the company succeeds?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does this opportunity exist today?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rt6gxa674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Severity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Moderate to strong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should solve a problem significant enough to cause customers to change behavior.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investigate whether the problem is: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Urgent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Frequent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Expensive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Risk creating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Operationally painful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Already consuming customer resources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a1uovhcrr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Differentiation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Strong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does not simply need to be good.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needs to be meaningfully different.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investigate: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the company understands that competitors do not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customers choose it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an incumbent cannot simply absorb the feature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improves as more customers use the product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1w4rjczus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Moderate at pre seed, high at seed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Strong practitioner evidence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Medium to high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without distribution remains a major early stage failure mode.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determine exactly where the first: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10 customers come from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100 customers come from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1,000 customers come from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model, the same logic applies to users, suppliers, developers, partners, liquidity providers, or marketplace participants.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06f0uswl3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Customer Pull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Moderate to high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Moderate to strong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pull can appear through: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Paying customers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Repeat usage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Design partner conversion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referrals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Expansion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Organic demand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Customers repeatedly requesting the product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should not automatically be confused with traction.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p6pmemcx7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Medium at pre seed, high at seed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for longer term outcomes:</w:t>
      </w:r>
      <w:r w:rsidDel="00000000" w:rsidR="00000000" w:rsidRPr="00000000">
        <w:rPr>
          <w:rtl w:val="0"/>
        </w:rPr>
        <w:t xml:space="preserve"> Strong operational signal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Low to medium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Very high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is one of the strongest indicators that users repeatedly receive value.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prioritize cohort behavior over aggregate growth once enough operating history exists.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78mohbjzt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Growth Alone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growth is useful but incomplete.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growth can be generated through: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Paid acquisition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Discounts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Incentives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Novelty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Subsidies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Unsustainable pricing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question is: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remains after the acquisition pressure is removed?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ojuzr1nsj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Economics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Funding signal: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 seed importance:</w:t>
      </w:r>
      <w:r w:rsidDel="00000000" w:rsidR="00000000" w:rsidRPr="00000000">
        <w:rPr>
          <w:rtl w:val="0"/>
        </w:rPr>
        <w:t xml:space="preserve"> Low to medium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Seed importance: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seed, unit economics may still be theoretical.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seed, MCA should increasingly examine: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Gross margin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Contribution margin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 take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acquisition cost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Payback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 sharing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Infrastructure costs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concentration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8xi65lhx5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Capital Efficiency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 efficiency matters more in the current financing environment.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question is not simply: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low is the burn?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better question is: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milestone does this burn buy, and how much uncertainty does that milestone remove before the next financing?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rda7csprn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Model and Pricing Power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ask: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Who pays?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do they pay?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much can they reasonably pay?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controls pricing?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Can a powerful customer or platform compress the company's economics?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prevents customers from bypassing the company?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10ov860ca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Defensibility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sources of defensibility include: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Proprietary data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Network effects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Switching costs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Brand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Regulatory advantage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 advantage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Workflow ownership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Exclusive access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relevant question is: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becomes stronger as the company succeeds?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eav6kgzif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Team Diligence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seed, the company may have very little measurable operating history.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founders disproportionately important.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MCA should break team quality into specific evidence rather than treating charisma or pedigree as the signal.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i0rze75nl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MCA Should Ask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these founders, for this problem, now?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Relevant domain knowledge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Direct customer access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Technical ability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Commercial ability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Previous relevant execution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Recruiting capability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Speed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Honesty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Adaptability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Complementary capabilities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Full time commitment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t1ytytcnd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Advisor Quality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 logos should not automatically increase conviction.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ask: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 the relationship contractual?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Does the advisor have equity?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much time do they actually spend?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have they concretely done?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Which introductions or partnerships have they created?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b44minykb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Market, Timing, and Problem Severity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TAM numbers should be treated carefully.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more useful analysis includes: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4t7kqcdqe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Serviceable Market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portion of the market can the company realistically serve?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x2nf9cyv8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Segment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customer segment is most likely to adopt first?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vu9s9rgx2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Expansion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adjacent markets become accessible after the first segment?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astugpk6u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Now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changed recently?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catalysts include: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Regulation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Technology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behavior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Infrastructure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Distribution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 structure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New platforms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3w3g2z3sp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Type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problem can broadly fall into 3 categories.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Hair on Fire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already desperately needs the solution.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Demand is clear.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 is usually high.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 Fact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exists, but customers have accepted it as normal.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must convince them to change existing behavior.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Vision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is building toward a future state customers may not yet understand.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challenge is creating belief while surviving long enough for the market to develop.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problem types require different diligence expectations.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bhbssz7p4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Traction and Retention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seed, a company may have no revenue and still be investable.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evidence can include: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interviews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Prototypes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Design partners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Early pilots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Technical milestones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founder access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Signed agreements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Demonstrated customer pain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product exists, however, MCA should increasingly prioritize actual behavior.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il0tf4wny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B2B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Gross retention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 retention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Expansion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Renewals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 to value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concentration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Sales cycles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Contract versus actual usage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1qt3vxzea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Cohort retention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Daily activity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Weekly activity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Monthly activity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Usage frequency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Organic acquisition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Paid acquisition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Resurrection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Depth of engagement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should not be a single universal retention benchmark across all categories.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94um29z1j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Economics and Capital Efficiency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distinguish between revenue quantity and revenue quality.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factors include: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Gross margin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Contribution margin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acquisition cost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Payback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 revenue retention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Discounts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Pass through costs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Infrastructure costs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 sharing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Cash burn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Runway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marketplace and transaction businesses, MCA should focus on </w:t>
      </w:r>
      <w:r w:rsidDel="00000000" w:rsidR="00000000" w:rsidRPr="00000000">
        <w:rPr>
          <w:b w:val="1"/>
          <w:bCs w:val="1"/>
          <w:rtl w:val="0"/>
        </w:rPr>
        <w:t xml:space="preserve">net take</w:t>
      </w:r>
      <w:r w:rsidDel="00000000" w:rsidR="00000000" w:rsidRPr="00000000">
        <w:rPr>
          <w:rtl w:val="0"/>
        </w:rPr>
        <w:t xml:space="preserve">, not headline take.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company charges 2.5% but only retains 1% after partners and costs, the economics should be analyzed using 1%.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2sqs7bm67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Stage Adjusted Evaluation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transition from pre seed to seed should be understood as: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 seed: underwrite the hypothesis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Seed: underwrite emerging evidence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Series A: underwrite repeatability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0u8mz294w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 Seed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value evidence: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are these founders unusually positioned to solve this?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 customer pain real?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Timing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now?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this become venture scale?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the company understand something non obvious?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quickly does the team test and change its beliefs?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 the first users come from?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Raise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specific uncertainty does this financing remove?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wia4ccszw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Seed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requires stronger evidence from reality.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investigate: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pull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customers paying, expanding, referring, or repeatedly returning?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customers stay?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growth repeatable?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acquisition channels becoming predictable?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differentiation survive contact with actual competition?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margins and acquisition economics becoming understandable?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Capital efficiency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company reach the next financeable milestone with current capital?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market support venture scale returns?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can realistically kill the company?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kan3s7t3g1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Current Venture Environment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2023 to 2026 venture market has become increasingly concentrated.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amounts of capital remain available.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that capital is disproportionately flowing toward a relatively small number of companies, particularly AI companies and large high conviction rounds.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therefore avoid assuming that high aggregate VC investment means fundraising is easy.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relevant question is: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this company clear the bar required for its next financing?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runway, milestone planning, category positioning, and evidence quality more important.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fe7a6krju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Category Specific Diligence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5uimej5g2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misleading signals: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Explosive ARR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demos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branding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Benchmark performance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investigate: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Workflow ownership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Gross margin after inference costs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Model dependency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Proprietary data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Distribution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Switching costs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Whether the company becomes more defensible as foundation models improve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AI revenue growth should not automatically be interpreted as durable PMF.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x82k8zi3e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Web3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misleading signals: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Active addresses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TVL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Token price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Transactions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Community size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Incentivized APY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investigate: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Actual human users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Incentive adjusted activity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Organic fees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Liquidity depth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Treasury runway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Token unlocks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Custody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Regulation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Jurisdiction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Whether blockchain is genuinely required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zbgld1e08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misleading signals: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Cumulative GMV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Number of listings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Registered buyers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Registered sellers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investigate: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Liquidity density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Match rate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 to match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Repeat transactions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Supply retention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 take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Multi homing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Disintermediation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Cold start strategy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questions: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creates the initial supply?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what density does the marketplace become useful?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does reaching that density cost?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37fsq5cc1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misleading signals: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Contracted ARR without usage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Large pipeline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Logo count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investigate: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Gross retention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 retention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Cohort usage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Gross margin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acquisition cost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Payback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Sales cycle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concentration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Actual deployment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2dnyc6uph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misleading signals: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Downloads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Launch virality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Influencer exposure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Paid installs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investigate: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Cohort retention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Usage frequency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Organic share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Daily versus monthly usage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Depth of engagement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Monetization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Whether novelty converts into habit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uv8bat16fz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MCA Diligence Framework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4vsr6loqa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Founder market fit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Commitment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Complementary skills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Unfair access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Execution speed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Recruiting quality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Organizational gaps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Execution against previous commitments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Founder dependency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xgdo3v5flb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Severity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Frequency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workaround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customer spend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Actual behavior change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willingness to pay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Strongest customer cohorts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uzgii3k5a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Bottom up market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Initial segment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Expansion path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Venture scale ceiling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 share path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Pricing power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Evidence that the initial segment is growing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cu4dhmxg3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Timing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changed during the last 2 to 3 years?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 the expected tailwind actually driving adoption?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1okc11wgi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Unique insight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Technical feasibility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Prototype quality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Learning velocity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Usage depth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Reliability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Release velocity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experience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ztad1aro1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Moat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could compound?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 that advantage actually beginning to compound?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y891psxiq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Distribution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Where do the first 10 and 100 users come from?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Channel mix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Acquisition cost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Conversion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Sales cycle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Referral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Organic growth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rn895vvj0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Traction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Interviews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Design partners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Pilots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Signed commitments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Prototype usage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Paying customers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Repeat transactions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Deployment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Renewals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gmsn7nvaj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Economics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Economic hypothesis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 structure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Margin ceiling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Actual gross margin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Contribution margin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 take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Acquisition cost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Payback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mc8xedx4z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Capital Efficiency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Runway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Hiring plan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Milestones per dollar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Burn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Efficiency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Next financing readiness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83qbnphst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Competition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Specific incumbents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Existing alternatives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Why the problem remains unsolved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Win and loss data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Competitive response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Replication time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5aq3mgfbe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Round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seed: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Valuation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Dilution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 of funds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 risking milestones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seed: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Whether the financing provides enough time to reach Series A quality evidence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sf17l7uyn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Recommended MCA Scoring Model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score should support the analysis.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replace it.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b91jo81u7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 Seed Weighting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and founder market fit:</w:t>
      </w:r>
      <w:r w:rsidDel="00000000" w:rsidR="00000000" w:rsidRPr="00000000">
        <w:rPr>
          <w:rtl w:val="0"/>
        </w:rPr>
        <w:t xml:space="preserve"> 22%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severity and customer insight:</w:t>
      </w:r>
      <w:r w:rsidDel="00000000" w:rsidR="00000000" w:rsidRPr="00000000">
        <w:rPr>
          <w:rtl w:val="0"/>
        </w:rPr>
        <w:t xml:space="preserve"> 15%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size and timing:</w:t>
      </w:r>
      <w:r w:rsidDel="00000000" w:rsidR="00000000" w:rsidRPr="00000000">
        <w:rPr>
          <w:rtl w:val="0"/>
        </w:rPr>
        <w:t xml:space="preserve"> 15%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differentiation and moat:</w:t>
      </w:r>
      <w:r w:rsidDel="00000000" w:rsidR="00000000" w:rsidRPr="00000000">
        <w:rPr>
          <w:rtl w:val="0"/>
        </w:rPr>
        <w:t xml:space="preserve"> 12%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Distribution and GTM:</w:t>
      </w:r>
      <w:r w:rsidDel="00000000" w:rsidR="00000000" w:rsidRPr="00000000">
        <w:rPr>
          <w:rtl w:val="0"/>
        </w:rPr>
        <w:t xml:space="preserve"> 10%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Traction and retention:</w:t>
      </w:r>
      <w:r w:rsidDel="00000000" w:rsidR="00000000" w:rsidRPr="00000000">
        <w:rPr>
          <w:rtl w:val="0"/>
        </w:rPr>
        <w:t xml:space="preserve"> 7%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economics and capital efficiency:</w:t>
      </w:r>
      <w:r w:rsidDel="00000000" w:rsidR="00000000" w:rsidRPr="00000000">
        <w:rPr>
          <w:rtl w:val="0"/>
        </w:rPr>
        <w:t xml:space="preserve"> 6%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model and pricing:</w:t>
      </w:r>
      <w:r w:rsidDel="00000000" w:rsidR="00000000" w:rsidRPr="00000000">
        <w:rPr>
          <w:rtl w:val="0"/>
        </w:rPr>
        <w:t xml:space="preserve"> 5%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Competition, regulatory, and geographic risk:</w:t>
      </w:r>
      <w:r w:rsidDel="00000000" w:rsidR="00000000" w:rsidRPr="00000000">
        <w:rPr>
          <w:rtl w:val="0"/>
        </w:rPr>
        <w:t xml:space="preserve"> 4%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Round, valuation, and milestone logic:</w:t>
      </w:r>
      <w:r w:rsidDel="00000000" w:rsidR="00000000" w:rsidRPr="00000000">
        <w:rPr>
          <w:rtl w:val="0"/>
        </w:rPr>
        <w:t xml:space="preserve"> 4%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86e8nigru5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Seed Weighting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and founder market fit:</w:t>
      </w:r>
      <w:r w:rsidDel="00000000" w:rsidR="00000000" w:rsidRPr="00000000">
        <w:rPr>
          <w:rtl w:val="0"/>
        </w:rPr>
        <w:t xml:space="preserve"> 15%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severity and customer insight:</w:t>
      </w:r>
      <w:r w:rsidDel="00000000" w:rsidR="00000000" w:rsidRPr="00000000">
        <w:rPr>
          <w:rtl w:val="0"/>
        </w:rPr>
        <w:t xml:space="preserve"> 10%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size and timing:</w:t>
      </w:r>
      <w:r w:rsidDel="00000000" w:rsidR="00000000" w:rsidRPr="00000000">
        <w:rPr>
          <w:rtl w:val="0"/>
        </w:rPr>
        <w:t xml:space="preserve"> 12%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differentiation and moat:</w:t>
      </w:r>
      <w:r w:rsidDel="00000000" w:rsidR="00000000" w:rsidRPr="00000000">
        <w:rPr>
          <w:rtl w:val="0"/>
        </w:rPr>
        <w:t xml:space="preserve"> 12%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Distribution and GTM:</w:t>
      </w:r>
      <w:r w:rsidDel="00000000" w:rsidR="00000000" w:rsidRPr="00000000">
        <w:rPr>
          <w:rtl w:val="0"/>
        </w:rPr>
        <w:t xml:space="preserve"> 12%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Traction and retention:</w:t>
      </w:r>
      <w:r w:rsidDel="00000000" w:rsidR="00000000" w:rsidRPr="00000000">
        <w:rPr>
          <w:rtl w:val="0"/>
        </w:rPr>
        <w:t xml:space="preserve"> 18%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economics and capital efficiency:</w:t>
      </w:r>
      <w:r w:rsidDel="00000000" w:rsidR="00000000" w:rsidRPr="00000000">
        <w:rPr>
          <w:rtl w:val="0"/>
        </w:rPr>
        <w:t xml:space="preserve"> 10%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model and pricing:</w:t>
      </w:r>
      <w:r w:rsidDel="00000000" w:rsidR="00000000" w:rsidRPr="00000000">
        <w:rPr>
          <w:rtl w:val="0"/>
        </w:rPr>
        <w:t xml:space="preserve"> 5%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Competition, regulatory, and geographic risk:</w:t>
      </w:r>
      <w:r w:rsidDel="00000000" w:rsidR="00000000" w:rsidRPr="00000000">
        <w:rPr>
          <w:rtl w:val="0"/>
        </w:rPr>
        <w:t xml:space="preserve"> 3%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Round, valuation, and milestone logic:</w:t>
      </w:r>
      <w:r w:rsidDel="00000000" w:rsidR="00000000" w:rsidRPr="00000000">
        <w:rPr>
          <w:rtl w:val="0"/>
        </w:rPr>
        <w:t xml:space="preserve"> 3%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544v1rduc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Rating Scale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5: Exceptional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stage appropriate evidence that materially reduces risk.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4: Strong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evidence with manageable unanswered questions.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3: Plausible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thesis makes sense but remains substantially unproven.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2: Weak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Meaningful concerns or contradictory evidence exist.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1: Fundamental issue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underlying thesis may be broken.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f1iy96jpv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Interpretation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80 to 100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conviction profile.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deeper diligence.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68 to 79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Promising but gated.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1 to 3 questions that determine whether conviction increases.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55 to 67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Materially unresolved.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only where new evidence, strategic value, or valuation justifies additional work.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Below 55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current case.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priority unless a major new fact changes the assessment.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thresholds should be treated as internal decision support.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probabilities of company success.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jfjxyxjj9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Confidence Should Be Separate From Score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MCA should report assessment quality separately from evidence quality.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may appear extremely strong while the available information remains weak.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major conclusion should therefore receive an internal confidence level.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Confidence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by strong evidence or multiple reliable sources.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Confidence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Reasonably supported but dependent on assumptions.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Confidence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Preliminary and requiring further diligence.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significant portion of the assessment relies on company provided or low confidence information, MCA should avoid describing the company as high conviction.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tko9e1vhc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Hard Overrides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findings should not disappear inside a weighted score.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v6qok3mxu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Integrity Gate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Fabricated traction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Misrepresented partnerships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Hidden material information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Contradictory documentation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wjcd3txoym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Feasibility Gate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depends on a technical, economic, or regulatory assumption that credible evidence indicates cannot work.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00idx99u8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Commitment Gate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team does not have sufficient commitment to execute.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2cch1zxdw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Economics Gate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structurally loses money on incremental transactions without a credible mechanism for improving the economics.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8mqn7jsga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Venture Return Gate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 strong execution scenario does not produce an outcome large enough relative to the proposed valuation and expected dilution.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failed hard gate should appear before the numerical score.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9qosajzk7a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MCA Review Flow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sk8gy53g3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Pitch deck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Company materials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MCA reviewer notes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Call transcript, where available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o2ln6yhfy7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company's actual stage.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alolsat2c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initial company model.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it is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Who it serves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it makes money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it depends on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assumptions drive the model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29fyooaq9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2 to 3 strategic tensions that determine whether the company works.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b6wbfa0eb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 targeted company, competitor, market, and macro research.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42iq2fhgut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Fundraising signals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Actual company quality signals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k7bo15ib9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relevant category framework.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qtbkrw5iuc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Stage adjusted scoring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Evidence confidence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Risks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Opportunities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Threats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Information gaps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yv68w3ques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2 to 3 questions that gate deeper conviction.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c3u3cfsbwm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the MCA strategic review.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ru5vcw8zn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human review before anything is shared externally.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19u4n62mk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Red Flags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materially damage the investment case.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Fabricated traction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Dishonesty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Unsafe product behavior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credible why now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 is easily replicated with no compounding advantage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Economics fail even under favorable assumptions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 cannot support a venture scale outcome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Critical regulatory barrier with no credible resolution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Fundamental dependency on a party that has no incentive to cooperate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52402z19n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Yellow Flags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 deeper investigation but may be resolved.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Part time founders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Warm introductions presented as traction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Advisor logos without evidence of involvement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Huge top down TAM with weak serviceable market analysis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Economics only shown using exceptional customers or transactions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Weak distribution plan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Strong dependence on 1 acquisition channel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Thin take rates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Dependence on powerful incumbents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Monetization deferred indefinitely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Retention not yet measured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Heavy incentive dependence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Large partnerships that remain unsigned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4ypov99iww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Evidence Rules for the MCA Skill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point should internally be classified as: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Verified Fact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Externally supported information.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Claim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stated by the founders, deck, or company materials.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Reviewer Opinion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MCA team member's judgment.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Finding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identified through external research.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Inference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conclusion formed by combining available evidence.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that cannot currently be established.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information should not automatically become a weakness.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possible: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Missing information → explain why it matters → convert it into a diligence question.</w:t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ynp7dkous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Core Skill Memory Rules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tsdoublnyg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Fundability Versus Quality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treat fundraising success and company quality as the same variable.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quality is especially powerful in initial funding decisions.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and product evidence become increasingly important when evaluating future outcomes.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xyf9inwlh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pre seed, prioritize: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Founder market fit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Problem insight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Timing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Learning speed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Distribution wedge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seed, increase the importance of: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pull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Distribution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 quality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Economics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Repeatability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upb3ce6p6r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these founders for this problem?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 market fit should matter more than prestige.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 logos require evidence of actual involvement.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yyytfqt9s6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accept top down TAM alone.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credible serviceable market.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 a real why now.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dfpd4kexrd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what is meaningfully different.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what compounds.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what stops competitors from absorbing the feature.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pyme73ph96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Traction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Signed is stronger than verbal.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Paying is stronger than pilot.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behavior is stronger than signup.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is stronger than aggregate growth.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0szxgm5q9c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Economics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net economics.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 sharing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Infrastructure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Incentives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Custody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Shipping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Payment costs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Model costs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Other pass through costs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gibxddsmzz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Distribution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accept generic sales or marketing plans.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where the first customers actually come from.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evptea3h2j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equate fast ARR with durable PMF.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retention, margin, model dependence, workflow ownership, and defensibility.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dfnofxtzi2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Web3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equate wallets, TVL, or token activity with sustainable adoption.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real users, organic economics, incentives, liquidity, treasury, security, and regulation.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y6hdme7ff7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Marketplaces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Cold start is central.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Initial supply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Minimum useful density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 of reaching density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Repeat usage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Disintermediation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h91pvwp5z3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Usage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Margin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Sales repeatability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Acquisition efficiency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Customer concentration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xv1ahcj0ed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virality does not equal retention.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Cohort behavior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Frequency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Organic demand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Habit formation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5fcawzzxxy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Output Discipline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framework can be detailed.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facing MCA document should remain concise.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external structure is: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nifpktq5ac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BRIEF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2 to 3 strategic questions sitting at the center of the company.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o9v8oybk2y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READ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to 5 actual strategic conclusions.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summaries.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6wa8mvyjen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SWOT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advantages.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limitations and concerns.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Opportunities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developments the company may capture.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Threats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developments that may negatively affect the company.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6r635qgqcx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FOR NEXT STEPS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to 10 questions.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2 to 3 should be the questions that genuinely gate conviction.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Prized review should remain the reference standard for this structure.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0r98estmrh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Final MCA Principle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review should not produce 15 equally important observations.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determine which 2 or 3 questions everything else depends on.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MCA framework is therefore not to predict which startup becomes a unicorn.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to consistently identify: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genuinely strong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is still unproven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can materially break the thesis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external conditions matter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evidence would change MCA's view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questions deserve to be answered next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standard the review Skill should be built around.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qw77bxrfli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Key Research Sources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draws primarily from recent work and published frameworks from: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National Bureau of Economic Research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Scientific Reports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Academy of Management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Sequoia Capital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First Round Capital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Bessemer Venture Partners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Carta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NVCA and PitchBook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NFX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Andreessen Horowitz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a16z Crypto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Coinbase Institutional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Federal Reserve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sources include empirical startup research, venture financing datasets, current market data, investor selection frameworks, portfolio examples, and category specific operating benchmarks.</w:t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3u8o3vb07o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Research Limitations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Early stage venture outcomes remain difficult to predict.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available research has several limitations.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VC datasets may not generalize across all investors, sectors, or regions.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Studies using founder characteristics are observational and should not be interpreted as causal formulas.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datasets such as Carta represent companies visible within those datasets rather than the entire startup universe.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VC firm content is useful for understanding how investors think, but it naturally contains selection and survivorship bias.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also limited causal evidence showing that a specific seed stage metric directly causes venture scale success.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MCA output is therefore: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stage adjusted evidence framework with explicit uncertainty, not a formula claiming to predict winners.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