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t>(Notice of Dismissal of Employee)</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Date_____________</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proofErr w:type="spellStart"/>
      <w:r>
        <w:rPr>
          <w:rFonts w:ascii="Verdana" w:hAnsi="Verdana"/>
          <w:color w:val="282828"/>
          <w:sz w:val="22"/>
          <w:szCs w:val="22"/>
        </w:rPr>
        <w:t>To__Name</w:t>
      </w:r>
      <w:proofErr w:type="spellEnd"/>
      <w:r>
        <w:rPr>
          <w:rFonts w:ascii="Verdana" w:hAnsi="Verdana"/>
          <w:color w:val="282828"/>
          <w:sz w:val="22"/>
          <w:szCs w:val="22"/>
        </w:rPr>
        <w:t xml:space="preserve"> of Employee__</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proofErr w:type="spellStart"/>
      <w:r>
        <w:rPr>
          <w:rFonts w:ascii="Verdana" w:hAnsi="Verdana"/>
          <w:color w:val="282828"/>
          <w:sz w:val="22"/>
          <w:szCs w:val="22"/>
        </w:rPr>
        <w:t>From__Manager</w:t>
      </w:r>
      <w:proofErr w:type="spellEnd"/>
      <w:r>
        <w:rPr>
          <w:rFonts w:ascii="Verdana" w:hAnsi="Verdana"/>
          <w:color w:val="282828"/>
          <w:sz w:val="22"/>
          <w:szCs w:val="22"/>
        </w:rPr>
        <w:t>__</w:t>
      </w:r>
    </w:p>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t>NOTICE OF DISMISSAL</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After a thorough investigation and examination of all the evidences, evaluations and reports submitted and on hand, including your letter of explanation dated _____________, you are found guilty of the committing the following acts:</w:t>
      </w:r>
    </w:p>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t>(List of Grounds for Dismissal and Findings)</w:t>
      </w:r>
    </w:p>
    <w:p w:rsidR="007C0BF6" w:rsidRPr="00567788" w:rsidRDefault="007C0BF6" w:rsidP="00567788">
      <w:pPr>
        <w:pStyle w:val="style261"/>
        <w:shd w:val="clear" w:color="auto" w:fill="FFFFFF"/>
        <w:spacing w:before="0" w:beforeAutospacing="0" w:after="0" w:afterAutospacing="0"/>
        <w:textAlignment w:val="baseline"/>
        <w:rPr>
          <w:rFonts w:ascii="Verdana" w:hAnsi="Verdana"/>
          <w:color w:val="282828"/>
          <w:sz w:val="22"/>
          <w:szCs w:val="22"/>
        </w:rPr>
      </w:pPr>
      <w:r>
        <w:rPr>
          <w:rFonts w:ascii="Verdana" w:hAnsi="Verdana"/>
          <w:color w:val="282828"/>
          <w:sz w:val="22"/>
          <w:szCs w:val="22"/>
          <w:bdr w:val="none" w:sz="0" w:space="0" w:color="auto" w:frame="1"/>
        </w:rPr>
        <w:t>The foregoing acts constitute (serious misconduct / willful disobedience / gross and habitual neglect of duties / fraud / willful breach of trust / crime against the person of the employer or co-employee / gross disregard of company rules and regulations).As you are very well aware,</w:t>
      </w:r>
      <w:r>
        <w:rPr>
          <w:rStyle w:val="apple-converted-space"/>
          <w:rFonts w:ascii="Verdana" w:hAnsi="Verdana"/>
          <w:color w:val="282828"/>
          <w:sz w:val="22"/>
          <w:szCs w:val="22"/>
          <w:bdr w:val="none" w:sz="0" w:space="0" w:color="auto" w:frame="1"/>
        </w:rPr>
        <w:t> </w:t>
      </w:r>
      <w:r>
        <w:rPr>
          <w:rFonts w:ascii="Verdana" w:hAnsi="Verdana"/>
          <w:color w:val="282828"/>
          <w:sz w:val="22"/>
          <w:szCs w:val="22"/>
          <w:bdr w:val="none" w:sz="0" w:space="0" w:color="auto" w:frame="1"/>
        </w:rPr>
        <w:t>this</w:t>
      </w:r>
      <w:r>
        <w:rPr>
          <w:rStyle w:val="apple-converted-space"/>
          <w:rFonts w:ascii="Verdana" w:hAnsi="Verdana"/>
          <w:color w:val="282828"/>
          <w:sz w:val="22"/>
          <w:szCs w:val="22"/>
          <w:bdr w:val="none" w:sz="0" w:space="0" w:color="auto" w:frame="1"/>
        </w:rPr>
        <w:t> </w:t>
      </w:r>
      <w:r>
        <w:rPr>
          <w:rFonts w:ascii="Verdana" w:hAnsi="Verdana"/>
          <w:color w:val="282828"/>
          <w:sz w:val="22"/>
          <w:szCs w:val="22"/>
          <w:bdr w:val="none" w:sz="0" w:space="0" w:color="auto" w:frame="1"/>
        </w:rPr>
        <w:t xml:space="preserve">is not the first time that you have committed the same </w:t>
      </w:r>
      <w:proofErr w:type="spellStart"/>
      <w:r>
        <w:rPr>
          <w:rFonts w:ascii="Verdana" w:hAnsi="Verdana"/>
          <w:color w:val="282828"/>
          <w:sz w:val="22"/>
          <w:szCs w:val="22"/>
          <w:bdr w:val="none" w:sz="0" w:space="0" w:color="auto" w:frame="1"/>
        </w:rPr>
        <w:t>violation.Despite</w:t>
      </w:r>
      <w:proofErr w:type="spellEnd"/>
      <w:r>
        <w:rPr>
          <w:rFonts w:ascii="Verdana" w:hAnsi="Verdana"/>
          <w:color w:val="282828"/>
          <w:sz w:val="22"/>
          <w:szCs w:val="22"/>
          <w:bdr w:val="none" w:sz="0" w:space="0" w:color="auto" w:frame="1"/>
        </w:rPr>
        <w:t xml:space="preserve"> repeated warnings however, you have not heeded the same notwithstanding the fact that you were expressly warned in a memo to you dated _____________ that a repeat of the violation will necessitate your </w:t>
      </w:r>
      <w:proofErr w:type="spellStart"/>
      <w:r>
        <w:rPr>
          <w:rFonts w:ascii="Verdana" w:hAnsi="Verdana"/>
          <w:color w:val="282828"/>
          <w:sz w:val="22"/>
          <w:szCs w:val="22"/>
          <w:bdr w:val="none" w:sz="0" w:space="0" w:color="auto" w:frame="1"/>
        </w:rPr>
        <w:t>dismissal.Such</w:t>
      </w:r>
      <w:proofErr w:type="spellEnd"/>
      <w:r>
        <w:rPr>
          <w:rFonts w:ascii="Verdana" w:hAnsi="Verdana"/>
          <w:color w:val="282828"/>
          <w:sz w:val="22"/>
          <w:szCs w:val="22"/>
          <w:bdr w:val="none" w:sz="0" w:space="0" w:color="auto" w:frame="1"/>
        </w:rPr>
        <w:t xml:space="preserve"> __ground for dismissal__ cannot be condoned as it is inimical to company discipline and sets a bad example to others.</w:t>
      </w:r>
    </w:p>
    <w:p w:rsidR="007C0BF6" w:rsidRDefault="007C0BF6"/>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567788" w:rsidRDefault="00567788"/>
    <w:p w:rsidR="007C0BF6" w:rsidRDefault="007C0BF6"/>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lastRenderedPageBreak/>
        <w:t>(Notice of Termination of Probationary Employment)</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Date:</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EMPLOYEE:</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Address:</w:t>
      </w:r>
    </w:p>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t>Re:"Termination of Probationary Employment"</w:t>
      </w:r>
    </w:p>
    <w:p w:rsidR="007C0BF6" w:rsidRDefault="007C0BF6" w:rsidP="007C0BF6">
      <w:pPr>
        <w:pStyle w:val="style261"/>
        <w:shd w:val="clear" w:color="auto" w:fill="FFFFFF"/>
        <w:spacing w:before="0" w:beforeAutospacing="0" w:after="0" w:afterAutospacing="0"/>
        <w:jc w:val="center"/>
        <w:textAlignment w:val="baseline"/>
        <w:rPr>
          <w:rFonts w:ascii="Verdana" w:hAnsi="Verdana"/>
          <w:color w:val="282828"/>
          <w:sz w:val="22"/>
          <w:szCs w:val="22"/>
        </w:rPr>
      </w:pPr>
      <w:r>
        <w:rPr>
          <w:rStyle w:val="Strong"/>
          <w:rFonts w:ascii="Verdana" w:hAnsi="Verdana"/>
          <w:color w:val="282828"/>
          <w:sz w:val="22"/>
          <w:szCs w:val="22"/>
          <w:bdr w:val="none" w:sz="0" w:space="0" w:color="auto" w:frame="1"/>
        </w:rPr>
        <w:t>Dear __Employee__:</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As a probationary employee, you were made aware that your continued employment with the company and conversion into regular or permanent status is dependent not only on your satisfactory service and performance of the work assigned to you, but more importantly, on you successfully meeting the strict Company standards for regularization as provided for in your Probationary Employment Agreement. The stringent standards and selection process set by the company is necessary considering the number of persons competing for the position given to you.</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After a thorough observation and evaluation of your performance during the probationary period, it has been decided by the management not to continue your employment with the company at this time nor convert your status to a regular employee. While your performance has been admirable in some respects, it has unfortunately fallen short of the stringent requirements and standards set by the company for conversion into a regular employee taking into account the very competitive nature of the selection process.</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 </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 xml:space="preserve">As such, please be informed that the company will no longer extend your contract of employment after the expiration of your six (6) month probation </w:t>
      </w:r>
      <w:proofErr w:type="spellStart"/>
      <w:r>
        <w:rPr>
          <w:rFonts w:ascii="Verdana" w:hAnsi="Verdana"/>
          <w:color w:val="282828"/>
          <w:sz w:val="22"/>
          <w:szCs w:val="22"/>
        </w:rPr>
        <w:t>period.Kindly</w:t>
      </w:r>
      <w:proofErr w:type="spellEnd"/>
      <w:r>
        <w:rPr>
          <w:rFonts w:ascii="Verdana" w:hAnsi="Verdana"/>
          <w:color w:val="282828"/>
          <w:sz w:val="22"/>
          <w:szCs w:val="22"/>
        </w:rPr>
        <w:t xml:space="preserve"> surrender all company property, records, identification, etc. given to you or which are presently in your custody or possession prior to such termination date. However, considering your admirable service, we are please to inform you that should you wish to apply for other available positions in the company in the future, you are more than welcome to do so and your past "performance evaluation" will not in any way be taken against you.</w:t>
      </w:r>
    </w:p>
    <w:p w:rsidR="007C0BF6" w:rsidRDefault="007C0BF6" w:rsidP="007C0BF6">
      <w:pPr>
        <w:pStyle w:val="style261"/>
        <w:shd w:val="clear" w:color="auto" w:fill="FFFFFF"/>
        <w:spacing w:before="0" w:beforeAutospacing="0" w:after="190" w:afterAutospacing="0"/>
        <w:textAlignment w:val="baseline"/>
        <w:rPr>
          <w:rFonts w:ascii="Verdana" w:hAnsi="Verdana"/>
          <w:color w:val="282828"/>
          <w:sz w:val="22"/>
          <w:szCs w:val="22"/>
        </w:rPr>
      </w:pPr>
      <w:r>
        <w:rPr>
          <w:rFonts w:ascii="Verdana" w:hAnsi="Verdana"/>
          <w:color w:val="282828"/>
          <w:sz w:val="22"/>
          <w:szCs w:val="22"/>
        </w:rPr>
        <w:t>Again, we would like to thank you for your service to the company and wish you luck in your future endeavors.</w:t>
      </w:r>
    </w:p>
    <w:p w:rsidR="007C0BF6" w:rsidRDefault="007C0BF6"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rFonts w:ascii="Verdana" w:hAnsi="Verdana"/>
          <w:color w:val="282828"/>
          <w:sz w:val="22"/>
          <w:szCs w:val="22"/>
        </w:rPr>
        <w:t>Very truly yours,</w:t>
      </w:r>
    </w:p>
    <w:p w:rsidR="007C0BF6" w:rsidRDefault="007C0BF6"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rFonts w:ascii="Verdana" w:hAnsi="Verdana"/>
          <w:color w:val="282828"/>
          <w:sz w:val="22"/>
          <w:szCs w:val="22"/>
        </w:rPr>
        <w:t>Name of Company</w:t>
      </w:r>
    </w:p>
    <w:p w:rsidR="007C0BF6" w:rsidRDefault="007C0BF6"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rFonts w:ascii="Verdana" w:hAnsi="Verdana"/>
          <w:color w:val="282828"/>
          <w:sz w:val="22"/>
          <w:szCs w:val="22"/>
        </w:rPr>
        <w:t>By: General Manager</w:t>
      </w:r>
    </w:p>
    <w:p w:rsidR="007C0BF6" w:rsidRDefault="007C0BF6"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rFonts w:ascii="Verdana" w:hAnsi="Verdana"/>
          <w:color w:val="282828"/>
          <w:sz w:val="22"/>
          <w:szCs w:val="22"/>
        </w:rPr>
        <w:t>Received by</w:t>
      </w:r>
      <w:proofErr w:type="gramStart"/>
      <w:r>
        <w:rPr>
          <w:rFonts w:ascii="Verdana" w:hAnsi="Verdana"/>
          <w:color w:val="282828"/>
          <w:sz w:val="22"/>
          <w:szCs w:val="22"/>
        </w:rPr>
        <w:t>:</w:t>
      </w:r>
      <w:proofErr w:type="gramEnd"/>
      <w:r>
        <w:rPr>
          <w:rFonts w:ascii="Verdana" w:hAnsi="Verdana"/>
          <w:color w:val="282828"/>
          <w:sz w:val="22"/>
          <w:szCs w:val="22"/>
        </w:rPr>
        <w:br/>
        <w:t>________________</w:t>
      </w:r>
    </w:p>
    <w:p w:rsidR="007C0BF6" w:rsidRDefault="007C0BF6"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rFonts w:ascii="Verdana" w:hAnsi="Verdana"/>
          <w:color w:val="282828"/>
          <w:sz w:val="22"/>
          <w:szCs w:val="22"/>
        </w:rPr>
        <w:t>Date: ___________</w:t>
      </w:r>
    </w:p>
    <w:p w:rsidR="0052548D" w:rsidRDefault="0052548D"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p>
    <w:tbl>
      <w:tblPr>
        <w:tblStyle w:val="TableGrid"/>
        <w:tblW w:w="8331" w:type="dxa"/>
        <w:tblInd w:w="0" w:type="dxa"/>
        <w:tblLook w:val="04A0" w:firstRow="1" w:lastRow="0" w:firstColumn="1" w:lastColumn="0" w:noHBand="0" w:noVBand="1"/>
      </w:tblPr>
      <w:tblGrid>
        <w:gridCol w:w="2515"/>
        <w:gridCol w:w="3570"/>
        <w:gridCol w:w="2246"/>
      </w:tblGrid>
      <w:tr w:rsidR="0052548D" w:rsidRPr="00E15012" w:rsidTr="0052548D">
        <w:trPr>
          <w:trHeight w:val="321"/>
        </w:trPr>
        <w:tc>
          <w:tcPr>
            <w:tcW w:w="2515" w:type="dxa"/>
          </w:tcPr>
          <w:p w:rsidR="0052548D" w:rsidRPr="00E15012" w:rsidRDefault="0052548D" w:rsidP="00FA24E3">
            <w:pPr>
              <w:spacing w:line="480" w:lineRule="auto"/>
              <w:jc w:val="both"/>
              <w:rPr>
                <w:rFonts w:ascii="Times New Roman" w:hAnsi="Times New Roman" w:cs="Times New Roman"/>
                <w:b/>
                <w:sz w:val="24"/>
                <w:szCs w:val="24"/>
              </w:rPr>
            </w:pPr>
            <w:r w:rsidRPr="00E15012">
              <w:rPr>
                <w:rFonts w:ascii="Times New Roman" w:hAnsi="Times New Roman" w:cs="Times New Roman"/>
                <w:b/>
                <w:sz w:val="24"/>
                <w:szCs w:val="24"/>
              </w:rPr>
              <w:lastRenderedPageBreak/>
              <w:t>POSITION</w:t>
            </w:r>
          </w:p>
        </w:tc>
        <w:tc>
          <w:tcPr>
            <w:tcW w:w="3570" w:type="dxa"/>
          </w:tcPr>
          <w:p w:rsidR="0052548D" w:rsidRPr="00E15012" w:rsidRDefault="0052548D" w:rsidP="00FA24E3">
            <w:pPr>
              <w:spacing w:line="480" w:lineRule="auto"/>
              <w:jc w:val="center"/>
              <w:rPr>
                <w:rFonts w:ascii="Times New Roman" w:hAnsi="Times New Roman" w:cs="Times New Roman"/>
                <w:b/>
                <w:sz w:val="24"/>
                <w:szCs w:val="24"/>
              </w:rPr>
            </w:pPr>
          </w:p>
        </w:tc>
        <w:tc>
          <w:tcPr>
            <w:tcW w:w="2246" w:type="dxa"/>
          </w:tcPr>
          <w:p w:rsidR="0052548D" w:rsidRPr="00E15012" w:rsidRDefault="0052548D" w:rsidP="00FA24E3">
            <w:pPr>
              <w:spacing w:line="480" w:lineRule="auto"/>
              <w:jc w:val="center"/>
              <w:rPr>
                <w:rFonts w:ascii="Times New Roman" w:hAnsi="Times New Roman" w:cs="Times New Roman"/>
                <w:b/>
                <w:sz w:val="24"/>
                <w:szCs w:val="24"/>
              </w:rPr>
            </w:pPr>
            <w:r w:rsidRPr="00E15012">
              <w:rPr>
                <w:rFonts w:ascii="Times New Roman" w:hAnsi="Times New Roman" w:cs="Times New Roman"/>
                <w:b/>
                <w:sz w:val="24"/>
                <w:szCs w:val="24"/>
              </w:rPr>
              <w:t>SALARY</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Store M</w:t>
            </w:r>
            <w:r w:rsidRPr="00E15012">
              <w:rPr>
                <w:rFonts w:ascii="Times New Roman" w:hAnsi="Times New Roman" w:cs="Times New Roman"/>
                <w:sz w:val="24"/>
                <w:szCs w:val="24"/>
              </w:rPr>
              <w:t>anager</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Mark Anthony </w:t>
            </w:r>
            <w:proofErr w:type="spellStart"/>
            <w:r>
              <w:rPr>
                <w:rFonts w:ascii="Times New Roman" w:hAnsi="Times New Roman" w:cs="Times New Roman"/>
                <w:sz w:val="24"/>
                <w:szCs w:val="24"/>
              </w:rPr>
              <w:t>Liquigan</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Pr>
                <w:rFonts w:ascii="Times New Roman" w:hAnsi="Times New Roman" w:cs="Times New Roman"/>
                <w:sz w:val="24"/>
                <w:szCs w:val="24"/>
              </w:rPr>
              <w:t>₱ 25,624.00</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Vina Marielle </w:t>
            </w:r>
            <w:proofErr w:type="spellStart"/>
            <w:r>
              <w:rPr>
                <w:rFonts w:ascii="Times New Roman" w:hAnsi="Times New Roman" w:cs="Times New Roman"/>
                <w:sz w:val="24"/>
                <w:szCs w:val="24"/>
              </w:rPr>
              <w:t>Obistano</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Pr>
                <w:rFonts w:ascii="Times New Roman" w:hAnsi="Times New Roman" w:cs="Times New Roman"/>
                <w:sz w:val="24"/>
                <w:szCs w:val="24"/>
              </w:rPr>
              <w:t>₱ 20,5</w:t>
            </w:r>
            <w:r w:rsidRPr="008F6178">
              <w:rPr>
                <w:rFonts w:ascii="Times New Roman" w:hAnsi="Times New Roman" w:cs="Times New Roman"/>
                <w:sz w:val="24"/>
                <w:szCs w:val="24"/>
              </w:rPr>
              <w:t>00</w:t>
            </w:r>
            <w:r>
              <w:rPr>
                <w:rFonts w:ascii="Times New Roman" w:hAnsi="Times New Roman" w:cs="Times New Roman"/>
                <w:sz w:val="24"/>
                <w:szCs w:val="24"/>
              </w:rPr>
              <w:t>.00</w:t>
            </w:r>
          </w:p>
        </w:tc>
      </w:tr>
      <w:tr w:rsidR="0052548D" w:rsidRPr="00E15012" w:rsidTr="0052548D">
        <w:trPr>
          <w:trHeight w:val="321"/>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Purchasing A</w:t>
            </w:r>
            <w:r w:rsidRPr="00E15012">
              <w:rPr>
                <w:rFonts w:ascii="Times New Roman" w:hAnsi="Times New Roman" w:cs="Times New Roman"/>
                <w:sz w:val="24"/>
                <w:szCs w:val="24"/>
              </w:rPr>
              <w:t>ssistant</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Janine </w:t>
            </w:r>
            <w:proofErr w:type="spellStart"/>
            <w:r>
              <w:rPr>
                <w:rFonts w:ascii="Times New Roman" w:hAnsi="Times New Roman" w:cs="Times New Roman"/>
                <w:sz w:val="24"/>
                <w:szCs w:val="24"/>
              </w:rPr>
              <w:t>Caitom</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Pr>
                <w:rFonts w:ascii="Times New Roman" w:hAnsi="Times New Roman" w:cs="Times New Roman"/>
                <w:sz w:val="24"/>
                <w:szCs w:val="24"/>
              </w:rPr>
              <w:t>₱ 18,962.50</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Kitchen H</w:t>
            </w:r>
            <w:r w:rsidRPr="00E15012">
              <w:rPr>
                <w:rFonts w:ascii="Times New Roman" w:hAnsi="Times New Roman" w:cs="Times New Roman"/>
                <w:sz w:val="24"/>
                <w:szCs w:val="24"/>
              </w:rPr>
              <w:t>ead</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Erline</w:t>
            </w:r>
            <w:proofErr w:type="spellEnd"/>
            <w:r>
              <w:rPr>
                <w:rFonts w:ascii="Times New Roman" w:hAnsi="Times New Roman" w:cs="Times New Roman"/>
                <w:sz w:val="24"/>
                <w:szCs w:val="24"/>
              </w:rPr>
              <w:t xml:space="preserve"> Grace </w:t>
            </w:r>
            <w:proofErr w:type="spellStart"/>
            <w:r>
              <w:rPr>
                <w:rFonts w:ascii="Times New Roman" w:hAnsi="Times New Roman" w:cs="Times New Roman"/>
                <w:sz w:val="24"/>
                <w:szCs w:val="24"/>
              </w:rPr>
              <w:t>Escote</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Pr>
                <w:rFonts w:ascii="Times New Roman" w:hAnsi="Times New Roman" w:cs="Times New Roman"/>
                <w:sz w:val="24"/>
                <w:szCs w:val="24"/>
              </w:rPr>
              <w:t>₱ 18,450.00</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Kitchen S</w:t>
            </w:r>
            <w:r w:rsidRPr="00E15012">
              <w:rPr>
                <w:rFonts w:ascii="Times New Roman" w:hAnsi="Times New Roman" w:cs="Times New Roman"/>
                <w:sz w:val="24"/>
                <w:szCs w:val="24"/>
              </w:rPr>
              <w:t>taff</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Jennifer Marcos </w:t>
            </w:r>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w:t>
            </w:r>
            <w:r>
              <w:rPr>
                <w:rFonts w:ascii="Times New Roman" w:hAnsi="Times New Roman" w:cs="Times New Roman"/>
                <w:sz w:val="24"/>
                <w:szCs w:val="24"/>
              </w:rPr>
              <w:t xml:space="preserve"> 15,098.26</w:t>
            </w:r>
          </w:p>
        </w:tc>
      </w:tr>
      <w:tr w:rsidR="0052548D" w:rsidRPr="00E15012" w:rsidTr="0052548D">
        <w:trPr>
          <w:trHeight w:val="321"/>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Pr="00E15012">
              <w:rPr>
                <w:rFonts w:ascii="Times New Roman" w:hAnsi="Times New Roman" w:cs="Times New Roman"/>
                <w:sz w:val="24"/>
                <w:szCs w:val="24"/>
              </w:rPr>
              <w:t>eceptionist</w:t>
            </w:r>
            <w:bookmarkStart w:id="0" w:name="_GoBack"/>
            <w:bookmarkEnd w:id="0"/>
          </w:p>
        </w:tc>
        <w:tc>
          <w:tcPr>
            <w:tcW w:w="3570" w:type="dxa"/>
          </w:tcPr>
          <w:p w:rsidR="0052548D" w:rsidRPr="00E15012" w:rsidRDefault="0052548D" w:rsidP="005254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Apare</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w:t>
            </w:r>
            <w:r>
              <w:rPr>
                <w:rFonts w:ascii="Times New Roman" w:hAnsi="Times New Roman" w:cs="Times New Roman"/>
                <w:sz w:val="24"/>
                <w:szCs w:val="24"/>
              </w:rPr>
              <w:t xml:space="preserve"> 15,098.26</w:t>
            </w:r>
          </w:p>
        </w:tc>
      </w:tr>
      <w:tr w:rsidR="0052548D" w:rsidRPr="00E15012" w:rsidTr="0052548D">
        <w:trPr>
          <w:trHeight w:val="338"/>
        </w:trPr>
        <w:tc>
          <w:tcPr>
            <w:tcW w:w="2515" w:type="dxa"/>
          </w:tcPr>
          <w:p w:rsidR="0052548D" w:rsidRPr="00E15012" w:rsidRDefault="0052548D" w:rsidP="00FA24E3">
            <w:pPr>
              <w:tabs>
                <w:tab w:val="center" w:pos="1508"/>
              </w:tabs>
              <w:spacing w:line="480" w:lineRule="auto"/>
              <w:jc w:val="both"/>
              <w:rPr>
                <w:rFonts w:ascii="Times New Roman" w:hAnsi="Times New Roman" w:cs="Times New Roman"/>
                <w:sz w:val="24"/>
                <w:szCs w:val="24"/>
              </w:rPr>
            </w:pPr>
            <w:r>
              <w:rPr>
                <w:rFonts w:ascii="Times New Roman" w:hAnsi="Times New Roman" w:cs="Times New Roman"/>
                <w:sz w:val="24"/>
                <w:szCs w:val="24"/>
              </w:rPr>
              <w:t>Ca</w:t>
            </w:r>
            <w:r w:rsidRPr="00E15012">
              <w:rPr>
                <w:rFonts w:ascii="Times New Roman" w:hAnsi="Times New Roman" w:cs="Times New Roman"/>
                <w:sz w:val="24"/>
                <w:szCs w:val="24"/>
              </w:rPr>
              <w:t>shier</w:t>
            </w:r>
            <w:r>
              <w:rPr>
                <w:rFonts w:ascii="Times New Roman" w:hAnsi="Times New Roman" w:cs="Times New Roman"/>
                <w:sz w:val="24"/>
                <w:szCs w:val="24"/>
              </w:rPr>
              <w:tab/>
            </w:r>
          </w:p>
        </w:tc>
        <w:tc>
          <w:tcPr>
            <w:tcW w:w="3570" w:type="dxa"/>
          </w:tcPr>
          <w:p w:rsidR="0052548D" w:rsidRPr="0052548D" w:rsidRDefault="0052548D" w:rsidP="00FA24E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Ezra </w:t>
            </w:r>
            <w:proofErr w:type="spellStart"/>
            <w:r>
              <w:rPr>
                <w:rFonts w:ascii="Times New Roman" w:hAnsi="Times New Roman" w:cs="Times New Roman"/>
                <w:sz w:val="24"/>
                <w:szCs w:val="24"/>
              </w:rPr>
              <w:t>Suñga</w:t>
            </w:r>
            <w:proofErr w:type="spellEnd"/>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w:t>
            </w:r>
            <w:r>
              <w:rPr>
                <w:rFonts w:ascii="Times New Roman" w:hAnsi="Times New Roman" w:cs="Times New Roman"/>
                <w:sz w:val="24"/>
                <w:szCs w:val="24"/>
              </w:rPr>
              <w:t xml:space="preserve"> 15,098.26</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sidRPr="00E15012">
              <w:rPr>
                <w:rFonts w:ascii="Times New Roman" w:hAnsi="Times New Roman" w:cs="Times New Roman"/>
                <w:sz w:val="24"/>
                <w:szCs w:val="24"/>
              </w:rPr>
              <w:t>Crew</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Jennalyn</w:t>
            </w:r>
            <w:proofErr w:type="spellEnd"/>
            <w:r>
              <w:rPr>
                <w:rFonts w:ascii="Times New Roman" w:hAnsi="Times New Roman" w:cs="Times New Roman"/>
                <w:sz w:val="24"/>
                <w:szCs w:val="24"/>
              </w:rPr>
              <w:t xml:space="preserve"> Rose Soriano</w:t>
            </w:r>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w:t>
            </w:r>
            <w:r>
              <w:rPr>
                <w:rFonts w:ascii="Times New Roman" w:hAnsi="Times New Roman" w:cs="Times New Roman"/>
                <w:sz w:val="24"/>
                <w:szCs w:val="24"/>
              </w:rPr>
              <w:t xml:space="preserve"> 15,098.26</w:t>
            </w:r>
          </w:p>
        </w:tc>
      </w:tr>
      <w:tr w:rsidR="0052548D" w:rsidRPr="00E15012" w:rsidTr="0052548D">
        <w:trPr>
          <w:trHeight w:val="321"/>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Pr="00E15012">
              <w:rPr>
                <w:rFonts w:ascii="Times New Roman" w:hAnsi="Times New Roman" w:cs="Times New Roman"/>
                <w:sz w:val="24"/>
                <w:szCs w:val="24"/>
              </w:rPr>
              <w:t>aintenance</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w:t>
            </w:r>
            <w:r>
              <w:rPr>
                <w:rFonts w:ascii="Times New Roman" w:hAnsi="Times New Roman" w:cs="Times New Roman"/>
                <w:sz w:val="24"/>
                <w:szCs w:val="24"/>
              </w:rPr>
              <w:t xml:space="preserve"> 15,098.26</w:t>
            </w:r>
          </w:p>
        </w:tc>
      </w:tr>
      <w:tr w:rsidR="0052548D" w:rsidRPr="00E15012" w:rsidTr="0052548D">
        <w:trPr>
          <w:trHeight w:val="338"/>
        </w:trPr>
        <w:tc>
          <w:tcPr>
            <w:tcW w:w="2515" w:type="dxa"/>
          </w:tcPr>
          <w:p w:rsidR="0052548D" w:rsidRPr="00E15012" w:rsidRDefault="0052548D" w:rsidP="00FA24E3">
            <w:pPr>
              <w:spacing w:line="480" w:lineRule="auto"/>
              <w:jc w:val="both"/>
              <w:rPr>
                <w:rFonts w:ascii="Times New Roman" w:hAnsi="Times New Roman" w:cs="Times New Roman"/>
                <w:sz w:val="24"/>
                <w:szCs w:val="24"/>
              </w:rPr>
            </w:pPr>
            <w:r>
              <w:rPr>
                <w:rFonts w:ascii="Times New Roman" w:hAnsi="Times New Roman" w:cs="Times New Roman"/>
                <w:sz w:val="24"/>
                <w:szCs w:val="24"/>
              </w:rPr>
              <w:t>Standby D</w:t>
            </w:r>
            <w:r w:rsidRPr="00E15012">
              <w:rPr>
                <w:rFonts w:ascii="Times New Roman" w:hAnsi="Times New Roman" w:cs="Times New Roman"/>
                <w:sz w:val="24"/>
                <w:szCs w:val="24"/>
              </w:rPr>
              <w:t>river</w:t>
            </w:r>
          </w:p>
        </w:tc>
        <w:tc>
          <w:tcPr>
            <w:tcW w:w="3570" w:type="dxa"/>
          </w:tcPr>
          <w:p w:rsidR="0052548D" w:rsidRPr="00E15012" w:rsidRDefault="0052548D" w:rsidP="00FA24E3">
            <w:pPr>
              <w:spacing w:line="480" w:lineRule="auto"/>
              <w:jc w:val="center"/>
              <w:rPr>
                <w:rFonts w:ascii="Times New Roman" w:hAnsi="Times New Roman" w:cs="Times New Roman"/>
                <w:sz w:val="24"/>
                <w:szCs w:val="24"/>
              </w:rPr>
            </w:pPr>
          </w:p>
        </w:tc>
        <w:tc>
          <w:tcPr>
            <w:tcW w:w="2246" w:type="dxa"/>
          </w:tcPr>
          <w:p w:rsidR="0052548D" w:rsidRPr="008F6178" w:rsidRDefault="0052548D" w:rsidP="00FA24E3">
            <w:pPr>
              <w:tabs>
                <w:tab w:val="left" w:pos="5944"/>
              </w:tabs>
              <w:spacing w:line="480" w:lineRule="auto"/>
              <w:jc w:val="center"/>
              <w:rPr>
                <w:rFonts w:ascii="Times New Roman" w:hAnsi="Times New Roman" w:cs="Times New Roman"/>
                <w:sz w:val="24"/>
                <w:szCs w:val="24"/>
              </w:rPr>
            </w:pPr>
            <w:r w:rsidRPr="008F6178">
              <w:rPr>
                <w:rFonts w:ascii="Times New Roman" w:hAnsi="Times New Roman" w:cs="Times New Roman"/>
                <w:sz w:val="24"/>
                <w:szCs w:val="24"/>
              </w:rPr>
              <w:t>₱8,000</w:t>
            </w:r>
            <w:r>
              <w:rPr>
                <w:rFonts w:ascii="Times New Roman" w:hAnsi="Times New Roman" w:cs="Times New Roman"/>
                <w:sz w:val="24"/>
                <w:szCs w:val="24"/>
              </w:rPr>
              <w:t>.00</w:t>
            </w:r>
          </w:p>
        </w:tc>
      </w:tr>
    </w:tbl>
    <w:p w:rsidR="0052548D" w:rsidRDefault="0052548D"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noProof/>
          <w:lang w:eastAsia="ko-KR"/>
        </w:rPr>
        <w:lastRenderedPageBreak/>
        <w:drawing>
          <wp:anchor distT="0" distB="0" distL="114300" distR="114300" simplePos="0" relativeHeight="251659264" behindDoc="0" locked="0" layoutInCell="1" allowOverlap="1" wp14:anchorId="677E9CE4" wp14:editId="7F55B755">
            <wp:simplePos x="0" y="0"/>
            <wp:positionH relativeFrom="column">
              <wp:posOffset>0</wp:posOffset>
            </wp:positionH>
            <wp:positionV relativeFrom="paragraph">
              <wp:posOffset>2785745</wp:posOffset>
            </wp:positionV>
            <wp:extent cx="7440930" cy="4651375"/>
            <wp:effectExtent l="0" t="1390650" r="0" b="1368425"/>
            <wp:wrapSquare wrapText="bothSides"/>
            <wp:docPr id="72" name="Picture 72" descr="C:\Users\Vina Marielle\Desktop\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 Marielle\Desktop\aaa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440930" cy="4651375"/>
                    </a:xfrm>
                    <a:prstGeom prst="rect">
                      <a:avLst/>
                    </a:prstGeom>
                    <a:noFill/>
                    <a:ln>
                      <a:noFill/>
                    </a:ln>
                  </pic:spPr>
                </pic:pic>
              </a:graphicData>
            </a:graphic>
          </wp:anchor>
        </w:drawing>
      </w:r>
    </w:p>
    <w:p w:rsidR="0052548D" w:rsidRDefault="0052548D"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p>
    <w:p w:rsidR="0052548D" w:rsidRDefault="0052548D" w:rsidP="0052548D">
      <w:pPr>
        <w:rPr>
          <w:b/>
        </w:rPr>
      </w:pPr>
      <w:r>
        <w:rPr>
          <w:b/>
        </w:rPr>
        <w:t>Semi-Monthly (first month) Deduction for:</w:t>
      </w:r>
    </w:p>
    <w:tbl>
      <w:tblPr>
        <w:tblStyle w:val="TableGrid"/>
        <w:tblW w:w="0" w:type="auto"/>
        <w:tblInd w:w="0" w:type="dxa"/>
        <w:tblLook w:val="04A0" w:firstRow="1" w:lastRow="0" w:firstColumn="1" w:lastColumn="0" w:noHBand="0" w:noVBand="1"/>
      </w:tblPr>
      <w:tblGrid>
        <w:gridCol w:w="1881"/>
        <w:gridCol w:w="1868"/>
        <w:gridCol w:w="1866"/>
        <w:gridCol w:w="1868"/>
        <w:gridCol w:w="1867"/>
      </w:tblGrid>
      <w:tr w:rsidR="0052548D" w:rsidTr="0052548D">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3830" w:type="dxa"/>
            <w:gridSpan w:val="2"/>
            <w:tcBorders>
              <w:top w:val="single" w:sz="4" w:space="0" w:color="auto"/>
              <w:left w:val="single" w:sz="4" w:space="0" w:color="auto"/>
              <w:bottom w:val="single" w:sz="4" w:space="0" w:color="auto"/>
              <w:right w:val="single" w:sz="4" w:space="0" w:color="auto"/>
            </w:tcBorders>
            <w:shd w:val="clear" w:color="auto" w:fill="FFFF00"/>
            <w:hideMark/>
          </w:tcPr>
          <w:p w:rsidR="0052548D" w:rsidRDefault="0052548D">
            <w:pPr>
              <w:jc w:val="center"/>
              <w:rPr>
                <w:b/>
              </w:rPr>
            </w:pPr>
            <w:r>
              <w:rPr>
                <w:b/>
              </w:rPr>
              <w:t>SSS</w:t>
            </w:r>
          </w:p>
        </w:tc>
        <w:tc>
          <w:tcPr>
            <w:tcW w:w="3831" w:type="dxa"/>
            <w:gridSpan w:val="2"/>
            <w:tcBorders>
              <w:top w:val="single" w:sz="4" w:space="0" w:color="auto"/>
              <w:left w:val="single" w:sz="4" w:space="0" w:color="auto"/>
              <w:bottom w:val="single" w:sz="4" w:space="0" w:color="auto"/>
              <w:right w:val="single" w:sz="4" w:space="0" w:color="auto"/>
            </w:tcBorders>
            <w:shd w:val="clear" w:color="auto" w:fill="FFFF00"/>
            <w:hideMark/>
          </w:tcPr>
          <w:p w:rsidR="0052548D" w:rsidRDefault="0052548D">
            <w:pPr>
              <w:jc w:val="center"/>
              <w:rPr>
                <w:b/>
              </w:rPr>
            </w:pPr>
            <w:proofErr w:type="spellStart"/>
            <w:r>
              <w:rPr>
                <w:b/>
              </w:rPr>
              <w:t>Philhealth</w:t>
            </w:r>
            <w:proofErr w:type="spellEnd"/>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Manpower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Employee</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jc w:val="center"/>
              <w:rPr>
                <w:b/>
              </w:rPr>
            </w:pPr>
            <w:r>
              <w:rPr>
                <w:b/>
              </w:rPr>
              <w:t>Employer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jc w:val="center"/>
              <w:rPr>
                <w:b/>
              </w:rPr>
            </w:pPr>
            <w:r>
              <w:rPr>
                <w:b/>
              </w:rPr>
              <w:t>Employee</w:t>
            </w:r>
          </w:p>
        </w:tc>
        <w:tc>
          <w:tcPr>
            <w:tcW w:w="1916" w:type="dxa"/>
            <w:tcBorders>
              <w:top w:val="single" w:sz="4" w:space="0" w:color="auto"/>
              <w:left w:val="single" w:sz="4" w:space="0" w:color="auto"/>
              <w:bottom w:val="single" w:sz="4" w:space="0" w:color="auto"/>
              <w:right w:val="single" w:sz="4" w:space="0" w:color="auto"/>
            </w:tcBorders>
            <w:hideMark/>
          </w:tcPr>
          <w:p w:rsidR="0052548D" w:rsidRDefault="0052548D">
            <w:pPr>
              <w:jc w:val="center"/>
              <w:rPr>
                <w:b/>
              </w:rPr>
            </w:pPr>
            <w:r>
              <w:rPr>
                <w:b/>
              </w:rPr>
              <w:t>Employer</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Store Manager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w:t>
            </w:r>
            <w:r>
              <w:rPr>
                <w:rFonts w:ascii="Times New Roman" w:hAnsi="Times New Roman" w:cs="Times New Roman"/>
                <w:sz w:val="24"/>
              </w:rPr>
              <w:t>581. 30</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b/>
                <w:sz w:val="24"/>
              </w:rPr>
            </w:pPr>
            <w:r>
              <w:rPr>
                <w:rFonts w:ascii="Calibri" w:hAnsi="Calibri" w:cs="Times New Roman"/>
                <w:sz w:val="24"/>
              </w:rPr>
              <w:t>₱</w:t>
            </w:r>
            <w:r>
              <w:rPr>
                <w:rFonts w:ascii="Times New Roman" w:hAnsi="Times New Roman" w:cs="Times New Roman"/>
                <w:sz w:val="24"/>
              </w:rPr>
              <w:t>1178. 70</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Admin</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w:t>
            </w:r>
            <w:r>
              <w:rPr>
                <w:rFonts w:ascii="Times New Roman" w:hAnsi="Times New Roman" w:cs="Times New Roman"/>
                <w:sz w:val="24"/>
              </w:rPr>
              <w:t>581. 30</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b/>
                <w:sz w:val="24"/>
              </w:rPr>
            </w:pPr>
            <w:r>
              <w:rPr>
                <w:rFonts w:ascii="Calibri" w:hAnsi="Calibri" w:cs="Times New Roman"/>
                <w:sz w:val="24"/>
              </w:rPr>
              <w:t>₱</w:t>
            </w:r>
            <w:r>
              <w:rPr>
                <w:rFonts w:ascii="Times New Roman" w:hAnsi="Times New Roman" w:cs="Times New Roman"/>
                <w:sz w:val="24"/>
              </w:rPr>
              <w:t>1178. 70</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Head Cook</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w:t>
            </w:r>
            <w:r>
              <w:rPr>
                <w:rFonts w:ascii="Times New Roman" w:hAnsi="Times New Roman" w:cs="Times New Roman"/>
                <w:sz w:val="24"/>
              </w:rPr>
              <w:t>581. 30</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b/>
                <w:sz w:val="24"/>
              </w:rPr>
            </w:pPr>
            <w:r>
              <w:rPr>
                <w:rFonts w:ascii="Calibri" w:hAnsi="Calibri" w:cs="Times New Roman"/>
                <w:sz w:val="24"/>
              </w:rPr>
              <w:t>₱</w:t>
            </w:r>
            <w:r>
              <w:rPr>
                <w:rFonts w:ascii="Times New Roman" w:hAnsi="Times New Roman" w:cs="Times New Roman"/>
                <w:sz w:val="24"/>
              </w:rPr>
              <w:t>1178. 70</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 xml:space="preserve">Assistant Cook </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w:t>
            </w:r>
            <w:r>
              <w:rPr>
                <w:rFonts w:ascii="Times New Roman" w:hAnsi="Times New Roman" w:cs="Times New Roman"/>
                <w:sz w:val="24"/>
              </w:rPr>
              <w:t>581. 30</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b/>
                <w:sz w:val="24"/>
              </w:rPr>
            </w:pPr>
            <w:r>
              <w:rPr>
                <w:rFonts w:ascii="Calibri" w:hAnsi="Calibri" w:cs="Times New Roman"/>
                <w:sz w:val="24"/>
              </w:rPr>
              <w:t>₱</w:t>
            </w:r>
            <w:r>
              <w:rPr>
                <w:rFonts w:ascii="Times New Roman" w:hAnsi="Times New Roman" w:cs="Times New Roman"/>
                <w:sz w:val="24"/>
              </w:rPr>
              <w:t>1178. 70</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rPr>
          <w:trHeight w:val="116"/>
        </w:trPr>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Purchasing Assistant</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w:t>
            </w:r>
            <w:r>
              <w:rPr>
                <w:rFonts w:ascii="Times New Roman" w:hAnsi="Times New Roman" w:cs="Times New Roman"/>
                <w:sz w:val="24"/>
              </w:rPr>
              <w:t>581. 30</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b/>
                <w:sz w:val="24"/>
              </w:rPr>
            </w:pPr>
            <w:r>
              <w:rPr>
                <w:rFonts w:ascii="Calibri" w:hAnsi="Calibri" w:cs="Times New Roman"/>
                <w:sz w:val="24"/>
              </w:rPr>
              <w:t>₱</w:t>
            </w:r>
            <w:r>
              <w:rPr>
                <w:rFonts w:ascii="Times New Roman" w:hAnsi="Times New Roman" w:cs="Times New Roman"/>
                <w:sz w:val="24"/>
              </w:rPr>
              <w:t>1178. 70</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Receptionist</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Cashier</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Crew</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Driver</w:t>
            </w:r>
          </w:p>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5" w:type="dxa"/>
            <w:tcBorders>
              <w:top w:val="single" w:sz="4" w:space="0" w:color="auto"/>
              <w:left w:val="single" w:sz="4" w:space="0" w:color="auto"/>
              <w:bottom w:val="single" w:sz="4" w:space="0" w:color="auto"/>
              <w:right w:val="single" w:sz="4" w:space="0" w:color="auto"/>
            </w:tcBorders>
          </w:tcPr>
          <w:p w:rsidR="0052548D" w:rsidRDefault="0052548D"/>
        </w:tc>
        <w:tc>
          <w:tcPr>
            <w:tcW w:w="1916" w:type="dxa"/>
            <w:tcBorders>
              <w:top w:val="single" w:sz="4" w:space="0" w:color="auto"/>
              <w:left w:val="single" w:sz="4" w:space="0" w:color="auto"/>
              <w:bottom w:val="single" w:sz="4" w:space="0" w:color="auto"/>
              <w:right w:val="single" w:sz="4" w:space="0" w:color="auto"/>
            </w:tcBorders>
          </w:tcPr>
          <w:p w:rsidR="0052548D" w:rsidRDefault="0052548D"/>
        </w:tc>
      </w:tr>
    </w:tbl>
    <w:p w:rsidR="0052548D" w:rsidRDefault="0052548D" w:rsidP="0052548D">
      <w:pPr>
        <w:rPr>
          <w:b/>
        </w:rPr>
      </w:pPr>
    </w:p>
    <w:p w:rsidR="0052548D" w:rsidRDefault="0052548D" w:rsidP="0052548D">
      <w:pPr>
        <w:rPr>
          <w:b/>
        </w:rPr>
      </w:pPr>
    </w:p>
    <w:p w:rsidR="0052548D" w:rsidRDefault="0052548D" w:rsidP="0052548D">
      <w:pPr>
        <w:rPr>
          <w:b/>
        </w:rPr>
      </w:pPr>
      <w:r>
        <w:rPr>
          <w:b/>
        </w:rPr>
        <w:t xml:space="preserve">Semi-Monthly (end of month) Deduction for: </w:t>
      </w:r>
    </w:p>
    <w:p w:rsidR="0052548D" w:rsidRDefault="0052548D" w:rsidP="0052548D">
      <w:pPr>
        <w:shd w:val="clear" w:color="auto" w:fill="FFFF00"/>
        <w:rPr>
          <w:b/>
        </w:rPr>
      </w:pPr>
      <w:proofErr w:type="spellStart"/>
      <w:r>
        <w:rPr>
          <w:b/>
        </w:rPr>
        <w:t>Pag-Ibig</w:t>
      </w:r>
      <w:proofErr w:type="spellEnd"/>
      <w:r>
        <w:rPr>
          <w:b/>
        </w:rPr>
        <w:t xml:space="preserve"> (HDMIF)</w:t>
      </w:r>
    </w:p>
    <w:tbl>
      <w:tblPr>
        <w:tblStyle w:val="TableGrid"/>
        <w:tblW w:w="0" w:type="auto"/>
        <w:tblInd w:w="0" w:type="dxa"/>
        <w:tblLook w:val="04A0" w:firstRow="1" w:lastRow="0" w:firstColumn="1" w:lastColumn="0" w:noHBand="0" w:noVBand="1"/>
      </w:tblPr>
      <w:tblGrid>
        <w:gridCol w:w="1915"/>
        <w:gridCol w:w="1915"/>
      </w:tblGrid>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Manpower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Employee</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Store Manager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Admin</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Head Cook</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 xml:space="preserve">Assistant Cook </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₱100.00</w:t>
            </w:r>
          </w:p>
        </w:tc>
      </w:tr>
      <w:tr w:rsidR="0052548D" w:rsidTr="0052548D">
        <w:trPr>
          <w:trHeight w:val="116"/>
        </w:trPr>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Purchasing Assistant</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tabs>
                <w:tab w:val="left" w:pos="5944"/>
              </w:tabs>
              <w:rPr>
                <w:rFonts w:ascii="Times New Roman" w:hAnsi="Times New Roman" w:cs="Times New Roman"/>
                <w:sz w:val="24"/>
              </w:rPr>
            </w:pPr>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Receptionist</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Cashier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Crew</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Driver</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r>
              <w:rPr>
                <w:rFonts w:ascii="Calibri" w:hAnsi="Calibri" w:cs="Times New Roman"/>
                <w:sz w:val="24"/>
              </w:rPr>
              <w:t>₱100.00</w:t>
            </w:r>
          </w:p>
        </w:tc>
      </w:tr>
      <w:tr w:rsidR="0052548D" w:rsidTr="0052548D">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b/>
              </w:rPr>
            </w:pPr>
            <w:r>
              <w:rPr>
                <w:b/>
              </w:rPr>
              <w:t>Total</w:t>
            </w:r>
          </w:p>
        </w:tc>
        <w:tc>
          <w:tcPr>
            <w:tcW w:w="1915" w:type="dxa"/>
            <w:tcBorders>
              <w:top w:val="single" w:sz="4" w:space="0" w:color="auto"/>
              <w:left w:val="single" w:sz="4" w:space="0" w:color="auto"/>
              <w:bottom w:val="single" w:sz="4" w:space="0" w:color="auto"/>
              <w:right w:val="single" w:sz="4" w:space="0" w:color="auto"/>
            </w:tcBorders>
            <w:hideMark/>
          </w:tcPr>
          <w:p w:rsidR="0052548D" w:rsidRDefault="0052548D">
            <w:pPr>
              <w:rPr>
                <w:rFonts w:ascii="Calibri" w:hAnsi="Calibri" w:cs="Times New Roman"/>
                <w:sz w:val="24"/>
              </w:rPr>
            </w:pPr>
            <w:r>
              <w:rPr>
                <w:rFonts w:ascii="Calibri" w:hAnsi="Calibri" w:cs="Times New Roman"/>
                <w:sz w:val="24"/>
              </w:rPr>
              <w:t>₱900.00</w:t>
            </w:r>
          </w:p>
        </w:tc>
      </w:tr>
    </w:tbl>
    <w:p w:rsidR="0052548D" w:rsidRDefault="0052548D" w:rsidP="007C0BF6">
      <w:pPr>
        <w:pStyle w:val="style261"/>
        <w:shd w:val="clear" w:color="auto" w:fill="FFFFFF"/>
        <w:spacing w:before="0" w:beforeAutospacing="0" w:after="190" w:afterAutospacing="0"/>
        <w:jc w:val="center"/>
        <w:textAlignment w:val="baseline"/>
        <w:rPr>
          <w:rFonts w:ascii="Verdana" w:hAnsi="Verdana"/>
          <w:color w:val="282828"/>
          <w:sz w:val="22"/>
          <w:szCs w:val="22"/>
        </w:rPr>
      </w:pPr>
      <w:r>
        <w:rPr>
          <w:noProof/>
          <w:lang w:val="en-US" w:eastAsia="ko-KR"/>
        </w:rPr>
        <w:lastRenderedPageBreak/>
        <w:drawing>
          <wp:inline distT="0" distB="0" distL="0" distR="0" wp14:anchorId="20B41AE4" wp14:editId="7C2900EF">
            <wp:extent cx="5784850" cy="376047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l="26164" t="13333" r="22622" b="18571"/>
                    <a:stretch>
                      <a:fillRect/>
                    </a:stretch>
                  </pic:blipFill>
                  <pic:spPr bwMode="auto">
                    <a:xfrm>
                      <a:off x="0" y="0"/>
                      <a:ext cx="5784850" cy="3760470"/>
                    </a:xfrm>
                    <a:prstGeom prst="rect">
                      <a:avLst/>
                    </a:prstGeom>
                    <a:noFill/>
                    <a:ln w="9525">
                      <a:noFill/>
                      <a:miter lim="800000"/>
                      <a:headEnd/>
                      <a:tailEnd/>
                    </a:ln>
                  </pic:spPr>
                </pic:pic>
              </a:graphicData>
            </a:graphic>
          </wp:inline>
        </w:drawing>
      </w:r>
    </w:p>
    <w:p w:rsidR="007C0BF6" w:rsidRDefault="007C0BF6"/>
    <w:sectPr w:rsidR="007C0BF6" w:rsidSect="0051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5B19"/>
    <w:multiLevelType w:val="hybridMultilevel"/>
    <w:tmpl w:val="1CA8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E521F"/>
    <w:multiLevelType w:val="hybridMultilevel"/>
    <w:tmpl w:val="6962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20A61"/>
    <w:multiLevelType w:val="multilevel"/>
    <w:tmpl w:val="AE2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116EB"/>
    <w:multiLevelType w:val="hybridMultilevel"/>
    <w:tmpl w:val="E6DA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C2B35"/>
    <w:multiLevelType w:val="multilevel"/>
    <w:tmpl w:val="B670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A0266E"/>
    <w:multiLevelType w:val="hybridMultilevel"/>
    <w:tmpl w:val="1D9C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6"/>
    <w:rsid w:val="0051205D"/>
    <w:rsid w:val="0052548D"/>
    <w:rsid w:val="00567788"/>
    <w:rsid w:val="00654A9F"/>
    <w:rsid w:val="006A56D5"/>
    <w:rsid w:val="00727B70"/>
    <w:rsid w:val="007C0BF6"/>
    <w:rsid w:val="00C95EA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778B5-C8E5-4EF2-9AAF-E58C97BB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5D"/>
  </w:style>
  <w:style w:type="paragraph" w:styleId="Heading4">
    <w:name w:val="heading 4"/>
    <w:basedOn w:val="Normal"/>
    <w:link w:val="Heading4Char"/>
    <w:uiPriority w:val="9"/>
    <w:qFormat/>
    <w:rsid w:val="00C95EA1"/>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61">
    <w:name w:val="style261"/>
    <w:basedOn w:val="Normal"/>
    <w:rsid w:val="007C0BF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C0BF6"/>
    <w:rPr>
      <w:b/>
      <w:bCs/>
    </w:rPr>
  </w:style>
  <w:style w:type="character" w:customStyle="1" w:styleId="apple-converted-space">
    <w:name w:val="apple-converted-space"/>
    <w:basedOn w:val="DefaultParagraphFont"/>
    <w:rsid w:val="007C0BF6"/>
  </w:style>
  <w:style w:type="character" w:styleId="Hyperlink">
    <w:name w:val="Hyperlink"/>
    <w:basedOn w:val="DefaultParagraphFont"/>
    <w:uiPriority w:val="99"/>
    <w:unhideWhenUsed/>
    <w:rsid w:val="007C0BF6"/>
    <w:rPr>
      <w:color w:val="0563C1" w:themeColor="hyperlink"/>
      <w:u w:val="single"/>
    </w:rPr>
  </w:style>
  <w:style w:type="character" w:customStyle="1" w:styleId="Heading4Char">
    <w:name w:val="Heading 4 Char"/>
    <w:basedOn w:val="DefaultParagraphFont"/>
    <w:link w:val="Heading4"/>
    <w:uiPriority w:val="9"/>
    <w:rsid w:val="00C95EA1"/>
    <w:rPr>
      <w:rFonts w:ascii="Times New Roman" w:eastAsia="Times New Roman" w:hAnsi="Times New Roman" w:cs="Times New Roman"/>
      <w:b/>
      <w:bCs/>
      <w:sz w:val="24"/>
      <w:szCs w:val="24"/>
      <w:lang w:eastAsia="en-PH"/>
    </w:rPr>
  </w:style>
  <w:style w:type="table" w:styleId="TableGrid">
    <w:name w:val="Table Grid"/>
    <w:basedOn w:val="TableNormal"/>
    <w:uiPriority w:val="59"/>
    <w:rsid w:val="00525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548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5814">
      <w:bodyDiv w:val="1"/>
      <w:marLeft w:val="0"/>
      <w:marRight w:val="0"/>
      <w:marTop w:val="0"/>
      <w:marBottom w:val="0"/>
      <w:divBdr>
        <w:top w:val="none" w:sz="0" w:space="0" w:color="auto"/>
        <w:left w:val="none" w:sz="0" w:space="0" w:color="auto"/>
        <w:bottom w:val="none" w:sz="0" w:space="0" w:color="auto"/>
        <w:right w:val="none" w:sz="0" w:space="0" w:color="auto"/>
      </w:divBdr>
    </w:div>
    <w:div w:id="436750666">
      <w:bodyDiv w:val="1"/>
      <w:marLeft w:val="0"/>
      <w:marRight w:val="0"/>
      <w:marTop w:val="0"/>
      <w:marBottom w:val="0"/>
      <w:divBdr>
        <w:top w:val="none" w:sz="0" w:space="0" w:color="auto"/>
        <w:left w:val="none" w:sz="0" w:space="0" w:color="auto"/>
        <w:bottom w:val="none" w:sz="0" w:space="0" w:color="auto"/>
        <w:right w:val="none" w:sz="0" w:space="0" w:color="auto"/>
      </w:divBdr>
    </w:div>
    <w:div w:id="615252424">
      <w:bodyDiv w:val="1"/>
      <w:marLeft w:val="0"/>
      <w:marRight w:val="0"/>
      <w:marTop w:val="0"/>
      <w:marBottom w:val="0"/>
      <w:divBdr>
        <w:top w:val="none" w:sz="0" w:space="0" w:color="auto"/>
        <w:left w:val="none" w:sz="0" w:space="0" w:color="auto"/>
        <w:bottom w:val="none" w:sz="0" w:space="0" w:color="auto"/>
        <w:right w:val="none" w:sz="0" w:space="0" w:color="auto"/>
      </w:divBdr>
      <w:divsChild>
        <w:div w:id="1254895355">
          <w:marLeft w:val="0"/>
          <w:marRight w:val="0"/>
          <w:marTop w:val="0"/>
          <w:marBottom w:val="0"/>
          <w:divBdr>
            <w:top w:val="none" w:sz="0" w:space="0" w:color="auto"/>
            <w:left w:val="none" w:sz="0" w:space="0" w:color="auto"/>
            <w:bottom w:val="none" w:sz="0" w:space="0" w:color="auto"/>
            <w:right w:val="none" w:sz="0" w:space="0" w:color="auto"/>
          </w:divBdr>
          <w:divsChild>
            <w:div w:id="45494154">
              <w:marLeft w:val="0"/>
              <w:marRight w:val="0"/>
              <w:marTop w:val="0"/>
              <w:marBottom w:val="0"/>
              <w:divBdr>
                <w:top w:val="none" w:sz="0" w:space="0" w:color="auto"/>
                <w:left w:val="none" w:sz="0" w:space="0" w:color="auto"/>
                <w:bottom w:val="none" w:sz="0" w:space="0" w:color="auto"/>
                <w:right w:val="none" w:sz="0" w:space="0" w:color="auto"/>
              </w:divBdr>
            </w:div>
          </w:divsChild>
        </w:div>
        <w:div w:id="484855798">
          <w:marLeft w:val="0"/>
          <w:marRight w:val="0"/>
          <w:marTop w:val="0"/>
          <w:marBottom w:val="0"/>
          <w:divBdr>
            <w:top w:val="none" w:sz="0" w:space="0" w:color="auto"/>
            <w:left w:val="none" w:sz="0" w:space="0" w:color="auto"/>
            <w:bottom w:val="none" w:sz="0" w:space="0" w:color="auto"/>
            <w:right w:val="none" w:sz="0" w:space="0" w:color="auto"/>
          </w:divBdr>
          <w:divsChild>
            <w:div w:id="450982694">
              <w:marLeft w:val="0"/>
              <w:marRight w:val="0"/>
              <w:marTop w:val="0"/>
              <w:marBottom w:val="0"/>
              <w:divBdr>
                <w:top w:val="none" w:sz="0" w:space="0" w:color="auto"/>
                <w:left w:val="none" w:sz="0" w:space="0" w:color="auto"/>
                <w:bottom w:val="none" w:sz="0" w:space="0" w:color="auto"/>
                <w:right w:val="none" w:sz="0" w:space="0" w:color="auto"/>
              </w:divBdr>
            </w:div>
            <w:div w:id="11278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Maye Nialler Horan</cp:lastModifiedBy>
  <cp:revision>4</cp:revision>
  <dcterms:created xsi:type="dcterms:W3CDTF">2016-09-24T14:19:00Z</dcterms:created>
  <dcterms:modified xsi:type="dcterms:W3CDTF">2016-09-24T14:28:00Z</dcterms:modified>
</cp:coreProperties>
</file>