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104.28.155.218 resolves to a location under ASN N/A (http://whois.domaintools.com/104.28.155.218), with reverse DNS resolution to a domain of unknown reputation. 104.28.155.218 was identified as an indicator associated with a {{INPUT COMMON VULNERABILITY CODE}} exploitation campaign targeting a specific sector. According to available threat intelligence, 104.28.155.218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104.28.155.218</w:t>
            </w:r>
          </w:p>
        </w:tc>
        <w:tc>
          <w:tcPr>
            <w:tcW w:type="dxa" w:w="1440"/>
          </w:tcPr>
          <w:p>
            <w:r>
              <w:t>Address</w:t>
            </w:r>
          </w:p>
        </w:tc>
        <w:tc>
          <w:tcPr>
            <w:tcW w:type="dxa" w:w="1440"/>
          </w:tcPr>
          <w:p>
            <w:r>
              <w:t>2025-10-07</w:t>
            </w:r>
          </w:p>
        </w:tc>
        <w:tc>
          <w:tcPr>
            <w:tcW w:type="dxa" w:w="1279"/>
          </w:tcPr>
          <w:p>
            <w:r>
              <w:t>HRSA</w:t>
              <w:br/>
              <w:t>NIH</w:t>
            </w:r>
          </w:p>
        </w:tc>
        <w:tc>
          <w:tcPr>
            <w:tcW w:type="dxa" w:w="2023"/>
          </w:tcPr>
          <w:p>
            <w:r/>
          </w:p>
        </w:tc>
      </w:tr>
      <w:tr>
        <w:tc>
          <w:tcPr>
            <w:tcW w:type="dxa" w:w="3055"/>
          </w:tcPr>
          <w:p>
            <w:r>
              <w:t>157.15.62.44</w:t>
            </w:r>
          </w:p>
        </w:tc>
        <w:tc>
          <w:tcPr>
            <w:tcW w:type="dxa" w:w="1440"/>
          </w:tcPr>
          <w:p>
            <w:r>
              <w:t>Address</w:t>
            </w:r>
          </w:p>
        </w:tc>
        <w:tc>
          <w:tcPr>
            <w:tcW w:type="dxa" w:w="1440"/>
          </w:tcPr>
          <w:p>
            <w:r>
              <w:t>2025-10-07</w:t>
            </w:r>
          </w:p>
        </w:tc>
        <w:tc>
          <w:tcPr>
            <w:tcW w:type="dxa" w:w="1279"/>
          </w:tcPr>
          <w:p>
            <w:r>
              <w:t>DHA</w:t>
              <w:br/>
              <w:t>VA</w:t>
            </w:r>
          </w:p>
        </w:tc>
        <w:tc>
          <w:tcPr>
            <w:tcW w:type="dxa" w:w="2023"/>
          </w:tcPr>
          <w:p>
            <w:r/>
          </w:p>
        </w:tc>
      </w:tr>
      <w:tr>
        <w:tc>
          <w:tcPr>
            <w:tcW w:type="dxa" w:w="3055"/>
          </w:tcPr>
          <w:p>
            <w:r>
              <w:t>47.251.43.115</w:t>
            </w:r>
          </w:p>
        </w:tc>
        <w:tc>
          <w:tcPr>
            <w:tcW w:type="dxa" w:w="1440"/>
          </w:tcPr>
          <w:p>
            <w:r>
              <w:t>Address</w:t>
            </w:r>
          </w:p>
        </w:tc>
        <w:tc>
          <w:tcPr>
            <w:tcW w:type="dxa" w:w="1440"/>
          </w:tcPr>
          <w:p>
            <w:r>
              <w:t>2025-10-07</w:t>
            </w:r>
          </w:p>
        </w:tc>
        <w:tc>
          <w:tcPr>
            <w:tcW w:type="dxa" w:w="1279"/>
          </w:tcPr>
          <w:p>
            <w:r>
              <w:t>HHS</w:t>
              <w:br/>
              <w:t>VA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https://hvs.threatconnect.com/#/details/indicators/6755399460007435</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https://hvs.threatconnect.com/#/details/indicators/6755399460007435</w:t>
        </w:r>
      </w:hyperlink>
      <w:r>
        <w:br/>
      </w:r>
      <w:hyperlink r:id="rId11">
        <w:r>
          <w:rPr>
            <w:rStyle w:val="Hyperlink"/>
          </w:rPr>
          <w:t>https://otx.alienvault.com/indicator/ip/104.28.155.218</w:t>
        </w:r>
      </w:hyperlink>
      <w:r>
        <w:br/>
      </w:r>
      <w:hyperlink r:id="rId12">
        <w:r>
          <w:rPr>
            <w:rStyle w:val="Hyperlink"/>
          </w:rPr>
          <w:t>https://hvs.threatconnect.com/#/details/indicators/6755399460008045</w:t>
        </w:r>
      </w:hyperlink>
      <w:r>
        <w:br/>
      </w:r>
      <w:hyperlink r:id="rId13">
        <w:r>
          <w:rPr>
            <w:rStyle w:val="Hyperlink"/>
          </w:rPr>
          <w:t>https://otx.alienvault.com/indicator/ip/157.15.62.44</w:t>
        </w:r>
      </w:hyperlink>
      <w:r>
        <w:br/>
      </w:r>
      <w:hyperlink r:id="rId14">
        <w:r>
          <w:rPr>
            <w:rStyle w:val="Hyperlink"/>
          </w:rPr>
          <w:t>https://hvs.threatconnect.com/#/details/indicators/6755399460007636</w:t>
        </w:r>
      </w:hyperlink>
      <w:r>
        <w:br/>
      </w:r>
      <w:hyperlink r:id="rId15">
        <w:r>
          <w:rPr>
            <w:rStyle w:val="Hyperlink"/>
          </w:rPr>
          <w:t>https://otx.alienvault.com/indicator/ip/47.251.43.115</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60007435" TargetMode="External"/><Relationship Id="rId11" Type="http://schemas.openxmlformats.org/officeDocument/2006/relationships/hyperlink" Target="https://otx.alienvault.com/indicator/ip/104.28.155.218" TargetMode="External"/><Relationship Id="rId12" Type="http://schemas.openxmlformats.org/officeDocument/2006/relationships/hyperlink" Target="https://hvs.threatconnect.com/#/details/indicators/6755399460008045" TargetMode="External"/><Relationship Id="rId13" Type="http://schemas.openxmlformats.org/officeDocument/2006/relationships/hyperlink" Target="https://otx.alienvault.com/indicator/ip/157.15.62.44" TargetMode="External"/><Relationship Id="rId14" Type="http://schemas.openxmlformats.org/officeDocument/2006/relationships/hyperlink" Target="https://hvs.threatconnect.com/#/details/indicators/6755399460007636" TargetMode="External"/><Relationship Id="rId15" Type="http://schemas.openxmlformats.org/officeDocument/2006/relationships/hyperlink" Target="https://otx.alienvault.com/indicator/ip/47.251.43.11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