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71DC91" w14:textId="77777777" w:rsidR="00CE2858" w:rsidRDefault="0062259D" w:rsidP="007C4CC6">
      <w:pPr>
        <w:pStyle w:val="Title"/>
        <w:tabs>
          <w:tab w:val="left" w:pos="1830"/>
        </w:tabs>
      </w:pPr>
      <w:r>
        <w:rPr>
          <w:noProof/>
          <w:sz w:val="56"/>
        </w:rPr>
        <mc:AlternateContent>
          <mc:Choice Requires="wps">
            <w:drawing>
              <wp:anchor distT="0" distB="0" distL="114300" distR="114300" simplePos="0" relativeHeight="251662337" behindDoc="0" locked="0" layoutInCell="1" allowOverlap="1" wp14:anchorId="0CE84385" wp14:editId="45730FB8">
                <wp:simplePos x="0" y="0"/>
                <wp:positionH relativeFrom="column">
                  <wp:posOffset>-914400</wp:posOffset>
                </wp:positionH>
                <wp:positionV relativeFrom="paragraph">
                  <wp:posOffset>-1691640</wp:posOffset>
                </wp:positionV>
                <wp:extent cx="7753985" cy="342900"/>
                <wp:effectExtent l="0" t="0" r="0" b="0"/>
                <wp:wrapNone/>
                <wp:docPr id="1944147330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53985" cy="342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04218B7" w14:textId="4DF24AF3" w:rsidR="0062259D" w:rsidRDefault="0062259D" w:rsidP="0062259D">
                            <w:pPr>
                              <w:jc w:val="center"/>
                            </w:pPr>
                            <w:proofErr w:type="gramStart"/>
                            <w:r w:rsidRPr="007C4CC6">
                              <w:rPr>
                                <w:rFonts w:ascii="Poppins ExtraBold" w:hAnsi="Poppins ExtraBold" w:cs="Poppins ExtraBold"/>
                                <w:color w:val="FFC000"/>
                              </w:rPr>
                              <w:t>TLP:AMBER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CE8438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1in;margin-top:-133.2pt;width:610.55pt;height:27pt;z-index:25166233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" filled="f" stroked="f" strokeweight=".5pt">
                <v:textbox>
                  <w:txbxContent>
                    <w:p w14:paraId="004218B7" w14:textId="4DF24AF3" w:rsidR="0062259D" w:rsidRDefault="0062259D" w:rsidP="0062259D">
                      <w:pPr>
                        <w:jc w:val="center"/>
                      </w:pPr>
                      <w:proofErr w:type="gramStart"/>
                      <w:r w:rsidRPr="007C4CC6">
                        <w:rPr>
                          <w:rFonts w:ascii="Poppins ExtraBold" w:hAnsi="Poppins ExtraBold" w:cs="Poppins ExtraBold"/>
                          <w:color w:val="FFC000"/>
                        </w:rPr>
                        <w:t>TLP:AMBER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581832">
        <w:rPr>
          <w:noProof/>
          <w:sz w:val="56"/>
        </w:rPr>
        <w:drawing>
          <wp:anchor distT="0" distB="0" distL="114300" distR="114300" simplePos="0" relativeHeight="251658241" behindDoc="0" locked="0" layoutInCell="1" allowOverlap="1" wp14:anchorId="6A2EEDD8" wp14:editId="256755CE">
            <wp:simplePos x="0" y="0"/>
            <wp:positionH relativeFrom="margin">
              <wp:posOffset>0</wp:posOffset>
            </wp:positionH>
            <wp:positionV relativeFrom="paragraph">
              <wp:posOffset>0</wp:posOffset>
            </wp:positionV>
            <wp:extent cx="2133600" cy="989330"/>
            <wp:effectExtent l="0" t="0" r="0" b="0"/>
            <wp:wrapTopAndBottom/>
            <wp:docPr id="4" name="Picture 4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9893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E2858" w:rsidRPr="00CE2858">
        <w:rPr>
          <w:noProof/>
          <w:color w:val="FFFFFF" w:themeColor="background1"/>
        </w:rPr>
        <mc:AlternateContent>
          <mc:Choice Requires="wps">
            <w:drawing>
              <wp:anchor distT="0" distB="0" distL="114300" distR="114300" simplePos="0" relativeHeight="251658240" behindDoc="1" locked="1" layoutInCell="1" allowOverlap="1" wp14:anchorId="08538D9D" wp14:editId="086C885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54112" cy="10186416"/>
                <wp:effectExtent l="0" t="0" r="5715" b="0"/>
                <wp:wrapNone/>
                <wp:docPr id="7" name="Rectangle 7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54112" cy="1018641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353922" id="Rectangle 7" o:spid="_x0000_s1026" alt="&quot;&quot;" style="position:absolute;margin-left:0;margin-top:0;width:610.55pt;height:802.1pt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" fillcolor="#204774 [3204]" stroked="f" strokeweight="1pt">
                <w10:wrap anchorx="page" anchory="page"/>
                <w10:anchorlock/>
              </v:rect>
            </w:pict>
          </mc:Fallback>
        </mc:AlternateContent>
      </w:r>
      <w:r w:rsidR="007C4CC6">
        <w:tab/>
      </w:r>
    </w:p>
    <w:p w14:paraId="3C277786" w14:textId="77777777" w:rsidR="00105DEF" w:rsidRDefault="00105DEF" w:rsidP="005F449A">
      <w:pPr>
        <w:spacing w:after="200" w:line="276" w:lineRule="auto"/>
        <w:rPr>
          <w:rFonts w:ascii="Nirmala UI" w:eastAsiaTheme="majorEastAsia" w:hAnsi="Nirmala UI" w:cs="Nirmala UI"/>
          <w:b/>
          <w:color w:val="FFFFFF" w:themeColor="background1"/>
          <w:sz w:val="56"/>
          <w:szCs w:val="56"/>
        </w:rPr>
      </w:pPr>
    </w:p>
    <w:p w14:paraId="51212925" w14:textId="77777777" w:rsidR="00446276" w:rsidRDefault="0091684E" w:rsidP="005F449A">
      <w:pPr>
        <w:spacing w:after="200" w:line="276" w:lineRule="auto"/>
        <w:rPr>
          <w:rFonts w:ascii="Nirmala UI" w:eastAsiaTheme="majorEastAsia" w:hAnsi="Nirmala UI" w:cs="Nirmala UI"/>
          <w:b/>
          <w:color w:val="FFFFFF" w:themeColor="background1"/>
          <w:sz w:val="56"/>
          <w:szCs w:val="56"/>
        </w:rPr>
      </w:pPr>
      <w:r w:rsidRPr="00446276">
        <w:rPr>
          <w:rFonts w:ascii="Nirmala UI" w:eastAsiaTheme="majorEastAsia" w:hAnsi="Nirmala UI" w:cs="Nirmala UI"/>
          <w:b/>
          <w:noProof/>
          <w:color w:val="FFFFFF" w:themeColor="background1"/>
          <w:sz w:val="56"/>
          <w:szCs w:val="56"/>
        </w:rPr>
        <w:drawing>
          <wp:anchor distT="0" distB="0" distL="114300" distR="114300" simplePos="0" relativeHeight="251660289" behindDoc="0" locked="0" layoutInCell="1" allowOverlap="1" wp14:anchorId="46B7564F" wp14:editId="0276F356">
            <wp:simplePos x="0" y="0"/>
            <wp:positionH relativeFrom="column">
              <wp:posOffset>104774</wp:posOffset>
            </wp:positionH>
            <wp:positionV relativeFrom="paragraph">
              <wp:posOffset>70485</wp:posOffset>
            </wp:positionV>
            <wp:extent cx="5082137" cy="1369060"/>
            <wp:effectExtent l="0" t="0" r="4445" b="2540"/>
            <wp:wrapNone/>
            <wp:docPr id="1988545845" name="Picture 6" descr="Logo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121335A2-0F33-A29A-4470-51F77D40C1D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545845" name="Picture 6" descr="Logo&#10;&#10;AI-generated content may be incorrect.">
                      <a:extLst>
                        <a:ext uri="{FF2B5EF4-FFF2-40B4-BE49-F238E27FC236}">
                          <a16:creationId xmlns:a16="http://schemas.microsoft.com/office/drawing/2014/main" id="{121335A2-0F33-A29A-4470-51F77D40C1D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3462" cy="138288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03445A4" w14:textId="77777777" w:rsidR="00446276" w:rsidRDefault="0091684E" w:rsidP="005F449A">
      <w:pPr>
        <w:spacing w:after="200" w:line="276" w:lineRule="auto"/>
        <w:rPr>
          <w:rFonts w:ascii="Nirmala UI" w:eastAsiaTheme="majorEastAsia" w:hAnsi="Nirmala UI" w:cs="Nirmala UI"/>
          <w:b/>
          <w:color w:val="FFFFFF" w:themeColor="background1"/>
          <w:sz w:val="56"/>
          <w:szCs w:val="56"/>
        </w:rPr>
      </w:pPr>
      <w:r w:rsidRPr="00446276">
        <w:rPr>
          <w:rFonts w:ascii="Nirmala UI" w:eastAsiaTheme="majorEastAsia" w:hAnsi="Nirmala UI" w:cs="Nirmala UI"/>
          <w:b/>
          <w:noProof/>
          <w:color w:val="FFFFFF" w:themeColor="background1"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61313" behindDoc="0" locked="0" layoutInCell="1" allowOverlap="1" wp14:anchorId="2861ED88" wp14:editId="4FE2323B">
                <wp:simplePos x="0" y="0"/>
                <wp:positionH relativeFrom="column">
                  <wp:posOffset>0</wp:posOffset>
                </wp:positionH>
                <wp:positionV relativeFrom="paragraph">
                  <wp:posOffset>666115</wp:posOffset>
                </wp:positionV>
                <wp:extent cx="5924550" cy="702945"/>
                <wp:effectExtent l="0" t="0" r="0" b="0"/>
                <wp:wrapNone/>
                <wp:docPr id="13" name="TextBox 12">
                  <a:extLst xmlns:a="http://schemas.openxmlformats.org/drawingml/2006/main">
                    <a:ext uri="{FF2B5EF4-FFF2-40B4-BE49-F238E27FC236}">
                      <a16:creationId xmlns:a16="http://schemas.microsoft.com/office/drawing/2014/main" id="{1FF15989-7425-7602-95CC-D55887C10F85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24550" cy="70294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67FB238" w14:textId="77777777" w:rsidR="00446276" w:rsidRPr="0091684E" w:rsidRDefault="00446276" w:rsidP="00446276">
                            <w:pPr>
                              <w:rPr>
                                <w:rFonts w:ascii="Poppins" w:hAnsi="Poppins" w:cs="Poppins"/>
                                <w:color w:val="7BD1F6"/>
                                <w:kern w:val="24"/>
                                <w:sz w:val="40"/>
                                <w:szCs w:val="40"/>
                              </w:rPr>
                            </w:pPr>
                            <w:r w:rsidRPr="0091684E">
                              <w:rPr>
                                <w:rFonts w:ascii="Poppins" w:hAnsi="Poppins" w:cs="Poppins"/>
                                <w:color w:val="7BD1F6"/>
                                <w:kern w:val="24"/>
                                <w:sz w:val="40"/>
                                <w:szCs w:val="40"/>
                              </w:rPr>
                              <w:t>HEALTHCARE THREAT OPERATIONS CENTER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61ED88" id="TextBox 12" o:spid="_x0000_s1027" type="#_x0000_t202" style="position:absolute;margin-left:0;margin-top:52.45pt;width:466.5pt;height:55.35pt;z-index:25166131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" filled="f" stroked="f">
                <v:textbox>
                  <w:txbxContent>
                    <w:p w14:paraId="567FB238" w14:textId="77777777" w:rsidR="00446276" w:rsidRPr="0091684E" w:rsidRDefault="00446276" w:rsidP="00446276">
                      <w:pPr>
                        <w:rPr>
                          <w:rFonts w:ascii="Poppins" w:hAnsi="Poppins" w:cs="Poppins"/>
                          <w:color w:val="7BD1F6"/>
                          <w:kern w:val="24"/>
                          <w:sz w:val="40"/>
                          <w:szCs w:val="40"/>
                        </w:rPr>
                      </w:pPr>
                      <w:r w:rsidRPr="0091684E">
                        <w:rPr>
                          <w:rFonts w:ascii="Poppins" w:hAnsi="Poppins" w:cs="Poppins"/>
                          <w:color w:val="7BD1F6"/>
                          <w:kern w:val="24"/>
                          <w:sz w:val="40"/>
                          <w:szCs w:val="40"/>
                        </w:rPr>
                        <w:t>HEALTHCARE THREAT OPERATIONS CENTER</w:t>
                      </w:r>
                    </w:p>
                  </w:txbxContent>
                </v:textbox>
              </v:shape>
            </w:pict>
          </mc:Fallback>
        </mc:AlternateContent>
      </w:r>
    </w:p>
    <w:p w14:paraId="706045D8" w14:textId="77777777" w:rsidR="00446276" w:rsidRDefault="00446276" w:rsidP="005F449A">
      <w:pPr>
        <w:spacing w:after="200" w:line="276" w:lineRule="auto"/>
        <w:rPr>
          <w:rFonts w:ascii="Nirmala UI" w:eastAsiaTheme="majorEastAsia" w:hAnsi="Nirmala UI" w:cs="Nirmala UI"/>
          <w:b/>
          <w:color w:val="FFFFFF" w:themeColor="background1"/>
          <w:sz w:val="56"/>
          <w:szCs w:val="56"/>
        </w:rPr>
      </w:pPr>
    </w:p>
    <w:p w14:paraId="38646230" w14:textId="1670D64D" w:rsidR="00921D43" w:rsidRPr="00105DEF" w:rsidRDefault="00AE7FAD" w:rsidP="005F449A">
      <w:pPr>
        <w:spacing w:after="200" w:line="276" w:lineRule="auto"/>
        <w:rPr>
          <w:rFonts w:ascii="Nirmala UI" w:eastAsiaTheme="majorEastAsia" w:hAnsi="Nirmala UI" w:cs="Nirmala UI"/>
          <w:b/>
          <w:color w:val="FFFFFF" w:themeColor="background1"/>
          <w:sz w:val="56"/>
          <w:szCs w:val="56"/>
        </w:rPr>
      </w:pPr>
      <w:r>
        <w:rPr>
          <w:rFonts w:ascii="Nirmala UI" w:eastAsiaTheme="majorEastAsia" w:hAnsi="Nirmala UI" w:cs="Nirmala UI"/>
          <w:b/>
          <w:color w:val="FFFFFF" w:themeColor="background1"/>
          <w:sz w:val="56"/>
          <w:szCs w:val="56"/>
        </w:rPr>
        <w:t>Insight Report Distribution</w:t>
      </w:r>
      <w:r w:rsidR="009532E2">
        <w:rPr>
          <w:rFonts w:ascii="Nirmala UI" w:eastAsiaTheme="majorEastAsia" w:hAnsi="Nirmala UI" w:cs="Nirmala UI"/>
          <w:b/>
          <w:color w:val="FFFFFF" w:themeColor="background1"/>
          <w:sz w:val="56"/>
          <w:szCs w:val="56"/>
        </w:rPr>
        <w:t xml:space="preserve"> Procedures</w:t>
      </w:r>
      <w:r w:rsidR="00D21D8E" w:rsidRPr="00105DEF">
        <w:rPr>
          <w:rFonts w:ascii="Nirmala UI" w:eastAsiaTheme="majorEastAsia" w:hAnsi="Nirmala UI" w:cs="Nirmala UI"/>
          <w:b/>
          <w:color w:val="FFFFFF" w:themeColor="background1"/>
          <w:sz w:val="56"/>
          <w:szCs w:val="56"/>
        </w:rPr>
        <w:t xml:space="preserve"> </w:t>
      </w:r>
    </w:p>
    <w:p w14:paraId="7E1790E4" w14:textId="77777777" w:rsidR="0015376A" w:rsidRDefault="0015376A" w:rsidP="008C7555">
      <w:pPr>
        <w:spacing w:after="200" w:line="276" w:lineRule="auto"/>
        <w:ind w:firstLine="720"/>
        <w:rPr>
          <w:rFonts w:asciiTheme="majorHAnsi" w:eastAsiaTheme="majorEastAsia" w:hAnsiTheme="majorHAnsi" w:cstheme="majorBidi"/>
          <w:b/>
          <w:color w:val="FFFFFF" w:themeColor="background1"/>
          <w:sz w:val="72"/>
          <w:szCs w:val="72"/>
        </w:rPr>
      </w:pPr>
    </w:p>
    <w:p w14:paraId="691E89A4" w14:textId="504F5FCA" w:rsidR="005F449A" w:rsidRPr="00EA5BD1" w:rsidRDefault="005F449A" w:rsidP="005F449A">
      <w:pPr>
        <w:spacing w:after="200" w:line="276" w:lineRule="auto"/>
        <w:rPr>
          <w:rFonts w:ascii="Nirmala UI" w:eastAsiaTheme="minorEastAsia" w:hAnsi="Nirmala UI" w:cs="Nirmala UI"/>
          <w:color w:val="FFFFFF" w:themeColor="background1"/>
          <w:szCs w:val="22"/>
          <w:lang w:eastAsia="zh-CN"/>
        </w:rPr>
      </w:pPr>
      <w:r w:rsidRPr="00EA5BD1">
        <w:rPr>
          <w:rFonts w:ascii="Nirmala UI" w:eastAsiaTheme="minorEastAsia" w:hAnsi="Nirmala UI" w:cs="Nirmala UI"/>
          <w:color w:val="FFFFFF" w:themeColor="background1"/>
          <w:szCs w:val="22"/>
          <w:lang w:eastAsia="zh-CN"/>
        </w:rPr>
        <w:t xml:space="preserve">Version </w:t>
      </w:r>
      <w:r w:rsidR="009532E2">
        <w:rPr>
          <w:rFonts w:ascii="Nirmala UI" w:eastAsiaTheme="minorEastAsia" w:hAnsi="Nirmala UI" w:cs="Nirmala UI"/>
          <w:color w:val="FFFFFF" w:themeColor="background1"/>
          <w:szCs w:val="22"/>
          <w:lang w:eastAsia="zh-CN"/>
        </w:rPr>
        <w:t>1</w:t>
      </w:r>
      <w:r w:rsidRPr="00EA5BD1">
        <w:rPr>
          <w:rFonts w:ascii="Nirmala UI" w:eastAsiaTheme="minorEastAsia" w:hAnsi="Nirmala UI" w:cs="Nirmala UI"/>
          <w:color w:val="FFFFFF" w:themeColor="background1"/>
          <w:szCs w:val="22"/>
          <w:lang w:eastAsia="zh-CN"/>
        </w:rPr>
        <w:t>.0</w:t>
      </w:r>
      <w:r w:rsidRPr="00EA5BD1">
        <w:rPr>
          <w:rFonts w:ascii="Nirmala UI" w:eastAsiaTheme="minorEastAsia" w:hAnsi="Nirmala UI" w:cs="Nirmala UI"/>
          <w:color w:val="FFFFFF" w:themeColor="background1"/>
          <w:szCs w:val="22"/>
          <w:lang w:eastAsia="zh-CN"/>
        </w:rPr>
        <w:br/>
      </w:r>
      <w:r w:rsidR="00AE7FAD">
        <w:rPr>
          <w:rFonts w:ascii="Nirmala UI" w:eastAsiaTheme="minorEastAsia" w:hAnsi="Nirmala UI" w:cs="Nirmala UI"/>
          <w:color w:val="FFFFFF" w:themeColor="background1"/>
          <w:szCs w:val="22"/>
          <w:lang w:eastAsia="zh-CN"/>
        </w:rPr>
        <w:t>April</w:t>
      </w:r>
      <w:r w:rsidRPr="00EA5BD1">
        <w:rPr>
          <w:rFonts w:ascii="Nirmala UI" w:eastAsiaTheme="minorEastAsia" w:hAnsi="Nirmala UI" w:cs="Nirmala UI"/>
          <w:color w:val="FFFFFF" w:themeColor="background1"/>
          <w:szCs w:val="22"/>
          <w:lang w:eastAsia="zh-CN"/>
        </w:rPr>
        <w:t xml:space="preserve"> 202</w:t>
      </w:r>
      <w:r w:rsidR="00896C53">
        <w:rPr>
          <w:rFonts w:ascii="Nirmala UI" w:eastAsiaTheme="minorEastAsia" w:hAnsi="Nirmala UI" w:cs="Nirmala UI"/>
          <w:color w:val="FFFFFF" w:themeColor="background1"/>
          <w:szCs w:val="22"/>
          <w:lang w:eastAsia="zh-CN"/>
        </w:rPr>
        <w:t>6</w:t>
      </w:r>
    </w:p>
    <w:p w14:paraId="53933A82" w14:textId="77777777" w:rsidR="00583D1D" w:rsidRDefault="0062259D">
      <w:pPr>
        <w:spacing w:after="0" w:line="240" w:lineRule="auto"/>
        <w:rPr>
          <w:color w:val="204774" w:themeColor="accent1"/>
        </w:rPr>
      </w:pPr>
      <w:r>
        <w:rPr>
          <w:noProof/>
          <w:sz w:val="56"/>
        </w:rPr>
        <mc:AlternateContent>
          <mc:Choice Requires="wps">
            <w:drawing>
              <wp:anchor distT="0" distB="0" distL="114300" distR="114300" simplePos="0" relativeHeight="251664385" behindDoc="0" locked="0" layoutInCell="1" allowOverlap="1" wp14:anchorId="33ADD847" wp14:editId="2F4EE347">
                <wp:simplePos x="0" y="0"/>
                <wp:positionH relativeFrom="column">
                  <wp:posOffset>-901065</wp:posOffset>
                </wp:positionH>
                <wp:positionV relativeFrom="paragraph">
                  <wp:posOffset>1538605</wp:posOffset>
                </wp:positionV>
                <wp:extent cx="7753985" cy="342900"/>
                <wp:effectExtent l="0" t="0" r="0" b="0"/>
                <wp:wrapNone/>
                <wp:docPr id="82369586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53985" cy="342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6DF9AEB" w14:textId="77777777" w:rsidR="0062259D" w:rsidRDefault="0062259D" w:rsidP="0062259D">
                            <w:pPr>
                              <w:jc w:val="center"/>
                            </w:pPr>
                            <w:proofErr w:type="gramStart"/>
                            <w:r w:rsidRPr="007C4CC6">
                              <w:rPr>
                                <w:rFonts w:ascii="Poppins ExtraBold" w:hAnsi="Poppins ExtraBold" w:cs="Poppins ExtraBold"/>
                                <w:color w:val="FFC000"/>
                              </w:rPr>
                              <w:t>TLP:AMBER</w:t>
                            </w:r>
                            <w:proofErr w:type="gramEnd"/>
                            <w:r w:rsidRPr="007C4CC6">
                              <w:rPr>
                                <w:rFonts w:ascii="Poppins ExtraBold" w:hAnsi="Poppins ExtraBold" w:cs="Poppins ExtraBold"/>
                                <w:color w:val="FFC000"/>
                              </w:rPr>
                              <w:t>+STRICT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ADD847" id="_x0000_s1028" type="#_x0000_t202" style="position:absolute;margin-left:-70.95pt;margin-top:121.15pt;width:610.55pt;height:27pt;z-index:25166438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" filled="f" stroked="f" strokeweight=".5pt">
                <v:textbox>
                  <w:txbxContent>
                    <w:p w14:paraId="16DF9AEB" w14:textId="77777777" w:rsidR="0062259D" w:rsidRDefault="0062259D" w:rsidP="0062259D">
                      <w:pPr>
                        <w:jc w:val="center"/>
                      </w:pPr>
                      <w:proofErr w:type="gramStart"/>
                      <w:r w:rsidRPr="007C4CC6">
                        <w:rPr>
                          <w:rFonts w:ascii="Poppins ExtraBold" w:hAnsi="Poppins ExtraBold" w:cs="Poppins ExtraBold"/>
                          <w:color w:val="FFC000"/>
                        </w:rPr>
                        <w:t>TLP:AMBER</w:t>
                      </w:r>
                      <w:proofErr w:type="gramEnd"/>
                      <w:r w:rsidRPr="007C4CC6">
                        <w:rPr>
                          <w:rFonts w:ascii="Poppins ExtraBold" w:hAnsi="Poppins ExtraBold" w:cs="Poppins ExtraBold"/>
                          <w:color w:val="FFC000"/>
                        </w:rPr>
                        <w:t>+STRICT</w:t>
                      </w:r>
                    </w:p>
                  </w:txbxContent>
                </v:textbox>
              </v:shape>
            </w:pict>
          </mc:Fallback>
        </mc:AlternateContent>
      </w:r>
      <w:r w:rsidR="00583D1D">
        <w:rPr>
          <w:color w:val="204774" w:themeColor="accent1"/>
        </w:rPr>
        <w:br w:type="page"/>
      </w:r>
    </w:p>
    <w:sdt>
      <w:sdtPr>
        <w:rPr>
          <w:rFonts w:asciiTheme="minorHAnsi" w:eastAsiaTheme="minorEastAsia" w:hAnsiTheme="minorHAnsi" w:cstheme="minorBidi"/>
          <w:b w:val="0"/>
          <w:color w:val="auto"/>
          <w:sz w:val="24"/>
          <w:szCs w:val="24"/>
        </w:rPr>
        <w:id w:val="761330464"/>
        <w:docPartObj>
          <w:docPartGallery w:val="Table of Contents"/>
          <w:docPartUnique/>
        </w:docPartObj>
      </w:sdtPr>
      <w:sdtEndPr/>
      <w:sdtContent>
        <w:p w14:paraId="52387693" w14:textId="77777777" w:rsidR="000B12EA" w:rsidRPr="0082264F" w:rsidRDefault="000B12EA">
          <w:pPr>
            <w:pStyle w:val="TOCHeading"/>
            <w:rPr>
              <w:rFonts w:ascii="Nirmala UI" w:hAnsi="Nirmala UI" w:cs="Nirmala UI"/>
            </w:rPr>
          </w:pPr>
          <w:r w:rsidRPr="00F210F7">
            <w:rPr>
              <w:rFonts w:ascii="Nirmala UI" w:hAnsi="Nirmala UI" w:cs="Nirmala UI"/>
            </w:rPr>
            <w:t>Table of Conten</w:t>
          </w:r>
          <w:r w:rsidRPr="0082264F">
            <w:rPr>
              <w:rFonts w:ascii="Nirmala UI" w:hAnsi="Nirmala UI" w:cs="Nirmala UI"/>
            </w:rPr>
            <w:t>ts</w:t>
          </w:r>
        </w:p>
        <w:p w14:paraId="4C143AB8" w14:textId="1DDAA223" w:rsidR="009F1982" w:rsidRDefault="000B12EA">
          <w:pPr>
            <w:pStyle w:val="TOC2"/>
            <w:rPr>
              <w:rFonts w:asciiTheme="minorHAnsi" w:eastAsiaTheme="minorEastAsia" w:hAnsiTheme="minorHAnsi" w:cstheme="minorBidi"/>
              <w:b w:val="0"/>
              <w:i w:val="0"/>
              <w:iCs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 w:rsidRPr="0082264F">
            <w:rPr>
              <w:rFonts w:ascii="Nirmala UI" w:hAnsi="Nirmala UI" w:cs="Nirmala UI"/>
              <w:i w:val="0"/>
              <w:iCs w:val="0"/>
            </w:rPr>
            <w:fldChar w:fldCharType="begin"/>
          </w:r>
          <w:r w:rsidRPr="0082264F">
            <w:rPr>
              <w:rFonts w:ascii="Nirmala UI" w:hAnsi="Nirmala UI" w:cs="Nirmala UI"/>
              <w:i w:val="0"/>
              <w:iCs w:val="0"/>
            </w:rPr>
            <w:instrText xml:space="preserve"> TOC \o "1-3" \h \z \u </w:instrText>
          </w:r>
          <w:r w:rsidRPr="0082264F">
            <w:rPr>
              <w:rFonts w:ascii="Nirmala UI" w:hAnsi="Nirmala UI" w:cs="Nirmala UI"/>
              <w:i w:val="0"/>
              <w:iCs w:val="0"/>
            </w:rPr>
            <w:fldChar w:fldCharType="separate"/>
          </w:r>
          <w:hyperlink w:anchor="_Toc225922823" w:history="1">
            <w:r w:rsidR="009F1982" w:rsidRPr="00185C85">
              <w:rPr>
                <w:rStyle w:val="Hyperlink"/>
                <w:rFonts w:ascii="Nirmala UI" w:hAnsi="Nirmala UI" w:cs="Nirmala UI"/>
                <w:noProof/>
              </w:rPr>
              <w:t>Purpose</w:t>
            </w:r>
            <w:r w:rsidR="009F1982">
              <w:rPr>
                <w:noProof/>
                <w:webHidden/>
              </w:rPr>
              <w:tab/>
            </w:r>
            <w:r w:rsidR="009F1982">
              <w:rPr>
                <w:noProof/>
                <w:webHidden/>
              </w:rPr>
              <w:fldChar w:fldCharType="begin"/>
            </w:r>
            <w:r w:rsidR="009F1982">
              <w:rPr>
                <w:noProof/>
                <w:webHidden/>
              </w:rPr>
              <w:instrText xml:space="preserve"> PAGEREF _Toc225922823 \h </w:instrText>
            </w:r>
            <w:r w:rsidR="009F1982">
              <w:rPr>
                <w:noProof/>
                <w:webHidden/>
              </w:rPr>
            </w:r>
            <w:r w:rsidR="009F1982">
              <w:rPr>
                <w:noProof/>
                <w:webHidden/>
              </w:rPr>
              <w:fldChar w:fldCharType="separate"/>
            </w:r>
            <w:r w:rsidR="009F1982">
              <w:rPr>
                <w:noProof/>
                <w:webHidden/>
              </w:rPr>
              <w:t>3</w:t>
            </w:r>
            <w:r w:rsidR="009F1982">
              <w:rPr>
                <w:noProof/>
                <w:webHidden/>
              </w:rPr>
              <w:fldChar w:fldCharType="end"/>
            </w:r>
          </w:hyperlink>
        </w:p>
        <w:p w14:paraId="3F1D886D" w14:textId="54C7EE74" w:rsidR="009F1982" w:rsidRDefault="009F1982">
          <w:pPr>
            <w:pStyle w:val="TOC2"/>
            <w:rPr>
              <w:rFonts w:asciiTheme="minorHAnsi" w:eastAsiaTheme="minorEastAsia" w:hAnsiTheme="minorHAnsi" w:cstheme="minorBidi"/>
              <w:b w:val="0"/>
              <w:i w:val="0"/>
              <w:iCs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5922824" w:history="1">
            <w:r w:rsidRPr="00185C85">
              <w:rPr>
                <w:rStyle w:val="Hyperlink"/>
                <w:rFonts w:ascii="Nirmala UI" w:hAnsi="Nirmala UI" w:cs="Nirmala UI"/>
                <w:noProof/>
              </w:rPr>
              <w:t>Phase 1: Production and Initial Review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_Toc225922824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07806E" w14:textId="2EDC44A7" w:rsidR="009F1982" w:rsidRDefault="009F1982">
          <w:pPr>
            <w:pStyle w:val="TOC2"/>
            <w:rPr>
              <w:rFonts w:asciiTheme="minorHAnsi" w:eastAsiaTheme="minorEastAsia" w:hAnsiTheme="minorHAnsi" w:cstheme="minorBidi"/>
              <w:b w:val="0"/>
              <w:i w:val="0"/>
              <w:iCs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5922825" w:history="1">
            <w:r w:rsidRPr="00185C85">
              <w:rPr>
                <w:rStyle w:val="Hyperlink"/>
                <w:rFonts w:ascii="Nirmala UI" w:hAnsi="Nirmala UI" w:cs="Nirmala UI"/>
                <w:noProof/>
              </w:rPr>
              <w:t>Phase 2: Finalization and Conversion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_Toc225922825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D6FD11" w14:textId="38377FB7" w:rsidR="009F1982" w:rsidRDefault="009F1982">
          <w:pPr>
            <w:pStyle w:val="TOC2"/>
            <w:rPr>
              <w:rFonts w:asciiTheme="minorHAnsi" w:eastAsiaTheme="minorEastAsia" w:hAnsiTheme="minorHAnsi" w:cstheme="minorBidi"/>
              <w:b w:val="0"/>
              <w:i w:val="0"/>
              <w:iCs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5922826" w:history="1">
            <w:r w:rsidRPr="00185C85">
              <w:rPr>
                <w:rStyle w:val="Hyperlink"/>
                <w:rFonts w:ascii="Nirmala UI" w:hAnsi="Nirmala UI" w:cs="Nirmala UI"/>
                <w:noProof/>
              </w:rPr>
              <w:t>Phase 3: Peer Review and Email Distribution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_Toc225922826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B72773" w14:textId="4FBC48BD" w:rsidR="009F1982" w:rsidRDefault="009F1982">
          <w:pPr>
            <w:pStyle w:val="TOC2"/>
            <w:rPr>
              <w:rFonts w:asciiTheme="minorHAnsi" w:eastAsiaTheme="minorEastAsia" w:hAnsiTheme="minorHAnsi" w:cstheme="minorBidi"/>
              <w:b w:val="0"/>
              <w:i w:val="0"/>
              <w:iCs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5922827" w:history="1">
            <w:r w:rsidRPr="00185C85">
              <w:rPr>
                <w:rStyle w:val="Hyperlink"/>
                <w:rFonts w:ascii="Nirmala UI" w:hAnsi="Nirmala UI" w:cs="Nirmala UI"/>
                <w:noProof/>
              </w:rPr>
              <w:t>Maintenance: Master Recipient List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_Toc225922827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716268" w14:textId="68D04D39" w:rsidR="009F1982" w:rsidRDefault="009F1982">
          <w:pPr>
            <w:pStyle w:val="TOC2"/>
            <w:rPr>
              <w:rFonts w:asciiTheme="minorHAnsi" w:eastAsiaTheme="minorEastAsia" w:hAnsiTheme="minorHAnsi" w:cstheme="minorBidi"/>
              <w:b w:val="0"/>
              <w:i w:val="0"/>
              <w:iCs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5922828" w:history="1">
            <w:r w:rsidRPr="00185C85">
              <w:rPr>
                <w:rStyle w:val="Hyperlink"/>
                <w:rFonts w:ascii="Nirmala UI" w:hAnsi="Nirmala UI" w:cs="Nirmala UI"/>
                <w:noProof/>
              </w:rPr>
              <w:t>Overview of Steps, Requirements, and Responsible Party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_Toc225922828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1730AA" w14:textId="30D924BF" w:rsidR="000B12EA" w:rsidRPr="00C42D86" w:rsidRDefault="000B12EA">
          <w:r w:rsidRPr="0082264F">
            <w:rPr>
              <w:rFonts w:ascii="Nirmala UI" w:hAnsi="Nirmala UI" w:cs="Nirmala UI"/>
              <w:b/>
              <w:bCs/>
              <w:noProof/>
            </w:rPr>
            <w:fldChar w:fldCharType="end"/>
          </w:r>
        </w:p>
      </w:sdtContent>
    </w:sdt>
    <w:p w14:paraId="57F5D98F" w14:textId="77777777" w:rsidR="00202B3B" w:rsidRPr="002336E6" w:rsidRDefault="002336E6" w:rsidP="002336E6">
      <w:pPr>
        <w:spacing w:after="0" w:line="240" w:lineRule="auto"/>
        <w:rPr>
          <w:i/>
          <w:iCs/>
          <w:color w:val="204774" w:themeColor="accent1"/>
          <w:highlight w:val="yellow"/>
        </w:rPr>
      </w:pPr>
      <w:r>
        <w:rPr>
          <w:i/>
          <w:iCs/>
          <w:color w:val="204774" w:themeColor="accent1"/>
          <w:highlight w:val="yellow"/>
        </w:rPr>
        <w:br w:type="page"/>
      </w:r>
    </w:p>
    <w:p w14:paraId="61594BC3" w14:textId="18650F64" w:rsidR="003B5DF4" w:rsidRPr="00072B10" w:rsidRDefault="0082264F" w:rsidP="00072B10">
      <w:pPr>
        <w:pStyle w:val="Heading2"/>
        <w:spacing w:before="360"/>
        <w:rPr>
          <w:rFonts w:ascii="Nirmala UI" w:hAnsi="Nirmala UI" w:cs="Nirmala UI"/>
          <w:sz w:val="32"/>
          <w:szCs w:val="32"/>
        </w:rPr>
      </w:pPr>
      <w:bookmarkStart w:id="0" w:name="_Toc225922823"/>
      <w:r>
        <w:rPr>
          <w:rFonts w:ascii="Nirmala UI" w:hAnsi="Nirmala UI" w:cs="Nirmala UI"/>
          <w:sz w:val="32"/>
          <w:szCs w:val="32"/>
        </w:rPr>
        <w:lastRenderedPageBreak/>
        <w:t>Purpose</w:t>
      </w:r>
      <w:bookmarkEnd w:id="0"/>
    </w:p>
    <w:p w14:paraId="39BC5C65" w14:textId="0261665D" w:rsidR="001716CB" w:rsidRPr="00F210F7" w:rsidRDefault="009532E2" w:rsidP="00A82FC8">
      <w:pPr>
        <w:rPr>
          <w:rFonts w:ascii="Nirmala UI" w:hAnsi="Nirmala UI" w:cs="Nirmala UI"/>
        </w:rPr>
      </w:pPr>
      <w:r>
        <w:rPr>
          <w:rFonts w:ascii="Nirmala UI" w:hAnsi="Nirmala UI" w:cs="Nirmala UI"/>
        </w:rPr>
        <w:t xml:space="preserve">This document outlines </w:t>
      </w:r>
      <w:r w:rsidR="00AE7FAD">
        <w:rPr>
          <w:rFonts w:ascii="Nirmala UI" w:hAnsi="Nirmala UI" w:cs="Nirmala UI"/>
        </w:rPr>
        <w:t>the process for distributing the bi-weekly Insight Report</w:t>
      </w:r>
      <w:r>
        <w:rPr>
          <w:rFonts w:ascii="Nirmala UI" w:hAnsi="Nirmala UI" w:cs="Nirmala UI"/>
        </w:rPr>
        <w:t>.</w:t>
      </w:r>
    </w:p>
    <w:p w14:paraId="0A315F65" w14:textId="66465894" w:rsidR="009B2006" w:rsidRPr="00CD1170" w:rsidRDefault="00AE7FAD" w:rsidP="00CC1383">
      <w:pPr>
        <w:pStyle w:val="Heading2"/>
        <w:spacing w:before="360"/>
        <w:contextualSpacing/>
        <w:rPr>
          <w:rFonts w:ascii="Nirmala UI" w:hAnsi="Nirmala UI" w:cs="Nirmala UI"/>
          <w:sz w:val="32"/>
          <w:szCs w:val="32"/>
        </w:rPr>
      </w:pPr>
      <w:bookmarkStart w:id="1" w:name="_Toc225922824"/>
      <w:r>
        <w:rPr>
          <w:rFonts w:ascii="Nirmala UI" w:hAnsi="Nirmala UI" w:cs="Nirmala UI"/>
          <w:sz w:val="32"/>
          <w:szCs w:val="32"/>
        </w:rPr>
        <w:t>Phase 1: Production and Initial Review</w:t>
      </w:r>
      <w:bookmarkEnd w:id="1"/>
    </w:p>
    <w:p w14:paraId="3B947757" w14:textId="77777777" w:rsidR="00AE7FAD" w:rsidRPr="00DA12AD" w:rsidRDefault="00AE7FAD" w:rsidP="00AE7FAD">
      <w:pPr>
        <w:numPr>
          <w:ilvl w:val="0"/>
          <w:numId w:val="24"/>
        </w:numPr>
        <w:spacing w:after="160" w:line="278" w:lineRule="auto"/>
        <w:rPr>
          <w:rFonts w:ascii="Nirmala UI" w:hAnsi="Nirmala UI" w:cs="Nirmala UI"/>
        </w:rPr>
      </w:pPr>
      <w:r w:rsidRPr="00DA12AD">
        <w:rPr>
          <w:rFonts w:ascii="Nirmala UI" w:hAnsi="Nirmala UI" w:cs="Nirmala UI"/>
          <w:b/>
          <w:bCs/>
        </w:rPr>
        <w:t>Deadline:</w:t>
      </w:r>
      <w:r w:rsidRPr="00DA12AD">
        <w:rPr>
          <w:rFonts w:ascii="Nirmala UI" w:hAnsi="Nirmala UI" w:cs="Nirmala UI"/>
        </w:rPr>
        <w:t xml:space="preserve"> </w:t>
      </w:r>
      <w:r>
        <w:rPr>
          <w:rFonts w:ascii="Nirmala UI" w:hAnsi="Nirmala UI" w:cs="Nirmala UI"/>
        </w:rPr>
        <w:t>Thursday</w:t>
      </w:r>
      <w:r w:rsidRPr="00DA12AD">
        <w:rPr>
          <w:rFonts w:ascii="Nirmala UI" w:hAnsi="Nirmala UI" w:cs="Nirmala UI"/>
        </w:rPr>
        <w:t>, 1</w:t>
      </w:r>
      <w:r>
        <w:rPr>
          <w:rFonts w:ascii="Nirmala UI" w:hAnsi="Nirmala UI" w:cs="Nirmala UI"/>
        </w:rPr>
        <w:t>2</w:t>
      </w:r>
      <w:r w:rsidRPr="00DA12AD">
        <w:rPr>
          <w:rFonts w:ascii="Nirmala UI" w:hAnsi="Nirmala UI" w:cs="Nirmala UI"/>
        </w:rPr>
        <w:t>00 (Following the Bi-weekly Analyst Discussion).</w:t>
      </w:r>
    </w:p>
    <w:p w14:paraId="49B327A9" w14:textId="77777777" w:rsidR="00AE7FAD" w:rsidRPr="00DA12AD" w:rsidRDefault="00AE7FAD" w:rsidP="00AE7FAD">
      <w:pPr>
        <w:numPr>
          <w:ilvl w:val="0"/>
          <w:numId w:val="24"/>
        </w:numPr>
        <w:spacing w:after="160" w:line="278" w:lineRule="auto"/>
        <w:rPr>
          <w:rFonts w:ascii="Nirmala UI" w:hAnsi="Nirmala UI" w:cs="Nirmala UI"/>
        </w:rPr>
      </w:pPr>
      <w:r w:rsidRPr="00DA12AD">
        <w:rPr>
          <w:rFonts w:ascii="Nirmala UI" w:hAnsi="Nirmala UI" w:cs="Nirmala UI"/>
          <w:b/>
          <w:bCs/>
        </w:rPr>
        <w:t>Action:</w:t>
      </w:r>
      <w:r w:rsidRPr="00DA12AD">
        <w:rPr>
          <w:rFonts w:ascii="Nirmala UI" w:hAnsi="Nirmala UI" w:cs="Nirmala UI"/>
        </w:rPr>
        <w:t xml:space="preserve"> Complete the PowerPoint slides ensuring:</w:t>
      </w:r>
    </w:p>
    <w:p w14:paraId="79056B90" w14:textId="77777777" w:rsidR="00AE7FAD" w:rsidRPr="00DA12AD" w:rsidRDefault="00AE7FAD" w:rsidP="00AE7FAD">
      <w:pPr>
        <w:numPr>
          <w:ilvl w:val="1"/>
          <w:numId w:val="24"/>
        </w:numPr>
        <w:spacing w:after="160" w:line="278" w:lineRule="auto"/>
        <w:rPr>
          <w:rFonts w:ascii="Nirmala UI" w:hAnsi="Nirmala UI" w:cs="Nirmala UI"/>
        </w:rPr>
      </w:pPr>
      <w:r w:rsidRPr="00DA12AD">
        <w:rPr>
          <w:rFonts w:ascii="Nirmala UI" w:hAnsi="Nirmala UI" w:cs="Nirmala UI"/>
          <w:b/>
          <w:bCs/>
        </w:rPr>
        <w:t>Sanitization:</w:t>
      </w:r>
      <w:r w:rsidRPr="00DA12AD">
        <w:rPr>
          <w:rFonts w:ascii="Nirmala UI" w:hAnsi="Nirmala UI" w:cs="Nirmala UI"/>
        </w:rPr>
        <w:t xml:space="preserve"> All partner names are removed/anonymized.</w:t>
      </w:r>
    </w:p>
    <w:p w14:paraId="5FFC661A" w14:textId="77777777" w:rsidR="00AE7FAD" w:rsidRPr="00DA12AD" w:rsidRDefault="00AE7FAD" w:rsidP="00AE7FAD">
      <w:pPr>
        <w:numPr>
          <w:ilvl w:val="1"/>
          <w:numId w:val="24"/>
        </w:numPr>
        <w:spacing w:after="160" w:line="278" w:lineRule="auto"/>
        <w:rPr>
          <w:rFonts w:ascii="Nirmala UI" w:hAnsi="Nirmala UI" w:cs="Nirmala UI"/>
        </w:rPr>
      </w:pPr>
      <w:r w:rsidRPr="00DA12AD">
        <w:rPr>
          <w:rFonts w:ascii="Nirmala UI" w:hAnsi="Nirmala UI" w:cs="Nirmala UI"/>
          <w:b/>
          <w:bCs/>
        </w:rPr>
        <w:t>Defanging:</w:t>
      </w:r>
      <w:r w:rsidRPr="00DA12AD">
        <w:rPr>
          <w:rFonts w:ascii="Nirmala UI" w:hAnsi="Nirmala UI" w:cs="Nirmala UI"/>
        </w:rPr>
        <w:t xml:space="preserve"> All indicators (URLs, IPs, etc.) are rendered non-clickable (e.g., example[.]com).</w:t>
      </w:r>
    </w:p>
    <w:p w14:paraId="70E5D7C6" w14:textId="77777777" w:rsidR="00AE7FAD" w:rsidRPr="00DA12AD" w:rsidRDefault="00AE7FAD" w:rsidP="00AE7FAD">
      <w:pPr>
        <w:numPr>
          <w:ilvl w:val="1"/>
          <w:numId w:val="24"/>
        </w:numPr>
        <w:spacing w:after="160" w:line="278" w:lineRule="auto"/>
        <w:rPr>
          <w:rFonts w:ascii="Nirmala UI" w:hAnsi="Nirmala UI" w:cs="Nirmala UI"/>
        </w:rPr>
      </w:pPr>
      <w:r w:rsidRPr="00DA12AD">
        <w:rPr>
          <w:rFonts w:ascii="Nirmala UI" w:hAnsi="Nirmala UI" w:cs="Nirmala UI"/>
          <w:b/>
          <w:bCs/>
        </w:rPr>
        <w:t>Quality:</w:t>
      </w:r>
      <w:r w:rsidRPr="00DA12AD">
        <w:rPr>
          <w:rFonts w:ascii="Nirmala UI" w:hAnsi="Nirmala UI" w:cs="Nirmala UI"/>
        </w:rPr>
        <w:t xml:space="preserve"> Zero spelling or grammatical errors, formatting is consistent and spacing/alignment reviewed.</w:t>
      </w:r>
    </w:p>
    <w:p w14:paraId="3C93A916" w14:textId="77777777" w:rsidR="00AE7FAD" w:rsidRPr="00DA12AD" w:rsidRDefault="00AE7FAD" w:rsidP="00AE7FAD">
      <w:pPr>
        <w:numPr>
          <w:ilvl w:val="0"/>
          <w:numId w:val="24"/>
        </w:numPr>
        <w:spacing w:after="160" w:line="278" w:lineRule="auto"/>
        <w:rPr>
          <w:rFonts w:ascii="Nirmala UI" w:hAnsi="Nirmala UI" w:cs="Nirmala UI"/>
        </w:rPr>
      </w:pPr>
      <w:r w:rsidRPr="00DA12AD">
        <w:rPr>
          <w:rFonts w:ascii="Nirmala UI" w:hAnsi="Nirmala UI" w:cs="Nirmala UI"/>
          <w:b/>
          <w:bCs/>
        </w:rPr>
        <w:t>Initial Submission:</w:t>
      </w:r>
      <w:r w:rsidRPr="00DA12AD">
        <w:rPr>
          <w:rFonts w:ascii="Nirmala UI" w:hAnsi="Nirmala UI" w:cs="Nirmala UI"/>
        </w:rPr>
        <w:t xml:space="preserve"> Email the draft to </w:t>
      </w:r>
      <w:r w:rsidRPr="00DA12AD">
        <w:rPr>
          <w:rFonts w:ascii="Nirmala UI" w:hAnsi="Nirmala UI" w:cs="Nirmala UI"/>
          <w:b/>
          <w:bCs/>
        </w:rPr>
        <w:t>HTOC Contract Leadership</w:t>
      </w:r>
      <w:r w:rsidRPr="00DA12AD">
        <w:rPr>
          <w:rFonts w:ascii="Nirmala UI" w:hAnsi="Nirmala UI" w:cs="Nirmala UI"/>
        </w:rPr>
        <w:t xml:space="preserve"> for content and format approval.</w:t>
      </w:r>
    </w:p>
    <w:p w14:paraId="68B590FE" w14:textId="14304F52" w:rsidR="000E2C30" w:rsidRPr="00CD1170" w:rsidRDefault="00AE7FAD" w:rsidP="00AF4074">
      <w:pPr>
        <w:pStyle w:val="Heading2"/>
        <w:spacing w:before="360"/>
        <w:rPr>
          <w:rFonts w:ascii="Nirmala UI" w:hAnsi="Nirmala UI" w:cs="Nirmala UI"/>
          <w:sz w:val="32"/>
          <w:szCs w:val="32"/>
        </w:rPr>
      </w:pPr>
      <w:bookmarkStart w:id="2" w:name="_Toc225922825"/>
      <w:r>
        <w:rPr>
          <w:rFonts w:ascii="Nirmala UI" w:hAnsi="Nirmala UI" w:cs="Nirmala UI"/>
          <w:sz w:val="32"/>
          <w:szCs w:val="32"/>
        </w:rPr>
        <w:t>Phase 2: Finalization and Conversion</w:t>
      </w:r>
      <w:bookmarkEnd w:id="2"/>
    </w:p>
    <w:p w14:paraId="6CF451CB" w14:textId="77777777" w:rsidR="00AE7FAD" w:rsidRPr="00DA12AD" w:rsidRDefault="00AE7FAD" w:rsidP="00AE7FAD">
      <w:pPr>
        <w:numPr>
          <w:ilvl w:val="0"/>
          <w:numId w:val="25"/>
        </w:numPr>
        <w:spacing w:after="160" w:line="278" w:lineRule="auto"/>
        <w:rPr>
          <w:rFonts w:ascii="Nirmala UI" w:hAnsi="Nirmala UI" w:cs="Nirmala UI"/>
        </w:rPr>
      </w:pPr>
      <w:r w:rsidRPr="00DA12AD">
        <w:rPr>
          <w:rFonts w:ascii="Nirmala UI" w:hAnsi="Nirmala UI" w:cs="Nirmala UI"/>
          <w:b/>
          <w:bCs/>
        </w:rPr>
        <w:t>Deadline:</w:t>
      </w:r>
      <w:r w:rsidRPr="00DA12AD">
        <w:rPr>
          <w:rFonts w:ascii="Nirmala UI" w:hAnsi="Nirmala UI" w:cs="Nirmala UI"/>
        </w:rPr>
        <w:t xml:space="preserve"> </w:t>
      </w:r>
      <w:r>
        <w:rPr>
          <w:rFonts w:ascii="Nirmala UI" w:hAnsi="Nirmala UI" w:cs="Nirmala UI"/>
        </w:rPr>
        <w:t>Thur</w:t>
      </w:r>
      <w:r w:rsidRPr="00DA12AD">
        <w:rPr>
          <w:rFonts w:ascii="Nirmala UI" w:hAnsi="Nirmala UI" w:cs="Nirmala UI"/>
        </w:rPr>
        <w:t>sday, 1</w:t>
      </w:r>
      <w:r>
        <w:rPr>
          <w:rFonts w:ascii="Nirmala UI" w:hAnsi="Nirmala UI" w:cs="Nirmala UI"/>
        </w:rPr>
        <w:t>3</w:t>
      </w:r>
      <w:r w:rsidRPr="00DA12AD">
        <w:rPr>
          <w:rFonts w:ascii="Nirmala UI" w:hAnsi="Nirmala UI" w:cs="Nirmala UI"/>
        </w:rPr>
        <w:t>00.</w:t>
      </w:r>
    </w:p>
    <w:p w14:paraId="73F2C311" w14:textId="77777777" w:rsidR="00AE7FAD" w:rsidRPr="00DA12AD" w:rsidRDefault="00AE7FAD" w:rsidP="00AE7FAD">
      <w:pPr>
        <w:numPr>
          <w:ilvl w:val="0"/>
          <w:numId w:val="25"/>
        </w:numPr>
        <w:spacing w:after="160" w:line="278" w:lineRule="auto"/>
        <w:rPr>
          <w:rFonts w:ascii="Nirmala UI" w:hAnsi="Nirmala UI" w:cs="Nirmala UI"/>
        </w:rPr>
      </w:pPr>
      <w:r w:rsidRPr="00DA12AD">
        <w:rPr>
          <w:rFonts w:ascii="Nirmala UI" w:hAnsi="Nirmala UI" w:cs="Nirmala UI"/>
          <w:b/>
          <w:bCs/>
        </w:rPr>
        <w:t>Conversion:</w:t>
      </w:r>
      <w:r w:rsidRPr="00DA12AD">
        <w:rPr>
          <w:rFonts w:ascii="Nirmala UI" w:hAnsi="Nirmala UI" w:cs="Nirmala UI"/>
        </w:rPr>
        <w:t xml:space="preserve"> Once leadership approves, convert the PPT to PDF.</w:t>
      </w:r>
    </w:p>
    <w:p w14:paraId="433259CA" w14:textId="77777777" w:rsidR="00AE7FAD" w:rsidRPr="00DA12AD" w:rsidRDefault="00AE7FAD" w:rsidP="00AE7FAD">
      <w:pPr>
        <w:numPr>
          <w:ilvl w:val="1"/>
          <w:numId w:val="25"/>
        </w:numPr>
        <w:spacing w:after="160" w:line="278" w:lineRule="auto"/>
        <w:rPr>
          <w:rFonts w:ascii="Nirmala UI" w:hAnsi="Nirmala UI" w:cs="Nirmala UI"/>
        </w:rPr>
      </w:pPr>
      <w:r w:rsidRPr="00DA12AD">
        <w:rPr>
          <w:rFonts w:ascii="Nirmala UI" w:hAnsi="Nirmala UI" w:cs="Nirmala UI"/>
          <w:b/>
          <w:bCs/>
        </w:rPr>
        <w:t>Check:</w:t>
      </w:r>
      <w:r w:rsidRPr="00DA12AD">
        <w:rPr>
          <w:rFonts w:ascii="Nirmala UI" w:hAnsi="Nirmala UI" w:cs="Nirmala UI"/>
        </w:rPr>
        <w:t xml:space="preserve"> Verify filename accuracy and update file metadata.</w:t>
      </w:r>
    </w:p>
    <w:p w14:paraId="5003BA23" w14:textId="152521D5" w:rsidR="00303787" w:rsidRPr="00CD1170" w:rsidRDefault="00AE7FAD" w:rsidP="00303787">
      <w:pPr>
        <w:pStyle w:val="Heading2"/>
        <w:spacing w:before="360"/>
        <w:rPr>
          <w:rFonts w:ascii="Nirmala UI" w:hAnsi="Nirmala UI" w:cs="Nirmala UI"/>
          <w:sz w:val="32"/>
          <w:szCs w:val="32"/>
        </w:rPr>
      </w:pPr>
      <w:bookmarkStart w:id="3" w:name="_Toc225922826"/>
      <w:r>
        <w:rPr>
          <w:rFonts w:ascii="Nirmala UI" w:hAnsi="Nirmala UI" w:cs="Nirmala UI"/>
          <w:sz w:val="32"/>
          <w:szCs w:val="32"/>
        </w:rPr>
        <w:t>Phase 3: Peer Review and Email Distribution</w:t>
      </w:r>
      <w:bookmarkEnd w:id="3"/>
    </w:p>
    <w:p w14:paraId="563854B5" w14:textId="77777777" w:rsidR="00AE7FAD" w:rsidRPr="00DA12AD" w:rsidRDefault="00AE7FAD" w:rsidP="00AE7FAD">
      <w:pPr>
        <w:numPr>
          <w:ilvl w:val="0"/>
          <w:numId w:val="26"/>
        </w:numPr>
        <w:spacing w:after="160" w:line="278" w:lineRule="auto"/>
        <w:rPr>
          <w:rFonts w:ascii="Nirmala UI" w:hAnsi="Nirmala UI" w:cs="Nirmala UI"/>
        </w:rPr>
      </w:pPr>
      <w:r w:rsidRPr="00DA12AD">
        <w:rPr>
          <w:rFonts w:ascii="Nirmala UI" w:hAnsi="Nirmala UI" w:cs="Nirmala UI"/>
          <w:b/>
          <w:bCs/>
        </w:rPr>
        <w:t>Deadline:</w:t>
      </w:r>
      <w:r w:rsidRPr="00DA12AD">
        <w:rPr>
          <w:rFonts w:ascii="Nirmala UI" w:hAnsi="Nirmala UI" w:cs="Nirmala UI"/>
        </w:rPr>
        <w:t xml:space="preserve"> Thursday, 1</w:t>
      </w:r>
      <w:r>
        <w:rPr>
          <w:rFonts w:ascii="Nirmala UI" w:hAnsi="Nirmala UI" w:cs="Nirmala UI"/>
        </w:rPr>
        <w:t>5</w:t>
      </w:r>
      <w:r w:rsidRPr="00DA12AD">
        <w:rPr>
          <w:rFonts w:ascii="Nirmala UI" w:hAnsi="Nirmala UI" w:cs="Nirmala UI"/>
        </w:rPr>
        <w:t>00.</w:t>
      </w:r>
    </w:p>
    <w:p w14:paraId="4A16866F" w14:textId="77777777" w:rsidR="00AE7FAD" w:rsidRPr="00DA12AD" w:rsidRDefault="00AE7FAD" w:rsidP="00AE7FAD">
      <w:pPr>
        <w:numPr>
          <w:ilvl w:val="0"/>
          <w:numId w:val="26"/>
        </w:numPr>
        <w:spacing w:after="160" w:line="278" w:lineRule="auto"/>
        <w:rPr>
          <w:rFonts w:ascii="Nirmala UI" w:hAnsi="Nirmala UI" w:cs="Nirmala UI"/>
        </w:rPr>
      </w:pPr>
      <w:r w:rsidRPr="00DA12AD">
        <w:rPr>
          <w:rFonts w:ascii="Nirmala UI" w:hAnsi="Nirmala UI" w:cs="Nirmala UI"/>
          <w:b/>
          <w:bCs/>
        </w:rPr>
        <w:t>Peer Review (Mandatory):</w:t>
      </w:r>
      <w:r w:rsidRPr="00DA12AD">
        <w:rPr>
          <w:rFonts w:ascii="Nirmala UI" w:hAnsi="Nirmala UI" w:cs="Nirmala UI"/>
        </w:rPr>
        <w:t xml:space="preserve"> Before sending, a second analyst must verify the following in the draft email</w:t>
      </w:r>
      <w:r>
        <w:rPr>
          <w:rFonts w:ascii="Nirmala UI" w:hAnsi="Nirmala UI" w:cs="Nirmala UI"/>
        </w:rPr>
        <w:t xml:space="preserve"> via desk-side review, or viewing via a Team Screen Share</w:t>
      </w:r>
      <w:r w:rsidRPr="00DA12AD">
        <w:rPr>
          <w:rFonts w:ascii="Nirmala UI" w:hAnsi="Nirmala UI" w:cs="Nirmala UI"/>
        </w:rPr>
        <w:t>:</w:t>
      </w:r>
    </w:p>
    <w:p w14:paraId="5D3032A1" w14:textId="5A7E9DC0" w:rsidR="00AE7FAD" w:rsidRPr="00DA12AD" w:rsidRDefault="00AE7FAD" w:rsidP="00AE7FAD">
      <w:pPr>
        <w:numPr>
          <w:ilvl w:val="1"/>
          <w:numId w:val="26"/>
        </w:numPr>
        <w:spacing w:after="160" w:line="278" w:lineRule="auto"/>
        <w:rPr>
          <w:rFonts w:ascii="Nirmala UI" w:hAnsi="Nirmala UI" w:cs="Nirmala UI"/>
        </w:rPr>
      </w:pPr>
      <w:r w:rsidRPr="00DA12AD">
        <w:rPr>
          <w:rFonts w:ascii="Nirmala UI" w:hAnsi="Nirmala UI" w:cs="Nirmala UI"/>
          <w:b/>
          <w:bCs/>
        </w:rPr>
        <w:lastRenderedPageBreak/>
        <w:t>Template:</w:t>
      </w:r>
      <w:r w:rsidRPr="00DA12AD">
        <w:rPr>
          <w:rFonts w:ascii="Nirmala UI" w:hAnsi="Nirmala UI" w:cs="Nirmala UI"/>
        </w:rPr>
        <w:t xml:space="preserve"> Use the “</w:t>
      </w:r>
      <w:r w:rsidR="009721B0" w:rsidRPr="009721B0">
        <w:rPr>
          <w:rFonts w:ascii="Nirmala UI" w:hAnsi="Nirmala UI" w:cs="Nirmala UI"/>
        </w:rPr>
        <w:t>TLP GREEN_HTOC Insight Report Week Ending DD MON YYYY.msg</w:t>
      </w:r>
      <w:r w:rsidRPr="00DA12AD">
        <w:rPr>
          <w:rFonts w:ascii="Nirmala UI" w:hAnsi="Nirmala UI" w:cs="Nirmala UI"/>
        </w:rPr>
        <w:t xml:space="preserve">” </w:t>
      </w:r>
      <w:r w:rsidR="009721B0">
        <w:rPr>
          <w:rFonts w:ascii="Nirmala UI" w:hAnsi="Nirmala UI" w:cs="Nirmala UI"/>
        </w:rPr>
        <w:t>message</w:t>
      </w:r>
      <w:r w:rsidRPr="00DA12AD">
        <w:rPr>
          <w:rFonts w:ascii="Nirmala UI" w:hAnsi="Nirmala UI" w:cs="Nirmala UI"/>
        </w:rPr>
        <w:t xml:space="preserve"> located </w:t>
      </w:r>
      <w:proofErr w:type="gramStart"/>
      <w:r w:rsidRPr="00DA12AD">
        <w:rPr>
          <w:rFonts w:ascii="Nirmala UI" w:hAnsi="Nirmala UI" w:cs="Nirmala UI"/>
        </w:rPr>
        <w:t>at  Z:\HTOC\HTOC</w:t>
      </w:r>
      <w:proofErr w:type="gramEnd"/>
      <w:r w:rsidRPr="00DA12AD">
        <w:rPr>
          <w:rFonts w:ascii="Nirmala UI" w:hAnsi="Nirmala UI" w:cs="Nirmala UI"/>
        </w:rPr>
        <w:t xml:space="preserve"> Reports\insight Reports, which is pre-populated with addressees, subject line and Email Body.</w:t>
      </w:r>
    </w:p>
    <w:p w14:paraId="1D133051" w14:textId="77777777" w:rsidR="00AE7FAD" w:rsidRPr="00DA12AD" w:rsidRDefault="00AE7FAD" w:rsidP="00AE7FAD">
      <w:pPr>
        <w:numPr>
          <w:ilvl w:val="1"/>
          <w:numId w:val="26"/>
        </w:numPr>
        <w:spacing w:after="160" w:line="278" w:lineRule="auto"/>
        <w:rPr>
          <w:rFonts w:ascii="Nirmala UI" w:hAnsi="Nirmala UI" w:cs="Nirmala UI"/>
        </w:rPr>
      </w:pPr>
      <w:r w:rsidRPr="00DA12AD">
        <w:rPr>
          <w:rFonts w:ascii="Nirmala UI" w:hAnsi="Nirmala UI" w:cs="Nirmala UI"/>
          <w:b/>
          <w:bCs/>
        </w:rPr>
        <w:t>Sender:</w:t>
      </w:r>
      <w:r w:rsidRPr="00DA12AD">
        <w:rPr>
          <w:rFonts w:ascii="Nirmala UI" w:hAnsi="Nirmala UI" w:cs="Nirmala UI"/>
        </w:rPr>
        <w:t xml:space="preserve"> Sent from the </w:t>
      </w:r>
      <w:r w:rsidRPr="00DA12AD">
        <w:rPr>
          <w:rFonts w:ascii="Nirmala UI" w:hAnsi="Nirmala UI" w:cs="Nirmala UI"/>
          <w:b/>
          <w:bCs/>
        </w:rPr>
        <w:t>HTOC Inbox</w:t>
      </w:r>
      <w:r w:rsidRPr="00DA12AD">
        <w:rPr>
          <w:rFonts w:ascii="Nirmala UI" w:hAnsi="Nirmala UI" w:cs="Nirmala UI"/>
        </w:rPr>
        <w:t xml:space="preserve"> (not personal account).</w:t>
      </w:r>
    </w:p>
    <w:p w14:paraId="04316780" w14:textId="77777777" w:rsidR="00AE7FAD" w:rsidRPr="00DA12AD" w:rsidRDefault="00AE7FAD" w:rsidP="00AE7FAD">
      <w:pPr>
        <w:numPr>
          <w:ilvl w:val="1"/>
          <w:numId w:val="26"/>
        </w:numPr>
        <w:spacing w:after="160" w:line="278" w:lineRule="auto"/>
        <w:rPr>
          <w:rFonts w:ascii="Nirmala UI" w:hAnsi="Nirmala UI" w:cs="Nirmala UI"/>
        </w:rPr>
      </w:pPr>
      <w:r w:rsidRPr="00DA12AD">
        <w:rPr>
          <w:rFonts w:ascii="Nirmala UI" w:hAnsi="Nirmala UI" w:cs="Nirmala UI"/>
          <w:b/>
          <w:bCs/>
        </w:rPr>
        <w:t>Subject line and Body:</w:t>
      </w:r>
      <w:r w:rsidRPr="00DA12AD">
        <w:rPr>
          <w:rFonts w:ascii="Nirmala UI" w:hAnsi="Nirmala UI" w:cs="Nirmala UI"/>
        </w:rPr>
        <w:t xml:space="preserve"> Edit to ensure Dates are correct in the subject line and body of the email.</w:t>
      </w:r>
    </w:p>
    <w:p w14:paraId="765C4554" w14:textId="77777777" w:rsidR="00AE7FAD" w:rsidRPr="00DA12AD" w:rsidRDefault="00AE7FAD" w:rsidP="00AE7FAD">
      <w:pPr>
        <w:numPr>
          <w:ilvl w:val="1"/>
          <w:numId w:val="26"/>
        </w:numPr>
        <w:spacing w:after="160" w:line="278" w:lineRule="auto"/>
        <w:rPr>
          <w:rFonts w:ascii="Nirmala UI" w:hAnsi="Nirmala UI" w:cs="Nirmala UI"/>
        </w:rPr>
      </w:pPr>
      <w:r w:rsidRPr="00DA12AD">
        <w:rPr>
          <w:rFonts w:ascii="Nirmala UI" w:hAnsi="Nirmala UI" w:cs="Nirmala UI"/>
          <w:b/>
          <w:bCs/>
        </w:rPr>
        <w:t>Signature:</w:t>
      </w:r>
      <w:r w:rsidRPr="00DA12AD">
        <w:rPr>
          <w:rFonts w:ascii="Nirmala UI" w:hAnsi="Nirmala UI" w:cs="Nirmala UI"/>
        </w:rPr>
        <w:t xml:space="preserve"> User Specific signature block is removed.</w:t>
      </w:r>
    </w:p>
    <w:p w14:paraId="4CDCB1AF" w14:textId="77777777" w:rsidR="00AE7FAD" w:rsidRDefault="00AE7FAD" w:rsidP="00AE7FAD">
      <w:pPr>
        <w:numPr>
          <w:ilvl w:val="1"/>
          <w:numId w:val="26"/>
        </w:numPr>
        <w:spacing w:after="160" w:line="278" w:lineRule="auto"/>
        <w:rPr>
          <w:rFonts w:ascii="Nirmala UI" w:hAnsi="Nirmala UI" w:cs="Nirmala UI"/>
        </w:rPr>
      </w:pPr>
      <w:r w:rsidRPr="00DA12AD">
        <w:rPr>
          <w:rFonts w:ascii="Nirmala UI" w:hAnsi="Nirmala UI" w:cs="Nirmala UI"/>
          <w:b/>
          <w:bCs/>
        </w:rPr>
        <w:t>Privacy:</w:t>
      </w:r>
      <w:r w:rsidRPr="00DA12AD">
        <w:rPr>
          <w:rFonts w:ascii="Nirmala UI" w:hAnsi="Nirmala UI" w:cs="Nirmala UI"/>
        </w:rPr>
        <w:t xml:space="preserve"> * All recipients are in</w:t>
      </w:r>
      <w:r>
        <w:rPr>
          <w:rFonts w:ascii="Nirmala UI" w:hAnsi="Nirmala UI" w:cs="Nirmala UI"/>
        </w:rPr>
        <w:t>cluded in</w:t>
      </w:r>
      <w:r w:rsidRPr="00DA12AD">
        <w:rPr>
          <w:rFonts w:ascii="Nirmala UI" w:hAnsi="Nirmala UI" w:cs="Nirmala UI"/>
        </w:rPr>
        <w:t xml:space="preserve"> the </w:t>
      </w:r>
      <w:r w:rsidRPr="00DA12AD">
        <w:rPr>
          <w:rFonts w:ascii="Nirmala UI" w:hAnsi="Nirmala UI" w:cs="Nirmala UI"/>
          <w:b/>
          <w:bCs/>
        </w:rPr>
        <w:t xml:space="preserve">BCC </w:t>
      </w:r>
      <w:r>
        <w:rPr>
          <w:rFonts w:ascii="Nirmala UI" w:hAnsi="Nirmala UI" w:cs="Nirmala UI"/>
          <w:b/>
          <w:bCs/>
        </w:rPr>
        <w:t>fields</w:t>
      </w:r>
      <w:r w:rsidRPr="00DA12AD">
        <w:rPr>
          <w:rFonts w:ascii="Nirmala UI" w:hAnsi="Nirmala UI" w:cs="Nirmala UI"/>
        </w:rPr>
        <w:t>.</w:t>
      </w:r>
    </w:p>
    <w:p w14:paraId="43A7B937" w14:textId="77777777" w:rsidR="00AE7FAD" w:rsidRDefault="00AE7FAD" w:rsidP="00AE7FAD">
      <w:pPr>
        <w:numPr>
          <w:ilvl w:val="1"/>
          <w:numId w:val="26"/>
        </w:numPr>
        <w:spacing w:after="160" w:line="278" w:lineRule="auto"/>
        <w:rPr>
          <w:rFonts w:ascii="Nirmala UI" w:hAnsi="Nirmala UI" w:cs="Nirmala UI"/>
        </w:rPr>
      </w:pPr>
      <w:r w:rsidRPr="00DA12AD">
        <w:rPr>
          <w:rFonts w:ascii="Nirmala UI" w:hAnsi="Nirmala UI" w:cs="Nirmala UI"/>
          <w:b/>
          <w:bCs/>
        </w:rPr>
        <w:t>Attachments:</w:t>
      </w:r>
      <w:r w:rsidRPr="00DA12AD">
        <w:rPr>
          <w:rFonts w:ascii="Nirmala UI" w:hAnsi="Nirmala UI" w:cs="Nirmala UI"/>
        </w:rPr>
        <w:t xml:space="preserve"> Correct PDF version is attached.</w:t>
      </w:r>
    </w:p>
    <w:p w14:paraId="77F196FA" w14:textId="72D17E09" w:rsidR="00AE7FAD" w:rsidRDefault="00AE7FAD" w:rsidP="00AE7FAD">
      <w:pPr>
        <w:spacing w:after="160" w:line="278" w:lineRule="auto"/>
        <w:ind w:left="1440"/>
        <w:rPr>
          <w:rFonts w:ascii="Nirmala UI" w:hAnsi="Nirmala UI" w:cs="Nirmala UI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3" behindDoc="0" locked="0" layoutInCell="1" allowOverlap="1" wp14:anchorId="32B60A01" wp14:editId="4C2648D9">
                <wp:simplePos x="0" y="0"/>
                <wp:positionH relativeFrom="margin">
                  <wp:posOffset>1238250</wp:posOffset>
                </wp:positionH>
                <wp:positionV relativeFrom="paragraph">
                  <wp:posOffset>144780</wp:posOffset>
                </wp:positionV>
                <wp:extent cx="3514725" cy="2495550"/>
                <wp:effectExtent l="0" t="0" r="28575" b="19050"/>
                <wp:wrapNone/>
                <wp:docPr id="197384749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14725" cy="249555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10000"/>
                            <a:lumOff val="9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D7E5910" w14:textId="77777777" w:rsidR="00AE7FAD" w:rsidRPr="0051532A" w:rsidRDefault="00AE7FAD" w:rsidP="00AE7FAD">
                            <w:pPr>
                              <w:ind w:left="720"/>
                              <w:rPr>
                                <w:color w:val="000000" w:themeColor="text1"/>
                              </w:rPr>
                            </w:pPr>
                            <w:r w:rsidRPr="0051532A">
                              <w:rPr>
                                <w:b/>
                                <w:bCs/>
                                <w:color w:val="000000" w:themeColor="text1"/>
                              </w:rPr>
                              <w:t>Pre-Send Checklist (Required):</w:t>
                            </w:r>
                          </w:p>
                          <w:p w14:paraId="432B8178" w14:textId="77777777" w:rsidR="00AE7FAD" w:rsidRPr="0051532A" w:rsidRDefault="00AE7FAD" w:rsidP="00AE7FAD">
                            <w:pPr>
                              <w:ind w:left="720"/>
                              <w:rPr>
                                <w:color w:val="000000" w:themeColor="text1"/>
                              </w:rPr>
                            </w:pPr>
                            <w:r w:rsidRPr="0051532A">
                              <w:rPr>
                                <w:color w:val="000000" w:themeColor="text1"/>
                              </w:rPr>
                              <w:t>☐ Correct sender (</w:t>
                            </w:r>
                            <w:r>
                              <w:rPr>
                                <w:color w:val="000000" w:themeColor="text1"/>
                              </w:rPr>
                              <w:t xml:space="preserve">HTOC </w:t>
                            </w:r>
                            <w:r w:rsidRPr="0051532A">
                              <w:rPr>
                                <w:color w:val="000000" w:themeColor="text1"/>
                              </w:rPr>
                              <w:t>inbox)</w:t>
                            </w:r>
                          </w:p>
                          <w:p w14:paraId="7712BD72" w14:textId="77777777" w:rsidR="00AE7FAD" w:rsidRPr="0051532A" w:rsidRDefault="00AE7FAD" w:rsidP="00AE7FAD">
                            <w:pPr>
                              <w:ind w:left="720"/>
                              <w:rPr>
                                <w:color w:val="000000" w:themeColor="text1"/>
                              </w:rPr>
                            </w:pPr>
                            <w:r w:rsidRPr="0051532A">
                              <w:rPr>
                                <w:color w:val="000000" w:themeColor="text1"/>
                              </w:rPr>
                              <w:t>☐ No personal signature present</w:t>
                            </w:r>
                          </w:p>
                          <w:p w14:paraId="24FAAAFD" w14:textId="77777777" w:rsidR="00AE7FAD" w:rsidRPr="0051532A" w:rsidRDefault="00AE7FAD" w:rsidP="00AE7FAD">
                            <w:pPr>
                              <w:ind w:left="720"/>
                              <w:rPr>
                                <w:color w:val="000000" w:themeColor="text1"/>
                              </w:rPr>
                            </w:pPr>
                            <w:r w:rsidRPr="0051532A">
                              <w:rPr>
                                <w:color w:val="000000" w:themeColor="text1"/>
                              </w:rPr>
                              <w:t>☐ All recipients in BCC</w:t>
                            </w:r>
                          </w:p>
                          <w:p w14:paraId="3F7E6707" w14:textId="77777777" w:rsidR="00AE7FAD" w:rsidRPr="0051532A" w:rsidRDefault="00AE7FAD" w:rsidP="00AE7FAD">
                            <w:pPr>
                              <w:ind w:left="720"/>
                              <w:rPr>
                                <w:color w:val="000000" w:themeColor="text1"/>
                              </w:rPr>
                            </w:pPr>
                            <w:r w:rsidRPr="0051532A">
                              <w:rPr>
                                <w:color w:val="000000" w:themeColor="text1"/>
                              </w:rPr>
                              <w:t>☐ Correct PDF attached (final version)</w:t>
                            </w:r>
                          </w:p>
                          <w:p w14:paraId="6F435D71" w14:textId="77777777" w:rsidR="00AE7FAD" w:rsidRPr="0051532A" w:rsidRDefault="00AE7FAD" w:rsidP="00AE7FAD">
                            <w:pPr>
                              <w:ind w:left="720"/>
                              <w:rPr>
                                <w:color w:val="000000" w:themeColor="text1"/>
                              </w:rPr>
                            </w:pPr>
                            <w:r w:rsidRPr="0051532A">
                              <w:rPr>
                                <w:color w:val="000000" w:themeColor="text1"/>
                              </w:rPr>
                              <w:t>☐ Subject line matches report date</w:t>
                            </w:r>
                          </w:p>
                          <w:p w14:paraId="0664B975" w14:textId="77777777" w:rsidR="00AE7FAD" w:rsidRPr="0051532A" w:rsidRDefault="00AE7FAD" w:rsidP="00AE7FAD">
                            <w:pPr>
                              <w:ind w:left="720"/>
                              <w:rPr>
                                <w:color w:val="000000" w:themeColor="text1"/>
                              </w:rPr>
                            </w:pPr>
                            <w:r w:rsidRPr="0051532A">
                              <w:rPr>
                                <w:color w:val="000000" w:themeColor="text1"/>
                              </w:rPr>
                              <w:t>☐ Reviewer approval received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B60A01" id="Rectangle 1" o:spid="_x0000_s1029" style="position:absolute;left:0;text-align:left;margin-left:97.5pt;margin-top:11.4pt;width:276.75pt;height:196.5pt;z-index:251666433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" fillcolor="#e0e8f5 [351]" strokecolor="#040a11 [484]" strokeweight="1pt">
                <v:textbox>
                  <w:txbxContent>
                    <w:p w14:paraId="0D7E5910" w14:textId="77777777" w:rsidR="00AE7FAD" w:rsidRPr="0051532A" w:rsidRDefault="00AE7FAD" w:rsidP="00AE7FAD">
                      <w:pPr>
                        <w:ind w:left="720"/>
                        <w:rPr>
                          <w:color w:val="000000" w:themeColor="text1"/>
                        </w:rPr>
                      </w:pPr>
                      <w:r w:rsidRPr="0051532A">
                        <w:rPr>
                          <w:b/>
                          <w:bCs/>
                          <w:color w:val="000000" w:themeColor="text1"/>
                        </w:rPr>
                        <w:t>Pre-Send Checklist (Required):</w:t>
                      </w:r>
                    </w:p>
                    <w:p w14:paraId="432B8178" w14:textId="77777777" w:rsidR="00AE7FAD" w:rsidRPr="0051532A" w:rsidRDefault="00AE7FAD" w:rsidP="00AE7FAD">
                      <w:pPr>
                        <w:ind w:left="720"/>
                        <w:rPr>
                          <w:color w:val="000000" w:themeColor="text1"/>
                        </w:rPr>
                      </w:pPr>
                      <w:r w:rsidRPr="0051532A">
                        <w:rPr>
                          <w:color w:val="000000" w:themeColor="text1"/>
                        </w:rPr>
                        <w:t>☐ Correct sender (</w:t>
                      </w:r>
                      <w:r>
                        <w:rPr>
                          <w:color w:val="000000" w:themeColor="text1"/>
                        </w:rPr>
                        <w:t xml:space="preserve">HTOC </w:t>
                      </w:r>
                      <w:r w:rsidRPr="0051532A">
                        <w:rPr>
                          <w:color w:val="000000" w:themeColor="text1"/>
                        </w:rPr>
                        <w:t>inbox)</w:t>
                      </w:r>
                    </w:p>
                    <w:p w14:paraId="7712BD72" w14:textId="77777777" w:rsidR="00AE7FAD" w:rsidRPr="0051532A" w:rsidRDefault="00AE7FAD" w:rsidP="00AE7FAD">
                      <w:pPr>
                        <w:ind w:left="720"/>
                        <w:rPr>
                          <w:color w:val="000000" w:themeColor="text1"/>
                        </w:rPr>
                      </w:pPr>
                      <w:r w:rsidRPr="0051532A">
                        <w:rPr>
                          <w:color w:val="000000" w:themeColor="text1"/>
                        </w:rPr>
                        <w:t>☐ No personal signature present</w:t>
                      </w:r>
                    </w:p>
                    <w:p w14:paraId="24FAAAFD" w14:textId="77777777" w:rsidR="00AE7FAD" w:rsidRPr="0051532A" w:rsidRDefault="00AE7FAD" w:rsidP="00AE7FAD">
                      <w:pPr>
                        <w:ind w:left="720"/>
                        <w:rPr>
                          <w:color w:val="000000" w:themeColor="text1"/>
                        </w:rPr>
                      </w:pPr>
                      <w:r w:rsidRPr="0051532A">
                        <w:rPr>
                          <w:color w:val="000000" w:themeColor="text1"/>
                        </w:rPr>
                        <w:t>☐ All recipients in BCC</w:t>
                      </w:r>
                    </w:p>
                    <w:p w14:paraId="3F7E6707" w14:textId="77777777" w:rsidR="00AE7FAD" w:rsidRPr="0051532A" w:rsidRDefault="00AE7FAD" w:rsidP="00AE7FAD">
                      <w:pPr>
                        <w:ind w:left="720"/>
                        <w:rPr>
                          <w:color w:val="000000" w:themeColor="text1"/>
                        </w:rPr>
                      </w:pPr>
                      <w:r w:rsidRPr="0051532A">
                        <w:rPr>
                          <w:color w:val="000000" w:themeColor="text1"/>
                        </w:rPr>
                        <w:t>☐ Correct PDF attached (final version)</w:t>
                      </w:r>
                    </w:p>
                    <w:p w14:paraId="6F435D71" w14:textId="77777777" w:rsidR="00AE7FAD" w:rsidRPr="0051532A" w:rsidRDefault="00AE7FAD" w:rsidP="00AE7FAD">
                      <w:pPr>
                        <w:ind w:left="720"/>
                        <w:rPr>
                          <w:color w:val="000000" w:themeColor="text1"/>
                        </w:rPr>
                      </w:pPr>
                      <w:r w:rsidRPr="0051532A">
                        <w:rPr>
                          <w:color w:val="000000" w:themeColor="text1"/>
                        </w:rPr>
                        <w:t>☐ Subject line matches report date</w:t>
                      </w:r>
                    </w:p>
                    <w:p w14:paraId="0664B975" w14:textId="77777777" w:rsidR="00AE7FAD" w:rsidRPr="0051532A" w:rsidRDefault="00AE7FAD" w:rsidP="00AE7FAD">
                      <w:pPr>
                        <w:ind w:left="720"/>
                        <w:rPr>
                          <w:color w:val="000000" w:themeColor="text1"/>
                        </w:rPr>
                      </w:pPr>
                      <w:r w:rsidRPr="0051532A">
                        <w:rPr>
                          <w:color w:val="000000" w:themeColor="text1"/>
                        </w:rPr>
                        <w:t>☐ Reviewer approval received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6AADCD9E" w14:textId="40D9C0BD" w:rsidR="00AE7FAD" w:rsidRDefault="00AE7FAD" w:rsidP="00AE7FAD">
      <w:pPr>
        <w:spacing w:after="160" w:line="278" w:lineRule="auto"/>
        <w:ind w:left="1440"/>
        <w:rPr>
          <w:rFonts w:ascii="Nirmala UI" w:hAnsi="Nirmala UI" w:cs="Nirmala UI"/>
        </w:rPr>
      </w:pPr>
    </w:p>
    <w:p w14:paraId="6B41FE2A" w14:textId="36577807" w:rsidR="00AE7FAD" w:rsidRDefault="00AE7FAD" w:rsidP="00AE7FAD">
      <w:pPr>
        <w:spacing w:after="160" w:line="278" w:lineRule="auto"/>
        <w:ind w:left="1440"/>
        <w:rPr>
          <w:rFonts w:ascii="Nirmala UI" w:hAnsi="Nirmala UI" w:cs="Nirmala UI"/>
        </w:rPr>
      </w:pPr>
    </w:p>
    <w:p w14:paraId="3BBF39E6" w14:textId="58D75CDE" w:rsidR="00AE7FAD" w:rsidRDefault="00AE7FAD" w:rsidP="00AE7FAD">
      <w:pPr>
        <w:spacing w:after="160" w:line="278" w:lineRule="auto"/>
        <w:ind w:left="1440"/>
        <w:rPr>
          <w:rFonts w:ascii="Nirmala UI" w:hAnsi="Nirmala UI" w:cs="Nirmala UI"/>
        </w:rPr>
      </w:pPr>
    </w:p>
    <w:p w14:paraId="6A330DDD" w14:textId="7245977D" w:rsidR="00AE7FAD" w:rsidRDefault="00AE7FAD" w:rsidP="00AE7FAD">
      <w:pPr>
        <w:spacing w:after="160" w:line="278" w:lineRule="auto"/>
        <w:ind w:left="1440"/>
        <w:rPr>
          <w:rFonts w:ascii="Nirmala UI" w:hAnsi="Nirmala UI" w:cs="Nirmala UI"/>
        </w:rPr>
      </w:pPr>
    </w:p>
    <w:p w14:paraId="5E83EAF3" w14:textId="77777777" w:rsidR="00AE7FAD" w:rsidRDefault="00AE7FAD" w:rsidP="00AE7FAD">
      <w:pPr>
        <w:spacing w:after="160" w:line="278" w:lineRule="auto"/>
        <w:ind w:left="1440"/>
        <w:rPr>
          <w:rFonts w:ascii="Nirmala UI" w:hAnsi="Nirmala UI" w:cs="Nirmala UI"/>
        </w:rPr>
      </w:pPr>
    </w:p>
    <w:p w14:paraId="113AA05D" w14:textId="77777777" w:rsidR="00AE7FAD" w:rsidRDefault="00AE7FAD" w:rsidP="00AE7FAD">
      <w:pPr>
        <w:spacing w:after="160" w:line="278" w:lineRule="auto"/>
        <w:ind w:left="1440"/>
        <w:rPr>
          <w:rFonts w:ascii="Nirmala UI" w:hAnsi="Nirmala UI" w:cs="Nirmala UI"/>
        </w:rPr>
      </w:pPr>
    </w:p>
    <w:p w14:paraId="18C71FE0" w14:textId="77777777" w:rsidR="00AE7FAD" w:rsidRDefault="00AE7FAD" w:rsidP="00AE7FAD">
      <w:pPr>
        <w:spacing w:after="160" w:line="278" w:lineRule="auto"/>
        <w:ind w:left="1440"/>
        <w:rPr>
          <w:rFonts w:ascii="Nirmala UI" w:hAnsi="Nirmala UI" w:cs="Nirmala UI"/>
        </w:rPr>
      </w:pPr>
    </w:p>
    <w:p w14:paraId="68063042" w14:textId="77777777" w:rsidR="00AE7FAD" w:rsidRDefault="00AE7FAD" w:rsidP="00AE7FAD">
      <w:pPr>
        <w:spacing w:after="160" w:line="278" w:lineRule="auto"/>
        <w:ind w:left="1440"/>
        <w:rPr>
          <w:rFonts w:ascii="Nirmala UI" w:hAnsi="Nirmala UI" w:cs="Nirmala UI"/>
        </w:rPr>
      </w:pPr>
    </w:p>
    <w:p w14:paraId="02E00B82" w14:textId="77777777" w:rsidR="00AE7FAD" w:rsidRPr="00DA12AD" w:rsidRDefault="00AE7FAD" w:rsidP="00AE7FAD">
      <w:pPr>
        <w:numPr>
          <w:ilvl w:val="0"/>
          <w:numId w:val="26"/>
        </w:numPr>
        <w:spacing w:after="160" w:line="278" w:lineRule="auto"/>
        <w:rPr>
          <w:rFonts w:ascii="Nirmala UI" w:hAnsi="Nirmala UI" w:cs="Nirmala UI"/>
        </w:rPr>
      </w:pPr>
      <w:r w:rsidRPr="00DA12AD">
        <w:rPr>
          <w:rFonts w:ascii="Nirmala UI" w:hAnsi="Nirmala UI" w:cs="Nirmala UI"/>
          <w:b/>
          <w:bCs/>
        </w:rPr>
        <w:t>CSIRC Submission:</w:t>
      </w:r>
      <w:r w:rsidRPr="00DA12AD">
        <w:rPr>
          <w:rFonts w:ascii="Nirmala UI" w:hAnsi="Nirmala UI" w:cs="Nirmala UI"/>
        </w:rPr>
        <w:t xml:space="preserve"> Email the PDF to </w:t>
      </w:r>
      <w:r w:rsidRPr="00DA12AD">
        <w:rPr>
          <w:rFonts w:ascii="Nirmala UI" w:hAnsi="Nirmala UI" w:cs="Nirmala UI"/>
          <w:b/>
          <w:bCs/>
        </w:rPr>
        <w:t>Mario Pye (CSO ARIA)</w:t>
      </w:r>
      <w:r w:rsidRPr="00DA12AD">
        <w:rPr>
          <w:rFonts w:ascii="Nirmala UI" w:hAnsi="Nirmala UI" w:cs="Nirmala UI"/>
        </w:rPr>
        <w:t xml:space="preserve"> for the Thursday CSIRC Weekly Snapshot.</w:t>
      </w:r>
    </w:p>
    <w:p w14:paraId="68262529" w14:textId="77777777" w:rsidR="00AE7FAD" w:rsidRPr="00DA12AD" w:rsidRDefault="00AE7FAD" w:rsidP="00AE7FAD">
      <w:pPr>
        <w:numPr>
          <w:ilvl w:val="1"/>
          <w:numId w:val="26"/>
        </w:numPr>
        <w:spacing w:after="160" w:line="278" w:lineRule="auto"/>
        <w:rPr>
          <w:rFonts w:ascii="Nirmala UI" w:hAnsi="Nirmala UI" w:cs="Nirmala UI"/>
        </w:rPr>
      </w:pPr>
      <w:r w:rsidRPr="00DA12AD">
        <w:rPr>
          <w:rFonts w:ascii="Nirmala UI" w:hAnsi="Nirmala UI" w:cs="Nirmala UI"/>
          <w:b/>
          <w:bCs/>
        </w:rPr>
        <w:t>Template:</w:t>
      </w:r>
      <w:r w:rsidRPr="00DA12AD">
        <w:rPr>
          <w:rFonts w:ascii="Nirmala UI" w:hAnsi="Nirmala UI" w:cs="Nirmala UI"/>
        </w:rPr>
        <w:t xml:space="preserve"> Use Outlook template “CSIRC Weekly Snapshot Email” located at Z:\HTOC\HTOC Reports\insight Reports.</w:t>
      </w:r>
    </w:p>
    <w:p w14:paraId="1A6C72D0" w14:textId="77777777" w:rsidR="00AE7FAD" w:rsidRPr="00DA12AD" w:rsidRDefault="00AE7FAD" w:rsidP="00AE7FAD">
      <w:pPr>
        <w:numPr>
          <w:ilvl w:val="1"/>
          <w:numId w:val="26"/>
        </w:numPr>
        <w:spacing w:after="160" w:line="278" w:lineRule="auto"/>
        <w:rPr>
          <w:rFonts w:ascii="Nirmala UI" w:hAnsi="Nirmala UI" w:cs="Nirmala UI"/>
        </w:rPr>
      </w:pPr>
      <w:r w:rsidRPr="00DA12AD">
        <w:rPr>
          <w:rFonts w:ascii="Nirmala UI" w:hAnsi="Nirmala UI" w:cs="Nirmala UI"/>
          <w:b/>
          <w:bCs/>
        </w:rPr>
        <w:lastRenderedPageBreak/>
        <w:t>Check:</w:t>
      </w:r>
      <w:r w:rsidRPr="00DA12AD">
        <w:rPr>
          <w:rFonts w:ascii="Nirmala UI" w:hAnsi="Nirmala UI" w:cs="Nirmala UI"/>
        </w:rPr>
        <w:t xml:space="preserve"> Ensure the subject line date matches the report date.</w:t>
      </w:r>
    </w:p>
    <w:p w14:paraId="4D7D42AB" w14:textId="77777777" w:rsidR="00AE7FAD" w:rsidRPr="004A3D7C" w:rsidRDefault="00AE7FAD" w:rsidP="00AE7FAD">
      <w:pPr>
        <w:numPr>
          <w:ilvl w:val="1"/>
          <w:numId w:val="26"/>
        </w:numPr>
        <w:spacing w:after="160" w:line="278" w:lineRule="auto"/>
        <w:rPr>
          <w:rFonts w:ascii="Nirmala UI" w:hAnsi="Nirmala UI" w:cs="Nirmala UI"/>
        </w:rPr>
      </w:pPr>
      <w:r w:rsidRPr="00DA12AD">
        <w:rPr>
          <w:rFonts w:ascii="Nirmala UI" w:hAnsi="Nirmala UI" w:cs="Nirmala UI"/>
          <w:b/>
          <w:bCs/>
        </w:rPr>
        <w:t>Sender:</w:t>
      </w:r>
      <w:r w:rsidRPr="00DA12AD">
        <w:rPr>
          <w:rFonts w:ascii="Nirmala UI" w:hAnsi="Nirmala UI" w:cs="Nirmala UI"/>
        </w:rPr>
        <w:t xml:space="preserve"> Sent from the </w:t>
      </w:r>
      <w:r w:rsidRPr="00DA12AD">
        <w:rPr>
          <w:rFonts w:ascii="Nirmala UI" w:hAnsi="Nirmala UI" w:cs="Nirmala UI"/>
          <w:b/>
          <w:bCs/>
        </w:rPr>
        <w:t>HTOC Inbox</w:t>
      </w:r>
      <w:r w:rsidRPr="00DA12AD">
        <w:rPr>
          <w:rFonts w:ascii="Nirmala UI" w:hAnsi="Nirmala UI" w:cs="Nirmala UI"/>
        </w:rPr>
        <w:t xml:space="preserve"> (not user’s individual HHS account).</w:t>
      </w:r>
    </w:p>
    <w:p w14:paraId="4B7A89A3" w14:textId="77777777" w:rsidR="00AE7FAD" w:rsidRPr="00DA12AD" w:rsidRDefault="00AE7FAD" w:rsidP="00AE7FAD">
      <w:pPr>
        <w:spacing w:after="160" w:line="278" w:lineRule="auto"/>
        <w:ind w:left="1440"/>
        <w:rPr>
          <w:rFonts w:ascii="Nirmala UI" w:hAnsi="Nirmala UI" w:cs="Nirmala UI"/>
        </w:rPr>
      </w:pPr>
    </w:p>
    <w:p w14:paraId="706BB367" w14:textId="0055FC38" w:rsidR="00303787" w:rsidRPr="00CD1170" w:rsidRDefault="009F1982" w:rsidP="00AE7FAD">
      <w:pPr>
        <w:pStyle w:val="Heading2"/>
        <w:spacing w:before="360"/>
        <w:rPr>
          <w:rFonts w:ascii="Nirmala UI" w:hAnsi="Nirmala UI" w:cs="Nirmala UI"/>
          <w:sz w:val="32"/>
          <w:szCs w:val="32"/>
        </w:rPr>
      </w:pPr>
      <w:bookmarkStart w:id="4" w:name="_Toc225922827"/>
      <w:r w:rsidRPr="009F1982">
        <w:rPr>
          <w:rFonts w:ascii="Nirmala UI" w:hAnsi="Nirmala UI" w:cs="Nirmala UI"/>
          <w:sz w:val="32"/>
          <w:szCs w:val="32"/>
        </w:rPr>
        <w:t xml:space="preserve">Maintenance: </w:t>
      </w:r>
      <w:r w:rsidR="00AE7FAD" w:rsidRPr="009F1982">
        <w:rPr>
          <w:rFonts w:ascii="Nirmala UI" w:hAnsi="Nirmala UI" w:cs="Nirmala UI"/>
          <w:sz w:val="32"/>
          <w:szCs w:val="32"/>
        </w:rPr>
        <w:t>Master Recipient List</w:t>
      </w:r>
      <w:bookmarkEnd w:id="4"/>
    </w:p>
    <w:p w14:paraId="00E01514" w14:textId="77777777" w:rsidR="00AE7FAD" w:rsidRDefault="00AE7FAD" w:rsidP="00AE7FAD">
      <w:pPr>
        <w:spacing w:after="160" w:line="278" w:lineRule="auto"/>
        <w:rPr>
          <w:rFonts w:ascii="Nirmala UI" w:hAnsi="Nirmala UI" w:cs="Nirmala UI"/>
        </w:rPr>
      </w:pPr>
      <w:r w:rsidRPr="00DA12AD">
        <w:rPr>
          <w:rFonts w:ascii="Nirmala UI" w:hAnsi="Nirmala UI" w:cs="Nirmala UI"/>
        </w:rPr>
        <w:t>* The recipient list is located at Z:\HTOC\HTOC Reports\Insight Reports\Email Recipient List.xlsx.</w:t>
      </w:r>
    </w:p>
    <w:p w14:paraId="5C82CBF7" w14:textId="219B86D0" w:rsidR="00072B10" w:rsidRPr="009F1982" w:rsidRDefault="00AE7FAD" w:rsidP="00EA6D8A">
      <w:pPr>
        <w:numPr>
          <w:ilvl w:val="0"/>
          <w:numId w:val="26"/>
        </w:numPr>
        <w:spacing w:after="160" w:line="278" w:lineRule="auto"/>
        <w:rPr>
          <w:rFonts w:ascii="Nirmala UI" w:hAnsi="Nirmala UI" w:cs="Nirmala UI"/>
        </w:rPr>
      </w:pPr>
      <w:r w:rsidRPr="00DA12AD">
        <w:rPr>
          <w:rFonts w:ascii="Nirmala UI" w:hAnsi="Nirmala UI" w:cs="Nirmala UI"/>
          <w:b/>
          <w:bCs/>
        </w:rPr>
        <w:t>Sync:</w:t>
      </w:r>
      <w:r w:rsidRPr="00DA12AD">
        <w:rPr>
          <w:rFonts w:ascii="Nirmala UI" w:hAnsi="Nirmala UI" w:cs="Nirmala UI"/>
        </w:rPr>
        <w:t xml:space="preserve"> If the Excel list is updated</w:t>
      </w:r>
      <w:r>
        <w:rPr>
          <w:rFonts w:ascii="Nirmala UI" w:hAnsi="Nirmala UI" w:cs="Nirmala UI"/>
        </w:rPr>
        <w:t xml:space="preserve"> with new recipients, or current recipients re removed</w:t>
      </w:r>
      <w:r w:rsidRPr="00DA12AD">
        <w:rPr>
          <w:rFonts w:ascii="Nirmala UI" w:hAnsi="Nirmala UI" w:cs="Nirmala UI"/>
        </w:rPr>
        <w:t xml:space="preserve">, the </w:t>
      </w:r>
      <w:r>
        <w:rPr>
          <w:rFonts w:ascii="Nirmala UI" w:hAnsi="Nirmala UI" w:cs="Nirmala UI"/>
        </w:rPr>
        <w:t>“</w:t>
      </w:r>
      <w:r w:rsidR="009721B0" w:rsidRPr="009721B0">
        <w:rPr>
          <w:rFonts w:ascii="Nirmala UI" w:hAnsi="Nirmala UI" w:cs="Nirmala UI"/>
        </w:rPr>
        <w:t>TLP GREEN_HTOC Insight Report Week Ending DD MON YYYY.msg</w:t>
      </w:r>
      <w:r>
        <w:rPr>
          <w:rFonts w:ascii="Nirmala UI" w:hAnsi="Nirmala UI" w:cs="Nirmala UI"/>
        </w:rPr>
        <w:t>”</w:t>
      </w:r>
      <w:r w:rsidRPr="00DA12AD">
        <w:rPr>
          <w:rFonts w:ascii="Nirmala UI" w:hAnsi="Nirmala UI" w:cs="Nirmala UI"/>
        </w:rPr>
        <w:t xml:space="preserve"> Outlook </w:t>
      </w:r>
      <w:r w:rsidR="009721B0">
        <w:rPr>
          <w:rFonts w:ascii="Nirmala UI" w:hAnsi="Nirmala UI" w:cs="Nirmala UI"/>
        </w:rPr>
        <w:t>message</w:t>
      </w:r>
      <w:r w:rsidRPr="00DA12AD">
        <w:rPr>
          <w:rFonts w:ascii="Nirmala UI" w:hAnsi="Nirmala UI" w:cs="Nirmala UI"/>
        </w:rPr>
        <w:t xml:space="preserve"> must be updated immediately to match</w:t>
      </w:r>
      <w:r>
        <w:rPr>
          <w:rFonts w:ascii="Nirmala UI" w:hAnsi="Nirmala UI" w:cs="Nirmala UI"/>
        </w:rPr>
        <w:t xml:space="preserve"> the current recipient list with the Excel file</w:t>
      </w:r>
      <w:r w:rsidRPr="00DA12AD">
        <w:rPr>
          <w:rFonts w:ascii="Nirmala UI" w:hAnsi="Nirmala UI" w:cs="Nirmala UI"/>
        </w:rPr>
        <w:t>.</w:t>
      </w:r>
    </w:p>
    <w:p w14:paraId="0E2D95B8" w14:textId="46531A08" w:rsidR="00072B10" w:rsidRPr="00392D89" w:rsidRDefault="00AE7FAD" w:rsidP="00072B10">
      <w:pPr>
        <w:pStyle w:val="Heading2"/>
        <w:spacing w:before="360"/>
        <w:rPr>
          <w:rFonts w:ascii="Nirmala UI" w:hAnsi="Nirmala UI" w:cs="Nirmala UI"/>
          <w:sz w:val="32"/>
          <w:szCs w:val="32"/>
        </w:rPr>
      </w:pPr>
      <w:bookmarkStart w:id="5" w:name="_Toc225922828"/>
      <w:r>
        <w:rPr>
          <w:rFonts w:ascii="Nirmala UI" w:hAnsi="Nirmala UI" w:cs="Nirmala UI"/>
          <w:sz w:val="32"/>
          <w:szCs w:val="32"/>
        </w:rPr>
        <w:t>Overview of Steps, Requirements, and Responsible Party</w:t>
      </w:r>
      <w:bookmarkEnd w:id="5"/>
    </w:p>
    <w:p w14:paraId="05D564DA" w14:textId="39173FC8" w:rsidR="00072B10" w:rsidRPr="00EA5BD1" w:rsidRDefault="00072B10" w:rsidP="00072B10">
      <w:pPr>
        <w:rPr>
          <w:sz w:val="22"/>
          <w:szCs w:val="22"/>
        </w:rPr>
      </w:pPr>
    </w:p>
    <w:tbl>
      <w:tblPr>
        <w:tblStyle w:val="GridTable4-Accent12"/>
        <w:tblW w:w="9350" w:type="dxa"/>
        <w:tblLook w:val="04A0" w:firstRow="1" w:lastRow="0" w:firstColumn="1" w:lastColumn="0" w:noHBand="0" w:noVBand="1"/>
        <w:tblCaption w:val="Glossary"/>
        <w:tblDescription w:val="Table pairing acronyms used within the SOP with their official terms"/>
      </w:tblPr>
      <w:tblGrid>
        <w:gridCol w:w="1682"/>
        <w:gridCol w:w="5603"/>
        <w:gridCol w:w="2065"/>
      </w:tblGrid>
      <w:tr w:rsidR="00AE7FAD" w:rsidRPr="00EA5BD1" w14:paraId="3FCFF983" w14:textId="375428F1" w:rsidTr="009F19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82" w:type="dxa"/>
          </w:tcPr>
          <w:p w14:paraId="668AAABA" w14:textId="01DDA2E4" w:rsidR="00AE7FAD" w:rsidRPr="00EA5BD1" w:rsidRDefault="00AE7FAD" w:rsidP="007A03EF">
            <w:pPr>
              <w:rPr>
                <w:rFonts w:ascii="Nirmala UI" w:hAnsi="Nirmala UI" w:cs="Nirmala UI"/>
                <w:sz w:val="22"/>
                <w:szCs w:val="22"/>
              </w:rPr>
            </w:pPr>
            <w:r>
              <w:rPr>
                <w:rFonts w:ascii="Nirmala UI" w:hAnsi="Nirmala UI" w:cs="Nirmala UI"/>
                <w:sz w:val="22"/>
                <w:szCs w:val="22"/>
              </w:rPr>
              <w:t>Step</w:t>
            </w:r>
          </w:p>
        </w:tc>
        <w:tc>
          <w:tcPr>
            <w:tcW w:w="5603" w:type="dxa"/>
          </w:tcPr>
          <w:p w14:paraId="70C48FDD" w14:textId="58F86E02" w:rsidR="00AE7FAD" w:rsidRPr="00EA5BD1" w:rsidRDefault="00AE7FAD" w:rsidP="007A03E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Nirmala UI" w:hAnsi="Nirmala UI" w:cs="Nirmala UI"/>
                <w:sz w:val="22"/>
                <w:szCs w:val="22"/>
              </w:rPr>
            </w:pPr>
            <w:r>
              <w:rPr>
                <w:rFonts w:ascii="Nirmala UI" w:hAnsi="Nirmala UI" w:cs="Nirmala UI"/>
                <w:sz w:val="22"/>
                <w:szCs w:val="22"/>
              </w:rPr>
              <w:t>Requirement</w:t>
            </w:r>
          </w:p>
        </w:tc>
        <w:tc>
          <w:tcPr>
            <w:tcW w:w="2065" w:type="dxa"/>
          </w:tcPr>
          <w:p w14:paraId="32B36624" w14:textId="7F377FB2" w:rsidR="00AE7FAD" w:rsidRDefault="00AE7FAD" w:rsidP="007A03E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Nirmala UI" w:hAnsi="Nirmala UI" w:cs="Nirmala UI"/>
                <w:sz w:val="22"/>
                <w:szCs w:val="22"/>
              </w:rPr>
            </w:pPr>
            <w:r>
              <w:rPr>
                <w:rFonts w:ascii="Nirmala UI" w:hAnsi="Nirmala UI" w:cs="Nirmala UI"/>
                <w:sz w:val="22"/>
                <w:szCs w:val="22"/>
              </w:rPr>
              <w:t>Responsible Party</w:t>
            </w:r>
          </w:p>
        </w:tc>
      </w:tr>
      <w:tr w:rsidR="009F1982" w:rsidRPr="00EA5BD1" w14:paraId="37D0640C" w14:textId="27623C96" w:rsidTr="009F19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82" w:type="dxa"/>
          </w:tcPr>
          <w:p w14:paraId="28A3E38B" w14:textId="737AE91F" w:rsidR="009F1982" w:rsidRPr="00F42326" w:rsidRDefault="009F1982" w:rsidP="009F1982">
            <w:pPr>
              <w:rPr>
                <w:rFonts w:ascii="Nirmala UI" w:hAnsi="Nirmala UI" w:cs="Nirmala UI"/>
                <w:sz w:val="22"/>
                <w:szCs w:val="22"/>
              </w:rPr>
            </w:pPr>
            <w:r w:rsidRPr="00DA12AD">
              <w:rPr>
                <w:rFonts w:ascii="Nirmala UI" w:hAnsi="Nirmala UI" w:cs="Nirmala UI"/>
                <w:sz w:val="20"/>
                <w:szCs w:val="20"/>
              </w:rPr>
              <w:t>Sanitization</w:t>
            </w:r>
          </w:p>
        </w:tc>
        <w:tc>
          <w:tcPr>
            <w:tcW w:w="5603" w:type="dxa"/>
          </w:tcPr>
          <w:p w14:paraId="325D13E1" w14:textId="072FE503" w:rsidR="009F1982" w:rsidRPr="00F42326" w:rsidRDefault="009F1982" w:rsidP="009F19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irmala UI" w:hAnsi="Nirmala UI" w:cs="Nirmala UI"/>
                <w:sz w:val="22"/>
                <w:szCs w:val="22"/>
              </w:rPr>
            </w:pPr>
            <w:r w:rsidRPr="00DA12AD">
              <w:rPr>
                <w:rFonts w:ascii="Nirmala UI" w:hAnsi="Nirmala UI" w:cs="Nirmala UI"/>
                <w:sz w:val="20"/>
                <w:szCs w:val="20"/>
              </w:rPr>
              <w:t xml:space="preserve">Partner names </w:t>
            </w:r>
            <w:proofErr w:type="gramStart"/>
            <w:r w:rsidRPr="00DA12AD">
              <w:rPr>
                <w:rFonts w:ascii="Nirmala UI" w:hAnsi="Nirmala UI" w:cs="Nirmala UI"/>
                <w:sz w:val="20"/>
                <w:szCs w:val="20"/>
              </w:rPr>
              <w:t>sanitized</w:t>
            </w:r>
            <w:proofErr w:type="gramEnd"/>
            <w:r w:rsidRPr="00DA12AD">
              <w:rPr>
                <w:rFonts w:ascii="Nirmala UI" w:hAnsi="Nirmala UI" w:cs="Nirmala UI"/>
                <w:sz w:val="20"/>
                <w:szCs w:val="20"/>
              </w:rPr>
              <w:t xml:space="preserve"> and indicators </w:t>
            </w:r>
            <w:proofErr w:type="spellStart"/>
            <w:r w:rsidRPr="00DA12AD">
              <w:rPr>
                <w:rFonts w:ascii="Nirmala UI" w:hAnsi="Nirmala UI" w:cs="Nirmala UI"/>
                <w:sz w:val="20"/>
                <w:szCs w:val="20"/>
              </w:rPr>
              <w:t>defange</w:t>
            </w:r>
            <w:proofErr w:type="spellEnd"/>
            <w:r>
              <w:rPr>
                <w:rFonts w:ascii="Nirmala UI" w:hAnsi="Nirmala UI" w:cs="Nirmala UI"/>
                <w:sz w:val="20"/>
                <w:szCs w:val="20"/>
              </w:rPr>
              <w:t xml:space="preserve"> in final draft</w:t>
            </w:r>
            <w:r w:rsidRPr="00DA12AD">
              <w:rPr>
                <w:rFonts w:ascii="Nirmala UI" w:hAnsi="Nirmala UI" w:cs="Nirmala UI"/>
                <w:sz w:val="20"/>
                <w:szCs w:val="20"/>
              </w:rPr>
              <w:t>.</w:t>
            </w:r>
          </w:p>
        </w:tc>
        <w:tc>
          <w:tcPr>
            <w:tcW w:w="2065" w:type="dxa"/>
          </w:tcPr>
          <w:p w14:paraId="7EBB013C" w14:textId="554DB3A2" w:rsidR="009F1982" w:rsidRPr="00F42326" w:rsidRDefault="009F1982" w:rsidP="009F19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irmala UI" w:hAnsi="Nirmala UI" w:cs="Nirmala UI"/>
              </w:rPr>
            </w:pPr>
            <w:r w:rsidRPr="00DA12AD">
              <w:rPr>
                <w:rFonts w:ascii="Nirmala UI" w:hAnsi="Nirmala UI" w:cs="Nirmala UI"/>
                <w:sz w:val="20"/>
                <w:szCs w:val="20"/>
              </w:rPr>
              <w:t>Lead Analyst</w:t>
            </w:r>
          </w:p>
        </w:tc>
      </w:tr>
      <w:tr w:rsidR="009F1982" w:rsidRPr="00EA5BD1" w14:paraId="15C15EF0" w14:textId="672B4438" w:rsidTr="009F1982">
        <w:trPr>
          <w:trHeight w:val="3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82" w:type="dxa"/>
          </w:tcPr>
          <w:p w14:paraId="509AFADF" w14:textId="5E6A0486" w:rsidR="009F1982" w:rsidRPr="00F42326" w:rsidRDefault="009F1982" w:rsidP="009F1982">
            <w:pPr>
              <w:rPr>
                <w:rFonts w:ascii="Nirmala UI" w:hAnsi="Nirmala UI" w:cs="Nirmala UI"/>
                <w:sz w:val="22"/>
                <w:szCs w:val="22"/>
              </w:rPr>
            </w:pPr>
            <w:r w:rsidRPr="00DA12AD">
              <w:rPr>
                <w:rFonts w:ascii="Nirmala UI" w:hAnsi="Nirmala UI" w:cs="Nirmala UI"/>
                <w:sz w:val="20"/>
                <w:szCs w:val="20"/>
              </w:rPr>
              <w:t>Leadership Review</w:t>
            </w:r>
          </w:p>
        </w:tc>
        <w:tc>
          <w:tcPr>
            <w:tcW w:w="5603" w:type="dxa"/>
          </w:tcPr>
          <w:p w14:paraId="64972709" w14:textId="74F36C1D" w:rsidR="009F1982" w:rsidRPr="00F42326" w:rsidRDefault="009F1982" w:rsidP="009F19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irmala UI" w:hAnsi="Nirmala UI" w:cs="Nirmala UI"/>
                <w:sz w:val="22"/>
                <w:szCs w:val="22"/>
              </w:rPr>
            </w:pPr>
            <w:r w:rsidRPr="00DA12AD">
              <w:rPr>
                <w:rFonts w:ascii="Nirmala UI" w:hAnsi="Nirmala UI" w:cs="Nirmala UI"/>
                <w:sz w:val="20"/>
                <w:szCs w:val="20"/>
              </w:rPr>
              <w:t>Approval received from HTOC Contract Leadership.</w:t>
            </w:r>
            <w:r>
              <w:rPr>
                <w:rFonts w:ascii="Nirmala UI" w:hAnsi="Nirmala UI" w:cs="Nirmala UI"/>
                <w:sz w:val="20"/>
                <w:szCs w:val="20"/>
              </w:rPr>
              <w:t xml:space="preserve">  Leadership reviewing for formatting and content </w:t>
            </w:r>
            <w:proofErr w:type="spellStart"/>
            <w:r>
              <w:rPr>
                <w:rFonts w:ascii="Nirmala UI" w:hAnsi="Nirmala UI" w:cs="Nirmala UI"/>
                <w:sz w:val="20"/>
                <w:szCs w:val="20"/>
              </w:rPr>
              <w:t>discrepencies</w:t>
            </w:r>
            <w:proofErr w:type="spellEnd"/>
          </w:p>
        </w:tc>
        <w:tc>
          <w:tcPr>
            <w:tcW w:w="2065" w:type="dxa"/>
          </w:tcPr>
          <w:p w14:paraId="01E50811" w14:textId="2343D4C7" w:rsidR="009F1982" w:rsidRPr="00F42326" w:rsidRDefault="009F1982" w:rsidP="009F19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irmala UI" w:hAnsi="Nirmala UI" w:cs="Nirmala UI"/>
              </w:rPr>
            </w:pPr>
            <w:r w:rsidRPr="00DA12AD">
              <w:rPr>
                <w:rFonts w:ascii="Nirmala UI" w:hAnsi="Nirmala UI" w:cs="Nirmala UI"/>
                <w:sz w:val="20"/>
                <w:szCs w:val="20"/>
              </w:rPr>
              <w:t>Contract Lead</w:t>
            </w:r>
          </w:p>
        </w:tc>
      </w:tr>
      <w:tr w:rsidR="009F1982" w:rsidRPr="00EA5BD1" w14:paraId="59D56460" w14:textId="4A7320FC" w:rsidTr="009F19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82" w:type="dxa"/>
          </w:tcPr>
          <w:p w14:paraId="3663C86C" w14:textId="399BB6AE" w:rsidR="009F1982" w:rsidRPr="00F42326" w:rsidRDefault="009F1982" w:rsidP="009F1982">
            <w:pPr>
              <w:rPr>
                <w:rFonts w:ascii="Nirmala UI" w:hAnsi="Nirmala UI" w:cs="Nirmala UI"/>
                <w:sz w:val="22"/>
                <w:szCs w:val="22"/>
              </w:rPr>
            </w:pPr>
            <w:r w:rsidRPr="00DA12AD">
              <w:rPr>
                <w:rFonts w:ascii="Nirmala UI" w:hAnsi="Nirmala UI" w:cs="Nirmala UI"/>
                <w:sz w:val="20"/>
                <w:szCs w:val="20"/>
              </w:rPr>
              <w:t>File Prep</w:t>
            </w:r>
          </w:p>
        </w:tc>
        <w:tc>
          <w:tcPr>
            <w:tcW w:w="5603" w:type="dxa"/>
          </w:tcPr>
          <w:p w14:paraId="2D0CA9A8" w14:textId="36632D0A" w:rsidR="009F1982" w:rsidRPr="00F42326" w:rsidRDefault="009F1982" w:rsidP="009F19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irmala UI" w:hAnsi="Nirmala UI" w:cs="Nirmala UI"/>
                <w:sz w:val="22"/>
                <w:szCs w:val="22"/>
              </w:rPr>
            </w:pPr>
            <w:r w:rsidRPr="00DA12AD">
              <w:rPr>
                <w:rFonts w:ascii="Nirmala UI" w:hAnsi="Nirmala UI" w:cs="Nirmala UI"/>
                <w:sz w:val="20"/>
                <w:szCs w:val="20"/>
              </w:rPr>
              <w:t>PPT converted to PDF; Metadata and filename verified.</w:t>
            </w:r>
          </w:p>
        </w:tc>
        <w:tc>
          <w:tcPr>
            <w:tcW w:w="2065" w:type="dxa"/>
          </w:tcPr>
          <w:p w14:paraId="3DC52EDA" w14:textId="15C3A24A" w:rsidR="009F1982" w:rsidRPr="00F42326" w:rsidRDefault="009F1982" w:rsidP="009F19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irmala UI" w:hAnsi="Nirmala UI" w:cs="Nirmala UI"/>
              </w:rPr>
            </w:pPr>
            <w:r w:rsidRPr="00DA12AD">
              <w:rPr>
                <w:rFonts w:ascii="Nirmala UI" w:hAnsi="Nirmala UI" w:cs="Nirmala UI"/>
                <w:sz w:val="20"/>
                <w:szCs w:val="20"/>
              </w:rPr>
              <w:t>Lead Analyst</w:t>
            </w:r>
          </w:p>
        </w:tc>
      </w:tr>
      <w:tr w:rsidR="009F1982" w:rsidRPr="00EA5BD1" w14:paraId="669C3AAD" w14:textId="50A340BA" w:rsidTr="009F1982">
        <w:trPr>
          <w:trHeight w:val="3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82" w:type="dxa"/>
          </w:tcPr>
          <w:p w14:paraId="6A78A89D" w14:textId="611CAA7E" w:rsidR="009F1982" w:rsidRPr="00F42326" w:rsidRDefault="009F1982" w:rsidP="009F1982">
            <w:pPr>
              <w:rPr>
                <w:rFonts w:ascii="Nirmala UI" w:hAnsi="Nirmala UI" w:cs="Nirmala UI"/>
                <w:sz w:val="22"/>
                <w:szCs w:val="22"/>
              </w:rPr>
            </w:pPr>
            <w:r w:rsidRPr="00DA12AD">
              <w:rPr>
                <w:rFonts w:ascii="Nirmala UI" w:hAnsi="Nirmala UI" w:cs="Nirmala UI"/>
                <w:sz w:val="20"/>
                <w:szCs w:val="20"/>
              </w:rPr>
              <w:t xml:space="preserve">Partner Email </w:t>
            </w:r>
          </w:p>
        </w:tc>
        <w:tc>
          <w:tcPr>
            <w:tcW w:w="5603" w:type="dxa"/>
          </w:tcPr>
          <w:p w14:paraId="31E984E6" w14:textId="6DD1FAC7" w:rsidR="009F1982" w:rsidRPr="00F42326" w:rsidRDefault="009F1982" w:rsidP="009F19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irmala UI" w:hAnsi="Nirmala UI" w:cs="Nirmala UI"/>
                <w:sz w:val="22"/>
                <w:szCs w:val="22"/>
              </w:rPr>
            </w:pPr>
            <w:r w:rsidRPr="00DA12AD">
              <w:rPr>
                <w:rFonts w:ascii="Nirmala UI" w:hAnsi="Nirmala UI" w:cs="Nirmala UI"/>
                <w:sz w:val="20"/>
                <w:szCs w:val="20"/>
              </w:rPr>
              <w:t>Template Used; Dates Updated, Signature Block correct; File Attached.  Seek Peer Review</w:t>
            </w:r>
          </w:p>
        </w:tc>
        <w:tc>
          <w:tcPr>
            <w:tcW w:w="2065" w:type="dxa"/>
          </w:tcPr>
          <w:p w14:paraId="21F7101D" w14:textId="2B8E973C" w:rsidR="009F1982" w:rsidRPr="00F42326" w:rsidRDefault="009F1982" w:rsidP="009F19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irmala UI" w:hAnsi="Nirmala UI" w:cs="Nirmala UI"/>
              </w:rPr>
            </w:pPr>
            <w:r w:rsidRPr="00DA12AD">
              <w:rPr>
                <w:rFonts w:ascii="Nirmala UI" w:hAnsi="Nirmala UI" w:cs="Nirmala UI"/>
                <w:sz w:val="20"/>
                <w:szCs w:val="20"/>
              </w:rPr>
              <w:t>Lead Analyst</w:t>
            </w:r>
          </w:p>
        </w:tc>
      </w:tr>
      <w:tr w:rsidR="009F1982" w:rsidRPr="00EA5BD1" w14:paraId="7F977269" w14:textId="1E31FBA2" w:rsidTr="009F19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82" w:type="dxa"/>
          </w:tcPr>
          <w:p w14:paraId="5BBD1FAC" w14:textId="4F5D00AF" w:rsidR="009F1982" w:rsidRPr="00F42326" w:rsidRDefault="009F1982" w:rsidP="009F1982">
            <w:pPr>
              <w:rPr>
                <w:rFonts w:ascii="Nirmala UI" w:hAnsi="Nirmala UI" w:cs="Nirmala UI"/>
              </w:rPr>
            </w:pPr>
            <w:r w:rsidRPr="00DA12AD">
              <w:rPr>
                <w:rFonts w:ascii="Nirmala UI" w:hAnsi="Nirmala UI" w:cs="Nirmala UI"/>
                <w:sz w:val="20"/>
                <w:szCs w:val="20"/>
              </w:rPr>
              <w:t>Peer Review</w:t>
            </w:r>
          </w:p>
        </w:tc>
        <w:tc>
          <w:tcPr>
            <w:tcW w:w="5603" w:type="dxa"/>
          </w:tcPr>
          <w:p w14:paraId="0174F995" w14:textId="6C9B47FD" w:rsidR="009F1982" w:rsidRPr="00F42326" w:rsidRDefault="009F1982" w:rsidP="009F19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irmala UI" w:hAnsi="Nirmala UI" w:cs="Nirmala UI"/>
              </w:rPr>
            </w:pPr>
            <w:r w:rsidRPr="00DA12AD">
              <w:rPr>
                <w:rFonts w:ascii="Nirmala UI" w:hAnsi="Nirmala UI" w:cs="Nirmala UI"/>
                <w:sz w:val="20"/>
                <w:szCs w:val="20"/>
              </w:rPr>
              <w:t>BCC confirmed; Sen</w:t>
            </w:r>
            <w:r>
              <w:rPr>
                <w:rFonts w:ascii="Nirmala UI" w:hAnsi="Nirmala UI" w:cs="Nirmala UI"/>
                <w:sz w:val="20"/>
                <w:szCs w:val="20"/>
              </w:rPr>
              <w:t>d</w:t>
            </w:r>
            <w:r w:rsidRPr="00DA12AD">
              <w:rPr>
                <w:rFonts w:ascii="Nirmala UI" w:hAnsi="Nirmala UI" w:cs="Nirmala UI"/>
                <w:sz w:val="20"/>
                <w:szCs w:val="20"/>
              </w:rPr>
              <w:t xml:space="preserve"> from</w:t>
            </w:r>
            <w:r>
              <w:rPr>
                <w:rFonts w:ascii="Nirmala UI" w:hAnsi="Nirmala UI" w:cs="Nirmala UI"/>
                <w:sz w:val="20"/>
                <w:szCs w:val="20"/>
              </w:rPr>
              <w:t xml:space="preserve"> set to </w:t>
            </w:r>
            <w:r w:rsidRPr="00DA12AD">
              <w:rPr>
                <w:rFonts w:ascii="Nirmala UI" w:hAnsi="Nirmala UI" w:cs="Nirmala UI"/>
                <w:sz w:val="20"/>
                <w:szCs w:val="20"/>
              </w:rPr>
              <w:t>HTOC</w:t>
            </w:r>
            <w:r>
              <w:rPr>
                <w:rFonts w:ascii="Nirmala UI" w:hAnsi="Nirmala UI" w:cs="Nirmala UI"/>
                <w:sz w:val="20"/>
                <w:szCs w:val="20"/>
              </w:rPr>
              <w:t xml:space="preserve"> account</w:t>
            </w:r>
            <w:r w:rsidRPr="00DA12AD">
              <w:rPr>
                <w:rFonts w:ascii="Nirmala UI" w:hAnsi="Nirmala UI" w:cs="Nirmala UI"/>
                <w:sz w:val="20"/>
                <w:szCs w:val="20"/>
              </w:rPr>
              <w:t>; Dates updated; Correct file attached; Signature Block Correct.</w:t>
            </w:r>
          </w:p>
        </w:tc>
        <w:tc>
          <w:tcPr>
            <w:tcW w:w="2065" w:type="dxa"/>
          </w:tcPr>
          <w:p w14:paraId="7E8F3A2F" w14:textId="7D16EEE0" w:rsidR="009F1982" w:rsidRPr="00F42326" w:rsidRDefault="009F1982" w:rsidP="009F19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irmala UI" w:hAnsi="Nirmala UI" w:cs="Nirmala UI"/>
              </w:rPr>
            </w:pPr>
            <w:r w:rsidRPr="00DA12AD">
              <w:rPr>
                <w:rFonts w:ascii="Nirmala UI" w:hAnsi="Nirmala UI" w:cs="Nirmala UI"/>
                <w:sz w:val="20"/>
                <w:szCs w:val="20"/>
              </w:rPr>
              <w:t>Second Analyst</w:t>
            </w:r>
          </w:p>
        </w:tc>
      </w:tr>
      <w:tr w:rsidR="009F1982" w:rsidRPr="00EA5BD1" w14:paraId="65255469" w14:textId="57B81017" w:rsidTr="009F1982">
        <w:trPr>
          <w:trHeight w:val="3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82" w:type="dxa"/>
          </w:tcPr>
          <w:p w14:paraId="3C514258" w14:textId="1839CDE5" w:rsidR="009F1982" w:rsidRPr="00F42326" w:rsidRDefault="009F1982" w:rsidP="009F1982">
            <w:pPr>
              <w:rPr>
                <w:rFonts w:ascii="Nirmala UI" w:hAnsi="Nirmala UI" w:cs="Nirmala UI"/>
              </w:rPr>
            </w:pPr>
            <w:r w:rsidRPr="00DA12AD">
              <w:rPr>
                <w:rFonts w:ascii="Nirmala UI" w:hAnsi="Nirmala UI" w:cs="Nirmala UI"/>
                <w:sz w:val="20"/>
                <w:szCs w:val="20"/>
              </w:rPr>
              <w:t>Email Release</w:t>
            </w:r>
          </w:p>
        </w:tc>
        <w:tc>
          <w:tcPr>
            <w:tcW w:w="5603" w:type="dxa"/>
          </w:tcPr>
          <w:p w14:paraId="146AED7B" w14:textId="1E762DCA" w:rsidR="009F1982" w:rsidRPr="00F42326" w:rsidRDefault="009F1982" w:rsidP="009F19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irmala UI" w:hAnsi="Nirmala UI" w:cs="Nirmala UI"/>
              </w:rPr>
            </w:pPr>
            <w:r w:rsidRPr="00DA12AD">
              <w:rPr>
                <w:rFonts w:ascii="Nirmala UI" w:hAnsi="Nirmala UI" w:cs="Nirmala UI"/>
                <w:sz w:val="20"/>
                <w:szCs w:val="20"/>
              </w:rPr>
              <w:t xml:space="preserve">Sent by </w:t>
            </w:r>
            <w:r>
              <w:rPr>
                <w:rFonts w:ascii="Nirmala UI" w:hAnsi="Nirmala UI" w:cs="Nirmala UI"/>
                <w:sz w:val="20"/>
                <w:szCs w:val="20"/>
              </w:rPr>
              <w:t>15</w:t>
            </w:r>
            <w:r w:rsidRPr="00DA12AD">
              <w:rPr>
                <w:rFonts w:ascii="Nirmala UI" w:hAnsi="Nirmala UI" w:cs="Nirmala UI"/>
                <w:sz w:val="20"/>
                <w:szCs w:val="20"/>
              </w:rPr>
              <w:t>00 Thursday.</w:t>
            </w:r>
          </w:p>
        </w:tc>
        <w:tc>
          <w:tcPr>
            <w:tcW w:w="2065" w:type="dxa"/>
          </w:tcPr>
          <w:p w14:paraId="4B4E154D" w14:textId="36C7693D" w:rsidR="009F1982" w:rsidRPr="00F42326" w:rsidRDefault="009F1982" w:rsidP="009F19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irmala UI" w:hAnsi="Nirmala UI" w:cs="Nirmala UI"/>
              </w:rPr>
            </w:pPr>
            <w:r w:rsidRPr="00DA12AD">
              <w:rPr>
                <w:rFonts w:ascii="Nirmala UI" w:hAnsi="Nirmala UI" w:cs="Nirmala UI"/>
                <w:sz w:val="20"/>
                <w:szCs w:val="20"/>
              </w:rPr>
              <w:t>Lead Analyst</w:t>
            </w:r>
          </w:p>
        </w:tc>
      </w:tr>
      <w:tr w:rsidR="009F1982" w:rsidRPr="00EA5BD1" w14:paraId="186251DC" w14:textId="0D9407BD" w:rsidTr="009F19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82" w:type="dxa"/>
          </w:tcPr>
          <w:p w14:paraId="45C1E96F" w14:textId="44B84C7F" w:rsidR="009F1982" w:rsidRPr="00F42326" w:rsidRDefault="009F1982" w:rsidP="009F1982">
            <w:pPr>
              <w:rPr>
                <w:rFonts w:ascii="Nirmala UI" w:hAnsi="Nirmala UI" w:cs="Nirmala UI"/>
              </w:rPr>
            </w:pPr>
            <w:r w:rsidRPr="00DA12AD">
              <w:rPr>
                <w:rFonts w:ascii="Nirmala UI" w:hAnsi="Nirmala UI" w:cs="Nirmala UI"/>
                <w:sz w:val="20"/>
                <w:szCs w:val="20"/>
              </w:rPr>
              <w:t>CSIRC Email</w:t>
            </w:r>
          </w:p>
        </w:tc>
        <w:tc>
          <w:tcPr>
            <w:tcW w:w="5603" w:type="dxa"/>
          </w:tcPr>
          <w:p w14:paraId="3B25134D" w14:textId="6884226F" w:rsidR="009F1982" w:rsidRPr="00F42326" w:rsidRDefault="009F1982" w:rsidP="009F19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irmala UI" w:hAnsi="Nirmala UI" w:cs="Nirmala UI"/>
              </w:rPr>
            </w:pPr>
            <w:r w:rsidRPr="00DA12AD">
              <w:rPr>
                <w:rFonts w:ascii="Nirmala UI" w:hAnsi="Nirmala UI" w:cs="Nirmala UI"/>
                <w:sz w:val="20"/>
                <w:szCs w:val="20"/>
              </w:rPr>
              <w:t>Template used; Dates Correct; File Attached; Sent to Mario Pye</w:t>
            </w:r>
            <w:r>
              <w:rPr>
                <w:rFonts w:ascii="Nirmala UI" w:hAnsi="Nirmala UI" w:cs="Nirmala UI"/>
                <w:sz w:val="20"/>
                <w:szCs w:val="20"/>
              </w:rPr>
              <w:t xml:space="preserve"> after main email distribution</w:t>
            </w:r>
            <w:r w:rsidRPr="00DA12AD">
              <w:rPr>
                <w:rFonts w:ascii="Nirmala UI" w:hAnsi="Nirmala UI" w:cs="Nirmala UI"/>
                <w:sz w:val="20"/>
                <w:szCs w:val="20"/>
              </w:rPr>
              <w:t>.</w:t>
            </w:r>
          </w:p>
        </w:tc>
        <w:tc>
          <w:tcPr>
            <w:tcW w:w="2065" w:type="dxa"/>
          </w:tcPr>
          <w:p w14:paraId="02F98C32" w14:textId="3029D890" w:rsidR="009F1982" w:rsidRPr="00F42326" w:rsidRDefault="009F1982" w:rsidP="009F19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irmala UI" w:hAnsi="Nirmala UI" w:cs="Nirmala UI"/>
              </w:rPr>
            </w:pPr>
            <w:r w:rsidRPr="00DA12AD">
              <w:rPr>
                <w:rFonts w:ascii="Nirmala UI" w:hAnsi="Nirmala UI" w:cs="Nirmala UI"/>
                <w:sz w:val="20"/>
                <w:szCs w:val="20"/>
              </w:rPr>
              <w:t>Lead Analyst</w:t>
            </w:r>
          </w:p>
        </w:tc>
      </w:tr>
    </w:tbl>
    <w:p w14:paraId="1283F7DC" w14:textId="77777777" w:rsidR="00072B10" w:rsidRPr="00EA5BD1" w:rsidRDefault="00072B10" w:rsidP="00EA6D8A">
      <w:pPr>
        <w:rPr>
          <w:rFonts w:ascii="Nirmala UI" w:hAnsi="Nirmala UI" w:cs="Nirmala UI"/>
          <w:sz w:val="22"/>
          <w:szCs w:val="22"/>
        </w:rPr>
      </w:pPr>
    </w:p>
    <w:p w14:paraId="6BC873CF" w14:textId="77777777" w:rsidR="00DE2C5A" w:rsidRDefault="00DE2C5A" w:rsidP="00CC1383">
      <w:pPr>
        <w:spacing w:after="0" w:line="240" w:lineRule="auto"/>
      </w:pPr>
    </w:p>
    <w:p w14:paraId="4E4307E0" w14:textId="77777777" w:rsidR="00072B10" w:rsidRPr="00DE2C5A" w:rsidRDefault="00072B10" w:rsidP="00CC1383">
      <w:pPr>
        <w:spacing w:after="0" w:line="240" w:lineRule="auto"/>
      </w:pPr>
    </w:p>
    <w:sectPr w:rsidR="00072B10" w:rsidRPr="00DE2C5A" w:rsidSect="00235E9B"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2215" w:right="1440" w:bottom="1440" w:left="1440" w:header="597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FCD62E" w14:textId="77777777" w:rsidR="0028203C" w:rsidRDefault="0028203C" w:rsidP="00196D5F">
      <w:r>
        <w:separator/>
      </w:r>
    </w:p>
  </w:endnote>
  <w:endnote w:type="continuationSeparator" w:id="0">
    <w:p w14:paraId="4F99FAB3" w14:textId="77777777" w:rsidR="0028203C" w:rsidRDefault="0028203C" w:rsidP="00196D5F">
      <w:r>
        <w:continuationSeparator/>
      </w:r>
    </w:p>
  </w:endnote>
  <w:endnote w:type="continuationNotice" w:id="1">
    <w:p w14:paraId="101276C3" w14:textId="77777777" w:rsidR="0028203C" w:rsidRDefault="0028203C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Times New Roman (Headings CS)">
    <w:altName w:val="Times New Roman"/>
    <w:charset w:val="00"/>
    <w:family w:val="roman"/>
    <w:pitch w:val="default"/>
  </w:font>
  <w:font w:name="MS PMincho">
    <w:charset w:val="80"/>
    <w:family w:val="roman"/>
    <w:pitch w:val="variable"/>
    <w:sig w:usb0="E00002FF" w:usb1="6AC7FDFB" w:usb2="08000012" w:usb3="00000000" w:csb0="0002009F" w:csb1="00000000"/>
  </w:font>
  <w:font w:name="Poppins ExtraBold">
    <w:charset w:val="00"/>
    <w:family w:val="auto"/>
    <w:pitch w:val="variable"/>
    <w:sig w:usb0="00008007" w:usb1="00000000" w:usb2="00000000" w:usb3="00000000" w:csb0="00000093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  <w:font w:name="Nirmala Text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655691195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6DE8480D" w14:textId="77777777" w:rsidR="0003206E" w:rsidRDefault="0003206E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0320FE3B" w14:textId="77777777" w:rsidR="0003206E" w:rsidRDefault="0003206E" w:rsidP="0003206E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2E3DD5" w14:textId="77777777" w:rsidR="00660397" w:rsidRDefault="00660397"/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815"/>
      <w:gridCol w:w="535"/>
    </w:tblGrid>
    <w:tr w:rsidR="00B40E35" w14:paraId="7A50D1AE" w14:textId="77777777" w:rsidTr="695F0CDE">
      <w:tc>
        <w:tcPr>
          <w:tcW w:w="8815" w:type="dxa"/>
          <w:shd w:val="clear" w:color="auto" w:fill="FFFFFF" w:themeFill="background1"/>
          <w:vAlign w:val="center"/>
        </w:tcPr>
        <w:p w14:paraId="21070393" w14:textId="77777777" w:rsidR="00F210F7" w:rsidRPr="00F210F7" w:rsidRDefault="001E691C" w:rsidP="00F210F7">
          <w:pPr>
            <w:pStyle w:val="NoSpacing"/>
            <w:jc w:val="center"/>
            <w:rPr>
              <w:rFonts w:ascii="Nirmala Text" w:hAnsi="Nirmala Text" w:cs="Nirmala Text"/>
              <w:sz w:val="18"/>
              <w:szCs w:val="18"/>
            </w:rPr>
          </w:pPr>
          <w:r>
            <w:rPr>
              <w:rFonts w:ascii="Nirmala Text" w:hAnsi="Nirmala Text" w:cs="Nirmala Text"/>
              <w:sz w:val="18"/>
              <w:szCs w:val="18"/>
            </w:rPr>
            <w:t xml:space="preserve">               </w:t>
          </w:r>
          <w:r w:rsidR="0091684E">
            <w:rPr>
              <w:noProof/>
            </w:rPr>
            <w:drawing>
              <wp:inline distT="0" distB="0" distL="0" distR="0" wp14:anchorId="72DEBE38" wp14:editId="66345231">
                <wp:extent cx="957532" cy="444240"/>
                <wp:effectExtent l="0" t="0" r="0" b="0"/>
                <wp:docPr id="1601952155" name="Picture 160195215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01952155" name="Picture 1601952155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66666" cy="44847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35" w:type="dxa"/>
          <w:vAlign w:val="center"/>
        </w:tcPr>
        <w:sdt>
          <w:sdtPr>
            <w:rPr>
              <w:rStyle w:val="PageNumber"/>
            </w:rPr>
            <w:id w:val="501165908"/>
            <w:docPartObj>
              <w:docPartGallery w:val="Page Numbers (Bottom of Page)"/>
              <w:docPartUnique/>
            </w:docPartObj>
          </w:sdtPr>
          <w:sdtEndPr>
            <w:rPr>
              <w:rStyle w:val="PageNumber"/>
              <w:rFonts w:asciiTheme="majorHAnsi" w:hAnsiTheme="majorHAnsi" w:cstheme="majorBidi"/>
            </w:rPr>
          </w:sdtEndPr>
          <w:sdtContent>
            <w:p w14:paraId="2520E729" w14:textId="77777777" w:rsidR="00B40E35" w:rsidRDefault="00B40E35" w:rsidP="00B40E35">
              <w:pPr>
                <w:pStyle w:val="Footer"/>
                <w:jc w:val="right"/>
              </w:pPr>
              <w:r w:rsidRPr="009F53FD">
                <w:rPr>
                  <w:rStyle w:val="PageNumber"/>
                  <w:rFonts w:asciiTheme="majorHAnsi" w:hAnsiTheme="majorHAnsi" w:cstheme="majorHAnsi"/>
                </w:rPr>
                <w:fldChar w:fldCharType="begin"/>
              </w:r>
              <w:r w:rsidRPr="009F53FD">
                <w:rPr>
                  <w:rStyle w:val="PageNumber"/>
                  <w:rFonts w:asciiTheme="majorHAnsi" w:hAnsiTheme="majorHAnsi" w:cstheme="majorHAnsi"/>
                </w:rPr>
                <w:instrText xml:space="preserve"> PAGE </w:instrText>
              </w:r>
              <w:r w:rsidRPr="009F53FD">
                <w:rPr>
                  <w:rStyle w:val="PageNumber"/>
                  <w:rFonts w:asciiTheme="majorHAnsi" w:hAnsiTheme="majorHAnsi" w:cstheme="majorHAnsi"/>
                </w:rPr>
                <w:fldChar w:fldCharType="separate"/>
              </w:r>
              <w:r w:rsidRPr="009F53FD">
                <w:rPr>
                  <w:rStyle w:val="PageNumber"/>
                  <w:rFonts w:asciiTheme="majorHAnsi" w:hAnsiTheme="majorHAnsi" w:cstheme="majorHAnsi"/>
                </w:rPr>
                <w:t>2</w:t>
              </w:r>
              <w:r w:rsidRPr="009F53FD">
                <w:rPr>
                  <w:rStyle w:val="PageNumber"/>
                  <w:rFonts w:asciiTheme="majorHAnsi" w:hAnsiTheme="majorHAnsi" w:cstheme="majorHAnsi"/>
                </w:rPr>
                <w:fldChar w:fldCharType="end"/>
              </w:r>
            </w:p>
          </w:sdtContent>
        </w:sdt>
      </w:tc>
    </w:tr>
  </w:tbl>
  <w:p w14:paraId="0988EC7C" w14:textId="1539560D" w:rsidR="0003206E" w:rsidRPr="00B15B59" w:rsidRDefault="007C4CC6" w:rsidP="00C86EA7">
    <w:pPr>
      <w:pStyle w:val="Footer"/>
      <w:jc w:val="center"/>
      <w:rPr>
        <w:sz w:val="18"/>
        <w:szCs w:val="18"/>
      </w:rPr>
    </w:pPr>
    <w:proofErr w:type="gramStart"/>
    <w:r w:rsidRPr="007C4CC6">
      <w:rPr>
        <w:rFonts w:ascii="Poppins ExtraBold" w:hAnsi="Poppins ExtraBold" w:cs="Poppins ExtraBold"/>
        <w:color w:val="FFC000"/>
      </w:rPr>
      <w:t>TLP:AMBER</w:t>
    </w:r>
    <w:proofErr w:type="gramEnd"/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815"/>
      <w:gridCol w:w="535"/>
    </w:tblGrid>
    <w:tr w:rsidR="000C36E3" w14:paraId="7AF05DDC" w14:textId="77777777">
      <w:tc>
        <w:tcPr>
          <w:tcW w:w="8815" w:type="dxa"/>
          <w:vAlign w:val="center"/>
        </w:tcPr>
        <w:p w14:paraId="4BEA8165" w14:textId="77777777" w:rsidR="000C36E3" w:rsidRPr="00B32CF9" w:rsidRDefault="000C36E3" w:rsidP="000C36E3">
          <w:pPr>
            <w:pStyle w:val="Footer"/>
            <w:rPr>
              <w:color w:val="204774" w:themeColor="accent1"/>
              <w:sz w:val="18"/>
              <w:szCs w:val="18"/>
            </w:rPr>
          </w:pPr>
          <w:r w:rsidRPr="00B32CF9">
            <w:rPr>
              <w:color w:val="204774" w:themeColor="accent1"/>
              <w:sz w:val="18"/>
              <w:szCs w:val="18"/>
            </w:rPr>
            <w:t>U.S. Department of Health and Human Services</w:t>
          </w:r>
        </w:p>
        <w:p w14:paraId="7E72CC6A" w14:textId="77777777" w:rsidR="000C36E3" w:rsidRPr="00B32CF9" w:rsidRDefault="000C36E3" w:rsidP="000C36E3">
          <w:pPr>
            <w:pStyle w:val="Footer"/>
            <w:rPr>
              <w:color w:val="204774" w:themeColor="accent1"/>
              <w:sz w:val="18"/>
              <w:szCs w:val="18"/>
            </w:rPr>
          </w:pPr>
          <w:r w:rsidRPr="00B32CF9">
            <w:rPr>
              <w:color w:val="204774" w:themeColor="accent1"/>
              <w:sz w:val="18"/>
              <w:szCs w:val="18"/>
            </w:rPr>
            <w:t>Office of the Chief Information Officer (OCIO)/Office of Information Security and Privacy (OIS</w:t>
          </w:r>
          <w:r>
            <w:rPr>
              <w:color w:val="204774" w:themeColor="accent1"/>
              <w:sz w:val="18"/>
              <w:szCs w:val="18"/>
            </w:rPr>
            <w:t>P</w:t>
          </w:r>
          <w:r w:rsidRPr="00B32CF9">
            <w:rPr>
              <w:color w:val="204774" w:themeColor="accent1"/>
              <w:sz w:val="18"/>
              <w:szCs w:val="18"/>
            </w:rPr>
            <w:t>)</w:t>
          </w:r>
        </w:p>
      </w:tc>
      <w:tc>
        <w:tcPr>
          <w:tcW w:w="535" w:type="dxa"/>
          <w:vAlign w:val="center"/>
        </w:tcPr>
        <w:p w14:paraId="1518FEB7" w14:textId="77777777" w:rsidR="000C36E3" w:rsidRDefault="000C36E3" w:rsidP="000C36E3">
          <w:pPr>
            <w:pStyle w:val="Footer"/>
            <w:jc w:val="right"/>
          </w:pPr>
        </w:p>
      </w:tc>
    </w:tr>
  </w:tbl>
  <w:p w14:paraId="724DC7A4" w14:textId="77777777" w:rsidR="00B32CF9" w:rsidRPr="00B32CF9" w:rsidRDefault="00B32CF9">
    <w:pPr>
      <w:pStyle w:val="Footer"/>
      <w:rPr>
        <w:color w:val="204774" w:themeColor="accent1"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FC2616" w14:textId="77777777" w:rsidR="0028203C" w:rsidRDefault="0028203C" w:rsidP="00196D5F">
      <w:r>
        <w:separator/>
      </w:r>
    </w:p>
  </w:footnote>
  <w:footnote w:type="continuationSeparator" w:id="0">
    <w:p w14:paraId="7F2DC5EA" w14:textId="77777777" w:rsidR="0028203C" w:rsidRDefault="0028203C" w:rsidP="00196D5F">
      <w:r>
        <w:continuationSeparator/>
      </w:r>
    </w:p>
  </w:footnote>
  <w:footnote w:type="continuationNotice" w:id="1">
    <w:p w14:paraId="3E356628" w14:textId="77777777" w:rsidR="0028203C" w:rsidRDefault="0028203C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99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620" w:firstRow="1" w:lastRow="0" w:firstColumn="0" w:lastColumn="0" w:noHBand="1" w:noVBand="1"/>
      <w:tblCaption w:val="Header Table"/>
      <w:tblDescription w:val="Document Title and Date"/>
    </w:tblPr>
    <w:tblGrid>
      <w:gridCol w:w="6570"/>
      <w:gridCol w:w="3420"/>
    </w:tblGrid>
    <w:tr w:rsidR="00A32B84" w14:paraId="06E53D06" w14:textId="77777777" w:rsidTr="007C4CC6">
      <w:trPr>
        <w:trHeight w:val="720"/>
      </w:trPr>
      <w:tc>
        <w:tcPr>
          <w:tcW w:w="6570" w:type="dxa"/>
          <w:vAlign w:val="center"/>
        </w:tcPr>
        <w:p w14:paraId="554F38DE" w14:textId="5EFCD09F" w:rsidR="00196D5F" w:rsidRPr="007C4CC6" w:rsidRDefault="00C86EA7" w:rsidP="00C86EA7">
          <w:pPr>
            <w:pStyle w:val="Header"/>
            <w:jc w:val="center"/>
            <w:rPr>
              <w:rFonts w:ascii="Poppins ExtraBold" w:hAnsi="Poppins ExtraBold" w:cs="Poppins ExtraBold"/>
              <w:color w:val="FFC000"/>
            </w:rPr>
          </w:pPr>
          <w:r>
            <w:rPr>
              <w:rFonts w:ascii="Poppins ExtraBold" w:hAnsi="Poppins ExtraBold" w:cs="Poppins ExtraBold"/>
              <w:color w:val="FFC000"/>
            </w:rPr>
            <w:t xml:space="preserve">                                                             </w:t>
          </w:r>
          <w:proofErr w:type="gramStart"/>
          <w:r w:rsidR="007C4CC6" w:rsidRPr="007C4CC6">
            <w:rPr>
              <w:rFonts w:ascii="Poppins ExtraBold" w:hAnsi="Poppins ExtraBold" w:cs="Poppins ExtraBold"/>
              <w:color w:val="FFC000"/>
            </w:rPr>
            <w:t>TLP:AMBER</w:t>
          </w:r>
          <w:proofErr w:type="gramEnd"/>
        </w:p>
        <w:p w14:paraId="5B458B8A" w14:textId="3B26119F" w:rsidR="00A32B84" w:rsidRPr="00EA5BD1" w:rsidRDefault="00AE7FAD" w:rsidP="695F0CDE">
          <w:pPr>
            <w:pStyle w:val="Header"/>
            <w:rPr>
              <w:rFonts w:ascii="Nirmala UI" w:hAnsi="Nirmala UI" w:cs="Nirmala UI"/>
              <w:b/>
              <w:bCs/>
              <w:color w:val="000000" w:themeColor="text1"/>
              <w:sz w:val="22"/>
              <w:szCs w:val="22"/>
            </w:rPr>
          </w:pPr>
          <w:r w:rsidRPr="00AE7FAD">
            <w:rPr>
              <w:rFonts w:ascii="Nirmala UI" w:hAnsi="Nirmala UI" w:cs="Nirmala UI"/>
              <w:b/>
              <w:bCs/>
              <w:color w:val="000000" w:themeColor="text1"/>
              <w:sz w:val="22"/>
              <w:szCs w:val="22"/>
            </w:rPr>
            <w:t>Insight Report Distribution Procedures</w:t>
          </w:r>
        </w:p>
        <w:p w14:paraId="160726BF" w14:textId="51479F64" w:rsidR="00A32B84" w:rsidRDefault="00AE7FAD" w:rsidP="00A32B84">
          <w:pPr>
            <w:pStyle w:val="Header"/>
          </w:pPr>
          <w:r>
            <w:rPr>
              <w:rFonts w:ascii="Nirmala UI" w:hAnsi="Nirmala UI" w:cs="Nirmala UI"/>
              <w:sz w:val="22"/>
              <w:szCs w:val="22"/>
            </w:rPr>
            <w:t>April</w:t>
          </w:r>
          <w:r w:rsidR="009532E2">
            <w:rPr>
              <w:rFonts w:ascii="Nirmala UI" w:hAnsi="Nirmala UI" w:cs="Nirmala UI"/>
              <w:sz w:val="22"/>
              <w:szCs w:val="22"/>
            </w:rPr>
            <w:t xml:space="preserve"> 2026</w:t>
          </w:r>
        </w:p>
      </w:tc>
      <w:tc>
        <w:tcPr>
          <w:tcW w:w="3420" w:type="dxa"/>
          <w:vAlign w:val="center"/>
        </w:tcPr>
        <w:p w14:paraId="2B66194C" w14:textId="77777777" w:rsidR="00A32B84" w:rsidRPr="00A32B84" w:rsidRDefault="00446276" w:rsidP="00A32B84">
          <w:pPr>
            <w:pStyle w:val="Header"/>
            <w:jc w:val="right"/>
            <w:rPr>
              <w:rFonts w:asciiTheme="majorHAnsi" w:hAnsiTheme="majorHAnsi"/>
              <w:sz w:val="28"/>
              <w:szCs w:val="28"/>
            </w:rPr>
          </w:pPr>
          <w:r>
            <w:rPr>
              <w:noProof/>
            </w:rPr>
            <w:drawing>
              <wp:inline distT="0" distB="0" distL="0" distR="0" wp14:anchorId="7971F684" wp14:editId="240B1539">
                <wp:extent cx="1524000" cy="482851"/>
                <wp:effectExtent l="0" t="0" r="0" b="0"/>
                <wp:docPr id="40272960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35492" cy="486492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</w:tbl>
  <w:p w14:paraId="2362BC70" w14:textId="77777777" w:rsidR="695F0CDE" w:rsidRDefault="00DD0193"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5839FB81" wp14:editId="43726EDC">
              <wp:simplePos x="0" y="0"/>
              <wp:positionH relativeFrom="column">
                <wp:posOffset>-946150</wp:posOffset>
              </wp:positionH>
              <wp:positionV relativeFrom="paragraph">
                <wp:posOffset>175680</wp:posOffset>
              </wp:positionV>
              <wp:extent cx="4795284" cy="0"/>
              <wp:effectExtent l="0" t="0" r="5715" b="12700"/>
              <wp:wrapNone/>
              <wp:docPr id="2" name="Straight Connector 2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0" y="0"/>
                        <a:ext cx="4795284" cy="0"/>
                      </a:xfrm>
                      <a:prstGeom prst="line">
                        <a:avLst/>
                      </a:prstGeom>
                      <a:ln w="12700">
                        <a:solidFill>
                          <a:schemeClr val="accent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52D74879" id="Straight Connector 2" o:spid="_x0000_s1026" alt="&quot;&quot;" style="position:absolute;flip:x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4.5pt,13.85pt" to="303.1pt,1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" strokecolor="#204774 [3204]" strokeweight="1pt">
              <v:stroke joinstyle="miter"/>
            </v:line>
          </w:pict>
        </mc:Fallback>
      </mc:AlternateContent>
    </w:r>
    <w:r w:rsidR="0062259D" w:rsidRPr="0062259D">
      <w:rPr>
        <w:rFonts w:ascii="Nirmala UI" w:hAnsi="Nirmala UI" w:cs="Nirmala UI"/>
        <w:b/>
        <w:bCs/>
        <w:noProof/>
        <w:color w:val="000000" w:themeColor="text1"/>
        <w:sz w:val="22"/>
        <w:szCs w:val="22"/>
      </w:rPr>
      <w:drawing>
        <wp:anchor distT="0" distB="0" distL="114300" distR="114300" simplePos="0" relativeHeight="251661312" behindDoc="0" locked="0" layoutInCell="1" allowOverlap="1" wp14:anchorId="1813D673" wp14:editId="4C16BC2A">
          <wp:simplePos x="0" y="0"/>
          <wp:positionH relativeFrom="column">
            <wp:posOffset>9591675</wp:posOffset>
          </wp:positionH>
          <wp:positionV relativeFrom="paragraph">
            <wp:posOffset>-1068070</wp:posOffset>
          </wp:positionV>
          <wp:extent cx="1689772" cy="1243965"/>
          <wp:effectExtent l="0" t="0" r="5715" b="0"/>
          <wp:wrapNone/>
          <wp:docPr id="9" name="Picture 8">
            <a:extLst xmlns:a="http://schemas.openxmlformats.org/drawingml/2006/main">
              <a:ext uri="{FF2B5EF4-FFF2-40B4-BE49-F238E27FC236}">
                <a16:creationId xmlns:a16="http://schemas.microsoft.com/office/drawing/2014/main" id="{D1C4F4EC-7509-28D0-3A43-5FC9275CE1B7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Picture 8">
                    <a:extLst>
                      <a:ext uri="{FF2B5EF4-FFF2-40B4-BE49-F238E27FC236}">
                        <a16:creationId xmlns:a16="http://schemas.microsoft.com/office/drawing/2014/main" id="{D1C4F4EC-7509-28D0-3A43-5FC9275CE1B7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79752" cy="131020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2259D" w:rsidRPr="0062259D">
      <w:rPr>
        <w:rFonts w:ascii="Nirmala UI" w:hAnsi="Nirmala UI" w:cs="Nirmala UI"/>
        <w:b/>
        <w:bCs/>
        <w:noProof/>
        <w:color w:val="000000" w:themeColor="text1"/>
        <w:sz w:val="22"/>
        <w:szCs w:val="22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1F3D6E8D" wp14:editId="12C6E227">
              <wp:simplePos x="0" y="0"/>
              <wp:positionH relativeFrom="column">
                <wp:posOffset>8305800</wp:posOffset>
              </wp:positionH>
              <wp:positionV relativeFrom="paragraph">
                <wp:posOffset>-763270</wp:posOffset>
              </wp:positionV>
              <wp:extent cx="2596530" cy="1244872"/>
              <wp:effectExtent l="0" t="0" r="0" b="0"/>
              <wp:wrapNone/>
              <wp:docPr id="6" name="Slide Number Placeholder 5">
                <a:extLst xmlns:a="http://schemas.openxmlformats.org/drawingml/2006/main">
                  <a:ext uri="{FF2B5EF4-FFF2-40B4-BE49-F238E27FC236}">
                    <a16:creationId xmlns:a16="http://schemas.microsoft.com/office/drawing/2014/main" id="{74078398-1CA4-F0A3-CECD-FF7C0DBAF365}"/>
                  </a:ext>
                </a:extLst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96530" cy="1244872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7D023A0" w14:textId="77777777" w:rsidR="0062259D" w:rsidRDefault="0062259D" w:rsidP="0062259D">
                          <w:pPr>
                            <w:jc w:val="right"/>
                            <w:rPr>
                              <w:rFonts w:ascii="Nirmala Text" w:eastAsia="Nirmala Text" w:hAnsi="Nirmala Text" w:cs="Nirmala Text"/>
                              <w:b/>
                              <w:bCs/>
                              <w:color w:val="F6DD23"/>
                              <w:kern w:val="24"/>
                            </w:rPr>
                          </w:pPr>
                          <w:proofErr w:type="gramStart"/>
                          <w:r>
                            <w:rPr>
                              <w:rFonts w:ascii="Nirmala Text" w:eastAsia="Nirmala Text" w:hAnsi="Nirmala Text" w:cs="Nirmala Text"/>
                              <w:b/>
                              <w:bCs/>
                              <w:color w:val="F6DD23"/>
                              <w:kern w:val="24"/>
                            </w:rPr>
                            <w:t>TLP:AMBER</w:t>
                          </w:r>
                          <w:proofErr w:type="gramEnd"/>
                          <w:r>
                            <w:rPr>
                              <w:rFonts w:ascii="Nirmala Text" w:eastAsia="Nirmala Text" w:hAnsi="Nirmala Text" w:cs="Nirmala Text"/>
                              <w:b/>
                              <w:bCs/>
                              <w:color w:val="F6DD23"/>
                              <w:kern w:val="24"/>
                            </w:rPr>
                            <w:t>+STRICT</w:t>
                          </w:r>
                        </w:p>
                      </w:txbxContent>
                    </wps:txbx>
                    <wps:bodyPr vert="horz" wrap="square" lIns="91440" tIns="45720" rIns="91440" bIns="45720" rtlCol="0" anchor="ctr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F3D6E8D" id="_x0000_t202" coordsize="21600,21600" o:spt="202" path="m,l,21600r21600,l21600,xe">
              <v:stroke joinstyle="miter"/>
              <v:path gradientshapeok="t" o:connecttype="rect"/>
            </v:shapetype>
            <v:shape id="Slide Number Placeholder 5" o:spid="_x0000_s1030" type="#_x0000_t202" style="position:absolute;margin-left:654pt;margin-top:-60.1pt;width:204.45pt;height:98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" filled="f" stroked="f">
              <v:textbox>
                <w:txbxContent>
                  <w:p w14:paraId="47D023A0" w14:textId="77777777" w:rsidR="0062259D" w:rsidRDefault="0062259D" w:rsidP="0062259D">
                    <w:pPr>
                      <w:jc w:val="right"/>
                      <w:rPr>
                        <w:rFonts w:ascii="Nirmala Text" w:eastAsia="Nirmala Text" w:hAnsi="Nirmala Text" w:cs="Nirmala Text"/>
                        <w:b/>
                        <w:bCs/>
                        <w:color w:val="F6DD23"/>
                        <w:kern w:val="24"/>
                      </w:rPr>
                    </w:pPr>
                    <w:proofErr w:type="gramStart"/>
                    <w:r>
                      <w:rPr>
                        <w:rFonts w:ascii="Nirmala Text" w:eastAsia="Nirmala Text" w:hAnsi="Nirmala Text" w:cs="Nirmala Text"/>
                        <w:b/>
                        <w:bCs/>
                        <w:color w:val="F6DD23"/>
                        <w:kern w:val="24"/>
                      </w:rPr>
                      <w:t>TLP:AMBER</w:t>
                    </w:r>
                    <w:proofErr w:type="gramEnd"/>
                    <w:r>
                      <w:rPr>
                        <w:rFonts w:ascii="Nirmala Text" w:eastAsia="Nirmala Text" w:hAnsi="Nirmala Text" w:cs="Nirmala Text"/>
                        <w:b/>
                        <w:bCs/>
                        <w:color w:val="F6DD23"/>
                        <w:kern w:val="24"/>
                      </w:rPr>
                      <w:t>+STRICT</w:t>
                    </w:r>
                  </w:p>
                </w:txbxContent>
              </v:textbox>
            </v:shape>
          </w:pict>
        </mc:Fallback>
      </mc:AlternateContent>
    </w:r>
  </w:p>
  <w:p w14:paraId="1DE3E371" w14:textId="77777777" w:rsidR="00196D5F" w:rsidRDefault="00196D5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A2FB0E" w14:textId="77777777" w:rsidR="00472608" w:rsidRDefault="00472608">
    <w:pPr>
      <w:pStyle w:val="Header"/>
    </w:pPr>
  </w:p>
  <w:p w14:paraId="5E8621A0" w14:textId="77777777" w:rsidR="00472608" w:rsidRDefault="0047260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906B9"/>
    <w:multiLevelType w:val="multilevel"/>
    <w:tmpl w:val="38487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AA4A88"/>
    <w:multiLevelType w:val="multilevel"/>
    <w:tmpl w:val="07406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F35339"/>
    <w:multiLevelType w:val="multilevel"/>
    <w:tmpl w:val="F08CB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8A37DC"/>
    <w:multiLevelType w:val="hybridMultilevel"/>
    <w:tmpl w:val="5F9EA9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360CEC"/>
    <w:multiLevelType w:val="hybridMultilevel"/>
    <w:tmpl w:val="D17AEF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F244AE"/>
    <w:multiLevelType w:val="hybridMultilevel"/>
    <w:tmpl w:val="7214DF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6E2C21"/>
    <w:multiLevelType w:val="hybridMultilevel"/>
    <w:tmpl w:val="4DF8A7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F7B58C8"/>
    <w:multiLevelType w:val="hybridMultilevel"/>
    <w:tmpl w:val="77A2FB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1212972"/>
    <w:multiLevelType w:val="hybridMultilevel"/>
    <w:tmpl w:val="77A2FB1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B8D79A5"/>
    <w:multiLevelType w:val="hybridMultilevel"/>
    <w:tmpl w:val="1C1A9AD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D833EAD"/>
    <w:multiLevelType w:val="hybridMultilevel"/>
    <w:tmpl w:val="67C8FF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06E3620"/>
    <w:multiLevelType w:val="multilevel"/>
    <w:tmpl w:val="6ACED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FE4D8E"/>
    <w:multiLevelType w:val="hybridMultilevel"/>
    <w:tmpl w:val="D0142E5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D510673"/>
    <w:multiLevelType w:val="multilevel"/>
    <w:tmpl w:val="27C66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610D00"/>
    <w:multiLevelType w:val="multilevel"/>
    <w:tmpl w:val="C57E0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ED5D08"/>
    <w:multiLevelType w:val="hybridMultilevel"/>
    <w:tmpl w:val="2130722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F1B7C0F"/>
    <w:multiLevelType w:val="hybridMultilevel"/>
    <w:tmpl w:val="D5CC778C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4FB65082"/>
    <w:multiLevelType w:val="multilevel"/>
    <w:tmpl w:val="AD60C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30F361B"/>
    <w:multiLevelType w:val="hybridMultilevel"/>
    <w:tmpl w:val="D1DC72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7DC5A0F"/>
    <w:multiLevelType w:val="hybridMultilevel"/>
    <w:tmpl w:val="D2F476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95D208F"/>
    <w:multiLevelType w:val="hybridMultilevel"/>
    <w:tmpl w:val="56A0CBE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13841AA"/>
    <w:multiLevelType w:val="hybridMultilevel"/>
    <w:tmpl w:val="6926529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718254F0"/>
    <w:multiLevelType w:val="multilevel"/>
    <w:tmpl w:val="88046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2C36BDD"/>
    <w:multiLevelType w:val="hybridMultilevel"/>
    <w:tmpl w:val="BC64F9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4512007"/>
    <w:multiLevelType w:val="multilevel"/>
    <w:tmpl w:val="CB064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D421835"/>
    <w:multiLevelType w:val="multilevel"/>
    <w:tmpl w:val="E250C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7732628">
    <w:abstractNumId w:val="3"/>
  </w:num>
  <w:num w:numId="2" w16cid:durableId="1010062569">
    <w:abstractNumId w:val="7"/>
  </w:num>
  <w:num w:numId="3" w16cid:durableId="862745281">
    <w:abstractNumId w:val="10"/>
  </w:num>
  <w:num w:numId="4" w16cid:durableId="1282613973">
    <w:abstractNumId w:val="20"/>
  </w:num>
  <w:num w:numId="5" w16cid:durableId="2047215258">
    <w:abstractNumId w:val="21"/>
  </w:num>
  <w:num w:numId="6" w16cid:durableId="1027175540">
    <w:abstractNumId w:val="15"/>
  </w:num>
  <w:num w:numId="7" w16cid:durableId="796338963">
    <w:abstractNumId w:val="9"/>
  </w:num>
  <w:num w:numId="8" w16cid:durableId="1173298111">
    <w:abstractNumId w:val="8"/>
  </w:num>
  <w:num w:numId="9" w16cid:durableId="1372461074">
    <w:abstractNumId w:val="4"/>
  </w:num>
  <w:num w:numId="10" w16cid:durableId="1997609508">
    <w:abstractNumId w:val="12"/>
  </w:num>
  <w:num w:numId="11" w16cid:durableId="1532570134">
    <w:abstractNumId w:val="18"/>
  </w:num>
  <w:num w:numId="12" w16cid:durableId="748313279">
    <w:abstractNumId w:val="16"/>
  </w:num>
  <w:num w:numId="13" w16cid:durableId="1307319293">
    <w:abstractNumId w:val="23"/>
  </w:num>
  <w:num w:numId="14" w16cid:durableId="1161699667">
    <w:abstractNumId w:val="5"/>
  </w:num>
  <w:num w:numId="15" w16cid:durableId="300425086">
    <w:abstractNumId w:val="19"/>
  </w:num>
  <w:num w:numId="16" w16cid:durableId="1881821316">
    <w:abstractNumId w:val="6"/>
  </w:num>
  <w:num w:numId="17" w16cid:durableId="875193400">
    <w:abstractNumId w:val="11"/>
  </w:num>
  <w:num w:numId="18" w16cid:durableId="788933985">
    <w:abstractNumId w:val="24"/>
  </w:num>
  <w:num w:numId="19" w16cid:durableId="474104906">
    <w:abstractNumId w:val="2"/>
  </w:num>
  <w:num w:numId="20" w16cid:durableId="284510180">
    <w:abstractNumId w:val="0"/>
  </w:num>
  <w:num w:numId="21" w16cid:durableId="1210336629">
    <w:abstractNumId w:val="17"/>
  </w:num>
  <w:num w:numId="22" w16cid:durableId="1105886355">
    <w:abstractNumId w:val="13"/>
  </w:num>
  <w:num w:numId="23" w16cid:durableId="1427772093">
    <w:abstractNumId w:val="22"/>
  </w:num>
  <w:num w:numId="24" w16cid:durableId="242763953">
    <w:abstractNumId w:val="1"/>
  </w:num>
  <w:num w:numId="25" w16cid:durableId="1504662645">
    <w:abstractNumId w:val="25"/>
  </w:num>
  <w:num w:numId="26" w16cid:durableId="119283634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261E"/>
    <w:rsid w:val="000039B0"/>
    <w:rsid w:val="0000477B"/>
    <w:rsid w:val="00005009"/>
    <w:rsid w:val="00011C71"/>
    <w:rsid w:val="00015078"/>
    <w:rsid w:val="00023CE1"/>
    <w:rsid w:val="000245A1"/>
    <w:rsid w:val="0003206E"/>
    <w:rsid w:val="00032646"/>
    <w:rsid w:val="0003499E"/>
    <w:rsid w:val="00035746"/>
    <w:rsid w:val="00040ECE"/>
    <w:rsid w:val="00044DD4"/>
    <w:rsid w:val="00052C3C"/>
    <w:rsid w:val="000677C6"/>
    <w:rsid w:val="00072B10"/>
    <w:rsid w:val="00077B68"/>
    <w:rsid w:val="00083A23"/>
    <w:rsid w:val="000A0893"/>
    <w:rsid w:val="000A1B52"/>
    <w:rsid w:val="000A27A2"/>
    <w:rsid w:val="000B10BE"/>
    <w:rsid w:val="000B12EA"/>
    <w:rsid w:val="000B42C6"/>
    <w:rsid w:val="000C179A"/>
    <w:rsid w:val="000C36E3"/>
    <w:rsid w:val="000C55E3"/>
    <w:rsid w:val="000D2829"/>
    <w:rsid w:val="000E06B6"/>
    <w:rsid w:val="000E14F1"/>
    <w:rsid w:val="000E2C30"/>
    <w:rsid w:val="000F5415"/>
    <w:rsid w:val="000F5F62"/>
    <w:rsid w:val="00101F0B"/>
    <w:rsid w:val="00105DEF"/>
    <w:rsid w:val="001100D2"/>
    <w:rsid w:val="0011031D"/>
    <w:rsid w:val="00111D7E"/>
    <w:rsid w:val="00113A9D"/>
    <w:rsid w:val="00116368"/>
    <w:rsid w:val="00117681"/>
    <w:rsid w:val="001409F6"/>
    <w:rsid w:val="001470FC"/>
    <w:rsid w:val="00147EA8"/>
    <w:rsid w:val="00150224"/>
    <w:rsid w:val="0015376A"/>
    <w:rsid w:val="001549BE"/>
    <w:rsid w:val="001568C8"/>
    <w:rsid w:val="00161402"/>
    <w:rsid w:val="001637F8"/>
    <w:rsid w:val="001716CB"/>
    <w:rsid w:val="00171F0D"/>
    <w:rsid w:val="001746B5"/>
    <w:rsid w:val="00196D5F"/>
    <w:rsid w:val="001A3E9D"/>
    <w:rsid w:val="001B1852"/>
    <w:rsid w:val="001B6106"/>
    <w:rsid w:val="001B66EC"/>
    <w:rsid w:val="001D66FB"/>
    <w:rsid w:val="001E4C38"/>
    <w:rsid w:val="001E691C"/>
    <w:rsid w:val="001E7309"/>
    <w:rsid w:val="001F0991"/>
    <w:rsid w:val="001F1394"/>
    <w:rsid w:val="001F29ED"/>
    <w:rsid w:val="001F3B07"/>
    <w:rsid w:val="001F5138"/>
    <w:rsid w:val="001F5FD9"/>
    <w:rsid w:val="00202B3B"/>
    <w:rsid w:val="00207A02"/>
    <w:rsid w:val="00207E50"/>
    <w:rsid w:val="002132DC"/>
    <w:rsid w:val="00224474"/>
    <w:rsid w:val="002320C3"/>
    <w:rsid w:val="002336E6"/>
    <w:rsid w:val="002337EC"/>
    <w:rsid w:val="00235E9B"/>
    <w:rsid w:val="00242AC5"/>
    <w:rsid w:val="00242C58"/>
    <w:rsid w:val="00244562"/>
    <w:rsid w:val="002467B4"/>
    <w:rsid w:val="002551FC"/>
    <w:rsid w:val="00261F34"/>
    <w:rsid w:val="00271117"/>
    <w:rsid w:val="002717B5"/>
    <w:rsid w:val="0027394F"/>
    <w:rsid w:val="0028203C"/>
    <w:rsid w:val="002822F6"/>
    <w:rsid w:val="00286370"/>
    <w:rsid w:val="002907E1"/>
    <w:rsid w:val="00291F8D"/>
    <w:rsid w:val="002C01FE"/>
    <w:rsid w:val="002C54C5"/>
    <w:rsid w:val="002C551A"/>
    <w:rsid w:val="002D1E94"/>
    <w:rsid w:val="002D3C86"/>
    <w:rsid w:val="002D723D"/>
    <w:rsid w:val="002E19A3"/>
    <w:rsid w:val="002E274F"/>
    <w:rsid w:val="002E3A5F"/>
    <w:rsid w:val="002F5E30"/>
    <w:rsid w:val="003026FE"/>
    <w:rsid w:val="00303787"/>
    <w:rsid w:val="00303F46"/>
    <w:rsid w:val="00313438"/>
    <w:rsid w:val="00315E6D"/>
    <w:rsid w:val="003224E0"/>
    <w:rsid w:val="003375DA"/>
    <w:rsid w:val="00351661"/>
    <w:rsid w:val="00356469"/>
    <w:rsid w:val="00360421"/>
    <w:rsid w:val="00371ACA"/>
    <w:rsid w:val="00371DD9"/>
    <w:rsid w:val="00383CE9"/>
    <w:rsid w:val="00392D89"/>
    <w:rsid w:val="00393C26"/>
    <w:rsid w:val="0039552B"/>
    <w:rsid w:val="003A1889"/>
    <w:rsid w:val="003A229C"/>
    <w:rsid w:val="003A4FAD"/>
    <w:rsid w:val="003B3F1D"/>
    <w:rsid w:val="003B44B8"/>
    <w:rsid w:val="003B5DF4"/>
    <w:rsid w:val="003C1D7F"/>
    <w:rsid w:val="003E37F1"/>
    <w:rsid w:val="003E3A52"/>
    <w:rsid w:val="003F0660"/>
    <w:rsid w:val="003F1075"/>
    <w:rsid w:val="003F20A0"/>
    <w:rsid w:val="003F3F08"/>
    <w:rsid w:val="0040289E"/>
    <w:rsid w:val="004058BA"/>
    <w:rsid w:val="00415C42"/>
    <w:rsid w:val="0042628F"/>
    <w:rsid w:val="00431C4F"/>
    <w:rsid w:val="00432F0E"/>
    <w:rsid w:val="004331A6"/>
    <w:rsid w:val="004371B1"/>
    <w:rsid w:val="00441A69"/>
    <w:rsid w:val="0044207D"/>
    <w:rsid w:val="00443F30"/>
    <w:rsid w:val="004450BD"/>
    <w:rsid w:val="00446276"/>
    <w:rsid w:val="00462E5C"/>
    <w:rsid w:val="00463FD3"/>
    <w:rsid w:val="004664CA"/>
    <w:rsid w:val="00471586"/>
    <w:rsid w:val="00472608"/>
    <w:rsid w:val="004732C4"/>
    <w:rsid w:val="0049422B"/>
    <w:rsid w:val="004A19BD"/>
    <w:rsid w:val="004A31A4"/>
    <w:rsid w:val="004A3FF7"/>
    <w:rsid w:val="004B6DF0"/>
    <w:rsid w:val="004D4783"/>
    <w:rsid w:val="004E6D11"/>
    <w:rsid w:val="004F615A"/>
    <w:rsid w:val="004F72AA"/>
    <w:rsid w:val="004F73B6"/>
    <w:rsid w:val="0050107E"/>
    <w:rsid w:val="0050119D"/>
    <w:rsid w:val="00503175"/>
    <w:rsid w:val="00506292"/>
    <w:rsid w:val="00506321"/>
    <w:rsid w:val="00510208"/>
    <w:rsid w:val="005103D1"/>
    <w:rsid w:val="005134A3"/>
    <w:rsid w:val="005160B6"/>
    <w:rsid w:val="0052191F"/>
    <w:rsid w:val="00524C9D"/>
    <w:rsid w:val="00530547"/>
    <w:rsid w:val="00534D4A"/>
    <w:rsid w:val="00544D4C"/>
    <w:rsid w:val="0055058E"/>
    <w:rsid w:val="0055297C"/>
    <w:rsid w:val="005544CF"/>
    <w:rsid w:val="00555900"/>
    <w:rsid w:val="005559C4"/>
    <w:rsid w:val="00560765"/>
    <w:rsid w:val="0056574D"/>
    <w:rsid w:val="00572CB3"/>
    <w:rsid w:val="00573263"/>
    <w:rsid w:val="00576F3B"/>
    <w:rsid w:val="005807C8"/>
    <w:rsid w:val="00581832"/>
    <w:rsid w:val="00583D1D"/>
    <w:rsid w:val="005852A2"/>
    <w:rsid w:val="00590156"/>
    <w:rsid w:val="0059361F"/>
    <w:rsid w:val="00596CA4"/>
    <w:rsid w:val="005A3033"/>
    <w:rsid w:val="005A3EAE"/>
    <w:rsid w:val="005B5D17"/>
    <w:rsid w:val="005C114E"/>
    <w:rsid w:val="005C2379"/>
    <w:rsid w:val="005C5707"/>
    <w:rsid w:val="005D531A"/>
    <w:rsid w:val="005D53BD"/>
    <w:rsid w:val="005D5E71"/>
    <w:rsid w:val="005D7146"/>
    <w:rsid w:val="005E0938"/>
    <w:rsid w:val="005E4D3E"/>
    <w:rsid w:val="005E545A"/>
    <w:rsid w:val="005F36BB"/>
    <w:rsid w:val="005F439A"/>
    <w:rsid w:val="005F449A"/>
    <w:rsid w:val="00600834"/>
    <w:rsid w:val="0061088B"/>
    <w:rsid w:val="00617293"/>
    <w:rsid w:val="00620FA2"/>
    <w:rsid w:val="0062259D"/>
    <w:rsid w:val="00624328"/>
    <w:rsid w:val="006255B6"/>
    <w:rsid w:val="0064490E"/>
    <w:rsid w:val="006523D2"/>
    <w:rsid w:val="00660397"/>
    <w:rsid w:val="0067609E"/>
    <w:rsid w:val="006836B6"/>
    <w:rsid w:val="00691204"/>
    <w:rsid w:val="00692DD4"/>
    <w:rsid w:val="00695B3A"/>
    <w:rsid w:val="00697A90"/>
    <w:rsid w:val="006B072D"/>
    <w:rsid w:val="006B33B7"/>
    <w:rsid w:val="006B49F6"/>
    <w:rsid w:val="006C79C3"/>
    <w:rsid w:val="006C7C2C"/>
    <w:rsid w:val="006D2A6A"/>
    <w:rsid w:val="006D2C4E"/>
    <w:rsid w:val="006D2C69"/>
    <w:rsid w:val="006D5330"/>
    <w:rsid w:val="006D67AC"/>
    <w:rsid w:val="006E27A4"/>
    <w:rsid w:val="006E4352"/>
    <w:rsid w:val="006E70E9"/>
    <w:rsid w:val="006E7657"/>
    <w:rsid w:val="006F4E99"/>
    <w:rsid w:val="00701273"/>
    <w:rsid w:val="00711F82"/>
    <w:rsid w:val="007163A7"/>
    <w:rsid w:val="0072289E"/>
    <w:rsid w:val="00727ED9"/>
    <w:rsid w:val="007322F4"/>
    <w:rsid w:val="00733E68"/>
    <w:rsid w:val="0074255F"/>
    <w:rsid w:val="00743656"/>
    <w:rsid w:val="0074721A"/>
    <w:rsid w:val="00747BCD"/>
    <w:rsid w:val="00753C94"/>
    <w:rsid w:val="00755C49"/>
    <w:rsid w:val="00761BE9"/>
    <w:rsid w:val="00762640"/>
    <w:rsid w:val="0077130B"/>
    <w:rsid w:val="0077344A"/>
    <w:rsid w:val="00797104"/>
    <w:rsid w:val="007A5189"/>
    <w:rsid w:val="007B5B4E"/>
    <w:rsid w:val="007C4A7B"/>
    <w:rsid w:val="007C4CC6"/>
    <w:rsid w:val="007D47A0"/>
    <w:rsid w:val="007D66EB"/>
    <w:rsid w:val="007E1B3B"/>
    <w:rsid w:val="007E25E6"/>
    <w:rsid w:val="007E43D9"/>
    <w:rsid w:val="007E48DD"/>
    <w:rsid w:val="007E50B3"/>
    <w:rsid w:val="007F45E3"/>
    <w:rsid w:val="007F716B"/>
    <w:rsid w:val="00803A9B"/>
    <w:rsid w:val="00803E7C"/>
    <w:rsid w:val="0080559B"/>
    <w:rsid w:val="00814E7C"/>
    <w:rsid w:val="00816348"/>
    <w:rsid w:val="00816C03"/>
    <w:rsid w:val="00822067"/>
    <w:rsid w:val="0082264F"/>
    <w:rsid w:val="00825EBC"/>
    <w:rsid w:val="00836D3B"/>
    <w:rsid w:val="00852F65"/>
    <w:rsid w:val="008566CE"/>
    <w:rsid w:val="0085749C"/>
    <w:rsid w:val="00862069"/>
    <w:rsid w:val="008700E3"/>
    <w:rsid w:val="00874586"/>
    <w:rsid w:val="00875D9F"/>
    <w:rsid w:val="00885206"/>
    <w:rsid w:val="00887D13"/>
    <w:rsid w:val="008924A0"/>
    <w:rsid w:val="00894763"/>
    <w:rsid w:val="00895AEF"/>
    <w:rsid w:val="00896773"/>
    <w:rsid w:val="00896C53"/>
    <w:rsid w:val="008A261E"/>
    <w:rsid w:val="008A3032"/>
    <w:rsid w:val="008B1CF7"/>
    <w:rsid w:val="008B3767"/>
    <w:rsid w:val="008B762A"/>
    <w:rsid w:val="008C34AC"/>
    <w:rsid w:val="008C56C2"/>
    <w:rsid w:val="008C59B6"/>
    <w:rsid w:val="008C6E13"/>
    <w:rsid w:val="008C7555"/>
    <w:rsid w:val="008D5307"/>
    <w:rsid w:val="008D6FB8"/>
    <w:rsid w:val="008E1DF4"/>
    <w:rsid w:val="008E227F"/>
    <w:rsid w:val="008E4FAD"/>
    <w:rsid w:val="008F381B"/>
    <w:rsid w:val="008F6633"/>
    <w:rsid w:val="0090688E"/>
    <w:rsid w:val="009167BA"/>
    <w:rsid w:val="0091684E"/>
    <w:rsid w:val="00921D43"/>
    <w:rsid w:val="009279C1"/>
    <w:rsid w:val="0093171F"/>
    <w:rsid w:val="009371F5"/>
    <w:rsid w:val="00944681"/>
    <w:rsid w:val="0094798A"/>
    <w:rsid w:val="009516A1"/>
    <w:rsid w:val="009532E2"/>
    <w:rsid w:val="009559B6"/>
    <w:rsid w:val="009721B0"/>
    <w:rsid w:val="0097274C"/>
    <w:rsid w:val="0097506C"/>
    <w:rsid w:val="00977A9D"/>
    <w:rsid w:val="00977D50"/>
    <w:rsid w:val="00982403"/>
    <w:rsid w:val="00996A59"/>
    <w:rsid w:val="009970A1"/>
    <w:rsid w:val="009A630A"/>
    <w:rsid w:val="009B2006"/>
    <w:rsid w:val="009C77AE"/>
    <w:rsid w:val="009D0CE6"/>
    <w:rsid w:val="009D100B"/>
    <w:rsid w:val="009E5A85"/>
    <w:rsid w:val="009F08B6"/>
    <w:rsid w:val="009F0F2A"/>
    <w:rsid w:val="009F1982"/>
    <w:rsid w:val="009F53FD"/>
    <w:rsid w:val="00A006EC"/>
    <w:rsid w:val="00A022D6"/>
    <w:rsid w:val="00A075FE"/>
    <w:rsid w:val="00A11B03"/>
    <w:rsid w:val="00A12EF0"/>
    <w:rsid w:val="00A13FA3"/>
    <w:rsid w:val="00A1579F"/>
    <w:rsid w:val="00A22C5A"/>
    <w:rsid w:val="00A24F1E"/>
    <w:rsid w:val="00A2596F"/>
    <w:rsid w:val="00A31110"/>
    <w:rsid w:val="00A32B84"/>
    <w:rsid w:val="00A36A1D"/>
    <w:rsid w:val="00A37E06"/>
    <w:rsid w:val="00A6525A"/>
    <w:rsid w:val="00A656C1"/>
    <w:rsid w:val="00A66EAD"/>
    <w:rsid w:val="00A71B48"/>
    <w:rsid w:val="00A72B78"/>
    <w:rsid w:val="00A77527"/>
    <w:rsid w:val="00A80E63"/>
    <w:rsid w:val="00A82FC8"/>
    <w:rsid w:val="00A91864"/>
    <w:rsid w:val="00A95BCA"/>
    <w:rsid w:val="00AA26DE"/>
    <w:rsid w:val="00AA7FF2"/>
    <w:rsid w:val="00AB1F72"/>
    <w:rsid w:val="00AB2272"/>
    <w:rsid w:val="00AB370A"/>
    <w:rsid w:val="00AB4024"/>
    <w:rsid w:val="00AB45B7"/>
    <w:rsid w:val="00AB46FA"/>
    <w:rsid w:val="00AB496C"/>
    <w:rsid w:val="00AB51D1"/>
    <w:rsid w:val="00AC2807"/>
    <w:rsid w:val="00AD2CC6"/>
    <w:rsid w:val="00AE762E"/>
    <w:rsid w:val="00AE7FAD"/>
    <w:rsid w:val="00AF4074"/>
    <w:rsid w:val="00B04ABB"/>
    <w:rsid w:val="00B06BDB"/>
    <w:rsid w:val="00B15B59"/>
    <w:rsid w:val="00B17C09"/>
    <w:rsid w:val="00B20131"/>
    <w:rsid w:val="00B21FBB"/>
    <w:rsid w:val="00B266A6"/>
    <w:rsid w:val="00B32CF9"/>
    <w:rsid w:val="00B343E3"/>
    <w:rsid w:val="00B36F5E"/>
    <w:rsid w:val="00B40E35"/>
    <w:rsid w:val="00B46585"/>
    <w:rsid w:val="00B53EE8"/>
    <w:rsid w:val="00B71D7F"/>
    <w:rsid w:val="00B768F3"/>
    <w:rsid w:val="00B77F22"/>
    <w:rsid w:val="00B8385B"/>
    <w:rsid w:val="00B8751B"/>
    <w:rsid w:val="00BC02CB"/>
    <w:rsid w:val="00BC36AB"/>
    <w:rsid w:val="00BC7C67"/>
    <w:rsid w:val="00BD11B6"/>
    <w:rsid w:val="00BD313F"/>
    <w:rsid w:val="00BD4DC5"/>
    <w:rsid w:val="00BE5555"/>
    <w:rsid w:val="00BE5CE9"/>
    <w:rsid w:val="00BF03AF"/>
    <w:rsid w:val="00BF137C"/>
    <w:rsid w:val="00BF7635"/>
    <w:rsid w:val="00C0062F"/>
    <w:rsid w:val="00C031C3"/>
    <w:rsid w:val="00C0438D"/>
    <w:rsid w:val="00C1169C"/>
    <w:rsid w:val="00C130FC"/>
    <w:rsid w:val="00C1535E"/>
    <w:rsid w:val="00C1585E"/>
    <w:rsid w:val="00C246C7"/>
    <w:rsid w:val="00C27AB5"/>
    <w:rsid w:val="00C3110E"/>
    <w:rsid w:val="00C40CF4"/>
    <w:rsid w:val="00C42D86"/>
    <w:rsid w:val="00C43317"/>
    <w:rsid w:val="00C44522"/>
    <w:rsid w:val="00C4514A"/>
    <w:rsid w:val="00C46A81"/>
    <w:rsid w:val="00C47E26"/>
    <w:rsid w:val="00C544AA"/>
    <w:rsid w:val="00C57A09"/>
    <w:rsid w:val="00C66F40"/>
    <w:rsid w:val="00C72DF1"/>
    <w:rsid w:val="00C76C64"/>
    <w:rsid w:val="00C77B8B"/>
    <w:rsid w:val="00C85C37"/>
    <w:rsid w:val="00C86718"/>
    <w:rsid w:val="00C86AF2"/>
    <w:rsid w:val="00C86EA7"/>
    <w:rsid w:val="00C9080B"/>
    <w:rsid w:val="00CA02FC"/>
    <w:rsid w:val="00CA0A3D"/>
    <w:rsid w:val="00CA40B1"/>
    <w:rsid w:val="00CA4CD0"/>
    <w:rsid w:val="00CA5999"/>
    <w:rsid w:val="00CA71A0"/>
    <w:rsid w:val="00CB481F"/>
    <w:rsid w:val="00CB52F0"/>
    <w:rsid w:val="00CB5DC6"/>
    <w:rsid w:val="00CC097E"/>
    <w:rsid w:val="00CC1383"/>
    <w:rsid w:val="00CC1FED"/>
    <w:rsid w:val="00CC3D9A"/>
    <w:rsid w:val="00CC7A38"/>
    <w:rsid w:val="00CD1170"/>
    <w:rsid w:val="00CD6886"/>
    <w:rsid w:val="00CE0455"/>
    <w:rsid w:val="00CE2858"/>
    <w:rsid w:val="00CE48DF"/>
    <w:rsid w:val="00CE7120"/>
    <w:rsid w:val="00D01464"/>
    <w:rsid w:val="00D03BF8"/>
    <w:rsid w:val="00D06546"/>
    <w:rsid w:val="00D17BF9"/>
    <w:rsid w:val="00D21D8E"/>
    <w:rsid w:val="00D2510D"/>
    <w:rsid w:val="00D32B69"/>
    <w:rsid w:val="00D3732E"/>
    <w:rsid w:val="00D40098"/>
    <w:rsid w:val="00D420C7"/>
    <w:rsid w:val="00D42BF7"/>
    <w:rsid w:val="00D57272"/>
    <w:rsid w:val="00D7189E"/>
    <w:rsid w:val="00D723CC"/>
    <w:rsid w:val="00D737D4"/>
    <w:rsid w:val="00D7483E"/>
    <w:rsid w:val="00D82BF1"/>
    <w:rsid w:val="00D90ABB"/>
    <w:rsid w:val="00D91B3E"/>
    <w:rsid w:val="00D93CA5"/>
    <w:rsid w:val="00D97B77"/>
    <w:rsid w:val="00DA3EDB"/>
    <w:rsid w:val="00DB4484"/>
    <w:rsid w:val="00DB4737"/>
    <w:rsid w:val="00DB6C03"/>
    <w:rsid w:val="00DD0193"/>
    <w:rsid w:val="00DE2C5A"/>
    <w:rsid w:val="00DE681D"/>
    <w:rsid w:val="00DF6444"/>
    <w:rsid w:val="00E0304A"/>
    <w:rsid w:val="00E11646"/>
    <w:rsid w:val="00E1701D"/>
    <w:rsid w:val="00E273BF"/>
    <w:rsid w:val="00E41955"/>
    <w:rsid w:val="00E42BB8"/>
    <w:rsid w:val="00E433F4"/>
    <w:rsid w:val="00E5028B"/>
    <w:rsid w:val="00E66E06"/>
    <w:rsid w:val="00E67307"/>
    <w:rsid w:val="00E70E4C"/>
    <w:rsid w:val="00E71E08"/>
    <w:rsid w:val="00E826B9"/>
    <w:rsid w:val="00E85CEE"/>
    <w:rsid w:val="00E86FD4"/>
    <w:rsid w:val="00E942BF"/>
    <w:rsid w:val="00E9673D"/>
    <w:rsid w:val="00EA066D"/>
    <w:rsid w:val="00EA5BD1"/>
    <w:rsid w:val="00EA6D8A"/>
    <w:rsid w:val="00EB4E57"/>
    <w:rsid w:val="00EC52DF"/>
    <w:rsid w:val="00EC7555"/>
    <w:rsid w:val="00ED24C3"/>
    <w:rsid w:val="00ED3AD1"/>
    <w:rsid w:val="00ED588F"/>
    <w:rsid w:val="00EE1B8D"/>
    <w:rsid w:val="00EE6E5F"/>
    <w:rsid w:val="00EF00EC"/>
    <w:rsid w:val="00EF0112"/>
    <w:rsid w:val="00EF66DC"/>
    <w:rsid w:val="00F0126F"/>
    <w:rsid w:val="00F01ADC"/>
    <w:rsid w:val="00F1139D"/>
    <w:rsid w:val="00F1595B"/>
    <w:rsid w:val="00F20A80"/>
    <w:rsid w:val="00F210F7"/>
    <w:rsid w:val="00F262C3"/>
    <w:rsid w:val="00F2789E"/>
    <w:rsid w:val="00F3163B"/>
    <w:rsid w:val="00F320CF"/>
    <w:rsid w:val="00F32AF7"/>
    <w:rsid w:val="00F34BF2"/>
    <w:rsid w:val="00F35FCB"/>
    <w:rsid w:val="00F4221D"/>
    <w:rsid w:val="00F42326"/>
    <w:rsid w:val="00F47A82"/>
    <w:rsid w:val="00F51B75"/>
    <w:rsid w:val="00F6501F"/>
    <w:rsid w:val="00F7228B"/>
    <w:rsid w:val="00F80DEA"/>
    <w:rsid w:val="00F870D9"/>
    <w:rsid w:val="00F967D0"/>
    <w:rsid w:val="00F96FDC"/>
    <w:rsid w:val="00F97B3B"/>
    <w:rsid w:val="00FA4620"/>
    <w:rsid w:val="00FA79BE"/>
    <w:rsid w:val="00FB6A1C"/>
    <w:rsid w:val="00FB6CE7"/>
    <w:rsid w:val="00FD6332"/>
    <w:rsid w:val="00FE3DD3"/>
    <w:rsid w:val="00FE7F4C"/>
    <w:rsid w:val="00FF026F"/>
    <w:rsid w:val="00FF0F47"/>
    <w:rsid w:val="00FF1638"/>
    <w:rsid w:val="00FF79A5"/>
    <w:rsid w:val="08A16041"/>
    <w:rsid w:val="0D4F5918"/>
    <w:rsid w:val="0D8630A3"/>
    <w:rsid w:val="1504E64D"/>
    <w:rsid w:val="156313B0"/>
    <w:rsid w:val="1779BFEF"/>
    <w:rsid w:val="220AC7F3"/>
    <w:rsid w:val="22AFF951"/>
    <w:rsid w:val="28FF16BC"/>
    <w:rsid w:val="2B026A0F"/>
    <w:rsid w:val="2CEDA56B"/>
    <w:rsid w:val="326F47F1"/>
    <w:rsid w:val="387DFC1D"/>
    <w:rsid w:val="3982C483"/>
    <w:rsid w:val="3B5C05C5"/>
    <w:rsid w:val="3C45BBA3"/>
    <w:rsid w:val="3CACFD50"/>
    <w:rsid w:val="44C826A1"/>
    <w:rsid w:val="474B2A14"/>
    <w:rsid w:val="49256AF7"/>
    <w:rsid w:val="4CA9FB29"/>
    <w:rsid w:val="528D55C8"/>
    <w:rsid w:val="5BD74420"/>
    <w:rsid w:val="5EA468D6"/>
    <w:rsid w:val="64BEE51B"/>
    <w:rsid w:val="695F0CDE"/>
    <w:rsid w:val="766D99F6"/>
    <w:rsid w:val="7A696D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7DD960"/>
  <w15:chartTrackingRefBased/>
  <w15:docId w15:val="{A95D0007-228D-45F1-8DC5-4740C70E03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70E9"/>
    <w:pPr>
      <w:spacing w:after="120" w:line="264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4D4783"/>
    <w:pPr>
      <w:keepNext/>
      <w:keepLines/>
      <w:spacing w:before="360"/>
      <w:outlineLvl w:val="0"/>
    </w:pPr>
    <w:rPr>
      <w:rFonts w:asciiTheme="majorHAnsi" w:eastAsiaTheme="majorEastAsia" w:hAnsiTheme="majorHAnsi" w:cstheme="majorBidi"/>
      <w:b/>
      <w:color w:val="18345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F53FD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color w:val="18345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F53FD"/>
    <w:pPr>
      <w:keepNext/>
      <w:keepLines/>
      <w:spacing w:before="120" w:after="0"/>
      <w:outlineLvl w:val="2"/>
    </w:pPr>
    <w:rPr>
      <w:rFonts w:asciiTheme="majorHAnsi" w:eastAsiaTheme="majorEastAsia" w:hAnsiTheme="majorHAnsi" w:cs="Times New Roman (Headings CS)"/>
      <w:b/>
      <w:color w:val="182D4D" w:themeColor="text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F53F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Cs/>
      <w:color w:val="18345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4D4783"/>
    <w:rPr>
      <w:rFonts w:eastAsiaTheme="minorEastAsia"/>
      <w:szCs w:val="22"/>
      <w:lang w:eastAsia="zh-CN"/>
    </w:rPr>
  </w:style>
  <w:style w:type="character" w:customStyle="1" w:styleId="NoSpacingChar">
    <w:name w:val="No Spacing Char"/>
    <w:basedOn w:val="DefaultParagraphFont"/>
    <w:link w:val="NoSpacing"/>
    <w:uiPriority w:val="1"/>
    <w:rsid w:val="004D4783"/>
    <w:rPr>
      <w:rFonts w:eastAsiaTheme="minorEastAsia"/>
      <w:szCs w:val="22"/>
      <w:lang w:eastAsia="zh-CN"/>
    </w:rPr>
  </w:style>
  <w:style w:type="paragraph" w:styleId="Header">
    <w:name w:val="header"/>
    <w:basedOn w:val="Normal"/>
    <w:link w:val="HeaderChar"/>
    <w:uiPriority w:val="99"/>
    <w:unhideWhenUsed/>
    <w:rsid w:val="00196D5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96D5F"/>
  </w:style>
  <w:style w:type="paragraph" w:styleId="Footer">
    <w:name w:val="footer"/>
    <w:basedOn w:val="Normal"/>
    <w:link w:val="FooterChar"/>
    <w:unhideWhenUsed/>
    <w:rsid w:val="00196D5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196D5F"/>
  </w:style>
  <w:style w:type="table" w:styleId="TableGrid">
    <w:name w:val="Table Grid"/>
    <w:basedOn w:val="TableNormal"/>
    <w:uiPriority w:val="39"/>
    <w:rsid w:val="00A32B8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CE2858"/>
    <w:pPr>
      <w:contextualSpacing/>
    </w:pPr>
    <w:rPr>
      <w:rFonts w:asciiTheme="majorHAnsi" w:eastAsiaTheme="majorEastAsia" w:hAnsiTheme="majorHAnsi" w:cstheme="majorBidi"/>
      <w:spacing w:val="-10"/>
      <w:kern w:val="28"/>
      <w:sz w:val="7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2858"/>
    <w:rPr>
      <w:rFonts w:asciiTheme="majorHAnsi" w:eastAsiaTheme="majorEastAsia" w:hAnsiTheme="majorHAnsi" w:cstheme="majorBidi"/>
      <w:spacing w:val="-10"/>
      <w:kern w:val="28"/>
      <w:sz w:val="72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4D4783"/>
    <w:rPr>
      <w:rFonts w:asciiTheme="majorHAnsi" w:eastAsiaTheme="majorEastAsia" w:hAnsiTheme="majorHAnsi" w:cstheme="majorBidi"/>
      <w:b/>
      <w:color w:val="18345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F53FD"/>
    <w:rPr>
      <w:rFonts w:asciiTheme="majorHAnsi" w:eastAsiaTheme="majorEastAsia" w:hAnsiTheme="majorHAnsi" w:cstheme="majorBidi"/>
      <w:b/>
      <w:color w:val="18345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9F53FD"/>
    <w:rPr>
      <w:rFonts w:asciiTheme="majorHAnsi" w:eastAsiaTheme="majorEastAsia" w:hAnsiTheme="majorHAnsi" w:cs="Times New Roman (Headings CS)"/>
      <w:b/>
      <w:color w:val="182D4D" w:themeColor="text2"/>
    </w:rPr>
  </w:style>
  <w:style w:type="paragraph" w:styleId="ListParagraph">
    <w:name w:val="List Paragraph"/>
    <w:basedOn w:val="Normal"/>
    <w:uiPriority w:val="34"/>
    <w:qFormat/>
    <w:rsid w:val="00555900"/>
    <w:pPr>
      <w:spacing w:before="60" w:after="60"/>
      <w:ind w:left="720"/>
      <w:contextualSpacing/>
    </w:pPr>
  </w:style>
  <w:style w:type="character" w:styleId="PageNumber">
    <w:name w:val="page number"/>
    <w:basedOn w:val="DefaultParagraphFont"/>
    <w:uiPriority w:val="99"/>
    <w:semiHidden/>
    <w:unhideWhenUsed/>
    <w:rsid w:val="0003206E"/>
  </w:style>
  <w:style w:type="table" w:styleId="GridTable4-Accent1">
    <w:name w:val="Grid Table 4 Accent 1"/>
    <w:basedOn w:val="TableNormal"/>
    <w:uiPriority w:val="49"/>
    <w:rsid w:val="00560765"/>
    <w:tblPr>
      <w:tblStyleRowBandSize w:val="1"/>
      <w:tblStyleColBandSize w:val="1"/>
      <w:tblBorders>
        <w:top w:val="single" w:sz="4" w:space="0" w:color="548DD0" w:themeColor="accent1" w:themeTint="99"/>
        <w:left w:val="single" w:sz="4" w:space="0" w:color="548DD0" w:themeColor="accent1" w:themeTint="99"/>
        <w:bottom w:val="single" w:sz="4" w:space="0" w:color="548DD0" w:themeColor="accent1" w:themeTint="99"/>
        <w:right w:val="single" w:sz="4" w:space="0" w:color="548DD0" w:themeColor="accent1" w:themeTint="99"/>
        <w:insideH w:val="single" w:sz="4" w:space="0" w:color="548DD0" w:themeColor="accent1" w:themeTint="99"/>
        <w:insideV w:val="single" w:sz="4" w:space="0" w:color="548DD0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04774" w:themeColor="accent1"/>
          <w:left w:val="single" w:sz="4" w:space="0" w:color="204774" w:themeColor="accent1"/>
          <w:bottom w:val="single" w:sz="4" w:space="0" w:color="204774" w:themeColor="accent1"/>
          <w:right w:val="single" w:sz="4" w:space="0" w:color="204774" w:themeColor="accent1"/>
          <w:insideH w:val="nil"/>
          <w:insideV w:val="nil"/>
        </w:tcBorders>
        <w:shd w:val="clear" w:color="auto" w:fill="204774" w:themeFill="accent1"/>
      </w:tcPr>
    </w:tblStylePr>
    <w:tblStylePr w:type="lastRow">
      <w:rPr>
        <w:b/>
        <w:bCs/>
      </w:rPr>
      <w:tblPr/>
      <w:tcPr>
        <w:tcBorders>
          <w:top w:val="double" w:sz="4" w:space="0" w:color="20477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D9EF" w:themeFill="accent1" w:themeFillTint="33"/>
      </w:tcPr>
    </w:tblStylePr>
    <w:tblStylePr w:type="band1Horz">
      <w:tblPr/>
      <w:tcPr>
        <w:shd w:val="clear" w:color="auto" w:fill="C6D9EF" w:themeFill="accent1" w:themeFillTint="33"/>
      </w:tcPr>
    </w:tblStylePr>
  </w:style>
  <w:style w:type="paragraph" w:styleId="TOCHeading">
    <w:name w:val="TOC Heading"/>
    <w:basedOn w:val="Heading1"/>
    <w:next w:val="Normal"/>
    <w:uiPriority w:val="39"/>
    <w:unhideWhenUsed/>
    <w:qFormat/>
    <w:rsid w:val="00583D1D"/>
    <w:pPr>
      <w:spacing w:before="480" w:line="276" w:lineRule="auto"/>
      <w:outlineLvl w:val="9"/>
    </w:pPr>
  </w:style>
  <w:style w:type="paragraph" w:styleId="TOC2">
    <w:name w:val="toc 2"/>
    <w:basedOn w:val="Heading3"/>
    <w:next w:val="Normal"/>
    <w:autoRedefine/>
    <w:uiPriority w:val="39"/>
    <w:unhideWhenUsed/>
    <w:rsid w:val="00C1169C"/>
    <w:pPr>
      <w:tabs>
        <w:tab w:val="right" w:pos="9350"/>
      </w:tabs>
      <w:ind w:left="240"/>
    </w:pPr>
    <w:rPr>
      <w:i/>
      <w:iCs/>
      <w:sz w:val="18"/>
      <w:szCs w:val="20"/>
    </w:rPr>
  </w:style>
  <w:style w:type="paragraph" w:styleId="TOC1">
    <w:name w:val="toc 1"/>
    <w:basedOn w:val="Heading2"/>
    <w:next w:val="Normal"/>
    <w:autoRedefine/>
    <w:uiPriority w:val="39"/>
    <w:unhideWhenUsed/>
    <w:rsid w:val="00583D1D"/>
    <w:pPr>
      <w:tabs>
        <w:tab w:val="right" w:pos="8828"/>
      </w:tabs>
    </w:pPr>
    <w:rPr>
      <w:sz w:val="22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A37E06"/>
    <w:pPr>
      <w:tabs>
        <w:tab w:val="right" w:pos="9350"/>
      </w:tabs>
      <w:ind w:left="480"/>
    </w:pPr>
    <w:rPr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E86FD4"/>
    <w:pPr>
      <w:ind w:left="720"/>
    </w:pPr>
    <w:rPr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E86FD4"/>
    <w:pPr>
      <w:ind w:left="960"/>
    </w:pPr>
    <w:rPr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E86FD4"/>
    <w:pPr>
      <w:ind w:left="1200"/>
    </w:pPr>
    <w:rPr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E86FD4"/>
    <w:pPr>
      <w:ind w:left="1440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E86FD4"/>
    <w:pPr>
      <w:ind w:left="1680"/>
    </w:pPr>
    <w:rPr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E86FD4"/>
    <w:pPr>
      <w:ind w:left="1920"/>
    </w:pPr>
    <w:rPr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rsid w:val="009F53FD"/>
    <w:rPr>
      <w:rFonts w:asciiTheme="majorHAnsi" w:eastAsiaTheme="majorEastAsia" w:hAnsiTheme="majorHAnsi" w:cstheme="majorBidi"/>
      <w:iCs/>
      <w:color w:val="183456" w:themeColor="accent1" w:themeShade="BF"/>
    </w:rPr>
  </w:style>
  <w:style w:type="character" w:styleId="Hyperlink">
    <w:name w:val="Hyperlink"/>
    <w:basedOn w:val="DefaultParagraphFont"/>
    <w:uiPriority w:val="99"/>
    <w:unhideWhenUsed/>
    <w:rsid w:val="00583D1D"/>
    <w:rPr>
      <w:color w:val="155395" w:themeColor="hyperlink"/>
      <w:u w:val="single"/>
    </w:rPr>
  </w:style>
  <w:style w:type="paragraph" w:styleId="CommentText">
    <w:name w:val="annotation text"/>
    <w:basedOn w:val="Normal"/>
    <w:link w:val="CommentTextChar"/>
    <w:uiPriority w:val="99"/>
    <w:unhideWhenUsed/>
    <w:rsid w:val="009D0CE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9D0CE6"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9D0CE6"/>
    <w:rPr>
      <w:sz w:val="16"/>
      <w:szCs w:val="16"/>
    </w:rPr>
  </w:style>
  <w:style w:type="table" w:customStyle="1" w:styleId="GridTable4-Accent11">
    <w:name w:val="Grid Table 4 - Accent 11"/>
    <w:basedOn w:val="TableNormal"/>
    <w:next w:val="GridTable4-Accent1"/>
    <w:uiPriority w:val="49"/>
    <w:rsid w:val="00DE2C5A"/>
    <w:pPr>
      <w:spacing w:after="200" w:line="276" w:lineRule="auto"/>
    </w:pPr>
    <w:tblPr>
      <w:tblStyleRowBandSize w:val="1"/>
      <w:tblStyleColBandSize w:val="1"/>
      <w:tblBorders>
        <w:top w:val="single" w:sz="4" w:space="0" w:color="548DD0" w:themeColor="accent1" w:themeTint="99"/>
        <w:left w:val="single" w:sz="4" w:space="0" w:color="548DD0" w:themeColor="accent1" w:themeTint="99"/>
        <w:bottom w:val="single" w:sz="4" w:space="0" w:color="548DD0" w:themeColor="accent1" w:themeTint="99"/>
        <w:right w:val="single" w:sz="4" w:space="0" w:color="548DD0" w:themeColor="accent1" w:themeTint="99"/>
        <w:insideH w:val="single" w:sz="4" w:space="0" w:color="548DD0" w:themeColor="accent1" w:themeTint="99"/>
        <w:insideV w:val="single" w:sz="4" w:space="0" w:color="548DD0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04774" w:themeColor="accent1"/>
          <w:left w:val="single" w:sz="4" w:space="0" w:color="204774" w:themeColor="accent1"/>
          <w:bottom w:val="single" w:sz="4" w:space="0" w:color="204774" w:themeColor="accent1"/>
          <w:right w:val="single" w:sz="4" w:space="0" w:color="204774" w:themeColor="accent1"/>
          <w:insideH w:val="nil"/>
          <w:insideV w:val="nil"/>
        </w:tcBorders>
        <w:shd w:val="clear" w:color="auto" w:fill="204774" w:themeFill="accent1"/>
      </w:tcPr>
    </w:tblStylePr>
    <w:tblStylePr w:type="lastRow">
      <w:rPr>
        <w:b/>
        <w:bCs/>
      </w:rPr>
      <w:tblPr/>
      <w:tcPr>
        <w:tcBorders>
          <w:top w:val="double" w:sz="4" w:space="0" w:color="20477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D9EF" w:themeFill="accent1" w:themeFillTint="33"/>
      </w:tcPr>
    </w:tblStylePr>
    <w:tblStylePr w:type="band1Horz">
      <w:tblPr/>
      <w:tcPr>
        <w:shd w:val="clear" w:color="auto" w:fill="C6D9EF" w:themeFill="accent1" w:themeFillTint="33"/>
      </w:tcPr>
    </w:tblStylePr>
  </w:style>
  <w:style w:type="table" w:customStyle="1" w:styleId="GridTable4-Accent12">
    <w:name w:val="Grid Table 4 - Accent 12"/>
    <w:basedOn w:val="TableNormal"/>
    <w:next w:val="GridTable4-Accent1"/>
    <w:uiPriority w:val="49"/>
    <w:rsid w:val="001E7309"/>
    <w:tblPr>
      <w:tblStyleRowBandSize w:val="1"/>
      <w:tblStyleColBandSize w:val="1"/>
      <w:tblBorders>
        <w:top w:val="single" w:sz="4" w:space="0" w:color="548DD0" w:themeColor="accent1" w:themeTint="99"/>
        <w:left w:val="single" w:sz="4" w:space="0" w:color="548DD0" w:themeColor="accent1" w:themeTint="99"/>
        <w:bottom w:val="single" w:sz="4" w:space="0" w:color="548DD0" w:themeColor="accent1" w:themeTint="99"/>
        <w:right w:val="single" w:sz="4" w:space="0" w:color="548DD0" w:themeColor="accent1" w:themeTint="99"/>
        <w:insideH w:val="single" w:sz="4" w:space="0" w:color="548DD0" w:themeColor="accent1" w:themeTint="99"/>
        <w:insideV w:val="single" w:sz="4" w:space="0" w:color="548DD0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04774" w:themeColor="accent1"/>
          <w:left w:val="single" w:sz="4" w:space="0" w:color="204774" w:themeColor="accent1"/>
          <w:bottom w:val="single" w:sz="4" w:space="0" w:color="204774" w:themeColor="accent1"/>
          <w:right w:val="single" w:sz="4" w:space="0" w:color="204774" w:themeColor="accent1"/>
          <w:insideH w:val="nil"/>
          <w:insideV w:val="nil"/>
        </w:tcBorders>
        <w:shd w:val="clear" w:color="auto" w:fill="204774" w:themeFill="accent1"/>
      </w:tcPr>
    </w:tblStylePr>
    <w:tblStylePr w:type="lastRow">
      <w:rPr>
        <w:b/>
        <w:bCs/>
      </w:rPr>
      <w:tblPr/>
      <w:tcPr>
        <w:tcBorders>
          <w:top w:val="double" w:sz="4" w:space="0" w:color="20477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D9EF" w:themeFill="accent1" w:themeFillTint="33"/>
      </w:tcPr>
    </w:tblStylePr>
    <w:tblStylePr w:type="band1Horz">
      <w:tblPr/>
      <w:tcPr>
        <w:shd w:val="clear" w:color="auto" w:fill="C6D9EF" w:themeFill="accent1" w:themeFillTint="33"/>
      </w:tcPr>
    </w:tblStylePr>
  </w:style>
  <w:style w:type="table" w:customStyle="1" w:styleId="GridTable4-Accent14">
    <w:name w:val="Grid Table 4 - Accent 14"/>
    <w:basedOn w:val="TableNormal"/>
    <w:next w:val="GridTable4-Accent1"/>
    <w:uiPriority w:val="49"/>
    <w:rsid w:val="006F4E99"/>
    <w:tblPr>
      <w:tblStyleRowBandSize w:val="1"/>
      <w:tblStyleColBandSize w:val="1"/>
      <w:tblBorders>
        <w:top w:val="single" w:sz="4" w:space="0" w:color="548DD0" w:themeColor="accent1" w:themeTint="99"/>
        <w:left w:val="single" w:sz="4" w:space="0" w:color="548DD0" w:themeColor="accent1" w:themeTint="99"/>
        <w:bottom w:val="single" w:sz="4" w:space="0" w:color="548DD0" w:themeColor="accent1" w:themeTint="99"/>
        <w:right w:val="single" w:sz="4" w:space="0" w:color="548DD0" w:themeColor="accent1" w:themeTint="99"/>
        <w:insideH w:val="single" w:sz="4" w:space="0" w:color="548DD0" w:themeColor="accent1" w:themeTint="99"/>
        <w:insideV w:val="single" w:sz="4" w:space="0" w:color="548DD0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04774" w:themeColor="accent1"/>
          <w:left w:val="single" w:sz="4" w:space="0" w:color="204774" w:themeColor="accent1"/>
          <w:bottom w:val="single" w:sz="4" w:space="0" w:color="204774" w:themeColor="accent1"/>
          <w:right w:val="single" w:sz="4" w:space="0" w:color="204774" w:themeColor="accent1"/>
          <w:insideH w:val="nil"/>
          <w:insideV w:val="nil"/>
        </w:tcBorders>
        <w:shd w:val="clear" w:color="auto" w:fill="204774" w:themeFill="accent1"/>
      </w:tcPr>
    </w:tblStylePr>
    <w:tblStylePr w:type="lastRow">
      <w:rPr>
        <w:b/>
        <w:bCs/>
      </w:rPr>
      <w:tblPr/>
      <w:tcPr>
        <w:tcBorders>
          <w:top w:val="double" w:sz="4" w:space="0" w:color="20477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D9EF" w:themeFill="accent1" w:themeFillTint="33"/>
      </w:tcPr>
    </w:tblStylePr>
    <w:tblStylePr w:type="band1Horz">
      <w:tblPr/>
      <w:tcPr>
        <w:shd w:val="clear" w:color="auto" w:fill="C6D9EF" w:themeFill="accent1" w:themeFillTint="33"/>
      </w:tcPr>
    </w:tblStylePr>
  </w:style>
  <w:style w:type="paragraph" w:styleId="Revision">
    <w:name w:val="Revision"/>
    <w:hidden/>
    <w:uiPriority w:val="99"/>
    <w:semiHidden/>
    <w:rsid w:val="00B8751B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746B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746B5"/>
    <w:rPr>
      <w:b/>
      <w:bCs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A075FE"/>
    <w:pPr>
      <w:spacing w:after="200" w:line="240" w:lineRule="auto"/>
    </w:pPr>
    <w:rPr>
      <w:i/>
      <w:iCs/>
      <w:color w:val="182D4D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471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14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14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01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51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18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94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06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97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wille\Desktop\HTOC%20Report%20Word%20Doc%20Template_v1.2.dotx" TargetMode="External"/></Relationships>
</file>

<file path=word/theme/theme1.xml><?xml version="1.0" encoding="utf-8"?>
<a:theme xmlns:a="http://schemas.openxmlformats.org/drawingml/2006/main" name="Office Theme">
  <a:themeElements>
    <a:clrScheme name="OISP">
      <a:dk1>
        <a:srgbClr val="000000"/>
      </a:dk1>
      <a:lt1>
        <a:srgbClr val="FFFFFF"/>
      </a:lt1>
      <a:dk2>
        <a:srgbClr val="182D4D"/>
      </a:dk2>
      <a:lt2>
        <a:srgbClr val="E9ECEE"/>
      </a:lt2>
      <a:accent1>
        <a:srgbClr val="204774"/>
      </a:accent1>
      <a:accent2>
        <a:srgbClr val="4C9DC8"/>
      </a:accent2>
      <a:accent3>
        <a:srgbClr val="4F5155"/>
      </a:accent3>
      <a:accent4>
        <a:srgbClr val="F9AD1C"/>
      </a:accent4>
      <a:accent5>
        <a:srgbClr val="D54327"/>
      </a:accent5>
      <a:accent6>
        <a:srgbClr val="4E9F9A"/>
      </a:accent6>
      <a:hlink>
        <a:srgbClr val="155395"/>
      </a:hlink>
      <a:folHlink>
        <a:srgbClr val="724A9D"/>
      </a:folHlink>
    </a:clrScheme>
    <a:fontScheme name="Arial-Times New Roman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Times New Roman" panose="02020603050405020304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FCF4B2913B96A488E0F743192725261" ma:contentTypeVersion="10" ma:contentTypeDescription="Create a new document." ma:contentTypeScope="" ma:versionID="2a3907d622944450d873795b62bd3fd1">
  <xsd:schema xmlns:xsd="http://www.w3.org/2001/XMLSchema" xmlns:xs="http://www.w3.org/2001/XMLSchema" xmlns:p="http://schemas.microsoft.com/office/2006/metadata/properties" xmlns:ns2="afb72fb5-58d3-46e0-8b83-6204a9ccb897" xmlns:ns3="7eeb797a-e46d-47e3-9f8b-1124477eb690" targetNamespace="http://schemas.microsoft.com/office/2006/metadata/properties" ma:root="true" ma:fieldsID="95604d8cadeb01aab63de2737106632d" ns2:_="" ns3:_="">
    <xsd:import namespace="afb72fb5-58d3-46e0-8b83-6204a9ccb897"/>
    <xsd:import namespace="7eeb797a-e46d-47e3-9f8b-1124477eb69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b72fb5-58d3-46e0-8b83-6204a9ccb89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55f4345e-8d67-48af-bef8-91c58d16f76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eb797a-e46d-47e3-9f8b-1124477eb69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2e062b7-8811-4fe9-a875-6f944a0046e1}" ma:internalName="TaxCatchAll" ma:showField="CatchAllData" ma:web="7eeb797a-e46d-47e3-9f8b-1124477eb69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fb72fb5-58d3-46e0-8b83-6204a9ccb897">
      <Terms xmlns="http://schemas.microsoft.com/office/infopath/2007/PartnerControls"/>
    </lcf76f155ced4ddcb4097134ff3c332f>
    <TaxCatchAll xmlns="7eeb797a-e46d-47e3-9f8b-1124477eb690" xsi:nil="true"/>
  </documentManagement>
</p:properties>
</file>

<file path=customXml/itemProps1.xml><?xml version="1.0" encoding="utf-8"?>
<ds:datastoreItem xmlns:ds="http://schemas.openxmlformats.org/officeDocument/2006/customXml" ds:itemID="{4C9DE648-81B7-4867-9DBA-8D42A681444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BB6F7E9-CC77-46A3-8137-2A102AA8648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fb72fb5-58d3-46e0-8b83-6204a9ccb897"/>
    <ds:schemaRef ds:uri="7eeb797a-e46d-47e3-9f8b-1124477eb69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19324B5-EF86-1D45-B65C-69FFDDC5F259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B00A5AB-C3F4-4CD2-AAC1-F40B6DF48AEE}">
  <ds:schemaRefs>
    <ds:schemaRef ds:uri="http://schemas.microsoft.com/office/2006/metadata/properties"/>
    <ds:schemaRef ds:uri="http://schemas.microsoft.com/office/infopath/2007/PartnerControls"/>
    <ds:schemaRef ds:uri="afb72fb5-58d3-46e0-8b83-6204a9ccb897"/>
    <ds:schemaRef ds:uri="7eeb797a-e46d-47e3-9f8b-1124477eb690"/>
  </ds:schemaRefs>
</ds:datastoreItem>
</file>

<file path=docMetadata/LabelInfo.xml><?xml version="1.0" encoding="utf-8"?>
<clbl:labelList xmlns:clbl="http://schemas.microsoft.com/office/2020/mipLabelMetadata">
  <clbl:label id="{d58addea-5053-4a80-8499-ba4d944910df}" enabled="0" method="" siteId="{d58addea-5053-4a80-8499-ba4d944910df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HTOC Report Word Doc Template_v1.2.dotx</Template>
  <TotalTime>30</TotalTime>
  <Pages>6</Pages>
  <Words>571</Words>
  <Characters>3259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HTOC Report Template</vt:lpstr>
    </vt:vector>
  </TitlesOfParts>
  <Company>Alyn, Inc.</Company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HTOC  Insight Report Distro SOP</dc:title>
  <dc:subject/>
  <dc:creator>Rodger Wille</dc:creator>
  <cp:keywords/>
  <cp:lastModifiedBy>Wille, Rodger (OS/ASA) (CTR)</cp:lastModifiedBy>
  <cp:revision>4</cp:revision>
  <dcterms:created xsi:type="dcterms:W3CDTF">2026-04-01T11:40:00Z</dcterms:created>
  <dcterms:modified xsi:type="dcterms:W3CDTF">2026-04-09T12:30:00Z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0x010100AFCF4B2913B96A488E0F743192725261</vt:lpwstr>
  </property>
  <property fmtid="{D5CDD505-2E9C-101B-9397-08002B2CF9AE}" pid="3" name="MediaServiceImageTags">
    <vt:lpwstr/>
  </property>
  <property fmtid="{D5CDD505-2E9C-101B-9397-08002B2CF9AE}" pid="4" name="xd_ProgID">
    <vt:lpwstr/>
  </property>
  <property fmtid="{D5CDD505-2E9C-101B-9397-08002B2CF9AE}" pid="5" name="ComplianceAssetId">
    <vt:lpwstr/>
  </property>
  <property fmtid="{D5CDD505-2E9C-101B-9397-08002B2CF9AE}" pid="6" name="TemplateUrl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  <property fmtid="{D5CDD505-2E9C-101B-9397-08002B2CF9AE}" pid="9" name="xd_Signature">
    <vt:bool>false</vt:bool>
  </property>
  <property fmtid="{D5CDD505-2E9C-101B-9397-08002B2CF9AE}" pid="10" name="Order">
    <vt:r8>351300</vt:r8>
  </property>
</Properties>
</file>