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146.70.45.166 resolves to a location under ASN N/A (http://whois.domaintools.com/146.70.45.166), with reverse DNS resolution to a domain of unknown reputation. 146.70.45.166 was identified as an indicator associated with a {{INPUT COMMON VULNERABILITY CODE}} exploitation campaign targeting a specific sector. According to available threat intelligence, 146.70.45.166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146.70.45.166</w:t>
            </w:r>
          </w:p>
        </w:tc>
        <w:tc>
          <w:tcPr>
            <w:tcW w:type="dxa" w:w="1440"/>
          </w:tcPr>
          <w:p>
            <w:r>
              <w:t>Address</w:t>
            </w:r>
          </w:p>
        </w:tc>
        <w:tc>
          <w:tcPr>
            <w:tcW w:type="dxa" w:w="1440"/>
          </w:tcPr>
          <w:p>
            <w:r>
              <w:t>2025-10-08</w:t>
            </w:r>
          </w:p>
        </w:tc>
        <w:tc>
          <w:tcPr>
            <w:tcW w:type="dxa" w:w="1279"/>
          </w:tcPr>
          <w:p>
            <w:r>
              <w:t>HHS</w:t>
              <w:br/>
              <w:t>VA</w:t>
            </w:r>
          </w:p>
        </w:tc>
        <w:tc>
          <w:tcPr>
            <w:tcW w:type="dxa" w:w="2023"/>
          </w:tcPr>
          <w:p>
            <w:r/>
          </w:p>
        </w:tc>
      </w:tr>
      <w:tr>
        <w:tc>
          <w:tcPr>
            <w:tcW w:type="dxa" w:w="3055"/>
          </w:tcPr>
          <w:p>
            <w:r>
              <w:t>192.166.244.248</w:t>
            </w:r>
          </w:p>
        </w:tc>
        <w:tc>
          <w:tcPr>
            <w:tcW w:type="dxa" w:w="1440"/>
          </w:tcPr>
          <w:p>
            <w:r>
              <w:t>Address</w:t>
            </w:r>
          </w:p>
        </w:tc>
        <w:tc>
          <w:tcPr>
            <w:tcW w:type="dxa" w:w="1440"/>
          </w:tcPr>
          <w:p>
            <w:r>
              <w:t>2025-10-07</w:t>
            </w:r>
          </w:p>
        </w:tc>
        <w:tc>
          <w:tcPr>
            <w:tcW w:type="dxa" w:w="1279"/>
          </w:tcPr>
          <w:p>
            <w:r>
              <w:t>HHS</w:t>
              <w:br/>
              <w:t>VA</w:t>
            </w:r>
          </w:p>
        </w:tc>
        <w:tc>
          <w:tcPr>
            <w:tcW w:type="dxa" w:w="2023"/>
          </w:tcPr>
          <w:p>
            <w:r/>
          </w:p>
        </w:tc>
      </w:tr>
      <w:tr>
        <w:tc>
          <w:tcPr>
            <w:tcW w:type="dxa" w:w="3055"/>
          </w:tcPr>
          <w:p>
            <w:r>
              <w:t>37.19.200.151</w:t>
            </w:r>
          </w:p>
        </w:tc>
        <w:tc>
          <w:tcPr>
            <w:tcW w:type="dxa" w:w="1440"/>
          </w:tcPr>
          <w:p>
            <w:r>
              <w:t>Address</w:t>
            </w:r>
          </w:p>
        </w:tc>
        <w:tc>
          <w:tcPr>
            <w:tcW w:type="dxa" w:w="1440"/>
          </w:tcPr>
          <w:p>
            <w:r>
              <w:t>2025-10-08</w:t>
            </w:r>
          </w:p>
        </w:tc>
        <w:tc>
          <w:tcPr>
            <w:tcW w:type="dxa" w:w="1279"/>
          </w:tcPr>
          <w:p>
            <w:r>
              <w:t>DHA</w:t>
              <w:br/>
              <w:t>IHS</w:t>
              <w:br/>
              <w:t>VA</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https://hvs.threatconnect.com/#/details/indicators/4403748</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https://hvs.threatconnect.com/#/details/indicators/4403748</w:t>
        </w:r>
      </w:hyperlink>
      <w:r>
        <w:br/>
      </w:r>
      <w:hyperlink r:id="rId11">
        <w:r>
          <w:rPr>
            <w:rStyle w:val="Hyperlink"/>
          </w:rPr>
          <w:t>https://otx.alienvault.com/indicator/ip/146.70.45.166</w:t>
        </w:r>
      </w:hyperlink>
      <w:r>
        <w:br/>
      </w:r>
      <w:hyperlink r:id="rId12">
        <w:r>
          <w:rPr>
            <w:rStyle w:val="Hyperlink"/>
          </w:rPr>
          <w:t>https://hvs.threatconnect.com/#/details/indicators/4403763</w:t>
        </w:r>
      </w:hyperlink>
      <w:r>
        <w:br/>
      </w:r>
      <w:hyperlink r:id="rId13">
        <w:r>
          <w:rPr>
            <w:rStyle w:val="Hyperlink"/>
          </w:rPr>
          <w:t>https://otx.alienvault.com/indicator/ip/192.166.244.248</w:t>
        </w:r>
      </w:hyperlink>
      <w:r>
        <w:br/>
      </w:r>
      <w:hyperlink r:id="rId14">
        <w:r>
          <w:rPr>
            <w:rStyle w:val="Hyperlink"/>
          </w:rPr>
          <w:t>https://hvs.threatconnect.com/#/details/indicators/4403788</w:t>
        </w:r>
      </w:hyperlink>
      <w:r>
        <w:br/>
      </w:r>
      <w:hyperlink r:id="rId15">
        <w:r>
          <w:rPr>
            <w:rStyle w:val="Hyperlink"/>
          </w:rPr>
          <w:t>https://otx.alienvault.com/indicator/ip/37.19.200.151</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4403748" TargetMode="External"/><Relationship Id="rId11" Type="http://schemas.openxmlformats.org/officeDocument/2006/relationships/hyperlink" Target="https://otx.alienvault.com/indicator/ip/146.70.45.166" TargetMode="External"/><Relationship Id="rId12" Type="http://schemas.openxmlformats.org/officeDocument/2006/relationships/hyperlink" Target="https://hvs.threatconnect.com/#/details/indicators/4403763" TargetMode="External"/><Relationship Id="rId13" Type="http://schemas.openxmlformats.org/officeDocument/2006/relationships/hyperlink" Target="https://otx.alienvault.com/indicator/ip/192.166.244.248" TargetMode="External"/><Relationship Id="rId14" Type="http://schemas.openxmlformats.org/officeDocument/2006/relationships/hyperlink" Target="https://hvs.threatconnect.com/#/details/indicators/4403788" TargetMode="External"/><Relationship Id="rId15" Type="http://schemas.openxmlformats.org/officeDocument/2006/relationships/hyperlink" Target="https://otx.alienvault.com/indicator/ip/37.19.200.15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