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1F3A5F"/>
          <w:sz w:val="44"/>
          <w:rFonts w:eastAsia="Malgun Gothic"/>
        </w:rPr>
        <w:t>CTX vs claude-mem</w:t>
        <w:br/>
        <w:t>논문급 기능 비교 분석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55555"/>
          <w:sz w:val="20"/>
        </w:rPr>
        <w:t>작성일: 2026-04-22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55555"/>
          <w:sz w:val="20"/>
        </w:rPr>
        <w:t>대상: Claude Code 메모리/컨텍스트 시스템 두 종 (claude-mem v12.3.8, CTX 프로덕션 빌드)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>
              <w:rPr>
                <w:rFonts w:ascii="Malgun Gothic" w:hAnsi="Malgun Gothic"/>
                <w:rFonts w:eastAsia="Malgun Gothic"/>
              </w:rPr>
            </w:r>
            <w:r>
              <w:rPr>
                <w:rFonts w:ascii="Malgun Gothic" w:hAnsi="Malgun Gothic"/>
                <w:b/>
                <w:color w:val="B26A00"/>
                <w:sz w:val="22"/>
                <w:rFonts w:eastAsia="Malgun Gothic"/>
              </w:rPr>
              <w:t>TL;DR — 한 줄 결론</w:t>
              <w:br/>
            </w:r>
            <w:r>
              <w:rPr>
                <w:rFonts w:ascii="Malgun Gothic" w:hAnsi="Malgun Gothic"/>
                <w:sz w:val="20"/>
                <w:rFonts w:eastAsia="Malgun Gothic"/>
              </w:rPr>
              <w:t>현 시점 두 시스템은 동일한 벤치마크 위에 올려놓을 수 없다. CTX는 공개 수치(R@3 0.862, G1 Recall@7 0.746)를 보유한 반면 claude-mem은 공개된 retrieval/downstream 수치가 전무하다. 본 세션에서 직접 관측한 실패 사례는 claude-mem 쪽에 3건(콜드스타트 타임아웃, 요약 null, 대시보드 공백), CTX 쪽에 0건이었다. 그러나 의미론적 paraphrase 회상, 다국어 질의, 설치 UX 측면에서 claude-mem이 우위일 가능성이 크다.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A5F"/>
        </w:rPr>
        <w:t>§1. 시스템 개요 (Systems under test)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claude-mem v12.3.8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CTX (프로덕션)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수집 단위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PostToolUse 관측 + Stop 요약</w:t>
            </w:r>
          </w:p>
        </w:tc>
        <w:tc>
          <w:tcPr>
            <w:tcW w:type="dxa" w:w="368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UserPromptSubmit 시점 BM25 (git log + docs + 코드)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저장소</w:t>
            </w:r>
          </w:p>
        </w:tc>
        <w:tc>
          <w:tcPr>
            <w:tcW w:type="dxa" w:w="368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SQLite + ChromaDB (vector)</w:t>
            </w:r>
          </w:p>
        </w:tc>
        <w:tc>
          <w:tcPr>
            <w:tcW w:type="dxa" w:w="3685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JSON(persistent_memory) + in-memory BM25 + (선택) vault.db FTS5+vec0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검색 방식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ChromaDB 임베딩 + FTS</w:t>
            </w:r>
          </w:p>
        </w:tc>
        <w:tc>
          <w:tcPr>
            <w:tcW w:type="dxa" w:w="368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BM25 결정론 + (선택) multilingual-e5-small 리랭크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런타임</w:t>
            </w:r>
          </w:p>
        </w:tc>
        <w:tc>
          <w:tcPr>
            <w:tcW w:type="dxa" w:w="3685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Bun + Node worker(:37777) + Chroma 서브프로세스</w:t>
            </w:r>
          </w:p>
        </w:tc>
        <w:tc>
          <w:tcPr>
            <w:tcW w:type="dxa" w:w="368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Python 3.10+ venv, &lt;1 ms / hook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LLM 의존</w:t>
            </w:r>
          </w:p>
        </w:tc>
        <w:tc>
          <w:tcPr>
            <w:tcW w:type="dxa" w:w="368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 (Claude CLI — PostToolUse, Stop 호출마다)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선택 (vec-daemon만 의미 리랭크에 사용)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크로스세션 기억</w:t>
            </w:r>
          </w:p>
        </w:tc>
        <w:tc>
          <w:tcPr>
            <w:tcW w:type="dxa" w:w="368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프로젝트 내 sessions 테이블</w:t>
            </w:r>
          </w:p>
        </w:tc>
        <w:tc>
          <w:tcPr>
            <w:tcW w:type="dxa" w:w="368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git log 결정 기반 (구조적으로 크로스세션)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훅 이벤트 수</w:t>
            </w:r>
          </w:p>
        </w:tc>
        <w:tc>
          <w:tcPr>
            <w:tcW w:type="dxa" w:w="368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7개 (Setup / SessionStart×4 / Prompt / PostTool / PreTool / Stop / SessionEnd)</w:t>
            </w:r>
          </w:p>
        </w:tc>
        <w:tc>
          <w:tcPr>
            <w:tcW w:type="dxa" w:w="368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5개 (Setup / SessionStart / Prompt×3 / PostTool / Stop)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A5F"/>
        </w:rPr>
        <w:t>§2. 논문 수준 평가가 요구하는 10개 축</w:t>
      </w:r>
    </w:p>
    <w:p>
      <w:r>
        <w:rPr>
          <w:rFonts w:ascii="Malgun Gothic" w:hAnsi="Malgun Gothic" w:eastAsia="Malgun Gothic"/>
          <w:b w:val="0"/>
          <w:i/>
          <w:color w:val="555555"/>
          <w:sz w:val="20"/>
        </w:rPr>
        <w:t>NeurIPS / SIGIR / EMNLP / CHI급 논문이라면 아래 10개 축 전체에 대해 정량 수치와 방법론을 공개해야 한다. 부분 평가만으로는 top-tier 통과 불가.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평가 축</w:t>
            </w:r>
          </w:p>
        </w:tc>
        <w:tc>
          <w:tcPr>
            <w:tcW w:type="dxa" w:w="5669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요구 지표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Retrieval 정확도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Recall@K, MRR, NDCG — 라벨링된 gold set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83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Downstream 태스크 lift</w:t>
            </w:r>
          </w:p>
        </w:tc>
        <w:tc>
          <w:tcPr>
            <w:tcW w:type="dxa" w:w="5669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컨텍스트 주입 전후 에이전트 성공률 (SWE-bench류)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Latency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p50 / p95 / p99 훅 호출 시간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4</w:t>
            </w:r>
          </w:p>
        </w:tc>
        <w:tc>
          <w:tcPr>
            <w:tcW w:type="dxa" w:w="283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Cost</w:t>
            </w:r>
          </w:p>
        </w:tc>
        <w:tc>
          <w:tcPr>
            <w:tcW w:type="dxa" w:w="5669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세션당 $ 비용 (LLM 호출 × 토큰)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Freshness / staleness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인덱스 노후화에 따른 recall decay 곡선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6</w:t>
            </w:r>
          </w:p>
        </w:tc>
        <w:tc>
          <w:tcPr>
            <w:tcW w:type="dxa" w:w="283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Failure observability</w:t>
            </w:r>
          </w:p>
        </w:tc>
        <w:tc>
          <w:tcPr>
            <w:tcW w:type="dxa" w:w="5669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silent degradation의 MTTD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7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Intake 완결성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중요 이벤트 중 실제 포착된 비율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8</w:t>
            </w:r>
          </w:p>
        </w:tc>
        <w:tc>
          <w:tcPr>
            <w:tcW w:type="dxa" w:w="283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외부 코드베이스 일반화</w:t>
            </w:r>
          </w:p>
        </w:tc>
        <w:tc>
          <w:tcPr>
            <w:tcW w:type="dxa" w:w="5669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학습 대상 외 리포에 대한 recall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Ablation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구성 요소별 기여도 (분리 측정)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10</w:t>
            </w:r>
          </w:p>
        </w:tc>
        <w:tc>
          <w:tcPr>
            <w:tcW w:type="dxa" w:w="283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Validity 위협</w:t>
            </w:r>
          </w:p>
        </w:tc>
        <w:tc>
          <w:tcPr>
            <w:tcW w:type="dxa" w:w="5669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overfit, LLM-judge 편향, IRB(휴먼 평가 시)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A5F"/>
        </w:rPr>
        <w:t>§3. 현재 관측 가능한 비교 결과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§3.1 Retrieval 정확도 (Axis 1)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claude-mem</w:t>
            </w:r>
          </w:p>
        </w:tc>
        <w:tc>
          <w:tcPr>
            <w:tcW w:type="dxa" w:w="425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CTX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공개 gold set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없음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87 쿼리 / 29 docs + 59-쿼리 G1 + 12-쿼리 G2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R@5 (doc, 자체 코퍼스)</w:t>
            </w:r>
          </w:p>
        </w:tc>
        <w:tc>
          <w:tcPr>
            <w:tcW w:type="dxa" w:w="255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미측정</w:t>
            </w:r>
          </w:p>
        </w:tc>
        <w:tc>
          <w:tcPr>
            <w:tcW w:type="dxa" w:w="425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0.954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R@3 (keyword)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미측정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0.724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G1 decision recall</w:t>
            </w:r>
          </w:p>
        </w:tc>
        <w:tc>
          <w:tcPr>
            <w:tcW w:type="dxa" w:w="255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미측정</w:t>
            </w:r>
          </w:p>
        </w:tc>
        <w:tc>
          <w:tcPr>
            <w:tcW w:type="dxa" w:w="425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0.746 (0-7d: 0.711 / 7-30d: 0.857)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외부 일반화 R@5 (mean)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미측정</w:t>
            </w:r>
          </w:p>
        </w:tc>
        <w:tc>
          <w:tcPr>
            <w:tcW w:type="dxa" w:w="425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0.602 (Flask 0.667 / FastAPI 0.40 / Requests 0.75)</w:t>
            </w:r>
          </w:p>
        </w:tc>
      </w:tr>
    </w:tbl>
    <w:p/>
    <w:p>
      <w:r>
        <w:rPr>
          <w:rFonts w:ascii="Malgun Gothic" w:hAnsi="Malgun Gothic" w:eastAsia="Malgun Gothic"/>
          <w:b w:val="0"/>
          <w:i/>
          <w:sz w:val="20"/>
        </w:rPr>
        <w:t>평가: CTX는 5개 이상의 공개 수치 + benchmarks/eval/ 재현 코드를 가진다. claude-mem은 레포 내 수치 0개. 단, 선험적으로 Chroma 의미 검색이 paraphrase 쿼리에는 BM25를 상회할 가능성 (= CTX가 TF-only BM25 우회로를 만든 바로 그 지점).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§3.2 Downstream lift (Axis 2)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태스크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WITH CTX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WITHOUT CTX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3969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G1 메모리 회상 (synthetic)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1.000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0.219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+0.781</w:t>
            </w:r>
          </w:p>
        </w:tc>
      </w:tr>
      <w:tr>
        <w:tc>
          <w:tcPr>
            <w:tcW w:type="dxa" w:w="3969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G2 코드 태스크 (synthetic)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0.375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0.000</w:t>
            </w:r>
          </w:p>
        </w:tc>
        <w:tc>
          <w:tcPr>
            <w:tcW w:type="dxa" w:w="170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+0.375</w:t>
            </w:r>
          </w:p>
        </w:tc>
      </w:tr>
      <w:tr>
        <w:tc>
          <w:tcPr>
            <w:tcW w:type="dxa" w:w="3969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G2 코드 태스크 (real codebase)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0.350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0.150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+0.200</w:t>
            </w:r>
          </w:p>
        </w:tc>
      </w:tr>
    </w:tbl>
    <w:p/>
    <w:p>
      <w:r>
        <w:rPr>
          <w:rFonts w:ascii="Malgun Gothic" w:hAnsi="Malgun Gothic" w:eastAsia="Malgun Gothic"/>
          <w:b w:val="0"/>
          <w:i/>
          <w:sz w:val="20"/>
        </w:rPr>
        <w:t>출처: docs/research/20260328-ctx-downstream-eval-complete.md. claude-mem: 공개된 downstream 수치 없음. 관측된 위험: over-anchoring — 컨텍스트가 현 구현을 노출하면 LLM의 창의성을 억제하는 현상이 CTX에서 20% 빈도. claude-mem은 관측값이 LLM이 생성한 narrative이므로 더 밀도 높게 anchor될 가능성이 있어 동일/더 심한 실패 양상 예상.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§3.3 Latency (Axis 3)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claude-mem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CTX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UserPromptSubmit 처리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없음 (prompt-time 검색 없음)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1.50 ms (ROUTER v3 tokenizer)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첫 검색 콜드스타트</w:t>
            </w:r>
          </w:p>
        </w:tc>
        <w:tc>
          <w:tcPr>
            <w:tcW w:type="dxa" w:w="3402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약 6000 ms (Chroma init, 3 s 타임아웃 벽 — 본 세션 관측)</w:t>
            </w:r>
          </w:p>
        </w:tc>
        <w:tc>
          <w:tcPr>
            <w:tcW w:type="dxa" w:w="3402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57 ms cold (rank_bm25 import) / 3 ms warm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PostToolUse 예산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120 s 타임아웃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사용하지 않음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Stop 예산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60 s 타임아웃 (LLM 호출)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async, sub-ms</w:t>
            </w:r>
          </w:p>
        </w:tc>
      </w:tr>
    </w:tbl>
    <w:p/>
    <w:p>
      <w:r>
        <w:rPr>
          <w:rFonts w:ascii="Malgun Gothic" w:hAnsi="Malgun Gothic" w:eastAsia="Malgun Gothic"/>
          <w:b w:val="0"/>
          <w:i/>
          <w:color w:val="B00000"/>
          <w:sz w:val="20"/>
        </w:rPr>
        <w:t>claude-mem의 콜드스타트는 설계 결함 — 3 s API 타임아웃 &lt; 6 s Chroma init = 첫 검색이 항상 실패. 본 세션에서 warm-chroma.sh SessionStart 훅으로 우회했으나, 이는 bug fix이지 tradeoff가 아님.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§3.4 Cost (Axis 4)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claude-mem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CTX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LLM 호출 / PostToolUse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1회 (Claude CLI 요약)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0회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LLM 호출 / Stop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1회 (Claude CLI 요약)</w:t>
            </w:r>
          </w:p>
        </w:tc>
        <w:tc>
          <w:tcPr>
            <w:tcW w:type="dxa" w:w="283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0회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100-tool 세션 추정 비용 (Sonnet)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약 $0.50 – $3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$0.00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비용 결정 요인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tool-output 길이 × 호출 횟수</w:t>
            </w:r>
          </w:p>
        </w:tc>
        <w:tc>
          <w:tcPr>
            <w:tcW w:type="dxa" w:w="2835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없음 (결정론)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F3A5F"/>
        </w:rPr>
        <w:t>§3.5 Failure Observability (Axis 6)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실패 모드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claude-mem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CTX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 검색 daemon 다운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없음 (embedded Chroma)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가시적 ⚠ 경고 — "semantic rerank disabled"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인덱스 노후화</w:t>
            </w:r>
          </w:p>
        </w:tc>
        <w:tc>
          <w:tcPr>
            <w:tcW w:type="dxa" w:w="3118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silent (경고 없음, 본 세션 관측)</w:t>
            </w:r>
          </w:p>
        </w:tc>
        <w:tc>
          <w:tcPr>
            <w:tcW w:type="dxa" w:w="3402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tiered 경고 ⚠⚠ CRITICAL &gt;7d (auto-index.py)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요약 null 반환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silent (로그만, 대시보드는 에러 숨김)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없음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콜드스타트 타임아웃</w:t>
            </w:r>
          </w:p>
        </w:tc>
        <w:tc>
          <w:tcPr>
            <w:tcW w:type="dxa" w:w="3118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silent (사용자는 "timeout" 만 봄)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없음</w:t>
            </w:r>
          </w:p>
        </w:tc>
      </w:tr>
    </w:tbl>
    <w:p/>
    <w:p>
      <w:r>
        <w:rPr>
          <w:rFonts w:ascii="Malgun Gothic" w:hAnsi="Malgun Gothic" w:eastAsia="Malgun Gothic"/>
          <w:b w:val="0"/>
          <w:i/>
          <w:sz w:val="20"/>
        </w:rPr>
        <w:t>CTX는 명시적 visible-failure 설계 원칙(CLAUDE.md 기재). claude-mem은 관측된 3가지 실패 모드에서 모두 silent degradation.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§3.6 Intake 완결성 (Axis 7)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본 세션에서 직접 검증: claude-mem 설치 → 일반 대화 → Stop. 결과: 관측 0건, 요약 0건. 원인 — PostToolUse 훅이 pending_messages를 쌓아야 하지만 upstream Claude CLI 서브요약기가 null 반환. backfill 직전 1시간 작업 intake 완결성 = 0%. 동일 세션의 CTX는 모든 UserPromptSubmit에 G1+G2 컨텍스트 주입됨 (MEMORY.md 로그로 확인).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§3.7 아키텍처 복잡도 (Axis 9 관련)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claude-mem v12.3.8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CTX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런타임 의존성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Bun, Node 18+, uvx, Python 3.13, Chroma, MCP SDK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Python 3.10+, rank_bm25, sqlite-vec (선택)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백그라운드 프로세스</w:t>
            </w:r>
          </w:p>
        </w:tc>
        <w:tc>
          <w:tcPr>
            <w:tcW w:type="dxa" w:w="3402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worker-service(:37777) + chroma-mcp + transcript-watch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vec-daemon (unix-socket, 선택)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훅 명령 평균 길이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약 500자 (PATH 조작 + health probe + 포트 파생)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한 줄 (venv python + script)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훅 감사 가능성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낮음 — $(id -u) % 100 기반 포트 파생 등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높음 — 1-line Python 스크립트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A5F"/>
        </w:rPr>
        <w:t>§4. claude-mem이 우위일 수 있는 영역 (지적 정직성)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6520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claude-mem 우위 근거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Paraphrase 의미 검색</w:t>
            </w:r>
          </w:p>
        </w:tc>
        <w:tc>
          <w:tcPr>
            <w:tcW w:type="dxa" w:w="652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Chroma 임베딩이 키워드 중복 없는 쿼리에서 BM25 상회 가능. CTX의 e5-small 리랭크가 격차를 좁히지만 완전히 메우지 못함.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다국어 (KO↔EN) 검색</w:t>
            </w:r>
          </w:p>
        </w:tc>
        <w:tc>
          <w:tcPr>
            <w:tcW w:type="dxa" w:w="6520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multilingual 임베딩이 CTX의 하드코딩 synonym map을 넘어서는 재현율 제공 가능성 높음.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온보딩 UX</w:t>
            </w:r>
          </w:p>
        </w:tc>
        <w:tc>
          <w:tcPr>
            <w:tcW w:type="dxa" w:w="652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statusline 통합 / smart-install / supervisor / MCP 자동 등록 — CTX에 아직 없음.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Observation narrative 가독성</w:t>
            </w:r>
          </w:p>
        </w:tc>
        <w:tc>
          <w:tcPr>
            <w:tcW w:type="dxa" w:w="6520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LLM 생성 narrative 필드가 CTX의 raw git subject보다 읽기 좋음 (LLM이 실제 동작할 때에 한해).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A5F"/>
        </w:rPr>
        <w:t>§5. 공정 비교 시 고려해야 할 Validity 위협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위협</w:t>
            </w:r>
          </w:p>
        </w:tc>
        <w:tc>
          <w:tcPr>
            <w:tcW w:type="dxa" w:w="6236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Gold-set overfitting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CTX의 87 쿼리 세트는 CTX 저자가 만든 것. claude-mem은 본 적 없음. 공정 평가는 제3자 gold set 필요 (예: SWE-bench memory-augmented).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268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세션 길이 confound</w:t>
            </w:r>
          </w:p>
        </w:tc>
        <w:tc>
          <w:tcPr>
            <w:tcW w:type="dxa" w:w="6236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claude-mem은 세션이 길수록 가치 누적 (PostToolUse 많음). CTX는 constant-time 주입. 10-turn 세션과 200-turn 세션에서 결과 다르게 나옴.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Per-project 튜닝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CTX의 heuristic은 본 레포에서 40+ iter 튜닝됨. 외부 코드 R@5=0.152로 급락 (문서화됨). claude-mem은 Chroma 인덱스가 구조적으로 일반화되나 측정값 없음.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4</w:t>
            </w:r>
          </w:p>
        </w:tc>
        <w:tc>
          <w:tcPr>
            <w:tcW w:type="dxa" w:w="2268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Cold-start 은폐</w:t>
            </w:r>
          </w:p>
        </w:tc>
        <w:tc>
          <w:tcPr>
            <w:tcW w:type="dxa" w:w="6236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warm-chroma.sh가 claude-mem의 콜드스타트 결함을 숨김. 공정 평가는 unmasked 상태로 측정해야 함.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LLM-judge 편향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downstream lift를 Claude/Sonnet으로 판정하면 judge가 LLM 스타일 텍스트(claude-mem narrative)를 CTX의 git subject보다 선호할 수 있음.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A5F"/>
        </w:rPr>
        <w:t>§6. 두 시스템을 top-tier 논문으로 만드는 데 필요한 조건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510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현재 보유율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3개 이상의 외부 레포에 대한 (query, 관련 doc/decision ID) gold set ≥500개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CTX ~30% / claude-mem 0%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5102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동일 SWE-bench류 태스크에 대한 양측 paired run (N ≥ 200)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양측 0%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Downstream 지표 — 테스트 통과 또는 휴먼 평가 (LLM judge 아님)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양측 0%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4</w:t>
            </w:r>
          </w:p>
        </w:tc>
        <w:tc>
          <w:tcPr>
            <w:tcW w:type="dxa" w:w="51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훅별/시스템별 p95 latency 계측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CTX 부분 / claude-mem 0%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5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$ per task 비용 공개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양측 0%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6</w:t>
            </w:r>
          </w:p>
        </w:tc>
        <w:tc>
          <w:tcPr>
            <w:tcW w:type="dxa" w:w="5102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Ablation (BM25-only vs with-rerank vs Chroma-only vs FTS-only)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양측 0%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Failure taxonomy + silent-failure 모드별 incident 집계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CTX 부분 / claude-mem 0%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8</w:t>
            </w:r>
          </w:p>
        </w:tc>
        <w:tc>
          <w:tcPr>
            <w:tcW w:type="dxa" w:w="5102"/>
            <w:shd w:val="clear" w:color="auto" w:fill="F2F5FA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휴먼 평가 (relevance) — N ≥ 100 prompts, 3 raters, Krippendorff α 공개</w:t>
            </w:r>
          </w:p>
        </w:tc>
        <w:tc>
          <w:tcPr>
            <w:tcW w:type="dxa" w:w="3402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양측 0%</w:t>
            </w:r>
          </w:p>
        </w:tc>
      </w:tr>
    </w:tbl>
    <w:p/>
    <w:p>
      <w:r>
        <w:rPr>
          <w:rFonts w:ascii="Malgun Gothic" w:hAnsi="Malgun Gothic" w:eastAsia="Malgun Gothic"/>
          <w:b w:val="0"/>
          <w:i/>
          <w:sz w:val="20"/>
        </w:rPr>
        <w:t>현재 어느 쪽도 완결된 논문 제출 요건을 충족하지 못함. CTX가 §1–§4를 ~30% 수준으로 충족, claude-mem은 전 영역 0%. 병목은 §6의 #1 (제3자 gold set 구축). 이를 만들고 양 시스템을 돌려서 raw 수치를 공개하는 것이 ~2주 버전의 논문화 최단 경로.</w:t>
      </w:r>
    </w:p>
    <w:p>
      <w:pPr>
        <w:pStyle w:val="Heading1"/>
      </w:pPr>
      <w:r>
        <w:rPr>
          <w:rFonts w:ascii="Malgun Gothic" w:hAnsi="Malgun Gothic" w:eastAsia="Malgun Gothic"/>
          <w:color w:val="1F3A5F"/>
        </w:rPr>
        <w:t>§7. 본 세션 실측 요약 (직접 관측)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관측 건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claude-mem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CTX</w:t>
            </w:r>
          </w:p>
        </w:tc>
      </w:tr>
      <w:tr>
        <w:tc>
          <w:tcPr>
            <w:tcW w:type="dxa" w:w="3969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3 s Chroma 콜드스타트 타임아웃 (첫 검색 실패)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발생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없음</w:t>
            </w:r>
          </w:p>
        </w:tc>
      </w:tr>
      <w:tr>
        <w:tc>
          <w:tcPr>
            <w:tcW w:type="dxa" w:w="3969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Stop hook summaryStored=null (silent)</w:t>
            </w:r>
          </w:p>
        </w:tc>
        <w:tc>
          <w:tcPr>
            <w:tcW w:type="dxa" w:w="255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발생 (로그에만)</w:t>
            </w:r>
          </w:p>
        </w:tc>
        <w:tc>
          <w:tcPr>
            <w:tcW w:type="dxa" w:w="255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없음</w:t>
            </w:r>
          </w:p>
        </w:tc>
      </w:tr>
      <w:tr>
        <w:tc>
          <w:tcPr>
            <w:tcW w:type="dxa" w:w="3969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대시보드 "No items to display" (빈 DB)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발생 — 수동 backfill로 해소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없음</w:t>
            </w:r>
          </w:p>
        </w:tc>
      </w:tr>
      <w:tr>
        <w:tc>
          <w:tcPr>
            <w:tcW w:type="dxa" w:w="3969"/>
            <w:shd w:val="clear" w:color="auto" w:fill="F2F5FA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 검색 daemon 다운 가시 경고</w:t>
            </w:r>
          </w:p>
        </w:tc>
        <w:tc>
          <w:tcPr>
            <w:tcW w:type="dxa" w:w="255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해당 없음</w:t>
            </w:r>
          </w:p>
        </w:tc>
        <w:tc>
          <w:tcPr>
            <w:tcW w:type="dxa" w:w="2551"/>
            <w:shd w:val="clear" w:color="auto" w:fill="F2F5F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"⚠ vec-daemon down" 명시 노출</w:t>
            </w:r>
          </w:p>
        </w:tc>
      </w:tr>
      <w:tr>
        <w:tc>
          <w:tcPr>
            <w:tcW w:type="dxa" w:w="3969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설치 복잡도 (/plugin install)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통과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통과 (validate 검증됨)</w:t>
            </w:r>
          </w:p>
        </w:tc>
      </w:tr>
    </w:tbl>
    <w:p/>
    <w:p>
      <w:r>
        <w:rPr>
          <w:rFonts w:ascii="Malgun Gothic" w:hAnsi="Malgun Gothic" w:eastAsia="Malgun Gothic"/>
          <w:b w:val="0"/>
          <w:i/>
          <w:sz w:val="20"/>
        </w:rPr>
        <w:t>본 세션 기준 실패 관측 수는 claude-mem 3건 : CTX 0건. 단, 세션 길이/범위가 제한적이므로 일반화는 불가. 이 관측치는 "CTX의 visible-failure 설계가 현장에서 silent degradation보다 사용자 actionability를 제공한다"는 주장에 대한 근거 수준의 증거.</w:t>
      </w:r>
    </w:p>
    <w:p>
      <w:pPr>
        <w:pStyle w:val="Heading1"/>
      </w:pPr>
      <w:r>
        <w:rPr>
          <w:rFonts w:ascii="Malgun Gothic" w:hAnsi="Malgun Gothic" w:eastAsia="Malgun Gothic"/>
          <w:color w:val="1F3A5F"/>
        </w:rPr>
        <w:t>§8. 결론</w:t>
      </w:r>
    </w:p>
    <w:p>
      <w:r>
        <w:rPr>
          <w:rFonts w:ascii="Malgun Gothic" w:hAnsi="Malgun Gothic" w:eastAsia="Malgun Gothic"/>
          <w:b w:val="0"/>
          <w:i w:val="0"/>
          <w:sz w:val="20"/>
        </w:rPr>
        <w:t>현 시점 두 시스템의 비교는 "동등한 비교 범주에 있지 않음"이 가장 정직한 표현이다. 증거 기준으로 보면 비대칭 — CTX는 공개 수치를 내놓고 그 중 일부에서 진다(외부 R@5=0.152). claude-mem은 공개 수치를 내놓지 않으므로 어떤 축에서도 지지 않는다. 본 세션의 관측 실패는 3 : 0으로 CTX의 visible-failure 설계 쪽에 유리하나, 이는 단일 세션 스냅샷에 불과하다.</w:t>
      </w:r>
    </w:p>
    <w:p>
      <w:r>
        <w:rPr>
          <w:rFonts w:ascii="Malgun Gothic" w:hAnsi="Malgun Gothic" w:eastAsia="Malgun Gothic"/>
          <w:b w:val="0"/>
          <w:i w:val="0"/>
          <w:sz w:val="20"/>
        </w:rPr>
        <w:t>논문을 쓴다면 프레이밍은 다음이어야 한다 — "결정론적 BM25 + visible-failure 설계" vs "LLM 요약 기반 의미 검색" 중 어느 쪽이 실제 에이전트 태스크에서 더 큰 downstream lift를 주는가. 이것이 진짜 과학적 질문이고, §6의 요건을 충족해야 답이 나온다.</w:t>
      </w:r>
    </w:p>
    <w:p>
      <w:r>
        <w:rPr>
          <w:rFonts w:ascii="Malgun Gothic" w:hAnsi="Malgun Gothic" w:eastAsia="Malgun Gothic"/>
          <w:b/>
          <w:i w:val="0"/>
          <w:color w:val="1F3A5F"/>
          <w:sz w:val="20"/>
        </w:rPr>
        <w:t>현재 상태: CTX는 벤치마크를 가진 연구 프로젝트 / claude-mem은 제품. 동일한 평가 틀 위에서 공정하게 논문화하려면 제3자 gold set과 paired eval이 전제.</w:t>
      </w:r>
    </w:p>
    <w:p/>
    <w:p>
      <w:pPr>
        <w:jc w:val="center"/>
      </w:pPr>
      <w:r>
        <w:rPr>
          <w:rFonts w:ascii="Malgun Gothic" w:hAnsi="Malgun Gothic" w:eastAsia="Malgun Gothic"/>
          <w:b w:val="0"/>
          <w:i/>
          <w:color w:val="888888"/>
          <w:sz w:val="16"/>
        </w:rPr>
        <w:t>문서 생성: 2026-04-22 · 저장 경로: docs/research/20260422-ctx-vs-claudemem-paper-tier-comparison.docx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