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66174F" w14:textId="78AC2CBC" w:rsidR="00CF51CA" w:rsidRDefault="00CF51CA" w:rsidP="00CF51CA">
      <w:pPr>
        <w:pStyle w:val="Abstract"/>
      </w:pPr>
      <w:r>
        <w:rPr>
          <w:i/>
          <w:iCs/>
        </w:rPr>
        <w:lastRenderedPageBreak/>
        <w:t>Abstract</w:t>
      </w:r>
      <w:r>
        <w:t>—</w:t>
      </w:r>
      <w:r w:rsidRPr="004F1B14">
        <w:rPr>
          <w:rFonts w:asciiTheme="minorHAnsi" w:eastAsiaTheme="minorEastAsia" w:hAnsiTheme="minorHAnsi" w:cstheme="minorBidi"/>
          <w:sz w:val="24"/>
          <w:szCs w:val="24"/>
        </w:rPr>
        <w:t xml:space="preserve"> </w:t>
      </w:r>
      <w:r w:rsidRPr="00AD231F">
        <w:t>Data leakage is the loss of data that may result in the damaging of a company’s reputation and productivity.</w:t>
      </w:r>
      <w:r>
        <w:rPr>
          <w:rFonts w:asciiTheme="minorHAnsi" w:eastAsiaTheme="minorEastAsia" w:hAnsiTheme="minorHAnsi" w:cstheme="minorBidi"/>
          <w:sz w:val="24"/>
          <w:szCs w:val="24"/>
        </w:rPr>
        <w:t xml:space="preserve"> </w:t>
      </w:r>
      <w:r w:rsidRPr="004F1B14">
        <w:t xml:space="preserve">The number of records that were compromised often measures the severity </w:t>
      </w:r>
      <w:r>
        <w:t xml:space="preserve">of </w:t>
      </w:r>
      <w:r w:rsidRPr="004F1B14">
        <w:t xml:space="preserve">a data breach. </w:t>
      </w:r>
      <w:r w:rsidRPr="00AD231F">
        <w:t>There are many threats that exist that may result in the unaut</w:t>
      </w:r>
      <w:r>
        <w:t xml:space="preserve">horized release of information. </w:t>
      </w:r>
      <w:r w:rsidRPr="00AD231F">
        <w:t xml:space="preserve">For example, medical and government information is commonly released in generalized versions. The data publisher may not be aware of other data sets that can be used to perform linkage attacks. </w:t>
      </w:r>
      <w:r>
        <w:t xml:space="preserve">Measuring the severity based on privacy and frequency of attributes can help prevent a leakage from occurring. </w:t>
      </w:r>
      <w:r w:rsidRPr="00AD231F">
        <w:t>The release of information may be intentional or unintentional.</w:t>
      </w:r>
      <w:r w:rsidRPr="004F1B14">
        <w:t xml:space="preserve"> Organizations may monitor for </w:t>
      </w:r>
      <w:r>
        <w:t>data</w:t>
      </w:r>
      <w:r w:rsidRPr="004F1B14">
        <w:t xml:space="preserve"> leakages and provide alerts on certain criteria. Specifying alert criteria can help a company better utilize its time and resources. Providing data models to measure the severity of leakages can aid in </w:t>
      </w:r>
      <w:r>
        <w:t>the detection process. S</w:t>
      </w:r>
      <w:r w:rsidRPr="004F1B14">
        <w:t xml:space="preserve">everity can be based on many factors and should consider how much an attacker can infer about a subject from the leaked data. </w:t>
      </w:r>
      <w:r w:rsidRPr="00621CEF">
        <w:t>We propose KL-Severity to address the scoring of all data classification, incorporating the diversity and distribution of sensitive attributes and an analysis on the effect of differen</w:t>
      </w:r>
      <w:r>
        <w:t xml:space="preserve">t privacy metrics on L-Severity. </w:t>
      </w:r>
      <w:r w:rsidR="00B66720" w:rsidRPr="00B66720">
        <w:t xml:space="preserve">We determined that </w:t>
      </w:r>
      <w:r w:rsidR="00B66720">
        <w:t xml:space="preserve">our approach of using </w:t>
      </w:r>
      <w:r w:rsidR="00B66720" w:rsidRPr="00B66720">
        <w:t>K-A</w:t>
      </w:r>
      <w:r w:rsidR="00B66720">
        <w:t>nonymity does not have large difference</w:t>
      </w:r>
      <w:r w:rsidR="00B66720" w:rsidRPr="00B66720">
        <w:t xml:space="preserve"> on the severity of a record</w:t>
      </w:r>
      <w:r w:rsidR="00B66720">
        <w:t xml:space="preserve"> in comparison to the Distinguishing Factor</w:t>
      </w:r>
      <w:r w:rsidR="00B66720" w:rsidRPr="00B66720">
        <w:t xml:space="preserve">. However, </w:t>
      </w:r>
      <w:r w:rsidR="00B66720">
        <w:t>considering a</w:t>
      </w:r>
      <w:r w:rsidR="00B66720" w:rsidRPr="00B66720">
        <w:t xml:space="preserve"> diverse and </w:t>
      </w:r>
      <w:r w:rsidR="00B66720">
        <w:t>well-</w:t>
      </w:r>
      <w:r w:rsidR="00B66720" w:rsidRPr="00B66720">
        <w:t>represented</w:t>
      </w:r>
      <w:r w:rsidR="00B66720">
        <w:t xml:space="preserve"> set of sensitive attributes </w:t>
      </w:r>
      <w:r w:rsidR="00B66720" w:rsidRPr="00B66720">
        <w:t xml:space="preserve">can increase the accuracy of </w:t>
      </w:r>
      <w:r w:rsidR="00B66720">
        <w:t>measuring severity</w:t>
      </w:r>
      <w:r w:rsidR="00B66720" w:rsidRPr="00B66720">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5FA7CAD7"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w:t>
      </w:r>
      <w:r w:rsidR="00D257D9">
        <w:t xml:space="preserve"> [6]</w:t>
      </w:r>
      <w:r>
        <w:t xml:space="preserve"> Each record h</w:t>
      </w:r>
      <w:r w:rsidR="004A3913">
        <w:t>as an average cost of $158.</w:t>
      </w:r>
      <w:r w:rsidR="00D257D9">
        <w:t xml:space="preserve"> [6]</w:t>
      </w:r>
      <w:r w:rsidR="004A3913">
        <w:t xml:space="preserve">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w:t>
      </w:r>
      <w:r w:rsidR="00AA08A1" w:rsidRPr="00AA08A1">
        <w:lastRenderedPageBreak/>
        <w:t xml:space="preserve">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r w:rsidR="00D257D9">
        <w:t xml:space="preserve"> The ability to detect and respond can be increased through measuring severity. Providing an accurate model of severity for sensitive attributes can help determine the allocation of security resources, prevent false positives and avoid intentional and unintentional data leakages. False positives are events that alert the attention of a security professional. He or she must then take time to investigate the event to find out that the security event is not an issue. The investigation incurs costs on the company and redirects the professional from other events that may truly be data breaches.  </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31D8AF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r w:rsidR="00D257D9">
        <w:t>The ability to consider other classifications and dimensions when measuring severity can help an organization place emphasis on what the organization considers their crown jewels</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07624575" w14:textId="0D92CD36" w:rsidR="00537756" w:rsidRDefault="00A9576E" w:rsidP="00637A22">
      <w:pPr>
        <w:pStyle w:val="BodyText"/>
        <w:rPr>
          <w:b/>
        </w:rPr>
      </w:pPr>
      <w:r>
        <w:lastRenderedPageBreak/>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 xml:space="preserve">rity of what </w:t>
      </w:r>
      <w:r w:rsidR="00D257D9">
        <w:t>is</w:t>
      </w:r>
      <w:r w:rsidR="00ED5D28">
        <w:t xml:space="preserve">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 xml:space="preserve">l. created data models with certain </w:t>
      </w:r>
      <w:r w:rsidR="00D257D9">
        <w:t>severity scores. A</w:t>
      </w:r>
      <w:r w:rsidR="00965D84">
        <w:t xml:space="preserve"> disease,</w:t>
      </w:r>
      <w:r w:rsidR="00D257D9">
        <w:t xml:space="preserve"> such as</w:t>
      </w:r>
      <w:r w:rsidR="00965D84">
        <w:t xml:space="preserve"> </w:t>
      </w:r>
      <w:r w:rsidR="00126570">
        <w:t>HIV</w:t>
      </w:r>
      <w:r w:rsidR="00965D84">
        <w:t>,</w:t>
      </w:r>
      <w:r w:rsidR="00126570">
        <w:t xml:space="preserve"> can have a major impact on the life of a subject if </w:t>
      </w:r>
      <w:r w:rsidR="00D257D9">
        <w:t>that</w:t>
      </w:r>
      <w:r w:rsidR="00126570">
        <w:t xml:space="preserve"> </w:t>
      </w:r>
      <w:r w:rsidR="00D257D9">
        <w:t>information</w:t>
      </w:r>
      <w:r w:rsidR="00126570">
        <w:t xml:space="preserve"> </w:t>
      </w:r>
      <w:r w:rsidR="00D257D9">
        <w:t>is</w:t>
      </w:r>
      <w:r w:rsidR="00126570">
        <w:t xml:space="preserve"> disclosed. </w:t>
      </w:r>
      <w:r w:rsidR="00D257D9">
        <w:t>A drug may also increase the severity of a record because the disease can be inferred based on the treatment</w:t>
      </w:r>
      <w:r w:rsidR="00126570">
        <w:t xml:space="preserve">. </w:t>
      </w:r>
      <w:r w:rsidR="00D257D9">
        <w:t xml:space="preserve">L-Severity places a weight on the number of rows leaked to allow flexibility on the influence on severity. </w:t>
      </w:r>
      <w:r w:rsidR="00537756" w:rsidRPr="00537756">
        <w:t xml:space="preserve">For example, 10 records that reveal patients have the cold </w:t>
      </w:r>
      <w:r w:rsidR="00604CDD">
        <w:t xml:space="preserve">virus </w:t>
      </w:r>
      <w:r w:rsidR="00537756" w:rsidRPr="00537756">
        <w:t>may be considered less severe than 5 records that</w:t>
      </w:r>
      <w:r w:rsidR="00486C69">
        <w:t xml:space="preserve"> reveal patients with HIV.</w:t>
      </w:r>
      <w:r w:rsidR="00D503C0">
        <w:t xml:space="preserve"> Adjusting the weight of the number of records leaked may provide a different result. Similar logic is proposed in KL-Severity allowing each data classification to be weighted.</w:t>
      </w:r>
      <w:r w:rsidR="00486C69">
        <w:t xml:space="preserve">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p>
    <w:p w14:paraId="53D74F1B" w14:textId="77777777" w:rsidR="00637A22" w:rsidRPr="00637A22" w:rsidRDefault="00637A22" w:rsidP="00637A22">
      <w:pPr>
        <w:pStyle w:val="BodyText"/>
        <w:ind w:firstLine="0"/>
        <w:rPr>
          <w:b/>
        </w:rPr>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43A0B9C" w:rsidR="005D7BB4" w:rsidRPr="00BF4DA3" w:rsidRDefault="00A57CD6" w:rsidP="005D7BB4">
      <w:pPr>
        <w:ind w:firstLine="288"/>
        <w:jc w:val="both"/>
      </w:pPr>
      <w:r w:rsidRPr="00BF4DA3">
        <w:t>Sweeney et al. proposed K-A</w:t>
      </w:r>
      <w:r w:rsidR="005D7BB4" w:rsidRPr="00BF4DA3">
        <w:t xml:space="preserve">nonymity, which </w:t>
      </w:r>
      <w:r w:rsidRPr="00BF4DA3">
        <w:t>requires</w:t>
      </w:r>
      <w:r w:rsidR="005D7BB4" w:rsidRPr="00BF4DA3">
        <w:t xml:space="preserve"> quasi-identifier values </w:t>
      </w:r>
      <w:r w:rsidR="00637A22" w:rsidRPr="00BF4DA3">
        <w:t xml:space="preserve">to </w:t>
      </w:r>
      <w:r w:rsidR="005D7BB4" w:rsidRPr="00BF4DA3">
        <w:t xml:space="preserve">occur </w:t>
      </w:r>
      <w:r w:rsidRPr="00BF4DA3">
        <w:t xml:space="preserve">at least </w:t>
      </w:r>
      <w:r w:rsidR="005D7BB4" w:rsidRPr="00BF4DA3">
        <w:t>k number of times</w:t>
      </w:r>
      <w:r w:rsidR="00637A22" w:rsidRPr="00BF4DA3">
        <w:t xml:space="preserve"> within a q-b</w:t>
      </w:r>
      <w:r w:rsidRPr="00BF4DA3">
        <w:t xml:space="preserve">lock. A q-block is a grouping of tuples that will have the same </w:t>
      </w:r>
      <w:r w:rsidR="006A43E9" w:rsidRPr="00BF4DA3">
        <w:t xml:space="preserve">set </w:t>
      </w:r>
      <w:proofErr w:type="spellStart"/>
      <w:r w:rsidR="006A43E9" w:rsidRPr="00BF4DA3">
        <w:t>of</w:t>
      </w:r>
      <w:r w:rsidRPr="00BF4DA3">
        <w:t>values</w:t>
      </w:r>
      <w:proofErr w:type="spellEnd"/>
      <w:r w:rsidRPr="00BF4DA3">
        <w:t xml:space="preserve"> for their quasi-identifier attributes</w:t>
      </w:r>
      <w:r w:rsidR="00296499" w:rsidRPr="00BF4DA3">
        <w:t>. Quasi-identifier attributes can be used in combination to reveal a unique entity.</w:t>
      </w:r>
      <w:r w:rsidRPr="00BF4DA3">
        <w:t xml:space="preserve"> </w:t>
      </w:r>
      <w:r w:rsidR="00E624F5" w:rsidRPr="00BF4DA3">
        <w:t>87% of individuals can be identified by their 5-digit zip code, gender and date of birth. [</w:t>
      </w:r>
      <w:r w:rsidR="00D97E3D" w:rsidRPr="00BF4DA3">
        <w:t>3</w:t>
      </w:r>
      <w:r w:rsidR="00E624F5" w:rsidRPr="00BF4DA3">
        <w:t xml:space="preserve">] </w:t>
      </w:r>
      <w:r w:rsidR="005D7BB4" w:rsidRPr="00BF4DA3">
        <w:t xml:space="preserve">K-anonymity </w:t>
      </w:r>
      <w:r w:rsidR="00F141D3" w:rsidRPr="00BF4DA3">
        <w:t>protects against inference and linkage attacks. Sensitive attributes can be breached through unintended disclosures. Data that is retrieved in a single query may not violate the K-Anonymity rule. However, when data is</w:t>
      </w:r>
      <w:r w:rsidR="00996410" w:rsidRPr="00BF4DA3">
        <w:t xml:space="preserve"> combined with other queries the linkage can </w:t>
      </w:r>
      <w:r w:rsidR="006A43E9" w:rsidRPr="00BF4DA3">
        <w:t>disclose sensitive information</w:t>
      </w:r>
      <w:r w:rsidR="00D97E3D" w:rsidRPr="00BF4DA3">
        <w:t>. Generalized data can be</w:t>
      </w:r>
      <w:r w:rsidR="005D7BB4" w:rsidRPr="00BF4DA3">
        <w:t xml:space="preserve"> released </w:t>
      </w:r>
      <w:r w:rsidR="00D97E3D" w:rsidRPr="00BF4DA3">
        <w:t>and unintentionally disclose</w:t>
      </w:r>
      <w:r w:rsidR="005D7BB4" w:rsidRPr="00BF4DA3">
        <w:t xml:space="preserve"> information about individuals. </w:t>
      </w:r>
      <w:r w:rsidR="00F141D3" w:rsidRPr="00BF4DA3">
        <w:t xml:space="preserve">Inference </w:t>
      </w:r>
      <w:r w:rsidR="005D7BB4" w:rsidRPr="00BF4DA3">
        <w:t xml:space="preserve">attacks </w:t>
      </w:r>
      <w:r w:rsidR="00F141D3" w:rsidRPr="00BF4DA3">
        <w:t>involve</w:t>
      </w:r>
      <w:r w:rsidR="00D97E3D" w:rsidRPr="00BF4DA3">
        <w:t>s</w:t>
      </w:r>
      <w:r w:rsidR="005D7BB4" w:rsidRPr="00BF4DA3">
        <w:t xml:space="preserve"> linking </w:t>
      </w:r>
      <w:r w:rsidR="00BF4DA3" w:rsidRPr="00BF4DA3">
        <w:t xml:space="preserve">the released </w:t>
      </w:r>
      <w:r w:rsidR="005D7BB4" w:rsidRPr="00BF4DA3">
        <w:t xml:space="preserve">attributes to other data sources. The government and medical industries commonly release information unaware of </w:t>
      </w:r>
      <w:r w:rsidR="00F141D3" w:rsidRPr="00BF4DA3">
        <w:t xml:space="preserve">other related data </w:t>
      </w:r>
      <w:r w:rsidR="00996410" w:rsidRPr="00BF4DA3">
        <w:t>sets</w:t>
      </w:r>
      <w:r w:rsidR="005D7BB4" w:rsidRPr="00BF4DA3">
        <w:t>. Security of data can protect against a direct data breach, but not from infor</w:t>
      </w:r>
      <w:r w:rsidR="00F141D3" w:rsidRPr="00BF4DA3">
        <w:t>mation leaked through inference</w:t>
      </w:r>
      <w:r w:rsidR="005D7BB4" w:rsidRPr="00BF4DA3">
        <w:t xml:space="preserve">. </w:t>
      </w:r>
    </w:p>
    <w:p w14:paraId="4C27592D" w14:textId="029B8369" w:rsidR="005D7BB4" w:rsidRPr="005D7BB4" w:rsidRDefault="006A43E9" w:rsidP="005D7BB4">
      <w:pPr>
        <w:ind w:firstLine="288"/>
        <w:jc w:val="both"/>
      </w:pPr>
      <w:r>
        <w:t>Previous research has been done on upholding privacy in released tables</w:t>
      </w:r>
      <w:r w:rsidR="005D7BB4" w:rsidRPr="005D7BB4">
        <w:t xml:space="preserve">. </w:t>
      </w:r>
      <w:r w:rsidR="00A47D5E">
        <w:t>For example, s</w:t>
      </w:r>
      <w:r w:rsidR="005D7BB4" w:rsidRPr="005D7BB4">
        <w:t>tatistical databases are releas</w:t>
      </w:r>
      <w:r>
        <w:t xml:space="preserve">ed to provide data for research, </w:t>
      </w:r>
      <w:r w:rsidR="005D7BB4" w:rsidRPr="005D7BB4">
        <w:t xml:space="preserve">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 xml:space="preserve">the replication of data after </w:t>
      </w:r>
      <w:r w:rsidR="00EF3C92">
        <w:t>being disclosed</w:t>
      </w:r>
      <w:r w:rsidR="005D7BB4" w:rsidRPr="005D7BB4">
        <w:t xml:space="preserve">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w:t>
      </w:r>
      <w:r w:rsidR="00EF3C92">
        <w:t>ultiple receivers. To avoid a breach</w:t>
      </w:r>
      <w:r w:rsidR="005D7BB4" w:rsidRPr="005D7BB4">
        <w:t xml:space="preserve">, all sensitive data can be suppressed, but this technique </w:t>
      </w:r>
      <w:r w:rsidR="00EF3C92">
        <w:t>can</w:t>
      </w:r>
      <w:r w:rsidR="00543EF0">
        <w:t xml:space="preserve"> decrease the </w:t>
      </w:r>
      <w:r w:rsidR="00EF3C92">
        <w:t>value</w:t>
      </w:r>
      <w:r w:rsidR="00543EF0">
        <w:t xml:space="preserve"> of the data</w:t>
      </w:r>
      <w:r w:rsidR="005D7BB4" w:rsidRPr="005D7BB4">
        <w:t xml:space="preserve">. </w:t>
      </w:r>
    </w:p>
    <w:p w14:paraId="6508ED8F" w14:textId="72325663"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w:t>
      </w:r>
      <w:r w:rsidR="002D722D">
        <w:t>the leakage</w:t>
      </w:r>
      <w:r w:rsidR="005D7BB4" w:rsidRPr="005D7BB4">
        <w:t xml:space="preserve"> is to </w:t>
      </w:r>
      <w:r w:rsidR="002D722D">
        <w:t>create the generalized table based on its’ original version</w:t>
      </w:r>
      <w:r w:rsidR="005D7BB4" w:rsidRPr="005D7BB4">
        <w:t xml:space="preserve">.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1278B3F"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B55877">
        <w:t xml:space="preserve">Rows </w:t>
      </w:r>
      <w:r w:rsidR="00347272">
        <w:t>t3 and t4 have a higher level of severity than diversified rows like t1 and t2</w:t>
      </w:r>
      <w:r w:rsidR="00B55877">
        <w:t xml:space="preserve"> when applying the KL-Severity model</w:t>
      </w:r>
      <w:r w:rsidR="00347272">
        <w:t xml:space="preserve">. </w:t>
      </w:r>
    </w:p>
    <w:p w14:paraId="674E9268" w14:textId="189C92DB" w:rsidR="005D7BB4" w:rsidRDefault="005D7BB4" w:rsidP="005B520E">
      <w:pPr>
        <w:pStyle w:val="Heading2"/>
      </w:pPr>
      <w:r>
        <w:t>L-Diversity</w:t>
      </w:r>
    </w:p>
    <w:p w14:paraId="0E3C5FF6" w14:textId="782F25D2"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w:t>
      </w:r>
      <w:r w:rsidR="008E43B3">
        <w:t>proposed</w:t>
      </w:r>
      <w:r w:rsidR="00122173">
        <w:t xml:space="preserve"> two attacks on K-Anonymity, homogeneity </w:t>
      </w:r>
      <w:r w:rsidRPr="005D7BB4">
        <w:t>and background information</w:t>
      </w:r>
      <w:r w:rsidR="00122173">
        <w:t xml:space="preserve"> attacks</w:t>
      </w:r>
      <w:r w:rsidRPr="005D7BB4">
        <w:t>. An attacker can discover sensitive attributes when the data is not diverse enough. A homogeneity attack leaks information due to the lack of diversity in the sensitive attribute</w:t>
      </w:r>
      <w:r w:rsidR="005167B9">
        <w:t>s</w:t>
      </w:r>
      <w:r w:rsidRPr="005D7BB4">
        <w:t xml:space="preserve">. An attacker may have background knowledge, which can be used to infer </w:t>
      </w:r>
      <w:r w:rsidR="00EF6BF6">
        <w:t xml:space="preserve">sensitive </w:t>
      </w:r>
      <w:r w:rsidR="005167B9">
        <w:t>information</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r w:rsidR="005167B9">
        <w:t>L-Diversity is the more practical algorithm when measuring privacy.</w:t>
      </w:r>
    </w:p>
    <w:p w14:paraId="3DD467BD" w14:textId="2DFE27E1"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w:t>
      </w:r>
      <w:r w:rsidR="005167B9">
        <w:t>values</w:t>
      </w:r>
      <w:r w:rsidRPr="005D7BB4">
        <w:t xml:space="preserve">. The frequency of </w:t>
      </w:r>
      <w:r w:rsidR="005167B9">
        <w:t xml:space="preserve">the </w:t>
      </w:r>
      <w:r w:rsidRPr="005D7BB4">
        <w:t xml:space="preserve">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5167B9">
      <w:pPr>
        <w:ind w:firstLine="270"/>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46D8FDF0" w:rsidR="00252925" w:rsidRDefault="00252925" w:rsidP="0047596F">
      <w:pPr>
        <w:pStyle w:val="BodyText"/>
      </w:pP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D257D9"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D257D9"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D257D9"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D257D9"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m:t>
                  </m:r>
                  <m:r>
                    <w:rPr>
                      <w:rFonts w:ascii="Cambria Math" w:hAnsi="Cambria Math"/>
                      <w:spacing w:val="-1"/>
                    </w:rPr>
                    <m:t>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257D9"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3047B085" w14:textId="494BAA38" w:rsidR="005167B9" w:rsidRDefault="00D077AC" w:rsidP="005167B9">
      <w:pPr>
        <w:ind w:firstLine="270"/>
        <w:jc w:val="both"/>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r w:rsidR="005167B9">
        <w:t xml:space="preserve">A q-block is considered (c, 2)-diverse if the frequency of the most occurring sensitive value is less the product of c and the sum of the remaining frequencies. </w:t>
      </w:r>
    </w:p>
    <w:p w14:paraId="4D266A3E" w14:textId="4C2C69DC" w:rsidR="00D077AC" w:rsidRPr="00D077AC" w:rsidRDefault="00D077AC" w:rsidP="00EA217C">
      <w:pPr>
        <w:jc w:val="left"/>
        <w:rPr>
          <w:spacing w:val="-1"/>
        </w:rPr>
      </w:pPr>
    </w:p>
    <w:p w14:paraId="2D138902" w14:textId="77777777" w:rsidR="00EA217C" w:rsidRDefault="00EA217C" w:rsidP="00EA217C">
      <w:pPr>
        <w:jc w:val="both"/>
      </w:pPr>
    </w:p>
    <w:p w14:paraId="4788B9A9" w14:textId="63E2CFB1" w:rsidR="00D077AC" w:rsidRPr="00D077AC" w:rsidRDefault="00D257D9"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6642497" w:rsidR="00EA217C" w:rsidRDefault="00CD57EC" w:rsidP="00EA217C">
      <w:pPr>
        <w:jc w:val="both"/>
      </w:pPr>
      <w:r>
        <w:rPr>
          <w:b/>
        </w:rPr>
        <w:t>KL-Diversity</w:t>
      </w:r>
      <w:r w:rsidR="00EA217C">
        <w:rPr>
          <w:b/>
        </w:rPr>
        <w:t xml:space="preserve">: </w:t>
      </w:r>
      <w:r w:rsidR="00D077AC">
        <w:t xml:space="preserve">Let </w:t>
      </w:r>
      <m:oMath>
        <m:r>
          <w:rPr>
            <w:rFonts w:ascii="Cambria Math" w:hAnsi="Cambria Math"/>
          </w:rPr>
          <m:t>L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rsidR="00EA217C">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hint="eastAsia"/>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343AB44E" w:rsidR="00EA217C" w:rsidRDefault="00CD57EC" w:rsidP="00EA217C">
      <w:pPr>
        <w:jc w:val="both"/>
      </w:pPr>
      <w:r>
        <w:rPr>
          <w:b/>
        </w:rPr>
        <w:t>KL Record Sensitivity</w:t>
      </w:r>
      <w:r w:rsidR="00EA217C">
        <w:rPr>
          <w:b/>
        </w:rPr>
        <w:t>:</w:t>
      </w:r>
      <w:r w:rsidR="00EA217C">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EA217C">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D257D9"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04345E7D" w:rsidR="00EA217C" w:rsidRDefault="00CD57EC" w:rsidP="00EA217C">
      <w:pPr>
        <w:jc w:val="both"/>
      </w:pPr>
      <w:r>
        <w:rPr>
          <w:b/>
        </w:rPr>
        <w:t>Record Classification Sensitivity</w:t>
      </w:r>
      <w:r w:rsidR="00EA217C">
        <w:rPr>
          <w:b/>
        </w:rPr>
        <w:t xml:space="preserve"> 3:</w:t>
      </w:r>
      <w:r w:rsidR="00EA217C">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A217C">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rsidR="00EA217C">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A217C">
        <w:t xml:space="preserve"> be the weight given to the classification.</w:t>
      </w:r>
    </w:p>
    <w:p w14:paraId="4408D1B5" w14:textId="77777777" w:rsidR="00EA217C" w:rsidRDefault="00EA217C" w:rsidP="00EA217C">
      <w:pPr>
        <w:jc w:val="both"/>
      </w:pPr>
    </w:p>
    <w:p w14:paraId="2161ED44" w14:textId="77777777" w:rsidR="00EA217C" w:rsidRPr="00521090" w:rsidRDefault="00D257D9"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3AC49F5E" w:rsidR="00EA217C" w:rsidRDefault="00CD57EC" w:rsidP="00EA217C">
      <w:pPr>
        <w:jc w:val="both"/>
      </w:pPr>
      <w:r>
        <w:rPr>
          <w:b/>
        </w:rPr>
        <w:t>Q-Block</w:t>
      </w:r>
      <w:r w:rsidR="00EA217C">
        <w:rPr>
          <w:b/>
        </w:rPr>
        <w:t xml:space="preserve">: </w:t>
      </w:r>
      <w:r w:rsidR="00EA217C">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rsidR="00EA217C">
        <w:t xml:space="preserve"> represent a q-block that row </w:t>
      </w:r>
      <w:r w:rsidR="00EA217C">
        <w:rPr>
          <w:i/>
        </w:rPr>
        <w:t>r</w:t>
      </w:r>
      <w:r w:rsidR="00EA217C">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60CC5601" w:rsidR="00EA217C" w:rsidRDefault="00CD57EC" w:rsidP="00EA217C">
      <w:pPr>
        <w:jc w:val="both"/>
      </w:pPr>
      <w:r>
        <w:rPr>
          <w:b/>
        </w:rPr>
        <w:t>Diversity Factor</w:t>
      </w:r>
      <w:r w:rsidR="00EA217C">
        <w:t xml:space="preserve">: The </w:t>
      </w:r>
      <w:proofErr w:type="spellStart"/>
      <w:r w:rsidR="00EA217C">
        <w:t>DivFactor</w:t>
      </w:r>
      <w:proofErr w:type="spellEnd"/>
      <w:r w:rsidR="00EA217C">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665B98CA" w:rsidR="00EA217C" w:rsidRDefault="00CD57EC" w:rsidP="00EA217C">
      <w:pPr>
        <w:jc w:val="both"/>
      </w:pPr>
      <w:r>
        <w:rPr>
          <w:b/>
        </w:rPr>
        <w:t>Well-Represented Weight</w:t>
      </w:r>
      <w:r w:rsidR="00EA217C">
        <w:rPr>
          <w:b/>
        </w:rPr>
        <w:t xml:space="preserve">: </w:t>
      </w:r>
      <w:r w:rsidR="00EA217C">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70DA3680" w:rsidR="00432D4C" w:rsidRDefault="006423F4" w:rsidP="009F5478">
      <w:pPr>
        <w:ind w:firstLine="288"/>
        <w:jc w:val="both"/>
      </w:pPr>
      <w:r>
        <w:t>K-Anonymity and L-Diversity provide rules to prevent disclo</w:t>
      </w:r>
      <w:r w:rsidR="00CF2FB5">
        <w:t>sing sensitive information</w:t>
      </w:r>
      <w:r w:rsidR="00C84CBD">
        <w:t>.</w:t>
      </w:r>
      <w:r w:rsidR="00CF2FB5">
        <w:t xml:space="preserve"> </w:t>
      </w:r>
      <w:r w:rsidR="00C84CBD">
        <w:t>T</w:t>
      </w:r>
      <w:r>
        <w:t xml:space="preserve">o the best of our knowledge, </w:t>
      </w:r>
      <w:r w:rsidR="00C84CBD">
        <w:t xml:space="preserve">there </w:t>
      </w:r>
      <w:r>
        <w:t xml:space="preserve">has not </w:t>
      </w:r>
      <w:r w:rsidR="00CF2FB5">
        <w:t xml:space="preserve">been </w:t>
      </w:r>
      <w:r>
        <w:t xml:space="preserve">any </w:t>
      </w:r>
      <w:r w:rsidR="00CF2FB5">
        <w:t xml:space="preserve">published </w:t>
      </w:r>
      <w:r>
        <w:t xml:space="preserve">severity </w:t>
      </w:r>
      <w:r w:rsidR="00CF2FB5">
        <w:t>research</w:t>
      </w:r>
      <w:r w:rsidR="00C84CBD">
        <w:t xml:space="preserve"> that considers the L-Diversity metric and weighted classifications</w:t>
      </w:r>
      <w:r>
        <w:t xml:space="preserve">. L-Severity uses a distinguishing factor, but does not </w:t>
      </w:r>
      <w:r w:rsidR="00CB28BB">
        <w:t xml:space="preserve">evaluate the impact of </w:t>
      </w:r>
      <w:r w:rsidR="00C84CBD">
        <w:t xml:space="preserve">different </w:t>
      </w:r>
      <w:r w:rsidR="00CF2FB5">
        <w:t>privacy preserving metrics on the severity</w:t>
      </w:r>
      <w:r>
        <w:t xml:space="preserve">. </w:t>
      </w:r>
      <w:r w:rsidR="00CA7EBC">
        <w:t xml:space="preserve">L-Severity </w:t>
      </w:r>
      <w:r w:rsidR="00CF2FB5">
        <w:t>applies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7E69C235"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6291E30E" w:rsidR="0047596F" w:rsidRDefault="00531C8F" w:rsidP="00C8738E">
      <w:pPr>
        <w:jc w:val="both"/>
      </w:pPr>
      <w:r>
        <w:t>JavaScript Object Notation (JSON) is a data exchange format</w:t>
      </w:r>
      <w:r w:rsidR="004C22D3">
        <w:t xml:space="preserve">. </w:t>
      </w:r>
      <w:r>
        <w:t xml:space="preserve">JSON can come in different </w:t>
      </w:r>
      <w:r w:rsidR="004C22D3">
        <w:t>structures</w:t>
      </w:r>
      <w:r>
        <w:t>. An object’s properties can be parsed</w:t>
      </w:r>
      <w:r w:rsidR="004C22D3">
        <w:t>.</w:t>
      </w:r>
      <w:r>
        <w:t xml:space="preserve"> </w:t>
      </w:r>
      <w:r w:rsidR="004C22D3">
        <w:t>Additional</w:t>
      </w:r>
      <w:r>
        <w:t xml:space="preserve"> properties can be added without the receiver’s knowledge.  If the scope of the user’s validation does not include checking the properties, </w:t>
      </w:r>
      <w:r w:rsidR="004C22D3">
        <w:t>the</w:t>
      </w:r>
      <w:r>
        <w:t xml:space="preserve">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1C570EF3" w14:textId="2C56D29B" w:rsidR="001C5551" w:rsidRDefault="00C8738E" w:rsidP="004C22D3">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LT3 contains 2 distinct values for disease while LT4 has 4. An inference attack on LT3 would be more successful in performing than LT4 because of the lack of diversity in the sensitive attributes.</w:t>
      </w:r>
      <w:r w:rsidR="004C22D3">
        <w:t xml:space="preserve"> LT3 also does not satisfy the condition of being (c, l)-Diverse.</w:t>
      </w:r>
      <w:r w:rsidR="00346111">
        <w:t xml:space="preserve">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r w:rsidR="004C22D3">
        <w:t xml:space="preserve"> Case 1 shows that </w:t>
      </w:r>
      <w:r w:rsidR="001C5551">
        <w:t xml:space="preserve">LT3 </w:t>
      </w:r>
      <w:r w:rsidR="004C22D3">
        <w:t>has</w:t>
      </w:r>
      <w:r w:rsidR="001C5551">
        <w:t xml:space="preserve"> higher severity than LT4. We can assume </w:t>
      </w:r>
      <w:r w:rsidR="001C5551">
        <w:rPr>
          <w:i/>
        </w:rPr>
        <w:t>c</w:t>
      </w:r>
      <w:r w:rsidR="001C5551">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50E8E058" w:rsidR="0047596F" w:rsidRPr="0047596F" w:rsidRDefault="00C8098A" w:rsidP="0047596F">
      <w:pPr>
        <w:ind w:firstLine="270"/>
        <w:jc w:val="both"/>
        <w:rPr>
          <w:i/>
        </w:rPr>
      </w:pPr>
      <w:r>
        <w:t>A</w:t>
      </w:r>
      <w:r w:rsidR="0047596F" w:rsidRPr="0047596F">
        <w:t xml:space="preserve"> comparison of the impact of the Dependency Factor (DF) in L-Severity was</w:t>
      </w:r>
      <w:r w:rsidR="00181867">
        <w:t xml:space="preserve"> done against K-A</w:t>
      </w:r>
      <w:r w:rsidR="0047596F" w:rsidRPr="0047596F">
        <w:t>nonymity. This research did not find a significant impact on the severity when alternating algorithms. For example, if a table is conforming to</w:t>
      </w:r>
      <w:r w:rsidR="00181867">
        <w:t xml:space="preserve"> the</w:t>
      </w:r>
      <w:r w:rsidR="0047596F" w:rsidRPr="0047596F">
        <w:t xml:space="preserve"> </w:t>
      </w:r>
      <w:r w:rsidR="00181867">
        <w:t>K-A</w:t>
      </w:r>
      <w:r w:rsidR="0047596F" w:rsidRPr="0047596F">
        <w:t xml:space="preserve">nonymity </w:t>
      </w:r>
      <w:r w:rsidR="00181867">
        <w:t xml:space="preserve">rule, </w:t>
      </w:r>
      <w:r w:rsidR="0047596F" w:rsidRPr="0047596F">
        <w:t>the DF can also remain constant</w:t>
      </w:r>
      <w:r w:rsidR="00181867">
        <w:t xml:space="preserve"> or decrease severity</w:t>
      </w:r>
      <w:r>
        <w:t xml:space="preserve"> with a higher DF metric</w:t>
      </w:r>
      <w:r w:rsidR="0047596F" w:rsidRPr="0047596F">
        <w:t xml:space="preserve">. Having a higher DF metric will reduce the severity of a row. However, a higher DF score does not guarantee that </w:t>
      </w:r>
      <w:r w:rsidR="00181867">
        <w:t>a leaked table conforms to the K-A</w:t>
      </w:r>
      <w:r w:rsidR="0047596F" w:rsidRPr="0047596F">
        <w:t xml:space="preserve">nonymity rule. In order for a record to follow the </w:t>
      </w:r>
      <w:r w:rsidR="00181867">
        <w:t>K</w:t>
      </w:r>
      <w:r w:rsidR="00181867">
        <w:rPr>
          <w:i/>
        </w:rPr>
        <w:t>-</w:t>
      </w:r>
      <w:r w:rsidR="00181867">
        <w:t>A</w:t>
      </w:r>
      <w:r w:rsidR="0047596F" w:rsidRPr="00181867">
        <w:t>nonymity</w:t>
      </w:r>
      <w:r w:rsidR="0047596F" w:rsidRPr="0047596F">
        <w:t xml:space="preserve"> rule, it must be part of a group of records that is at least </w:t>
      </w:r>
      <w:r w:rsidR="0047596F" w:rsidRPr="0047596F">
        <w:rPr>
          <w:i/>
        </w:rPr>
        <w:t xml:space="preserve">k </w:t>
      </w:r>
      <w:r w:rsidR="0047596F" w:rsidRPr="0047596F">
        <w:t>in size. After our analysis of M-Score’s DF metric and</w:t>
      </w:r>
      <w:r w:rsidR="00181867">
        <w:t xml:space="preserve"> K-Anonymity</w:t>
      </w:r>
      <w:r w:rsidR="0047596F" w:rsidRPr="0047596F">
        <w:t xml:space="preserve"> </w:t>
      </w:r>
      <w:r w:rsidR="00181867">
        <w:t>we</w:t>
      </w:r>
      <w:r w:rsidR="0047596F" w:rsidRPr="0047596F">
        <w:t xml:space="preserve"> concluded that </w:t>
      </w:r>
      <w:r w:rsidR="00817834">
        <w:t>the metrics</w:t>
      </w:r>
      <w:r w:rsidR="0047596F" w:rsidRPr="0047596F">
        <w:t xml:space="preserve"> </w:t>
      </w:r>
      <w:r w:rsidR="00817834">
        <w:t xml:space="preserve">will have </w:t>
      </w:r>
      <w:r>
        <w:t xml:space="preserve">almost </w:t>
      </w:r>
      <w:r w:rsidR="0047596F" w:rsidRPr="0047596F">
        <w:t xml:space="preserve">equivalent </w:t>
      </w:r>
      <w:r w:rsidR="009B4A21">
        <w:t>influence</w:t>
      </w:r>
      <w:r w:rsidR="0047596F" w:rsidRPr="0047596F">
        <w:t xml:space="preserve"> </w:t>
      </w:r>
      <w:r w:rsidR="00817834">
        <w:t>on</w:t>
      </w:r>
      <w:r w:rsidR="0047596F" w:rsidRPr="0047596F">
        <w:t xml:space="preserve"> the severity score.</w:t>
      </w:r>
      <w:r w:rsidR="00817834">
        <w:t xml:space="preserve"> An addition that can be added to the overall table is a weight that determines if a table followed the K-Anonymity rule. </w:t>
      </w:r>
      <w:r w:rsidR="003276D5">
        <w:t xml:space="preserve">A check may be desired to avoid linkage and temporal attacks. </w:t>
      </w:r>
      <w:r w:rsidR="00817834">
        <w:t>K-A</w:t>
      </w:r>
      <w:r w:rsidR="0047596F" w:rsidRPr="00817834">
        <w:t>nonymity</w:t>
      </w:r>
      <w:r w:rsidR="0047596F" w:rsidRPr="0047596F">
        <w:t xml:space="preserve"> is a good baseline for measuring privacy within a generalized dataset. We attempted to measure the impact of considering how far off a group of records were from </w:t>
      </w:r>
      <w:r w:rsidR="0047596F" w:rsidRPr="0047596F">
        <w:rPr>
          <w:i/>
        </w:rPr>
        <w:t>k.</w:t>
      </w:r>
      <w:r w:rsidR="0047596F" w:rsidRPr="0047596F">
        <w:t xml:space="preserve"> The </w:t>
      </w:r>
      <w:r w:rsidR="003276D5">
        <w:t>more</w:t>
      </w:r>
      <w:r w:rsidR="0047596F" w:rsidRPr="0047596F">
        <w:t xml:space="preserve"> the number of unique quasi-identifiers a group of records is </w:t>
      </w:r>
      <w:r w:rsidR="003276D5">
        <w:t>less than</w:t>
      </w:r>
      <w:r w:rsidR="0047596F" w:rsidRPr="0047596F">
        <w:t xml:space="preserve"> </w:t>
      </w:r>
      <w:r w:rsidR="0047596F" w:rsidRPr="0047596F">
        <w:rPr>
          <w:i/>
        </w:rPr>
        <w:t xml:space="preserve">k, </w:t>
      </w:r>
      <w:r w:rsidR="0047596F" w:rsidRPr="0047596F">
        <w:t xml:space="preserve">the higher the severity will be. This correlates with a lower DF metric. For example, if there is only 1 distinguished record out of </w:t>
      </w:r>
      <w:r w:rsidR="0047596F" w:rsidRPr="0047596F">
        <w:rPr>
          <w:i/>
        </w:rPr>
        <w:t xml:space="preserve">n </w:t>
      </w:r>
      <w:r w:rsidR="0047596F" w:rsidRPr="0047596F">
        <w:t xml:space="preserve">records, </w:t>
      </w:r>
      <w:r w:rsidR="0047596F" w:rsidRPr="0047596F">
        <w:rPr>
          <w:i/>
        </w:rPr>
        <w:t xml:space="preserve">n/1 </w:t>
      </w:r>
      <w:r w:rsidR="0047596F" w:rsidRPr="0047596F">
        <w:t xml:space="preserve">is greater than </w:t>
      </w:r>
      <w:r w:rsidR="0047596F" w:rsidRPr="0047596F">
        <w:rPr>
          <w:i/>
        </w:rPr>
        <w:t xml:space="preserve">n/k. </w:t>
      </w:r>
      <w:r w:rsidR="0047596F" w:rsidRPr="0047596F">
        <w:t xml:space="preserve">Assuming that </w:t>
      </w:r>
      <w:r w:rsidR="0047596F" w:rsidRPr="0047596F">
        <w:rPr>
          <w:i/>
        </w:rPr>
        <w:t xml:space="preserve">k </w:t>
      </w:r>
      <w:r w:rsidR="00817834">
        <w:t>is larger than 1</w:t>
      </w:r>
      <w:r w:rsidR="0047596F" w:rsidRPr="0047596F">
        <w:t xml:space="preserve">. </w:t>
      </w:r>
    </w:p>
    <w:p w14:paraId="6BAB3B90" w14:textId="7DD0F80C" w:rsidR="00062887" w:rsidRDefault="0047596F" w:rsidP="006D25CF">
      <w:pPr>
        <w:ind w:firstLine="270"/>
        <w:jc w:val="both"/>
      </w:pPr>
      <w:r w:rsidRPr="003B58AC">
        <w:t>Having</w:t>
      </w:r>
      <w:r w:rsidRPr="0047596F">
        <w:t xml:space="preserve"> the </w:t>
      </w:r>
      <w:r w:rsidR="00C8098A">
        <w:t>option</w:t>
      </w:r>
      <w:r w:rsidRPr="0047596F">
        <w:t xml:space="preserve"> to attach weights to different</w:t>
      </w:r>
      <w:r w:rsidR="00C8098A">
        <w:t xml:space="preserve"> data</w:t>
      </w:r>
      <w:r w:rsidRPr="0047596F">
        <w:t xml:space="preserve"> classifications allows for more detailed analysis. For example, it is possible to weigh privacy higher than other classificatio</w:t>
      </w:r>
      <w:r w:rsidR="00062887">
        <w:t xml:space="preserve">ns. Classifications can </w:t>
      </w:r>
      <w:r w:rsidR="00653148">
        <w:t>include</w:t>
      </w:r>
      <w:r w:rsidR="00062887">
        <w:t xml:space="preserve"> </w:t>
      </w:r>
      <w:r w:rsidR="003B58AC">
        <w:t>sensitive, quasi-identifier</w:t>
      </w:r>
      <w:r w:rsidR="00653148">
        <w:t xml:space="preserve"> and user-defined attributes</w:t>
      </w:r>
      <w:r w:rsidRPr="0047596F">
        <w:t>.</w:t>
      </w:r>
      <w:r w:rsidR="00062887">
        <w:t xml:space="preserve"> KL-Severity allows for the flexibility to add </w:t>
      </w:r>
      <w:r w:rsidR="00062887">
        <w:rPr>
          <w:i/>
        </w:rPr>
        <w:t xml:space="preserve">n </w:t>
      </w:r>
      <w:r w:rsidR="00062887">
        <w:t>number of classifications.</w:t>
      </w:r>
      <w:r w:rsidR="00C97664">
        <w:t xml:space="preserve"> An example </w:t>
      </w:r>
      <w:r w:rsidR="00653148">
        <w:t xml:space="preserve">of </w:t>
      </w:r>
      <w:r w:rsidR="00C97664">
        <w:t xml:space="preserve">a classification that can be added </w:t>
      </w:r>
      <w:r w:rsidR="00653148">
        <w:t>is one that contains rules for attributes that are</w:t>
      </w:r>
      <w:r w:rsidR="00C97664">
        <w:t xml:space="preserve"> </w:t>
      </w:r>
      <w:r w:rsidR="00653148">
        <w:t>important to a specific industry</w:t>
      </w:r>
      <w:r w:rsidR="00C97664">
        <w:t>.</w:t>
      </w:r>
      <w:r w:rsidR="00062887">
        <w:t xml:space="preserve"> </w:t>
      </w:r>
      <w:r w:rsidR="00611312">
        <w:t>Tables LT1 and LT2 show two leaked tables where LT2 involves a minor. Proper logic must be put in place to captur</w:t>
      </w:r>
      <w:r w:rsidR="00653148">
        <w:t xml:space="preserve">e </w:t>
      </w:r>
      <w:r w:rsidR="000E5FA6">
        <w:t>the scenario</w:t>
      </w:r>
      <w:r w:rsidR="00611312">
        <w:t xml:space="preserve">. </w:t>
      </w:r>
      <w:r w:rsidR="005B518E">
        <w:t xml:space="preserve">Another approach is to consider the context of each attribute. For example, if a doctor is retrieving sensitive attributes it may be considered more “normal”. However, if the janitor retrieved a set of sensitive attributes, this scenario may be considered more severe. </w:t>
      </w:r>
    </w:p>
    <w:p w14:paraId="0C3E3B61" w14:textId="55E82C22" w:rsidR="005D7BB4" w:rsidRDefault="0047596F" w:rsidP="006D25CF">
      <w:pPr>
        <w:ind w:firstLine="270"/>
        <w:jc w:val="both"/>
      </w:pPr>
      <w:r w:rsidRPr="0047596F">
        <w:t xml:space="preserve"> </w:t>
      </w:r>
      <w:r w:rsidR="00062887">
        <w:t>Measuring</w:t>
      </w:r>
      <w:r w:rsidR="006D25CF">
        <w:t xml:space="preserve"> the diversity and frequency of the sensitive attributes contributes to the</w:t>
      </w:r>
      <w:r w:rsidR="001C5551">
        <w:t xml:space="preserve"> accuracy of the severity score</w:t>
      </w:r>
      <w:r w:rsidRPr="0047596F">
        <w:t>.</w:t>
      </w:r>
      <w:r w:rsidR="001C5551">
        <w:t xml:space="preserve"> As seen in Case 1 </w:t>
      </w:r>
      <w:r w:rsidR="00062887">
        <w:t>in</w:t>
      </w:r>
      <w:r w:rsidR="001C5551">
        <w:t xml:space="preserve"> Section </w:t>
      </w:r>
      <w:r w:rsidR="00062887">
        <w:t>IV</w:t>
      </w:r>
      <w:r w:rsidR="001C5551">
        <w:t xml:space="preserve">, the severity a </w:t>
      </w:r>
      <w:r w:rsidR="00CF2D54">
        <w:t>record</w:t>
      </w:r>
      <w:r w:rsidR="001C5551">
        <w:t xml:space="preserve"> is increased when the sensitive</w:t>
      </w:r>
      <w:r w:rsidR="00CF2D54">
        <w:t xml:space="preserve"> attributes are not diversified or</w:t>
      </w:r>
      <w:r w:rsidR="001C5551">
        <w:t xml:space="preserve"> well represented.</w:t>
      </w:r>
      <w:r w:rsidR="00062887">
        <w:t xml:space="preserve"> Using L-Severity with the assumption that the diseases have the same score would result in a draw. </w:t>
      </w:r>
      <w:r w:rsidR="00116D43">
        <w:t>A security professional would not be able to determine at a high level which leakage is more severe</w:t>
      </w:r>
      <w:r w:rsidR="00062887">
        <w:t>.</w:t>
      </w:r>
      <w:r w:rsidR="00116D43">
        <w:t xml:space="preserve"> A worse case would be if a breach remained undetected.</w:t>
      </w:r>
      <w:r w:rsidR="00062887">
        <w:t xml:space="preserve"> </w:t>
      </w:r>
      <w:r w:rsidR="00611312">
        <w:t xml:space="preserve">If the score resulted in a true negative, a company’s reputation can be damaged and </w:t>
      </w:r>
      <w:r w:rsidR="00116D43">
        <w:t>consequences can vary</w:t>
      </w:r>
      <w:r w:rsidR="00611312">
        <w:t xml:space="preserve">. </w:t>
      </w:r>
    </w:p>
    <w:p w14:paraId="1A4035E8" w14:textId="77777777" w:rsidR="00797FF3" w:rsidRDefault="008C2393" w:rsidP="00797FF3">
      <w:pPr>
        <w:keepNext/>
        <w:ind w:firstLine="270"/>
        <w:jc w:val="both"/>
      </w:pPr>
      <w:r>
        <w:rPr>
          <w:noProof/>
        </w:rPr>
        <w:drawing>
          <wp:inline distT="0" distB="0" distL="0" distR="0" wp14:anchorId="1D309A40" wp14:editId="5E03E59E">
            <wp:extent cx="3204845" cy="1394717"/>
            <wp:effectExtent l="0" t="0" r="0" b="279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A9E1F4" w14:textId="0B22C9CE" w:rsidR="008C2393" w:rsidRDefault="00797FF3" w:rsidP="00797FF3">
      <w:pPr>
        <w:pStyle w:val="Caption"/>
        <w:jc w:val="both"/>
        <w:rPr>
          <w:color w:val="auto"/>
        </w:rPr>
      </w:pPr>
      <w:r w:rsidRPr="00797FF3">
        <w:rPr>
          <w:color w:val="auto"/>
        </w:rPr>
        <w:t>Classification Model</w:t>
      </w:r>
    </w:p>
    <w:p w14:paraId="6E3770D1" w14:textId="3E029192" w:rsidR="00797FF3" w:rsidRPr="00797FF3" w:rsidRDefault="00797FF3" w:rsidP="00797FF3">
      <w:pPr>
        <w:jc w:val="both"/>
      </w:pPr>
      <w:r>
        <w:t xml:space="preserve">The classification model shown above is a proposed approach when establishing </w:t>
      </w:r>
      <w:r w:rsidR="00116D43">
        <w:t>scores</w:t>
      </w:r>
      <w:r>
        <w:t>. The root, non-sensitive attributes, would represent the parent objects. The attribute tree’s leaves would be the more specific classification, which can be further broken down.</w:t>
      </w:r>
      <w:r w:rsidR="00116D43">
        <w:rPr>
          <w:rStyle w:val="FootnoteReference"/>
        </w:rPr>
        <w:footnoteReference w:id="5"/>
      </w:r>
      <w:r>
        <w:t xml:space="preserve"> </w:t>
      </w:r>
      <w:proofErr w:type="spellStart"/>
      <w:r>
        <w:t>Vavilis</w:t>
      </w:r>
      <w:proofErr w:type="spellEnd"/>
      <w:r>
        <w:t xml:space="preserve"> et al. proposed a similar model to represent severity score. </w:t>
      </w:r>
      <w:r w:rsidR="00116D43">
        <w:t xml:space="preserve">The model allows for nodes to have default severity scores. The severity scores can be overridden for specific scenarios. For example when HIV combined with a common medication that is used for the treatment of the disease can have </w:t>
      </w:r>
      <w:r w:rsidR="001766E9">
        <w:t>a specific score assigned when both are present. However, the default score may be different. Having non-s</w:t>
      </w:r>
      <w:r>
        <w:t>ensitive attributes as the root node allows for all attributes to have a constant score. This will prevent an attacker from attempting to leak only non-sensitive attributes. Non-sensitive attributes may be a target because the severity and relationships must be maintained. It is possible that the attributes are not truly represented in a proposed model. Although adding a constant score to a value can be helpful in detecting a breach, it does not protect the damage that was already done going undetected and below a threshold to signify an alert.</w:t>
      </w:r>
      <w:r w:rsidR="005F3542">
        <w:t xml:space="preserve"> </w:t>
      </w:r>
      <w:r w:rsidR="00EE577A">
        <w:t>A shortcoming of the severity measurements is the need to maintain the list of classified attributes with certain scores. Each classification can have a default score, but if a new value appears it will need to be placed in its proper classification. By default the score will inherit what’s specified for the root. Futur</w:t>
      </w:r>
      <w:r w:rsidR="00DB0076">
        <w:t>e research may want to propose a model</w:t>
      </w:r>
      <w:r w:rsidR="00EE577A">
        <w:t xml:space="preserve"> to determine what classification a new value might be placed in based on the values of other attributes. </w:t>
      </w:r>
      <w:r w:rsidR="00DB0076">
        <w:t xml:space="preserve">A good example could be the placement of new diseases. If a new STD is </w:t>
      </w:r>
      <w:r w:rsidR="001766E9">
        <w:t>passed</w:t>
      </w:r>
      <w:r w:rsidR="00DB0076">
        <w:t xml:space="preserve"> </w:t>
      </w:r>
      <w:r w:rsidR="001766E9">
        <w:t>to a system, whether the data was received</w:t>
      </w:r>
      <w:r w:rsidR="00DB0076">
        <w:t xml:space="preserve"> through a feed or an upload, the value should be properly placed in a sensitive classification. An undesirable scenario would be that it is placed in the non-sensitive classification and unintentionally disclosed. A better approach that can be </w:t>
      </w:r>
      <w:r w:rsidR="001766E9">
        <w:t>utilized</w:t>
      </w:r>
      <w:r w:rsidR="00DB0076">
        <w:t xml:space="preserve"> would be to automatically assume new values are the most sensitive of all attributes. </w:t>
      </w:r>
      <w:r w:rsidR="001766E9">
        <w:t xml:space="preserve">The high severity score would result in many false positives forcing the maintenance of the table to be consistent. </w:t>
      </w:r>
    </w:p>
    <w:p w14:paraId="0B4FF8D5" w14:textId="6B0E4816" w:rsidR="00234B0E" w:rsidRPr="00234B0E" w:rsidRDefault="00135359" w:rsidP="00234B0E">
      <w:pPr>
        <w:pStyle w:val="Heading2"/>
      </w:pPr>
      <w:r>
        <w:t>System Architecture</w:t>
      </w:r>
    </w:p>
    <w:p w14:paraId="4AD72CF4" w14:textId="5C7598E1"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 xml:space="preserve">A baseline of “normal” should be </w:t>
      </w:r>
      <w:r w:rsidR="001766E9">
        <w:t>established</w:t>
      </w:r>
      <w:r w:rsidR="00234B0E">
        <w:t xml:space="preserve"> in order to detect anomalies in severity.</w:t>
      </w:r>
      <w:r w:rsidRPr="0047596F">
        <w:t xml:space="preserve"> </w:t>
      </w:r>
      <w:r w:rsidR="001766E9">
        <w:t>Data Leakage Prevention  (</w:t>
      </w:r>
      <w:r w:rsidRPr="0047596F">
        <w:t>DLP</w:t>
      </w:r>
      <w:r w:rsidR="001766E9">
        <w:t>)</w:t>
      </w:r>
      <w:r w:rsidRPr="0047596F">
        <w:t xml:space="preserve">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w:t>
      </w:r>
      <w:r w:rsidR="001766E9">
        <w:t xml:space="preserve"> [11]</w:t>
      </w:r>
      <w:r w:rsidRPr="0047596F">
        <w:t xml:space="preserve">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442808" w14:textId="77777777" w:rsidR="00234B0E" w:rsidRDefault="00234B0E" w:rsidP="00234B0E">
      <w:pPr>
        <w:jc w:val="both"/>
      </w:pPr>
    </w:p>
    <w:p w14:paraId="4CD85CAA" w14:textId="2C577C47" w:rsidR="002836EC"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parties are in agreement with each other </w:t>
      </w:r>
      <w:r w:rsidR="001766E9">
        <w:t>in</w:t>
      </w:r>
      <w:r w:rsidR="007572E8">
        <w:t xml:space="preserve"> </w:t>
      </w:r>
      <w:r w:rsidR="001766E9">
        <w:t>exchanging</w:t>
      </w:r>
      <w:r w:rsidR="007572E8">
        <w:t xml:space="preserve"> data. The sharing of data may not be possible between </w:t>
      </w:r>
      <w:r w:rsidR="001766E9">
        <w:t>all</w:t>
      </w:r>
      <w:r w:rsidR="007572E8">
        <w:t xml:space="preserve"> parties and </w:t>
      </w:r>
      <w:r w:rsidR="001766E9">
        <w:t xml:space="preserve">alternatives </w:t>
      </w:r>
      <w:r w:rsidR="007572E8">
        <w:t xml:space="preserve">would have to be </w:t>
      </w:r>
      <w:r w:rsidR="001766E9">
        <w:t>considered.</w:t>
      </w:r>
      <w:r w:rsidR="007572E8">
        <w:t xml:space="preserve"> </w:t>
      </w:r>
      <w:r w:rsidR="001766E9">
        <w:t>An approach could be to use</w:t>
      </w:r>
      <w:r w:rsidR="007572E8">
        <w:t xml:space="preserve"> data structures such as binary and balanced trees can represent the data model’s relationships</w:t>
      </w:r>
      <w:r w:rsidR="00496A33">
        <w:t>. The proposed architecture allows for more scalability</w:t>
      </w:r>
      <w:r w:rsidR="007572E8">
        <w:t xml:space="preserve"> than </w:t>
      </w:r>
      <w:r w:rsidR="00496A33">
        <w:t>being limited to one data source</w:t>
      </w:r>
      <w:r w:rsidR="007572E8">
        <w:t xml:space="preserve">. </w:t>
      </w:r>
    </w:p>
    <w:p w14:paraId="0BC9ACEE" w14:textId="722C0E9D" w:rsidR="00532B93" w:rsidRDefault="00532B93" w:rsidP="00532B93">
      <w:pPr>
        <w:pStyle w:val="Heading2"/>
      </w:pPr>
      <w:r>
        <w:t>Conclusion</w:t>
      </w:r>
    </w:p>
    <w:p w14:paraId="41DCB99F" w14:textId="77777777" w:rsidR="00496A33" w:rsidRDefault="0024567A" w:rsidP="00C8738E">
      <w:pPr>
        <w:ind w:firstLine="270"/>
        <w:jc w:val="both"/>
      </w:pPr>
      <w:r>
        <w:t xml:space="preserve">The importance of data leakage prevention is relevant in today’s media and influences how we use and </w:t>
      </w:r>
      <w:r w:rsidR="00496A33">
        <w:t>collect</w:t>
      </w:r>
      <w:r>
        <w:t xml:space="preserve"> data on a day-to-day basis. Previous work </w:t>
      </w:r>
      <w:r w:rsidR="00496A33">
        <w:t>emphasizes</w:t>
      </w:r>
      <w:r>
        <w:t xml:space="preserve"> on finding a </w:t>
      </w:r>
      <w:r w:rsidR="00496A33">
        <w:t>privacy</w:t>
      </w:r>
      <w:r>
        <w:t xml:space="preserve"> metric that takes account the entire table. </w:t>
      </w:r>
      <w:r w:rsidR="00496A33">
        <w:t>KL-Severity provides these algorithms at the tuple and q-block level.</w:t>
      </w:r>
      <w:r>
        <w:t xml:space="preserve"> </w:t>
      </w:r>
    </w:p>
    <w:p w14:paraId="11E1799A" w14:textId="21356063" w:rsidR="00C8738E" w:rsidRDefault="0024567A" w:rsidP="00496A33">
      <w:pPr>
        <w:ind w:firstLine="270"/>
        <w:jc w:val="both"/>
      </w:pPr>
      <w:r>
        <w:t xml:space="preserve">Providing </w:t>
      </w:r>
      <w:r w:rsidR="00E50898">
        <w:t>security</w:t>
      </w:r>
      <w:r>
        <w:t xml:space="preserve"> metrics at a database level is beneficial, but having the option to do so at an application level can be more robust. </w:t>
      </w:r>
      <w:r w:rsidR="00C8738E" w:rsidRPr="0047596F">
        <w:t xml:space="preserve">Tracking transactions within an application can alert an organization </w:t>
      </w:r>
      <w:r w:rsidR="00496A33">
        <w:t>when</w:t>
      </w:r>
      <w:r w:rsidR="00C8738E" w:rsidRPr="0047596F">
        <w:t xml:space="preserve"> a possible breach has occurred</w:t>
      </w:r>
      <w:r w:rsidR="00496A33">
        <w:t xml:space="preserve"> or in transit</w:t>
      </w:r>
      <w:r w:rsidR="00C8738E" w:rsidRPr="0047596F">
        <w:t xml:space="preserve">. A breach may go undetected until a victim reports a problem or an attacker advertises the data on the black market. </w:t>
      </w:r>
      <w:r w:rsidR="00496A33">
        <w:t>Severity</w:t>
      </w:r>
      <w:r w:rsidR="00C8738E" w:rsidRPr="0047596F">
        <w:t xml:space="preserve"> is complex and can involve many </w:t>
      </w:r>
      <w:r w:rsidR="00496A33">
        <w:t>variables</w:t>
      </w:r>
      <w:r w:rsidR="00C8738E" w:rsidRPr="0047596F">
        <w:t xml:space="preserve"> </w:t>
      </w:r>
      <w:r w:rsidR="00496A33">
        <w:t xml:space="preserve">and parameters. These parameters can be based on common characteristics of data </w:t>
      </w:r>
      <w:r w:rsidR="00C8738E" w:rsidRPr="0047596F">
        <w:t xml:space="preserve">or specific to an industry. </w:t>
      </w:r>
      <w:r w:rsidR="00496A33">
        <w:t xml:space="preserve">For example, quasi-identifiers and industry specific classifications can be defined. </w:t>
      </w:r>
      <w:r w:rsidR="00C8738E" w:rsidRPr="0047596F">
        <w:t xml:space="preserve">However, there are few a publications that focus strictly on the severity of the data and the definitions of the impact of values for sensitive, quasi-identifier and non-sensitive attributes. </w:t>
      </w:r>
      <w:proofErr w:type="spellStart"/>
      <w:r w:rsidR="00C8738E" w:rsidRPr="0047596F">
        <w:t>Vavilis</w:t>
      </w:r>
      <w:proofErr w:type="spellEnd"/>
      <w:r w:rsidR="00C8738E" w:rsidRPr="0047596F">
        <w:t xml:space="preserve"> et al. created a model to quantify severity by attaching scores to values within a sensitive domain. L-Severity does not separate </w:t>
      </w:r>
      <w:r w:rsidR="00496A33">
        <w:t xml:space="preserve">the </w:t>
      </w:r>
      <w:r w:rsidR="00C8738E" w:rsidRPr="0047596F">
        <w:t xml:space="preserve">different classifications of data. We propose </w:t>
      </w:r>
      <w:r w:rsidR="00B67C24">
        <w:t>KL-</w:t>
      </w:r>
      <w:r w:rsidR="00FE7D3A">
        <w:t>Severity</w:t>
      </w:r>
      <w:r w:rsidR="00C8738E" w:rsidRPr="0047596F">
        <w:t xml:space="preserve"> that is </w:t>
      </w:r>
      <w:r w:rsidR="00B67C24">
        <w:t xml:space="preserve">a </w:t>
      </w:r>
      <w:r w:rsidR="00C8738E" w:rsidRPr="0047596F">
        <w:t>more scalable</w:t>
      </w:r>
      <w:r w:rsidR="00B67C24">
        <w:t xml:space="preserve"> and accurate model</w:t>
      </w:r>
      <w:r w:rsidR="00C8738E"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47D6E416" w:rsidR="00C8738E" w:rsidRPr="005B520E" w:rsidRDefault="00234B0E" w:rsidP="00CE1E9C">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w:t>
      </w:r>
      <w:r w:rsidR="00496A33">
        <w:t>KL-Severity can be used with other privacy metrics, such as T-Closeness, to measure severity</w:t>
      </w:r>
      <w:r w:rsidR="00B67C24">
        <w:t>.</w:t>
      </w:r>
      <w:r w:rsidR="00531F0E">
        <w:t xml:space="preserve"> </w:t>
      </w:r>
      <w:r w:rsidR="00CE1E9C">
        <w:t>Future work will involve conducting tests using KL-Severity with real data.</w:t>
      </w:r>
      <w:bookmarkStart w:id="0" w:name="_GoBack"/>
      <w:bookmarkEnd w:id="0"/>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496A33" w:rsidRDefault="00496A33" w:rsidP="00642047">
      <w:r>
        <w:separator/>
      </w:r>
    </w:p>
  </w:endnote>
  <w:endnote w:type="continuationSeparator" w:id="0">
    <w:p w14:paraId="0D8F432B" w14:textId="77777777" w:rsidR="00496A33" w:rsidRDefault="00496A3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496A33" w:rsidRDefault="00496A33" w:rsidP="00642047">
      <w:r>
        <w:separator/>
      </w:r>
    </w:p>
  </w:footnote>
  <w:footnote w:type="continuationSeparator" w:id="0">
    <w:p w14:paraId="78FEFA0B" w14:textId="77777777" w:rsidR="00496A33" w:rsidRDefault="00496A33" w:rsidP="00642047">
      <w:r>
        <w:continuationSeparator/>
      </w:r>
    </w:p>
  </w:footnote>
  <w:footnote w:id="1">
    <w:p w14:paraId="00249545" w14:textId="6AD7C6A8" w:rsidR="00496A33" w:rsidRPr="00780783" w:rsidRDefault="00496A33">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496A33" w:rsidRPr="00780783" w:rsidRDefault="00496A33">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496A33" w:rsidRPr="00E709CF" w:rsidRDefault="00496A33">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496A33" w:rsidRPr="00642047" w:rsidRDefault="00496A3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 w:id="5">
    <w:p w14:paraId="4FB743EA" w14:textId="52D7EED6" w:rsidR="00496A33" w:rsidRPr="00116D43" w:rsidRDefault="00496A33">
      <w:pPr>
        <w:pStyle w:val="FootnoteText"/>
        <w:rPr>
          <w:sz w:val="16"/>
          <w:szCs w:val="16"/>
        </w:rPr>
      </w:pPr>
      <w:r w:rsidRPr="00116D43">
        <w:rPr>
          <w:rStyle w:val="FootnoteReference"/>
          <w:sz w:val="16"/>
          <w:szCs w:val="16"/>
        </w:rPr>
        <w:footnoteRef/>
      </w:r>
      <w:r w:rsidRPr="00116D43">
        <w:rPr>
          <w:sz w:val="16"/>
          <w:szCs w:val="16"/>
        </w:rPr>
        <w:t xml:space="preserve"> Please see the sensitive attribute node.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62887"/>
    <w:rsid w:val="000908CA"/>
    <w:rsid w:val="0009487D"/>
    <w:rsid w:val="000C2E5E"/>
    <w:rsid w:val="000D1492"/>
    <w:rsid w:val="000E5FA6"/>
    <w:rsid w:val="000F314A"/>
    <w:rsid w:val="000F61F6"/>
    <w:rsid w:val="00116D43"/>
    <w:rsid w:val="00122173"/>
    <w:rsid w:val="00125715"/>
    <w:rsid w:val="00125C32"/>
    <w:rsid w:val="00126570"/>
    <w:rsid w:val="00131800"/>
    <w:rsid w:val="00135359"/>
    <w:rsid w:val="00160E01"/>
    <w:rsid w:val="001766E9"/>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836EC"/>
    <w:rsid w:val="00296499"/>
    <w:rsid w:val="00296BDA"/>
    <w:rsid w:val="002A5425"/>
    <w:rsid w:val="002A63E2"/>
    <w:rsid w:val="002D722D"/>
    <w:rsid w:val="0030573A"/>
    <w:rsid w:val="003158FF"/>
    <w:rsid w:val="00325619"/>
    <w:rsid w:val="003276D5"/>
    <w:rsid w:val="00346111"/>
    <w:rsid w:val="00347272"/>
    <w:rsid w:val="003473E3"/>
    <w:rsid w:val="003540BD"/>
    <w:rsid w:val="00374A53"/>
    <w:rsid w:val="003B58AC"/>
    <w:rsid w:val="003D42B7"/>
    <w:rsid w:val="003D42DA"/>
    <w:rsid w:val="003E1A8C"/>
    <w:rsid w:val="003E5189"/>
    <w:rsid w:val="003E62A7"/>
    <w:rsid w:val="00425D74"/>
    <w:rsid w:val="00432D4C"/>
    <w:rsid w:val="0047596F"/>
    <w:rsid w:val="00480C03"/>
    <w:rsid w:val="00486C69"/>
    <w:rsid w:val="00490C95"/>
    <w:rsid w:val="00491D36"/>
    <w:rsid w:val="00496A33"/>
    <w:rsid w:val="004A2573"/>
    <w:rsid w:val="004A3913"/>
    <w:rsid w:val="004A4C91"/>
    <w:rsid w:val="004C1BC0"/>
    <w:rsid w:val="004C22D3"/>
    <w:rsid w:val="004C282E"/>
    <w:rsid w:val="004C5442"/>
    <w:rsid w:val="004E4709"/>
    <w:rsid w:val="004F1B14"/>
    <w:rsid w:val="0051157F"/>
    <w:rsid w:val="005167B9"/>
    <w:rsid w:val="00521AC3"/>
    <w:rsid w:val="00531C8F"/>
    <w:rsid w:val="00531F0E"/>
    <w:rsid w:val="00532B93"/>
    <w:rsid w:val="00532BC5"/>
    <w:rsid w:val="00537756"/>
    <w:rsid w:val="00543EF0"/>
    <w:rsid w:val="0054500F"/>
    <w:rsid w:val="00552446"/>
    <w:rsid w:val="0057508F"/>
    <w:rsid w:val="00583D83"/>
    <w:rsid w:val="005B518E"/>
    <w:rsid w:val="005B520E"/>
    <w:rsid w:val="005B7539"/>
    <w:rsid w:val="005B7BBD"/>
    <w:rsid w:val="005D6413"/>
    <w:rsid w:val="005D79E5"/>
    <w:rsid w:val="005D7BB4"/>
    <w:rsid w:val="005F2479"/>
    <w:rsid w:val="005F3542"/>
    <w:rsid w:val="00604CDD"/>
    <w:rsid w:val="00611312"/>
    <w:rsid w:val="0063143A"/>
    <w:rsid w:val="00637280"/>
    <w:rsid w:val="00637A22"/>
    <w:rsid w:val="00642047"/>
    <w:rsid w:val="006423F4"/>
    <w:rsid w:val="00653148"/>
    <w:rsid w:val="006652DF"/>
    <w:rsid w:val="00677A52"/>
    <w:rsid w:val="00681A48"/>
    <w:rsid w:val="006A3E6B"/>
    <w:rsid w:val="006A43E9"/>
    <w:rsid w:val="006B5485"/>
    <w:rsid w:val="006C6CE3"/>
    <w:rsid w:val="006D25CF"/>
    <w:rsid w:val="006D554B"/>
    <w:rsid w:val="006D731C"/>
    <w:rsid w:val="007005F2"/>
    <w:rsid w:val="00701A3F"/>
    <w:rsid w:val="007023F6"/>
    <w:rsid w:val="00714CD5"/>
    <w:rsid w:val="0074062D"/>
    <w:rsid w:val="0075672C"/>
    <w:rsid w:val="00756D89"/>
    <w:rsid w:val="007572E8"/>
    <w:rsid w:val="00765664"/>
    <w:rsid w:val="00766860"/>
    <w:rsid w:val="00772E88"/>
    <w:rsid w:val="007801E2"/>
    <w:rsid w:val="00780783"/>
    <w:rsid w:val="00797FF3"/>
    <w:rsid w:val="007A606A"/>
    <w:rsid w:val="007A6341"/>
    <w:rsid w:val="007C2FF2"/>
    <w:rsid w:val="007E5816"/>
    <w:rsid w:val="007E770A"/>
    <w:rsid w:val="007F7829"/>
    <w:rsid w:val="00805FB6"/>
    <w:rsid w:val="00814C2D"/>
    <w:rsid w:val="00817834"/>
    <w:rsid w:val="00843F87"/>
    <w:rsid w:val="00875AD0"/>
    <w:rsid w:val="008965DA"/>
    <w:rsid w:val="008B62D6"/>
    <w:rsid w:val="008C2393"/>
    <w:rsid w:val="008E123A"/>
    <w:rsid w:val="008E43B3"/>
    <w:rsid w:val="009015F3"/>
    <w:rsid w:val="009165C0"/>
    <w:rsid w:val="00920062"/>
    <w:rsid w:val="009303D9"/>
    <w:rsid w:val="009359DC"/>
    <w:rsid w:val="0094270B"/>
    <w:rsid w:val="00953988"/>
    <w:rsid w:val="0095493F"/>
    <w:rsid w:val="00965D84"/>
    <w:rsid w:val="00996410"/>
    <w:rsid w:val="009B4A21"/>
    <w:rsid w:val="009C0B66"/>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55877"/>
    <w:rsid w:val="00B6183E"/>
    <w:rsid w:val="00B66720"/>
    <w:rsid w:val="00B67C24"/>
    <w:rsid w:val="00B77BCE"/>
    <w:rsid w:val="00B95E30"/>
    <w:rsid w:val="00BB3BAF"/>
    <w:rsid w:val="00BB6E01"/>
    <w:rsid w:val="00BF4DA3"/>
    <w:rsid w:val="00C039D3"/>
    <w:rsid w:val="00C03EE7"/>
    <w:rsid w:val="00C2277E"/>
    <w:rsid w:val="00C317D6"/>
    <w:rsid w:val="00C36376"/>
    <w:rsid w:val="00C37D66"/>
    <w:rsid w:val="00C47674"/>
    <w:rsid w:val="00C611D0"/>
    <w:rsid w:val="00C8098A"/>
    <w:rsid w:val="00C84CBD"/>
    <w:rsid w:val="00C8738E"/>
    <w:rsid w:val="00C96E4D"/>
    <w:rsid w:val="00C97664"/>
    <w:rsid w:val="00CA5363"/>
    <w:rsid w:val="00CA7EBC"/>
    <w:rsid w:val="00CB28BB"/>
    <w:rsid w:val="00CC03EF"/>
    <w:rsid w:val="00CC1B90"/>
    <w:rsid w:val="00CD1A4B"/>
    <w:rsid w:val="00CD57EC"/>
    <w:rsid w:val="00CE1E9C"/>
    <w:rsid w:val="00CF2D54"/>
    <w:rsid w:val="00CF2FB5"/>
    <w:rsid w:val="00CF51CA"/>
    <w:rsid w:val="00CF78B2"/>
    <w:rsid w:val="00D077AC"/>
    <w:rsid w:val="00D257D9"/>
    <w:rsid w:val="00D30027"/>
    <w:rsid w:val="00D332C3"/>
    <w:rsid w:val="00D41742"/>
    <w:rsid w:val="00D503C0"/>
    <w:rsid w:val="00D5052D"/>
    <w:rsid w:val="00D55E28"/>
    <w:rsid w:val="00D56280"/>
    <w:rsid w:val="00D562B0"/>
    <w:rsid w:val="00D94871"/>
    <w:rsid w:val="00D97E3D"/>
    <w:rsid w:val="00D97FCF"/>
    <w:rsid w:val="00DB0076"/>
    <w:rsid w:val="00DD3C54"/>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E577A"/>
    <w:rsid w:val="00EF3C92"/>
    <w:rsid w:val="00EF6BF6"/>
    <w:rsid w:val="00F00694"/>
    <w:rsid w:val="00F00965"/>
    <w:rsid w:val="00F141D3"/>
    <w:rsid w:val="00F340BD"/>
    <w:rsid w:val="00F557FE"/>
    <w:rsid w:val="00F611AE"/>
    <w:rsid w:val="00F637EB"/>
    <w:rsid w:val="00F8297D"/>
    <w:rsid w:val="00F9260E"/>
    <w:rsid w:val="00F95D8D"/>
    <w:rsid w:val="00F97490"/>
    <w:rsid w:val="00FA49A6"/>
    <w:rsid w:val="00FB06A0"/>
    <w:rsid w:val="00FB0B5E"/>
    <w:rsid w:val="00FC3582"/>
    <w:rsid w:val="00FE0B54"/>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40D982-AA02-4145-A36D-B2BD504B2D0B}"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n-US"/>
        </a:p>
      </dgm:t>
    </dgm:pt>
    <dgm:pt modelId="{BE50BDD1-ACBA-E549-A868-FE715FF54D50}">
      <dgm:prSet phldrT="[Text]"/>
      <dgm:spPr/>
      <dgm:t>
        <a:bodyPr/>
        <a:lstStyle/>
        <a:p>
          <a:r>
            <a:rPr lang="en-US"/>
            <a:t>Non-Sensitive</a:t>
          </a:r>
        </a:p>
      </dgm:t>
    </dgm:pt>
    <dgm:pt modelId="{ACF1F5F1-6331-0541-9DA9-AFD3CC10A141}" type="parTrans" cxnId="{A8FCB665-B116-F949-BF55-DE4E158F3111}">
      <dgm:prSet/>
      <dgm:spPr/>
      <dgm:t>
        <a:bodyPr/>
        <a:lstStyle/>
        <a:p>
          <a:endParaRPr lang="en-US"/>
        </a:p>
      </dgm:t>
    </dgm:pt>
    <dgm:pt modelId="{EF52E64B-82D9-7C4D-9F22-3CD44D314F1F}" type="sibTrans" cxnId="{A8FCB665-B116-F949-BF55-DE4E158F3111}">
      <dgm:prSet/>
      <dgm:spPr/>
      <dgm:t>
        <a:bodyPr/>
        <a:lstStyle/>
        <a:p>
          <a:endParaRPr lang="en-US"/>
        </a:p>
      </dgm:t>
    </dgm:pt>
    <dgm:pt modelId="{C96C5F3F-0D9F-C64E-87B5-626FF0D3A12C}">
      <dgm:prSet phldrT="[Text]"/>
      <dgm:spPr/>
      <dgm:t>
        <a:bodyPr/>
        <a:lstStyle/>
        <a:p>
          <a:r>
            <a:rPr lang="en-US"/>
            <a:t>Sensitive</a:t>
          </a:r>
        </a:p>
      </dgm:t>
    </dgm:pt>
    <dgm:pt modelId="{33D970ED-8290-A04D-843F-01D306812371}" type="parTrans" cxnId="{C499B96F-299C-2A4A-8776-34A5E1D333D0}">
      <dgm:prSet/>
      <dgm:spPr/>
      <dgm:t>
        <a:bodyPr/>
        <a:lstStyle/>
        <a:p>
          <a:endParaRPr lang="en-US"/>
        </a:p>
      </dgm:t>
    </dgm:pt>
    <dgm:pt modelId="{9CE3B74A-8867-2941-97A0-3665A56E91F3}" type="sibTrans" cxnId="{C499B96F-299C-2A4A-8776-34A5E1D333D0}">
      <dgm:prSet/>
      <dgm:spPr/>
      <dgm:t>
        <a:bodyPr/>
        <a:lstStyle/>
        <a:p>
          <a:endParaRPr lang="en-US"/>
        </a:p>
      </dgm:t>
    </dgm:pt>
    <dgm:pt modelId="{3405F527-DDD6-5F4C-B474-E78A5C64F860}">
      <dgm:prSet phldrT="[Text]"/>
      <dgm:spPr/>
      <dgm:t>
        <a:bodyPr/>
        <a:lstStyle/>
        <a:p>
          <a:r>
            <a:rPr lang="en-US"/>
            <a:t>Quasi-Identifier</a:t>
          </a:r>
        </a:p>
      </dgm:t>
    </dgm:pt>
    <dgm:pt modelId="{7DCAED27-96D2-054F-AB50-34B08851672B}" type="parTrans" cxnId="{185D8508-EF88-D346-8093-A935B6F853D7}">
      <dgm:prSet/>
      <dgm:spPr/>
      <dgm:t>
        <a:bodyPr/>
        <a:lstStyle/>
        <a:p>
          <a:endParaRPr lang="en-US"/>
        </a:p>
      </dgm:t>
    </dgm:pt>
    <dgm:pt modelId="{9B3183BA-4F78-CB49-AB6E-225B8A3E1AE8}" type="sibTrans" cxnId="{185D8508-EF88-D346-8093-A935B6F853D7}">
      <dgm:prSet/>
      <dgm:spPr/>
      <dgm:t>
        <a:bodyPr/>
        <a:lstStyle/>
        <a:p>
          <a:endParaRPr lang="en-US"/>
        </a:p>
      </dgm:t>
    </dgm:pt>
    <dgm:pt modelId="{1C9BD048-A1BD-4043-BF2B-ABD161344F2E}">
      <dgm:prSet phldrT="[Text]"/>
      <dgm:spPr/>
      <dgm:t>
        <a:bodyPr/>
        <a:lstStyle/>
        <a:p>
          <a:r>
            <a:rPr lang="en-US"/>
            <a:t>Industry</a:t>
          </a:r>
        </a:p>
      </dgm:t>
    </dgm:pt>
    <dgm:pt modelId="{633A53C2-11A7-9B4C-824D-712B1F1AEEED}" type="parTrans" cxnId="{331D58CC-2E28-B544-B96B-63DA68C3F494}">
      <dgm:prSet/>
      <dgm:spPr/>
      <dgm:t>
        <a:bodyPr/>
        <a:lstStyle/>
        <a:p>
          <a:endParaRPr lang="en-US"/>
        </a:p>
      </dgm:t>
    </dgm:pt>
    <dgm:pt modelId="{1105BDCB-597A-BD4A-B0A4-B0528A2BC8B3}" type="sibTrans" cxnId="{331D58CC-2E28-B544-B96B-63DA68C3F494}">
      <dgm:prSet/>
      <dgm:spPr/>
      <dgm:t>
        <a:bodyPr/>
        <a:lstStyle/>
        <a:p>
          <a:endParaRPr lang="en-US"/>
        </a:p>
      </dgm:t>
    </dgm:pt>
    <dgm:pt modelId="{52A256AD-6923-B346-8107-95AF984CEE15}">
      <dgm:prSet phldrT="[Text]"/>
      <dgm:spPr/>
      <dgm:t>
        <a:bodyPr/>
        <a:lstStyle/>
        <a:p>
          <a:r>
            <a:rPr lang="en-US"/>
            <a:t>Other</a:t>
          </a:r>
        </a:p>
      </dgm:t>
    </dgm:pt>
    <dgm:pt modelId="{82C0E2E7-07D8-9247-B264-D8972BFC47A4}" type="parTrans" cxnId="{0E5588ED-EAC4-1944-8D27-1FABA2156804}">
      <dgm:prSet/>
      <dgm:spPr/>
      <dgm:t>
        <a:bodyPr/>
        <a:lstStyle/>
        <a:p>
          <a:endParaRPr lang="en-US"/>
        </a:p>
      </dgm:t>
    </dgm:pt>
    <dgm:pt modelId="{7032D1E6-0A0C-6441-8F50-CB9A3E893912}" type="sibTrans" cxnId="{0E5588ED-EAC4-1944-8D27-1FABA2156804}">
      <dgm:prSet/>
      <dgm:spPr/>
      <dgm:t>
        <a:bodyPr/>
        <a:lstStyle/>
        <a:p>
          <a:endParaRPr lang="en-US"/>
        </a:p>
      </dgm:t>
    </dgm:pt>
    <dgm:pt modelId="{ABBDCE85-5C83-FF4B-8FD5-758135B0DF38}">
      <dgm:prSet phldrT="[Text]"/>
      <dgm:spPr/>
      <dgm:t>
        <a:bodyPr/>
        <a:lstStyle/>
        <a:p>
          <a:r>
            <a:rPr lang="en-US"/>
            <a:t>Disease</a:t>
          </a:r>
        </a:p>
      </dgm:t>
    </dgm:pt>
    <dgm:pt modelId="{77477E80-A65C-7842-A094-8FBB1261E8D0}" type="parTrans" cxnId="{A8882A12-5407-7B49-A218-FE2D55D250E9}">
      <dgm:prSet/>
      <dgm:spPr/>
    </dgm:pt>
    <dgm:pt modelId="{B5324A83-476C-A041-9118-90E8C42019C5}" type="sibTrans" cxnId="{A8882A12-5407-7B49-A218-FE2D55D250E9}">
      <dgm:prSet/>
      <dgm:spPr/>
    </dgm:pt>
    <dgm:pt modelId="{31E2D22D-1C28-BB46-A929-B747112E11B3}">
      <dgm:prSet phldrT="[Text]"/>
      <dgm:spPr/>
      <dgm:t>
        <a:bodyPr/>
        <a:lstStyle/>
        <a:p>
          <a:r>
            <a:rPr lang="en-US"/>
            <a:t>Medication</a:t>
          </a:r>
        </a:p>
      </dgm:t>
    </dgm:pt>
    <dgm:pt modelId="{B125C7D2-EA4E-BF49-A37F-22D642812F62}" type="parTrans" cxnId="{E737D0A8-A1CC-0749-AF1C-E710D9222D68}">
      <dgm:prSet/>
      <dgm:spPr/>
    </dgm:pt>
    <dgm:pt modelId="{3E5B4565-20B2-FE4F-ACA6-C19090E7DB27}" type="sibTrans" cxnId="{E737D0A8-A1CC-0749-AF1C-E710D9222D68}">
      <dgm:prSet/>
      <dgm:spPr/>
    </dgm:pt>
    <dgm:pt modelId="{30CDBB5D-F1F6-D545-B3A3-7CA39B98D50E}">
      <dgm:prSet phldrT="[Text]"/>
      <dgm:spPr/>
      <dgm:t>
        <a:bodyPr/>
        <a:lstStyle/>
        <a:p>
          <a:r>
            <a:rPr lang="en-US"/>
            <a:t>HIV</a:t>
          </a:r>
        </a:p>
      </dgm:t>
    </dgm:pt>
    <dgm:pt modelId="{678F7844-C4AF-684F-8C43-3F08A9DD4044}" type="parTrans" cxnId="{03AC68D6-5B6C-6649-9171-68691077A0E8}">
      <dgm:prSet/>
      <dgm:spPr/>
    </dgm:pt>
    <dgm:pt modelId="{813B5245-A3B7-4149-8A29-8B98AD4ABF42}" type="sibTrans" cxnId="{03AC68D6-5B6C-6649-9171-68691077A0E8}">
      <dgm:prSet/>
      <dgm:spPr/>
    </dgm:pt>
    <dgm:pt modelId="{05E1402B-1232-3D40-BC34-8E9401E8DC59}">
      <dgm:prSet phldrT="[Text]"/>
      <dgm:spPr/>
      <dgm:t>
        <a:bodyPr/>
        <a:lstStyle/>
        <a:p>
          <a:r>
            <a:rPr lang="en-US"/>
            <a:t>Ebola</a:t>
          </a:r>
        </a:p>
      </dgm:t>
    </dgm:pt>
    <dgm:pt modelId="{42EE3AD6-A7EA-4748-9DFA-F6E17EB4A2B7}" type="parTrans" cxnId="{72AE1C4A-A1AE-D14D-867D-9E68906BD45D}">
      <dgm:prSet/>
      <dgm:spPr/>
    </dgm:pt>
    <dgm:pt modelId="{7EF46ACB-4707-604F-8E22-DB7E6BA46541}" type="sibTrans" cxnId="{72AE1C4A-A1AE-D14D-867D-9E68906BD45D}">
      <dgm:prSet/>
      <dgm:spPr/>
    </dgm:pt>
    <dgm:pt modelId="{D23CD8FC-EF6C-C54D-948C-4F39702B2BA2}" type="pres">
      <dgm:prSet presAssocID="{9C40D982-AA02-4145-A36D-B2BD504B2D0B}" presName="Name0" presStyleCnt="0">
        <dgm:presLayoutVars>
          <dgm:orgChart val="1"/>
          <dgm:chPref val="1"/>
          <dgm:dir/>
          <dgm:animOne val="branch"/>
          <dgm:animLvl val="lvl"/>
          <dgm:resizeHandles/>
        </dgm:presLayoutVars>
      </dgm:prSet>
      <dgm:spPr/>
    </dgm:pt>
    <dgm:pt modelId="{96B17434-7EC6-5945-A393-464AEA548964}" type="pres">
      <dgm:prSet presAssocID="{BE50BDD1-ACBA-E549-A868-FE715FF54D50}" presName="hierRoot1" presStyleCnt="0">
        <dgm:presLayoutVars>
          <dgm:hierBranch val="init"/>
        </dgm:presLayoutVars>
      </dgm:prSet>
      <dgm:spPr/>
    </dgm:pt>
    <dgm:pt modelId="{4AB7CB3F-6269-5B41-BA09-8F5A40E4B5E0}" type="pres">
      <dgm:prSet presAssocID="{BE50BDD1-ACBA-E549-A868-FE715FF54D50}" presName="rootComposite1" presStyleCnt="0"/>
      <dgm:spPr/>
    </dgm:pt>
    <dgm:pt modelId="{8BB7EFB9-E14F-BB4A-A3CE-B01ABB42B5E9}" type="pres">
      <dgm:prSet presAssocID="{BE50BDD1-ACBA-E549-A868-FE715FF54D50}" presName="rootText1" presStyleLbl="alignAcc1" presStyleIdx="0" presStyleCnt="0">
        <dgm:presLayoutVars>
          <dgm:chPref val="3"/>
        </dgm:presLayoutVars>
      </dgm:prSet>
      <dgm:spPr/>
      <dgm:t>
        <a:bodyPr/>
        <a:lstStyle/>
        <a:p>
          <a:endParaRPr lang="en-US"/>
        </a:p>
      </dgm:t>
    </dgm:pt>
    <dgm:pt modelId="{25C2B26A-1F32-ED42-98BE-02DA050990E7}" type="pres">
      <dgm:prSet presAssocID="{BE50BDD1-ACBA-E549-A868-FE715FF54D50}" presName="topArc1" presStyleLbl="parChTrans1D1" presStyleIdx="0" presStyleCnt="18"/>
      <dgm:spPr/>
    </dgm:pt>
    <dgm:pt modelId="{5443E118-FCDC-1642-8544-806970F2D36B}" type="pres">
      <dgm:prSet presAssocID="{BE50BDD1-ACBA-E549-A868-FE715FF54D50}" presName="bottomArc1" presStyleLbl="parChTrans1D1" presStyleIdx="1" presStyleCnt="18"/>
      <dgm:spPr/>
    </dgm:pt>
    <dgm:pt modelId="{188897BC-8AC9-2845-8770-4AA6D82AEF9D}" type="pres">
      <dgm:prSet presAssocID="{BE50BDD1-ACBA-E549-A868-FE715FF54D50}" presName="topConnNode1" presStyleLbl="node1" presStyleIdx="0" presStyleCnt="0"/>
      <dgm:spPr/>
    </dgm:pt>
    <dgm:pt modelId="{2365AD47-3C2E-4B49-A00B-3B083AC03D9F}" type="pres">
      <dgm:prSet presAssocID="{BE50BDD1-ACBA-E549-A868-FE715FF54D50}" presName="hierChild2" presStyleCnt="0"/>
      <dgm:spPr/>
    </dgm:pt>
    <dgm:pt modelId="{DB9BA8C4-9E8F-D94D-B666-F66982EC1BDE}" type="pres">
      <dgm:prSet presAssocID="{33D970ED-8290-A04D-843F-01D306812371}" presName="Name28" presStyleLbl="parChTrans1D2" presStyleIdx="0" presStyleCnt="4"/>
      <dgm:spPr/>
    </dgm:pt>
    <dgm:pt modelId="{FB26347C-4DFC-8349-96BD-FF943DABD1F3}" type="pres">
      <dgm:prSet presAssocID="{C96C5F3F-0D9F-C64E-87B5-626FF0D3A12C}" presName="hierRoot2" presStyleCnt="0">
        <dgm:presLayoutVars>
          <dgm:hierBranch val="init"/>
        </dgm:presLayoutVars>
      </dgm:prSet>
      <dgm:spPr/>
    </dgm:pt>
    <dgm:pt modelId="{9B381685-DFD4-3D4F-93A9-A90AC4CE8696}" type="pres">
      <dgm:prSet presAssocID="{C96C5F3F-0D9F-C64E-87B5-626FF0D3A12C}" presName="rootComposite2" presStyleCnt="0"/>
      <dgm:spPr/>
    </dgm:pt>
    <dgm:pt modelId="{B5DCEE42-2B37-2F48-8859-2FC83B160B61}" type="pres">
      <dgm:prSet presAssocID="{C96C5F3F-0D9F-C64E-87B5-626FF0D3A12C}" presName="rootText2" presStyleLbl="alignAcc1" presStyleIdx="0" presStyleCnt="0">
        <dgm:presLayoutVars>
          <dgm:chPref val="3"/>
        </dgm:presLayoutVars>
      </dgm:prSet>
      <dgm:spPr/>
    </dgm:pt>
    <dgm:pt modelId="{CD0212D5-F1D8-E54F-BB4F-BB00395662F2}" type="pres">
      <dgm:prSet presAssocID="{C96C5F3F-0D9F-C64E-87B5-626FF0D3A12C}" presName="topArc2" presStyleLbl="parChTrans1D1" presStyleIdx="2" presStyleCnt="18"/>
      <dgm:spPr/>
    </dgm:pt>
    <dgm:pt modelId="{C2DA7CC5-58C2-2148-87A5-5EAE2B2EE24D}" type="pres">
      <dgm:prSet presAssocID="{C96C5F3F-0D9F-C64E-87B5-626FF0D3A12C}" presName="bottomArc2" presStyleLbl="parChTrans1D1" presStyleIdx="3" presStyleCnt="18"/>
      <dgm:spPr/>
    </dgm:pt>
    <dgm:pt modelId="{E5FA0713-222F-AD42-BDA6-8AE63D79EE66}" type="pres">
      <dgm:prSet presAssocID="{C96C5F3F-0D9F-C64E-87B5-626FF0D3A12C}" presName="topConnNode2" presStyleLbl="node2" presStyleIdx="0" presStyleCnt="0"/>
      <dgm:spPr/>
    </dgm:pt>
    <dgm:pt modelId="{804E71A6-84B0-F14A-80E6-98CDB73EDB7A}" type="pres">
      <dgm:prSet presAssocID="{C96C5F3F-0D9F-C64E-87B5-626FF0D3A12C}" presName="hierChild4" presStyleCnt="0"/>
      <dgm:spPr/>
    </dgm:pt>
    <dgm:pt modelId="{9FA63D34-1163-F841-8FF2-634CB6D2488F}" type="pres">
      <dgm:prSet presAssocID="{77477E80-A65C-7842-A094-8FBB1261E8D0}" presName="Name28" presStyleLbl="parChTrans1D3" presStyleIdx="0" presStyleCnt="2"/>
      <dgm:spPr/>
    </dgm:pt>
    <dgm:pt modelId="{483ABDE0-CDF9-0542-A855-B9CB9FAE7825}" type="pres">
      <dgm:prSet presAssocID="{ABBDCE85-5C83-FF4B-8FD5-758135B0DF38}" presName="hierRoot2" presStyleCnt="0">
        <dgm:presLayoutVars>
          <dgm:hierBranch val="init"/>
        </dgm:presLayoutVars>
      </dgm:prSet>
      <dgm:spPr/>
    </dgm:pt>
    <dgm:pt modelId="{D5892670-27BC-BA4B-AC82-EDCF5445C47A}" type="pres">
      <dgm:prSet presAssocID="{ABBDCE85-5C83-FF4B-8FD5-758135B0DF38}" presName="rootComposite2" presStyleCnt="0"/>
      <dgm:spPr/>
    </dgm:pt>
    <dgm:pt modelId="{E7AEA87E-C374-DB4C-AD54-BBDA1F7D4D6B}" type="pres">
      <dgm:prSet presAssocID="{ABBDCE85-5C83-FF4B-8FD5-758135B0DF38}" presName="rootText2" presStyleLbl="alignAcc1" presStyleIdx="0" presStyleCnt="0">
        <dgm:presLayoutVars>
          <dgm:chPref val="3"/>
        </dgm:presLayoutVars>
      </dgm:prSet>
      <dgm:spPr/>
      <dgm:t>
        <a:bodyPr/>
        <a:lstStyle/>
        <a:p>
          <a:endParaRPr lang="en-US"/>
        </a:p>
      </dgm:t>
    </dgm:pt>
    <dgm:pt modelId="{ABCEF10C-C175-FB43-BEF1-84A40E6A5310}" type="pres">
      <dgm:prSet presAssocID="{ABBDCE85-5C83-FF4B-8FD5-758135B0DF38}" presName="topArc2" presStyleLbl="parChTrans1D1" presStyleIdx="4" presStyleCnt="18"/>
      <dgm:spPr/>
    </dgm:pt>
    <dgm:pt modelId="{DC9DB490-C7B1-1F4B-9CAB-D62B716A1E8C}" type="pres">
      <dgm:prSet presAssocID="{ABBDCE85-5C83-FF4B-8FD5-758135B0DF38}" presName="bottomArc2" presStyleLbl="parChTrans1D1" presStyleIdx="5" presStyleCnt="18"/>
      <dgm:spPr/>
    </dgm:pt>
    <dgm:pt modelId="{BB2A6590-7145-D046-932B-212D6E542062}" type="pres">
      <dgm:prSet presAssocID="{ABBDCE85-5C83-FF4B-8FD5-758135B0DF38}" presName="topConnNode2" presStyleLbl="node3" presStyleIdx="0" presStyleCnt="0"/>
      <dgm:spPr/>
    </dgm:pt>
    <dgm:pt modelId="{AB50FF47-3955-9D4B-A869-BADDD9AB925B}" type="pres">
      <dgm:prSet presAssocID="{ABBDCE85-5C83-FF4B-8FD5-758135B0DF38}" presName="hierChild4" presStyleCnt="0"/>
      <dgm:spPr/>
    </dgm:pt>
    <dgm:pt modelId="{806AA06F-4BB3-0F42-87BB-A6810C15DCF6}" type="pres">
      <dgm:prSet presAssocID="{678F7844-C4AF-684F-8C43-3F08A9DD4044}" presName="Name28" presStyleLbl="parChTrans1D4" presStyleIdx="0" presStyleCnt="2"/>
      <dgm:spPr/>
    </dgm:pt>
    <dgm:pt modelId="{50BCD2C6-CBB8-F04D-887B-82E416FBD3AD}" type="pres">
      <dgm:prSet presAssocID="{30CDBB5D-F1F6-D545-B3A3-7CA39B98D50E}" presName="hierRoot2" presStyleCnt="0">
        <dgm:presLayoutVars>
          <dgm:hierBranch val="init"/>
        </dgm:presLayoutVars>
      </dgm:prSet>
      <dgm:spPr/>
    </dgm:pt>
    <dgm:pt modelId="{F2436C30-327D-FC4A-9BA9-DBBAAC7AC5CE}" type="pres">
      <dgm:prSet presAssocID="{30CDBB5D-F1F6-D545-B3A3-7CA39B98D50E}" presName="rootComposite2" presStyleCnt="0"/>
      <dgm:spPr/>
    </dgm:pt>
    <dgm:pt modelId="{2752493C-96D3-7B46-AEE2-A1C5756C234E}" type="pres">
      <dgm:prSet presAssocID="{30CDBB5D-F1F6-D545-B3A3-7CA39B98D50E}" presName="rootText2" presStyleLbl="alignAcc1" presStyleIdx="0" presStyleCnt="0">
        <dgm:presLayoutVars>
          <dgm:chPref val="3"/>
        </dgm:presLayoutVars>
      </dgm:prSet>
      <dgm:spPr/>
      <dgm:t>
        <a:bodyPr/>
        <a:lstStyle/>
        <a:p>
          <a:endParaRPr lang="en-US"/>
        </a:p>
      </dgm:t>
    </dgm:pt>
    <dgm:pt modelId="{AA191CCF-6DD4-3443-934E-141344CF0904}" type="pres">
      <dgm:prSet presAssocID="{30CDBB5D-F1F6-D545-B3A3-7CA39B98D50E}" presName="topArc2" presStyleLbl="parChTrans1D1" presStyleIdx="6" presStyleCnt="18"/>
      <dgm:spPr/>
    </dgm:pt>
    <dgm:pt modelId="{CB4442B1-E2F4-C846-8471-69247E4E0346}" type="pres">
      <dgm:prSet presAssocID="{30CDBB5D-F1F6-D545-B3A3-7CA39B98D50E}" presName="bottomArc2" presStyleLbl="parChTrans1D1" presStyleIdx="7" presStyleCnt="18"/>
      <dgm:spPr/>
    </dgm:pt>
    <dgm:pt modelId="{9016A491-0983-C44E-B04B-6CB7261E2199}" type="pres">
      <dgm:prSet presAssocID="{30CDBB5D-F1F6-D545-B3A3-7CA39B98D50E}" presName="topConnNode2" presStyleLbl="node4" presStyleIdx="0" presStyleCnt="0"/>
      <dgm:spPr/>
    </dgm:pt>
    <dgm:pt modelId="{17F1B319-2BE5-A245-AF89-FA8A502F11CD}" type="pres">
      <dgm:prSet presAssocID="{30CDBB5D-F1F6-D545-B3A3-7CA39B98D50E}" presName="hierChild4" presStyleCnt="0"/>
      <dgm:spPr/>
    </dgm:pt>
    <dgm:pt modelId="{99595841-97CC-214B-8E37-522834679445}" type="pres">
      <dgm:prSet presAssocID="{30CDBB5D-F1F6-D545-B3A3-7CA39B98D50E}" presName="hierChild5" presStyleCnt="0"/>
      <dgm:spPr/>
    </dgm:pt>
    <dgm:pt modelId="{F6662A50-C35B-8F4C-AF6B-C2AA96AABB8A}" type="pres">
      <dgm:prSet presAssocID="{42EE3AD6-A7EA-4748-9DFA-F6E17EB4A2B7}" presName="Name28" presStyleLbl="parChTrans1D4" presStyleIdx="1" presStyleCnt="2"/>
      <dgm:spPr/>
    </dgm:pt>
    <dgm:pt modelId="{469EDFCB-9948-7C49-B526-E4E8A661F7B5}" type="pres">
      <dgm:prSet presAssocID="{05E1402B-1232-3D40-BC34-8E9401E8DC59}" presName="hierRoot2" presStyleCnt="0">
        <dgm:presLayoutVars>
          <dgm:hierBranch val="init"/>
        </dgm:presLayoutVars>
      </dgm:prSet>
      <dgm:spPr/>
    </dgm:pt>
    <dgm:pt modelId="{1AB849BE-678E-5B4D-A590-41609BD6F02D}" type="pres">
      <dgm:prSet presAssocID="{05E1402B-1232-3D40-BC34-8E9401E8DC59}" presName="rootComposite2" presStyleCnt="0"/>
      <dgm:spPr/>
    </dgm:pt>
    <dgm:pt modelId="{5A9FA8C4-1704-D64A-B198-E2916199DD1A}" type="pres">
      <dgm:prSet presAssocID="{05E1402B-1232-3D40-BC34-8E9401E8DC59}" presName="rootText2" presStyleLbl="alignAcc1" presStyleIdx="0" presStyleCnt="0">
        <dgm:presLayoutVars>
          <dgm:chPref val="3"/>
        </dgm:presLayoutVars>
      </dgm:prSet>
      <dgm:spPr/>
    </dgm:pt>
    <dgm:pt modelId="{60EDDFBD-B3FF-BC4F-8A2D-F5D45373A102}" type="pres">
      <dgm:prSet presAssocID="{05E1402B-1232-3D40-BC34-8E9401E8DC59}" presName="topArc2" presStyleLbl="parChTrans1D1" presStyleIdx="8" presStyleCnt="18"/>
      <dgm:spPr/>
    </dgm:pt>
    <dgm:pt modelId="{85CA47A5-683D-7849-80C3-E39A6130FCB9}" type="pres">
      <dgm:prSet presAssocID="{05E1402B-1232-3D40-BC34-8E9401E8DC59}" presName="bottomArc2" presStyleLbl="parChTrans1D1" presStyleIdx="9" presStyleCnt="18"/>
      <dgm:spPr/>
    </dgm:pt>
    <dgm:pt modelId="{E9BF968C-43B8-D549-9F4F-C03BCBCCCEE2}" type="pres">
      <dgm:prSet presAssocID="{05E1402B-1232-3D40-BC34-8E9401E8DC59}" presName="topConnNode2" presStyleLbl="node4" presStyleIdx="0" presStyleCnt="0"/>
      <dgm:spPr/>
    </dgm:pt>
    <dgm:pt modelId="{D7067399-D625-3941-85E9-BCD095E3D78A}" type="pres">
      <dgm:prSet presAssocID="{05E1402B-1232-3D40-BC34-8E9401E8DC59}" presName="hierChild4" presStyleCnt="0"/>
      <dgm:spPr/>
    </dgm:pt>
    <dgm:pt modelId="{2A0FB4C7-B8AE-FC4D-9F76-C3E1BB7F6C52}" type="pres">
      <dgm:prSet presAssocID="{05E1402B-1232-3D40-BC34-8E9401E8DC59}" presName="hierChild5" presStyleCnt="0"/>
      <dgm:spPr/>
    </dgm:pt>
    <dgm:pt modelId="{F6939904-B016-D749-9F1A-3B518DBDB76A}" type="pres">
      <dgm:prSet presAssocID="{ABBDCE85-5C83-FF4B-8FD5-758135B0DF38}" presName="hierChild5" presStyleCnt="0"/>
      <dgm:spPr/>
    </dgm:pt>
    <dgm:pt modelId="{9EBB2F6B-3DC0-9944-8A83-B16F5C480F25}" type="pres">
      <dgm:prSet presAssocID="{B125C7D2-EA4E-BF49-A37F-22D642812F62}" presName="Name28" presStyleLbl="parChTrans1D3" presStyleIdx="1" presStyleCnt="2"/>
      <dgm:spPr/>
    </dgm:pt>
    <dgm:pt modelId="{50504D14-81F2-7F44-A756-1689DFEDEA7A}" type="pres">
      <dgm:prSet presAssocID="{31E2D22D-1C28-BB46-A929-B747112E11B3}" presName="hierRoot2" presStyleCnt="0">
        <dgm:presLayoutVars>
          <dgm:hierBranch val="init"/>
        </dgm:presLayoutVars>
      </dgm:prSet>
      <dgm:spPr/>
    </dgm:pt>
    <dgm:pt modelId="{9D7A44C6-8CBA-054F-9627-DF12CEBAC704}" type="pres">
      <dgm:prSet presAssocID="{31E2D22D-1C28-BB46-A929-B747112E11B3}" presName="rootComposite2" presStyleCnt="0"/>
      <dgm:spPr/>
    </dgm:pt>
    <dgm:pt modelId="{817604C0-A166-A24B-B974-A802426F0F8D}" type="pres">
      <dgm:prSet presAssocID="{31E2D22D-1C28-BB46-A929-B747112E11B3}" presName="rootText2" presStyleLbl="alignAcc1" presStyleIdx="0" presStyleCnt="0">
        <dgm:presLayoutVars>
          <dgm:chPref val="3"/>
        </dgm:presLayoutVars>
      </dgm:prSet>
      <dgm:spPr/>
    </dgm:pt>
    <dgm:pt modelId="{E5898818-F0EA-324F-9CA9-C7D9931F6B84}" type="pres">
      <dgm:prSet presAssocID="{31E2D22D-1C28-BB46-A929-B747112E11B3}" presName="topArc2" presStyleLbl="parChTrans1D1" presStyleIdx="10" presStyleCnt="18"/>
      <dgm:spPr/>
    </dgm:pt>
    <dgm:pt modelId="{12D9470A-1C56-2040-94D2-B2C4A063D1E4}" type="pres">
      <dgm:prSet presAssocID="{31E2D22D-1C28-BB46-A929-B747112E11B3}" presName="bottomArc2" presStyleLbl="parChTrans1D1" presStyleIdx="11" presStyleCnt="18"/>
      <dgm:spPr/>
    </dgm:pt>
    <dgm:pt modelId="{783FC393-1223-6644-AB5E-8CCA6C65A40F}" type="pres">
      <dgm:prSet presAssocID="{31E2D22D-1C28-BB46-A929-B747112E11B3}" presName="topConnNode2" presStyleLbl="node3" presStyleIdx="0" presStyleCnt="0"/>
      <dgm:spPr/>
    </dgm:pt>
    <dgm:pt modelId="{15699600-4F38-514C-9A94-BB2AC26683D2}" type="pres">
      <dgm:prSet presAssocID="{31E2D22D-1C28-BB46-A929-B747112E11B3}" presName="hierChild4" presStyleCnt="0"/>
      <dgm:spPr/>
    </dgm:pt>
    <dgm:pt modelId="{9EB3EBD9-2B89-3543-88A9-C943DCF25CB3}" type="pres">
      <dgm:prSet presAssocID="{31E2D22D-1C28-BB46-A929-B747112E11B3}" presName="hierChild5" presStyleCnt="0"/>
      <dgm:spPr/>
    </dgm:pt>
    <dgm:pt modelId="{9EDF0DF4-D53A-E44D-99B9-4FEF871788A2}" type="pres">
      <dgm:prSet presAssocID="{C96C5F3F-0D9F-C64E-87B5-626FF0D3A12C}" presName="hierChild5" presStyleCnt="0"/>
      <dgm:spPr/>
    </dgm:pt>
    <dgm:pt modelId="{F5ABCE47-EDB0-6A4E-A0EA-DCD337853D66}" type="pres">
      <dgm:prSet presAssocID="{7DCAED27-96D2-054F-AB50-34B08851672B}" presName="Name28" presStyleLbl="parChTrans1D2" presStyleIdx="1" presStyleCnt="4"/>
      <dgm:spPr/>
    </dgm:pt>
    <dgm:pt modelId="{A9635F21-E3BF-4F4F-B08E-0DF635AEC2DB}" type="pres">
      <dgm:prSet presAssocID="{3405F527-DDD6-5F4C-B474-E78A5C64F860}" presName="hierRoot2" presStyleCnt="0">
        <dgm:presLayoutVars>
          <dgm:hierBranch val="init"/>
        </dgm:presLayoutVars>
      </dgm:prSet>
      <dgm:spPr/>
    </dgm:pt>
    <dgm:pt modelId="{BBF5F7C4-77A1-9146-9872-20381716F870}" type="pres">
      <dgm:prSet presAssocID="{3405F527-DDD6-5F4C-B474-E78A5C64F860}" presName="rootComposite2" presStyleCnt="0"/>
      <dgm:spPr/>
    </dgm:pt>
    <dgm:pt modelId="{73E1165C-7B83-0949-9AB0-9996CED1EED6}" type="pres">
      <dgm:prSet presAssocID="{3405F527-DDD6-5F4C-B474-E78A5C64F860}" presName="rootText2" presStyleLbl="alignAcc1" presStyleIdx="0" presStyleCnt="0">
        <dgm:presLayoutVars>
          <dgm:chPref val="3"/>
        </dgm:presLayoutVars>
      </dgm:prSet>
      <dgm:spPr/>
    </dgm:pt>
    <dgm:pt modelId="{CF0DCFD1-F221-F945-AC21-276527C246A4}" type="pres">
      <dgm:prSet presAssocID="{3405F527-DDD6-5F4C-B474-E78A5C64F860}" presName="topArc2" presStyleLbl="parChTrans1D1" presStyleIdx="12" presStyleCnt="18"/>
      <dgm:spPr/>
    </dgm:pt>
    <dgm:pt modelId="{2E387A5E-E2A2-4D43-93A8-74769419BE2D}" type="pres">
      <dgm:prSet presAssocID="{3405F527-DDD6-5F4C-B474-E78A5C64F860}" presName="bottomArc2" presStyleLbl="parChTrans1D1" presStyleIdx="13" presStyleCnt="18"/>
      <dgm:spPr/>
    </dgm:pt>
    <dgm:pt modelId="{7F91767C-CF37-C344-8BAC-C85A4EE90ED8}" type="pres">
      <dgm:prSet presAssocID="{3405F527-DDD6-5F4C-B474-E78A5C64F860}" presName="topConnNode2" presStyleLbl="node2" presStyleIdx="0" presStyleCnt="0"/>
      <dgm:spPr/>
    </dgm:pt>
    <dgm:pt modelId="{8921B92C-F42F-AA4E-9033-2548707B98D6}" type="pres">
      <dgm:prSet presAssocID="{3405F527-DDD6-5F4C-B474-E78A5C64F860}" presName="hierChild4" presStyleCnt="0"/>
      <dgm:spPr/>
    </dgm:pt>
    <dgm:pt modelId="{614AA6CC-F11A-2040-9578-CEB582A8E3C7}" type="pres">
      <dgm:prSet presAssocID="{3405F527-DDD6-5F4C-B474-E78A5C64F860}" presName="hierChild5" presStyleCnt="0"/>
      <dgm:spPr/>
    </dgm:pt>
    <dgm:pt modelId="{8D48B694-78C1-DB4D-AF27-487566ABE5B8}" type="pres">
      <dgm:prSet presAssocID="{633A53C2-11A7-9B4C-824D-712B1F1AEEED}" presName="Name28" presStyleLbl="parChTrans1D2" presStyleIdx="2" presStyleCnt="4"/>
      <dgm:spPr/>
    </dgm:pt>
    <dgm:pt modelId="{0E5F29AB-8F9E-E04B-ADFE-92AE4E8BCE9C}" type="pres">
      <dgm:prSet presAssocID="{1C9BD048-A1BD-4043-BF2B-ABD161344F2E}" presName="hierRoot2" presStyleCnt="0">
        <dgm:presLayoutVars>
          <dgm:hierBranch val="init"/>
        </dgm:presLayoutVars>
      </dgm:prSet>
      <dgm:spPr/>
    </dgm:pt>
    <dgm:pt modelId="{67BD37FE-5BF4-5B4E-9F42-7C7ECDA152FC}" type="pres">
      <dgm:prSet presAssocID="{1C9BD048-A1BD-4043-BF2B-ABD161344F2E}" presName="rootComposite2" presStyleCnt="0"/>
      <dgm:spPr/>
    </dgm:pt>
    <dgm:pt modelId="{3C7D59BB-AC85-7644-9536-48302E9C75F0}" type="pres">
      <dgm:prSet presAssocID="{1C9BD048-A1BD-4043-BF2B-ABD161344F2E}" presName="rootText2" presStyleLbl="alignAcc1" presStyleIdx="0" presStyleCnt="0">
        <dgm:presLayoutVars>
          <dgm:chPref val="3"/>
        </dgm:presLayoutVars>
      </dgm:prSet>
      <dgm:spPr/>
    </dgm:pt>
    <dgm:pt modelId="{7FD58AB6-9DB3-5B44-A34A-232FB52F6A81}" type="pres">
      <dgm:prSet presAssocID="{1C9BD048-A1BD-4043-BF2B-ABD161344F2E}" presName="topArc2" presStyleLbl="parChTrans1D1" presStyleIdx="14" presStyleCnt="18"/>
      <dgm:spPr/>
    </dgm:pt>
    <dgm:pt modelId="{17FB3B7B-1447-FA4E-89F8-AEA7268341B6}" type="pres">
      <dgm:prSet presAssocID="{1C9BD048-A1BD-4043-BF2B-ABD161344F2E}" presName="bottomArc2" presStyleLbl="parChTrans1D1" presStyleIdx="15" presStyleCnt="18"/>
      <dgm:spPr/>
    </dgm:pt>
    <dgm:pt modelId="{54C14BB4-58A5-4742-8A71-4BAC3B0DCB3E}" type="pres">
      <dgm:prSet presAssocID="{1C9BD048-A1BD-4043-BF2B-ABD161344F2E}" presName="topConnNode2" presStyleLbl="node2" presStyleIdx="0" presStyleCnt="0"/>
      <dgm:spPr/>
    </dgm:pt>
    <dgm:pt modelId="{FB6973E3-7E1F-7E4F-BFD1-FB4FB29D9BEB}" type="pres">
      <dgm:prSet presAssocID="{1C9BD048-A1BD-4043-BF2B-ABD161344F2E}" presName="hierChild4" presStyleCnt="0"/>
      <dgm:spPr/>
    </dgm:pt>
    <dgm:pt modelId="{20255EA7-E679-D249-8161-251838A9742F}" type="pres">
      <dgm:prSet presAssocID="{1C9BD048-A1BD-4043-BF2B-ABD161344F2E}" presName="hierChild5" presStyleCnt="0"/>
      <dgm:spPr/>
    </dgm:pt>
    <dgm:pt modelId="{33266228-4FED-FF4E-B35D-8C827F7DB836}" type="pres">
      <dgm:prSet presAssocID="{82C0E2E7-07D8-9247-B264-D8972BFC47A4}" presName="Name28" presStyleLbl="parChTrans1D2" presStyleIdx="3" presStyleCnt="4"/>
      <dgm:spPr/>
    </dgm:pt>
    <dgm:pt modelId="{47F5F0EC-A952-E341-8943-B34BF9F62BC9}" type="pres">
      <dgm:prSet presAssocID="{52A256AD-6923-B346-8107-95AF984CEE15}" presName="hierRoot2" presStyleCnt="0">
        <dgm:presLayoutVars>
          <dgm:hierBranch val="init"/>
        </dgm:presLayoutVars>
      </dgm:prSet>
      <dgm:spPr/>
    </dgm:pt>
    <dgm:pt modelId="{ADC9BA2B-78EC-B948-A7B5-8023C4289478}" type="pres">
      <dgm:prSet presAssocID="{52A256AD-6923-B346-8107-95AF984CEE15}" presName="rootComposite2" presStyleCnt="0"/>
      <dgm:spPr/>
    </dgm:pt>
    <dgm:pt modelId="{4F30837F-7F01-6640-98D2-1E3F8539DF40}" type="pres">
      <dgm:prSet presAssocID="{52A256AD-6923-B346-8107-95AF984CEE15}" presName="rootText2" presStyleLbl="alignAcc1" presStyleIdx="0" presStyleCnt="0">
        <dgm:presLayoutVars>
          <dgm:chPref val="3"/>
        </dgm:presLayoutVars>
      </dgm:prSet>
      <dgm:spPr/>
      <dgm:t>
        <a:bodyPr/>
        <a:lstStyle/>
        <a:p>
          <a:endParaRPr lang="en-US"/>
        </a:p>
      </dgm:t>
    </dgm:pt>
    <dgm:pt modelId="{5893CF66-167D-774C-ADA6-4B92D73D8E93}" type="pres">
      <dgm:prSet presAssocID="{52A256AD-6923-B346-8107-95AF984CEE15}" presName="topArc2" presStyleLbl="parChTrans1D1" presStyleIdx="16" presStyleCnt="18"/>
      <dgm:spPr/>
    </dgm:pt>
    <dgm:pt modelId="{31615C55-089C-3843-8CD1-A7CC4D753ADC}" type="pres">
      <dgm:prSet presAssocID="{52A256AD-6923-B346-8107-95AF984CEE15}" presName="bottomArc2" presStyleLbl="parChTrans1D1" presStyleIdx="17" presStyleCnt="18"/>
      <dgm:spPr/>
    </dgm:pt>
    <dgm:pt modelId="{33A39C75-D214-384D-8E35-78586C5074DE}" type="pres">
      <dgm:prSet presAssocID="{52A256AD-6923-B346-8107-95AF984CEE15}" presName="topConnNode2" presStyleLbl="node2" presStyleIdx="0" presStyleCnt="0"/>
      <dgm:spPr/>
    </dgm:pt>
    <dgm:pt modelId="{8AED3249-F673-214A-B59D-A631FAB2D69F}" type="pres">
      <dgm:prSet presAssocID="{52A256AD-6923-B346-8107-95AF984CEE15}" presName="hierChild4" presStyleCnt="0"/>
      <dgm:spPr/>
    </dgm:pt>
    <dgm:pt modelId="{F0999C91-960A-2842-81FC-D5A0A92BAE41}" type="pres">
      <dgm:prSet presAssocID="{52A256AD-6923-B346-8107-95AF984CEE15}" presName="hierChild5" presStyleCnt="0"/>
      <dgm:spPr/>
    </dgm:pt>
    <dgm:pt modelId="{B3093060-7BC2-8C43-8935-5D578C90020D}" type="pres">
      <dgm:prSet presAssocID="{BE50BDD1-ACBA-E549-A868-FE715FF54D50}" presName="hierChild3" presStyleCnt="0"/>
      <dgm:spPr/>
    </dgm:pt>
  </dgm:ptLst>
  <dgm:cxnLst>
    <dgm:cxn modelId="{E047E1CA-A3CE-A34E-9519-A3736F9C87EE}" type="presOf" srcId="{B125C7D2-EA4E-BF49-A37F-22D642812F62}" destId="{9EBB2F6B-3DC0-9944-8A83-B16F5C480F25}" srcOrd="0" destOrd="0" presId="urn:microsoft.com/office/officeart/2008/layout/HalfCircleOrganizationChart"/>
    <dgm:cxn modelId="{3C140C66-3C6E-BC4E-B40F-BA6170FF7433}" type="presOf" srcId="{BE50BDD1-ACBA-E549-A868-FE715FF54D50}" destId="{188897BC-8AC9-2845-8770-4AA6D82AEF9D}" srcOrd="1" destOrd="0" presId="urn:microsoft.com/office/officeart/2008/layout/HalfCircleOrganizationChart"/>
    <dgm:cxn modelId="{E737D0A8-A1CC-0749-AF1C-E710D9222D68}" srcId="{C96C5F3F-0D9F-C64E-87B5-626FF0D3A12C}" destId="{31E2D22D-1C28-BB46-A929-B747112E11B3}" srcOrd="1" destOrd="0" parTransId="{B125C7D2-EA4E-BF49-A37F-22D642812F62}" sibTransId="{3E5B4565-20B2-FE4F-ACA6-C19090E7DB27}"/>
    <dgm:cxn modelId="{D02E9037-4F16-A447-8984-C3D29631037B}" type="presOf" srcId="{1C9BD048-A1BD-4043-BF2B-ABD161344F2E}" destId="{54C14BB4-58A5-4742-8A71-4BAC3B0DCB3E}" srcOrd="1" destOrd="0" presId="urn:microsoft.com/office/officeart/2008/layout/HalfCircleOrganizationChart"/>
    <dgm:cxn modelId="{4460F54C-D8F3-7544-8E06-6B434E869FC5}" type="presOf" srcId="{BE50BDD1-ACBA-E549-A868-FE715FF54D50}" destId="{8BB7EFB9-E14F-BB4A-A3CE-B01ABB42B5E9}" srcOrd="0" destOrd="0" presId="urn:microsoft.com/office/officeart/2008/layout/HalfCircleOrganizationChart"/>
    <dgm:cxn modelId="{98E82A6F-3F6E-BE49-9865-CE5214750641}" type="presOf" srcId="{3405F527-DDD6-5F4C-B474-E78A5C64F860}" destId="{7F91767C-CF37-C344-8BAC-C85A4EE90ED8}" srcOrd="1" destOrd="0" presId="urn:microsoft.com/office/officeart/2008/layout/HalfCircleOrganizationChart"/>
    <dgm:cxn modelId="{0E5588ED-EAC4-1944-8D27-1FABA2156804}" srcId="{BE50BDD1-ACBA-E549-A868-FE715FF54D50}" destId="{52A256AD-6923-B346-8107-95AF984CEE15}" srcOrd="3" destOrd="0" parTransId="{82C0E2E7-07D8-9247-B264-D8972BFC47A4}" sibTransId="{7032D1E6-0A0C-6441-8F50-CB9A3E893912}"/>
    <dgm:cxn modelId="{0933D664-D14D-AA4D-B344-F7F5E8FD6407}" type="presOf" srcId="{31E2D22D-1C28-BB46-A929-B747112E11B3}" destId="{817604C0-A166-A24B-B974-A802426F0F8D}" srcOrd="0" destOrd="0" presId="urn:microsoft.com/office/officeart/2008/layout/HalfCircleOrganizationChart"/>
    <dgm:cxn modelId="{331D58CC-2E28-B544-B96B-63DA68C3F494}" srcId="{BE50BDD1-ACBA-E549-A868-FE715FF54D50}" destId="{1C9BD048-A1BD-4043-BF2B-ABD161344F2E}" srcOrd="2" destOrd="0" parTransId="{633A53C2-11A7-9B4C-824D-712B1F1AEEED}" sibTransId="{1105BDCB-597A-BD4A-B0A4-B0528A2BC8B3}"/>
    <dgm:cxn modelId="{9A6119DE-4360-3F41-89AF-E813805A1A11}" type="presOf" srcId="{52A256AD-6923-B346-8107-95AF984CEE15}" destId="{33A39C75-D214-384D-8E35-78586C5074DE}" srcOrd="1" destOrd="0" presId="urn:microsoft.com/office/officeart/2008/layout/HalfCircleOrganizationChart"/>
    <dgm:cxn modelId="{6E7535C9-6E13-EC49-B010-4609AF7E9DEF}" type="presOf" srcId="{05E1402B-1232-3D40-BC34-8E9401E8DC59}" destId="{E9BF968C-43B8-D549-9F4F-C03BCBCCCEE2}" srcOrd="1" destOrd="0" presId="urn:microsoft.com/office/officeart/2008/layout/HalfCircleOrganizationChart"/>
    <dgm:cxn modelId="{03AC68D6-5B6C-6649-9171-68691077A0E8}" srcId="{ABBDCE85-5C83-FF4B-8FD5-758135B0DF38}" destId="{30CDBB5D-F1F6-D545-B3A3-7CA39B98D50E}" srcOrd="0" destOrd="0" parTransId="{678F7844-C4AF-684F-8C43-3F08A9DD4044}" sibTransId="{813B5245-A3B7-4149-8A29-8B98AD4ABF42}"/>
    <dgm:cxn modelId="{14139CB1-BEA6-D445-950E-A35DE7EB9796}" type="presOf" srcId="{ABBDCE85-5C83-FF4B-8FD5-758135B0DF38}" destId="{E7AEA87E-C374-DB4C-AD54-BBDA1F7D4D6B}" srcOrd="0" destOrd="0" presId="urn:microsoft.com/office/officeart/2008/layout/HalfCircleOrganizationChart"/>
    <dgm:cxn modelId="{A8FCB665-B116-F949-BF55-DE4E158F3111}" srcId="{9C40D982-AA02-4145-A36D-B2BD504B2D0B}" destId="{BE50BDD1-ACBA-E549-A868-FE715FF54D50}" srcOrd="0" destOrd="0" parTransId="{ACF1F5F1-6331-0541-9DA9-AFD3CC10A141}" sibTransId="{EF52E64B-82D9-7C4D-9F22-3CD44D314F1F}"/>
    <dgm:cxn modelId="{2523CA9B-2694-F24B-A008-5E3088E66BC1}" type="presOf" srcId="{31E2D22D-1C28-BB46-A929-B747112E11B3}" destId="{783FC393-1223-6644-AB5E-8CCA6C65A40F}" srcOrd="1" destOrd="0" presId="urn:microsoft.com/office/officeart/2008/layout/HalfCircleOrganizationChart"/>
    <dgm:cxn modelId="{EE9086CC-A213-524F-AB3B-45BFBECF5DE3}" type="presOf" srcId="{77477E80-A65C-7842-A094-8FBB1261E8D0}" destId="{9FA63D34-1163-F841-8FF2-634CB6D2488F}" srcOrd="0" destOrd="0" presId="urn:microsoft.com/office/officeart/2008/layout/HalfCircleOrganizationChart"/>
    <dgm:cxn modelId="{13F796DC-61BA-BB4C-A2B4-1FE9E0B6E044}" type="presOf" srcId="{82C0E2E7-07D8-9247-B264-D8972BFC47A4}" destId="{33266228-4FED-FF4E-B35D-8C827F7DB836}" srcOrd="0" destOrd="0" presId="urn:microsoft.com/office/officeart/2008/layout/HalfCircleOrganizationChart"/>
    <dgm:cxn modelId="{2E7703A9-240F-B94C-8FB2-2F90499C99BC}" type="presOf" srcId="{C96C5F3F-0D9F-C64E-87B5-626FF0D3A12C}" destId="{B5DCEE42-2B37-2F48-8859-2FC83B160B61}" srcOrd="0" destOrd="0" presId="urn:microsoft.com/office/officeart/2008/layout/HalfCircleOrganizationChart"/>
    <dgm:cxn modelId="{61CE8041-CE4D-E14A-AEF8-D1A952086995}" type="presOf" srcId="{05E1402B-1232-3D40-BC34-8E9401E8DC59}" destId="{5A9FA8C4-1704-D64A-B198-E2916199DD1A}" srcOrd="0" destOrd="0" presId="urn:microsoft.com/office/officeart/2008/layout/HalfCircleOrganizationChart"/>
    <dgm:cxn modelId="{3AD8D811-734D-A546-90A9-2F10FD08ABE0}" type="presOf" srcId="{9C40D982-AA02-4145-A36D-B2BD504B2D0B}" destId="{D23CD8FC-EF6C-C54D-948C-4F39702B2BA2}" srcOrd="0" destOrd="0" presId="urn:microsoft.com/office/officeart/2008/layout/HalfCircleOrganizationChart"/>
    <dgm:cxn modelId="{72AE1C4A-A1AE-D14D-867D-9E68906BD45D}" srcId="{ABBDCE85-5C83-FF4B-8FD5-758135B0DF38}" destId="{05E1402B-1232-3D40-BC34-8E9401E8DC59}" srcOrd="1" destOrd="0" parTransId="{42EE3AD6-A7EA-4748-9DFA-F6E17EB4A2B7}" sibTransId="{7EF46ACB-4707-604F-8E22-DB7E6BA46541}"/>
    <dgm:cxn modelId="{185D8508-EF88-D346-8093-A935B6F853D7}" srcId="{BE50BDD1-ACBA-E549-A868-FE715FF54D50}" destId="{3405F527-DDD6-5F4C-B474-E78A5C64F860}" srcOrd="1" destOrd="0" parTransId="{7DCAED27-96D2-054F-AB50-34B08851672B}" sibTransId="{9B3183BA-4F78-CB49-AB6E-225B8A3E1AE8}"/>
    <dgm:cxn modelId="{9901CCCF-C1E2-8947-B61A-557DE9826CDF}" type="presOf" srcId="{42EE3AD6-A7EA-4748-9DFA-F6E17EB4A2B7}" destId="{F6662A50-C35B-8F4C-AF6B-C2AA96AABB8A}" srcOrd="0" destOrd="0" presId="urn:microsoft.com/office/officeart/2008/layout/HalfCircleOrganizationChart"/>
    <dgm:cxn modelId="{FDC08EE2-A5A2-7E4F-B57E-3FAAA96BE4EC}" type="presOf" srcId="{633A53C2-11A7-9B4C-824D-712B1F1AEEED}" destId="{8D48B694-78C1-DB4D-AF27-487566ABE5B8}" srcOrd="0" destOrd="0" presId="urn:microsoft.com/office/officeart/2008/layout/HalfCircleOrganizationChart"/>
    <dgm:cxn modelId="{D5FA7CDB-0C41-BC4A-B53E-B22EC195ED00}" type="presOf" srcId="{3405F527-DDD6-5F4C-B474-E78A5C64F860}" destId="{73E1165C-7B83-0949-9AB0-9996CED1EED6}" srcOrd="0" destOrd="0" presId="urn:microsoft.com/office/officeart/2008/layout/HalfCircleOrganizationChart"/>
    <dgm:cxn modelId="{0F3CD084-4DF7-F747-AE26-F4CE222BFB6A}" type="presOf" srcId="{C96C5F3F-0D9F-C64E-87B5-626FF0D3A12C}" destId="{E5FA0713-222F-AD42-BDA6-8AE63D79EE66}" srcOrd="1" destOrd="0" presId="urn:microsoft.com/office/officeart/2008/layout/HalfCircleOrganizationChart"/>
    <dgm:cxn modelId="{AAF930BF-B431-064C-9F39-7C6C6F7BE4B6}" type="presOf" srcId="{52A256AD-6923-B346-8107-95AF984CEE15}" destId="{4F30837F-7F01-6640-98D2-1E3F8539DF40}" srcOrd="0" destOrd="0" presId="urn:microsoft.com/office/officeart/2008/layout/HalfCircleOrganizationChart"/>
    <dgm:cxn modelId="{F9A6182A-F853-274A-939F-F373096B03A8}" type="presOf" srcId="{30CDBB5D-F1F6-D545-B3A3-7CA39B98D50E}" destId="{2752493C-96D3-7B46-AEE2-A1C5756C234E}" srcOrd="0" destOrd="0" presId="urn:microsoft.com/office/officeart/2008/layout/HalfCircleOrganizationChart"/>
    <dgm:cxn modelId="{38D17948-B478-B94C-8CE4-E14084E08442}" type="presOf" srcId="{1C9BD048-A1BD-4043-BF2B-ABD161344F2E}" destId="{3C7D59BB-AC85-7644-9536-48302E9C75F0}" srcOrd="0" destOrd="0" presId="urn:microsoft.com/office/officeart/2008/layout/HalfCircleOrganizationChart"/>
    <dgm:cxn modelId="{6A50001C-3E83-2640-8254-4DF12D2C3490}" type="presOf" srcId="{30CDBB5D-F1F6-D545-B3A3-7CA39B98D50E}" destId="{9016A491-0983-C44E-B04B-6CB7261E2199}" srcOrd="1" destOrd="0" presId="urn:microsoft.com/office/officeart/2008/layout/HalfCircleOrganizationChart"/>
    <dgm:cxn modelId="{52ABE6D4-DF91-1A40-BD04-3033C8FAC4A2}" type="presOf" srcId="{7DCAED27-96D2-054F-AB50-34B08851672B}" destId="{F5ABCE47-EDB0-6A4E-A0EA-DCD337853D66}" srcOrd="0" destOrd="0" presId="urn:microsoft.com/office/officeart/2008/layout/HalfCircleOrganizationChart"/>
    <dgm:cxn modelId="{C499B96F-299C-2A4A-8776-34A5E1D333D0}" srcId="{BE50BDD1-ACBA-E549-A868-FE715FF54D50}" destId="{C96C5F3F-0D9F-C64E-87B5-626FF0D3A12C}" srcOrd="0" destOrd="0" parTransId="{33D970ED-8290-A04D-843F-01D306812371}" sibTransId="{9CE3B74A-8867-2941-97A0-3665A56E91F3}"/>
    <dgm:cxn modelId="{A96DCEED-358A-874A-987B-1CB1E91AF473}" type="presOf" srcId="{33D970ED-8290-A04D-843F-01D306812371}" destId="{DB9BA8C4-9E8F-D94D-B666-F66982EC1BDE}" srcOrd="0" destOrd="0" presId="urn:microsoft.com/office/officeart/2008/layout/HalfCircleOrganizationChart"/>
    <dgm:cxn modelId="{3EFF4A33-5A0A-6F4D-8685-359DE948A82A}" type="presOf" srcId="{678F7844-C4AF-684F-8C43-3F08A9DD4044}" destId="{806AA06F-4BB3-0F42-87BB-A6810C15DCF6}" srcOrd="0" destOrd="0" presId="urn:microsoft.com/office/officeart/2008/layout/HalfCircleOrganizationChart"/>
    <dgm:cxn modelId="{A8882A12-5407-7B49-A218-FE2D55D250E9}" srcId="{C96C5F3F-0D9F-C64E-87B5-626FF0D3A12C}" destId="{ABBDCE85-5C83-FF4B-8FD5-758135B0DF38}" srcOrd="0" destOrd="0" parTransId="{77477E80-A65C-7842-A094-8FBB1261E8D0}" sibTransId="{B5324A83-476C-A041-9118-90E8C42019C5}"/>
    <dgm:cxn modelId="{FB5DCA99-0EEF-DD43-99C4-2C8DC7DAB8F9}" type="presOf" srcId="{ABBDCE85-5C83-FF4B-8FD5-758135B0DF38}" destId="{BB2A6590-7145-D046-932B-212D6E542062}" srcOrd="1" destOrd="0" presId="urn:microsoft.com/office/officeart/2008/layout/HalfCircleOrganizationChart"/>
    <dgm:cxn modelId="{FCEFC227-DB00-AF42-B550-55BE8C96203D}" type="presParOf" srcId="{D23CD8FC-EF6C-C54D-948C-4F39702B2BA2}" destId="{96B17434-7EC6-5945-A393-464AEA548964}" srcOrd="0" destOrd="0" presId="urn:microsoft.com/office/officeart/2008/layout/HalfCircleOrganizationChart"/>
    <dgm:cxn modelId="{592FA273-5603-4046-8ECC-5F817C11A27A}" type="presParOf" srcId="{96B17434-7EC6-5945-A393-464AEA548964}" destId="{4AB7CB3F-6269-5B41-BA09-8F5A40E4B5E0}" srcOrd="0" destOrd="0" presId="urn:microsoft.com/office/officeart/2008/layout/HalfCircleOrganizationChart"/>
    <dgm:cxn modelId="{897BABD9-5351-BD40-9F37-406ECC5AB62D}" type="presParOf" srcId="{4AB7CB3F-6269-5B41-BA09-8F5A40E4B5E0}" destId="{8BB7EFB9-E14F-BB4A-A3CE-B01ABB42B5E9}" srcOrd="0" destOrd="0" presId="urn:microsoft.com/office/officeart/2008/layout/HalfCircleOrganizationChart"/>
    <dgm:cxn modelId="{D45699F3-4955-A546-8A37-E22705FEC3B8}" type="presParOf" srcId="{4AB7CB3F-6269-5B41-BA09-8F5A40E4B5E0}" destId="{25C2B26A-1F32-ED42-98BE-02DA050990E7}" srcOrd="1" destOrd="0" presId="urn:microsoft.com/office/officeart/2008/layout/HalfCircleOrganizationChart"/>
    <dgm:cxn modelId="{BAE9D505-2C41-0348-9B98-ABADC2F5C981}" type="presParOf" srcId="{4AB7CB3F-6269-5B41-BA09-8F5A40E4B5E0}" destId="{5443E118-FCDC-1642-8544-806970F2D36B}" srcOrd="2" destOrd="0" presId="urn:microsoft.com/office/officeart/2008/layout/HalfCircleOrganizationChart"/>
    <dgm:cxn modelId="{A6BBE212-FE05-9045-9909-C46F640686A9}" type="presParOf" srcId="{4AB7CB3F-6269-5B41-BA09-8F5A40E4B5E0}" destId="{188897BC-8AC9-2845-8770-4AA6D82AEF9D}" srcOrd="3" destOrd="0" presId="urn:microsoft.com/office/officeart/2008/layout/HalfCircleOrganizationChart"/>
    <dgm:cxn modelId="{4328C7AA-69D5-DE41-9FBC-39213D8EED68}" type="presParOf" srcId="{96B17434-7EC6-5945-A393-464AEA548964}" destId="{2365AD47-3C2E-4B49-A00B-3B083AC03D9F}" srcOrd="1" destOrd="0" presId="urn:microsoft.com/office/officeart/2008/layout/HalfCircleOrganizationChart"/>
    <dgm:cxn modelId="{655D690A-EAC6-A245-AABA-760E6B89525B}" type="presParOf" srcId="{2365AD47-3C2E-4B49-A00B-3B083AC03D9F}" destId="{DB9BA8C4-9E8F-D94D-B666-F66982EC1BDE}" srcOrd="0" destOrd="0" presId="urn:microsoft.com/office/officeart/2008/layout/HalfCircleOrganizationChart"/>
    <dgm:cxn modelId="{F5984A51-C666-A14B-9D1C-6F6B72CC91BA}" type="presParOf" srcId="{2365AD47-3C2E-4B49-A00B-3B083AC03D9F}" destId="{FB26347C-4DFC-8349-96BD-FF943DABD1F3}" srcOrd="1" destOrd="0" presId="urn:microsoft.com/office/officeart/2008/layout/HalfCircleOrganizationChart"/>
    <dgm:cxn modelId="{8C32F1CB-55A1-E24B-B7B1-D6B9D6EBA8CA}" type="presParOf" srcId="{FB26347C-4DFC-8349-96BD-FF943DABD1F3}" destId="{9B381685-DFD4-3D4F-93A9-A90AC4CE8696}" srcOrd="0" destOrd="0" presId="urn:microsoft.com/office/officeart/2008/layout/HalfCircleOrganizationChart"/>
    <dgm:cxn modelId="{A99D4CBF-1A4D-5241-BD7F-55DA09EB079B}" type="presParOf" srcId="{9B381685-DFD4-3D4F-93A9-A90AC4CE8696}" destId="{B5DCEE42-2B37-2F48-8859-2FC83B160B61}" srcOrd="0" destOrd="0" presId="urn:microsoft.com/office/officeart/2008/layout/HalfCircleOrganizationChart"/>
    <dgm:cxn modelId="{C679341F-7F3B-FE41-AD18-AC59E7210F42}" type="presParOf" srcId="{9B381685-DFD4-3D4F-93A9-A90AC4CE8696}" destId="{CD0212D5-F1D8-E54F-BB4F-BB00395662F2}" srcOrd="1" destOrd="0" presId="urn:microsoft.com/office/officeart/2008/layout/HalfCircleOrganizationChart"/>
    <dgm:cxn modelId="{A2F1BBBF-8BA3-ED43-911C-7D009F8E814F}" type="presParOf" srcId="{9B381685-DFD4-3D4F-93A9-A90AC4CE8696}" destId="{C2DA7CC5-58C2-2148-87A5-5EAE2B2EE24D}" srcOrd="2" destOrd="0" presId="urn:microsoft.com/office/officeart/2008/layout/HalfCircleOrganizationChart"/>
    <dgm:cxn modelId="{56D8AE20-0EF2-9444-B449-7FE3E6FDAFB7}" type="presParOf" srcId="{9B381685-DFD4-3D4F-93A9-A90AC4CE8696}" destId="{E5FA0713-222F-AD42-BDA6-8AE63D79EE66}" srcOrd="3" destOrd="0" presId="urn:microsoft.com/office/officeart/2008/layout/HalfCircleOrganizationChart"/>
    <dgm:cxn modelId="{4AE81BD5-DFAB-4B40-90D0-C843A982252F}" type="presParOf" srcId="{FB26347C-4DFC-8349-96BD-FF943DABD1F3}" destId="{804E71A6-84B0-F14A-80E6-98CDB73EDB7A}" srcOrd="1" destOrd="0" presId="urn:microsoft.com/office/officeart/2008/layout/HalfCircleOrganizationChart"/>
    <dgm:cxn modelId="{A0FB158F-D783-C643-AFA4-F858B2DCAD8E}" type="presParOf" srcId="{804E71A6-84B0-F14A-80E6-98CDB73EDB7A}" destId="{9FA63D34-1163-F841-8FF2-634CB6D2488F}" srcOrd="0" destOrd="0" presId="urn:microsoft.com/office/officeart/2008/layout/HalfCircleOrganizationChart"/>
    <dgm:cxn modelId="{CBDAAF8D-8B19-AE44-AD3E-1DD5DF1DFD65}" type="presParOf" srcId="{804E71A6-84B0-F14A-80E6-98CDB73EDB7A}" destId="{483ABDE0-CDF9-0542-A855-B9CB9FAE7825}" srcOrd="1" destOrd="0" presId="urn:microsoft.com/office/officeart/2008/layout/HalfCircleOrganizationChart"/>
    <dgm:cxn modelId="{AC44D568-6629-654B-B7BB-5C16A1256812}" type="presParOf" srcId="{483ABDE0-CDF9-0542-A855-B9CB9FAE7825}" destId="{D5892670-27BC-BA4B-AC82-EDCF5445C47A}" srcOrd="0" destOrd="0" presId="urn:microsoft.com/office/officeart/2008/layout/HalfCircleOrganizationChart"/>
    <dgm:cxn modelId="{1913A527-8803-4247-92A4-1215CE84245C}" type="presParOf" srcId="{D5892670-27BC-BA4B-AC82-EDCF5445C47A}" destId="{E7AEA87E-C374-DB4C-AD54-BBDA1F7D4D6B}" srcOrd="0" destOrd="0" presId="urn:microsoft.com/office/officeart/2008/layout/HalfCircleOrganizationChart"/>
    <dgm:cxn modelId="{3F9C0B9F-9143-9048-BF1C-680661E6F821}" type="presParOf" srcId="{D5892670-27BC-BA4B-AC82-EDCF5445C47A}" destId="{ABCEF10C-C175-FB43-BEF1-84A40E6A5310}" srcOrd="1" destOrd="0" presId="urn:microsoft.com/office/officeart/2008/layout/HalfCircleOrganizationChart"/>
    <dgm:cxn modelId="{045C8F5B-E6C6-9242-BB0B-0DC853EDCD2D}" type="presParOf" srcId="{D5892670-27BC-BA4B-AC82-EDCF5445C47A}" destId="{DC9DB490-C7B1-1F4B-9CAB-D62B716A1E8C}" srcOrd="2" destOrd="0" presId="urn:microsoft.com/office/officeart/2008/layout/HalfCircleOrganizationChart"/>
    <dgm:cxn modelId="{AD9AA3B3-F48F-1B4B-9F78-88B3487DDF35}" type="presParOf" srcId="{D5892670-27BC-BA4B-AC82-EDCF5445C47A}" destId="{BB2A6590-7145-D046-932B-212D6E542062}" srcOrd="3" destOrd="0" presId="urn:microsoft.com/office/officeart/2008/layout/HalfCircleOrganizationChart"/>
    <dgm:cxn modelId="{ABAA59C0-2B80-5244-B154-9725D4E1B0A1}" type="presParOf" srcId="{483ABDE0-CDF9-0542-A855-B9CB9FAE7825}" destId="{AB50FF47-3955-9D4B-A869-BADDD9AB925B}" srcOrd="1" destOrd="0" presId="urn:microsoft.com/office/officeart/2008/layout/HalfCircleOrganizationChart"/>
    <dgm:cxn modelId="{B7758566-ABD6-1C4C-BAF4-FE7D2A22930C}" type="presParOf" srcId="{AB50FF47-3955-9D4B-A869-BADDD9AB925B}" destId="{806AA06F-4BB3-0F42-87BB-A6810C15DCF6}" srcOrd="0" destOrd="0" presId="urn:microsoft.com/office/officeart/2008/layout/HalfCircleOrganizationChart"/>
    <dgm:cxn modelId="{4EE57649-C83A-6E4C-A6A3-5DA19F68D938}" type="presParOf" srcId="{AB50FF47-3955-9D4B-A869-BADDD9AB925B}" destId="{50BCD2C6-CBB8-F04D-887B-82E416FBD3AD}" srcOrd="1" destOrd="0" presId="urn:microsoft.com/office/officeart/2008/layout/HalfCircleOrganizationChart"/>
    <dgm:cxn modelId="{FBD460EC-2080-DC4A-8F4C-7D8FEE93991B}" type="presParOf" srcId="{50BCD2C6-CBB8-F04D-887B-82E416FBD3AD}" destId="{F2436C30-327D-FC4A-9BA9-DBBAAC7AC5CE}" srcOrd="0" destOrd="0" presId="urn:microsoft.com/office/officeart/2008/layout/HalfCircleOrganizationChart"/>
    <dgm:cxn modelId="{2E81D410-ABD9-EA41-AD15-360A9A192022}" type="presParOf" srcId="{F2436C30-327D-FC4A-9BA9-DBBAAC7AC5CE}" destId="{2752493C-96D3-7B46-AEE2-A1C5756C234E}" srcOrd="0" destOrd="0" presId="urn:microsoft.com/office/officeart/2008/layout/HalfCircleOrganizationChart"/>
    <dgm:cxn modelId="{272926C3-840D-4E4C-B73A-6D626FF6AF87}" type="presParOf" srcId="{F2436C30-327D-FC4A-9BA9-DBBAAC7AC5CE}" destId="{AA191CCF-6DD4-3443-934E-141344CF0904}" srcOrd="1" destOrd="0" presId="urn:microsoft.com/office/officeart/2008/layout/HalfCircleOrganizationChart"/>
    <dgm:cxn modelId="{F9B94A7C-D0C8-FD4D-9433-631FA38666D1}" type="presParOf" srcId="{F2436C30-327D-FC4A-9BA9-DBBAAC7AC5CE}" destId="{CB4442B1-E2F4-C846-8471-69247E4E0346}" srcOrd="2" destOrd="0" presId="urn:microsoft.com/office/officeart/2008/layout/HalfCircleOrganizationChart"/>
    <dgm:cxn modelId="{C46E0130-58BA-C54B-8713-F19E4E414634}" type="presParOf" srcId="{F2436C30-327D-FC4A-9BA9-DBBAAC7AC5CE}" destId="{9016A491-0983-C44E-B04B-6CB7261E2199}" srcOrd="3" destOrd="0" presId="urn:microsoft.com/office/officeart/2008/layout/HalfCircleOrganizationChart"/>
    <dgm:cxn modelId="{94661CD2-449D-184C-BCE4-ACCC7542932D}" type="presParOf" srcId="{50BCD2C6-CBB8-F04D-887B-82E416FBD3AD}" destId="{17F1B319-2BE5-A245-AF89-FA8A502F11CD}" srcOrd="1" destOrd="0" presId="urn:microsoft.com/office/officeart/2008/layout/HalfCircleOrganizationChart"/>
    <dgm:cxn modelId="{102D6AC7-E7C0-E64A-BB7C-2647A0EB4CEF}" type="presParOf" srcId="{50BCD2C6-CBB8-F04D-887B-82E416FBD3AD}" destId="{99595841-97CC-214B-8E37-522834679445}" srcOrd="2" destOrd="0" presId="urn:microsoft.com/office/officeart/2008/layout/HalfCircleOrganizationChart"/>
    <dgm:cxn modelId="{8F0B920F-118C-E847-BC78-C0E2522D3681}" type="presParOf" srcId="{AB50FF47-3955-9D4B-A869-BADDD9AB925B}" destId="{F6662A50-C35B-8F4C-AF6B-C2AA96AABB8A}" srcOrd="2" destOrd="0" presId="urn:microsoft.com/office/officeart/2008/layout/HalfCircleOrganizationChart"/>
    <dgm:cxn modelId="{FBA842C5-4911-054D-A7EC-B561E3795395}" type="presParOf" srcId="{AB50FF47-3955-9D4B-A869-BADDD9AB925B}" destId="{469EDFCB-9948-7C49-B526-E4E8A661F7B5}" srcOrd="3" destOrd="0" presId="urn:microsoft.com/office/officeart/2008/layout/HalfCircleOrganizationChart"/>
    <dgm:cxn modelId="{827AC1FE-A71F-0D40-A94F-8DE5A3F6A1CD}" type="presParOf" srcId="{469EDFCB-9948-7C49-B526-E4E8A661F7B5}" destId="{1AB849BE-678E-5B4D-A590-41609BD6F02D}" srcOrd="0" destOrd="0" presId="urn:microsoft.com/office/officeart/2008/layout/HalfCircleOrganizationChart"/>
    <dgm:cxn modelId="{E1657A63-1889-4D4A-A0B5-769D45ED5E23}" type="presParOf" srcId="{1AB849BE-678E-5B4D-A590-41609BD6F02D}" destId="{5A9FA8C4-1704-D64A-B198-E2916199DD1A}" srcOrd="0" destOrd="0" presId="urn:microsoft.com/office/officeart/2008/layout/HalfCircleOrganizationChart"/>
    <dgm:cxn modelId="{BEC14AFA-D0E2-D54E-883F-FECA1761608B}" type="presParOf" srcId="{1AB849BE-678E-5B4D-A590-41609BD6F02D}" destId="{60EDDFBD-B3FF-BC4F-8A2D-F5D45373A102}" srcOrd="1" destOrd="0" presId="urn:microsoft.com/office/officeart/2008/layout/HalfCircleOrganizationChart"/>
    <dgm:cxn modelId="{BB446F14-1807-FB4F-A334-10B004441591}" type="presParOf" srcId="{1AB849BE-678E-5B4D-A590-41609BD6F02D}" destId="{85CA47A5-683D-7849-80C3-E39A6130FCB9}" srcOrd="2" destOrd="0" presId="urn:microsoft.com/office/officeart/2008/layout/HalfCircleOrganizationChart"/>
    <dgm:cxn modelId="{F756981B-F86C-7F49-BD32-8A0013082B4B}" type="presParOf" srcId="{1AB849BE-678E-5B4D-A590-41609BD6F02D}" destId="{E9BF968C-43B8-D549-9F4F-C03BCBCCCEE2}" srcOrd="3" destOrd="0" presId="urn:microsoft.com/office/officeart/2008/layout/HalfCircleOrganizationChart"/>
    <dgm:cxn modelId="{021D0546-A992-0146-B867-DDCA7F8B5A11}" type="presParOf" srcId="{469EDFCB-9948-7C49-B526-E4E8A661F7B5}" destId="{D7067399-D625-3941-85E9-BCD095E3D78A}" srcOrd="1" destOrd="0" presId="urn:microsoft.com/office/officeart/2008/layout/HalfCircleOrganizationChart"/>
    <dgm:cxn modelId="{524AE842-D380-3A4C-839E-8455A751B8ED}" type="presParOf" srcId="{469EDFCB-9948-7C49-B526-E4E8A661F7B5}" destId="{2A0FB4C7-B8AE-FC4D-9F76-C3E1BB7F6C52}" srcOrd="2" destOrd="0" presId="urn:microsoft.com/office/officeart/2008/layout/HalfCircleOrganizationChart"/>
    <dgm:cxn modelId="{8C7A3E5B-B243-0540-B3D9-B4FC9FACEFD1}" type="presParOf" srcId="{483ABDE0-CDF9-0542-A855-B9CB9FAE7825}" destId="{F6939904-B016-D749-9F1A-3B518DBDB76A}" srcOrd="2" destOrd="0" presId="urn:microsoft.com/office/officeart/2008/layout/HalfCircleOrganizationChart"/>
    <dgm:cxn modelId="{38BB64CB-B0CF-2F46-949F-3C5421FE4B1C}" type="presParOf" srcId="{804E71A6-84B0-F14A-80E6-98CDB73EDB7A}" destId="{9EBB2F6B-3DC0-9944-8A83-B16F5C480F25}" srcOrd="2" destOrd="0" presId="urn:microsoft.com/office/officeart/2008/layout/HalfCircleOrganizationChart"/>
    <dgm:cxn modelId="{97CF850C-52F8-B54B-AE3B-27FE354B0851}" type="presParOf" srcId="{804E71A6-84B0-F14A-80E6-98CDB73EDB7A}" destId="{50504D14-81F2-7F44-A756-1689DFEDEA7A}" srcOrd="3" destOrd="0" presId="urn:microsoft.com/office/officeart/2008/layout/HalfCircleOrganizationChart"/>
    <dgm:cxn modelId="{204B0759-9B34-C44C-913D-09AEE7DE2FB1}" type="presParOf" srcId="{50504D14-81F2-7F44-A756-1689DFEDEA7A}" destId="{9D7A44C6-8CBA-054F-9627-DF12CEBAC704}" srcOrd="0" destOrd="0" presId="urn:microsoft.com/office/officeart/2008/layout/HalfCircleOrganizationChart"/>
    <dgm:cxn modelId="{5F7096C7-EA17-0C48-AC78-42AF3B82297D}" type="presParOf" srcId="{9D7A44C6-8CBA-054F-9627-DF12CEBAC704}" destId="{817604C0-A166-A24B-B974-A802426F0F8D}" srcOrd="0" destOrd="0" presId="urn:microsoft.com/office/officeart/2008/layout/HalfCircleOrganizationChart"/>
    <dgm:cxn modelId="{DD153AE7-1864-374E-8F47-BEF98DE74228}" type="presParOf" srcId="{9D7A44C6-8CBA-054F-9627-DF12CEBAC704}" destId="{E5898818-F0EA-324F-9CA9-C7D9931F6B84}" srcOrd="1" destOrd="0" presId="urn:microsoft.com/office/officeart/2008/layout/HalfCircleOrganizationChart"/>
    <dgm:cxn modelId="{1D3223C8-DAB7-AC4A-9AA8-7C7FC6F4C235}" type="presParOf" srcId="{9D7A44C6-8CBA-054F-9627-DF12CEBAC704}" destId="{12D9470A-1C56-2040-94D2-B2C4A063D1E4}" srcOrd="2" destOrd="0" presId="urn:microsoft.com/office/officeart/2008/layout/HalfCircleOrganizationChart"/>
    <dgm:cxn modelId="{CDB4640A-0139-3544-9613-09B26C577CE3}" type="presParOf" srcId="{9D7A44C6-8CBA-054F-9627-DF12CEBAC704}" destId="{783FC393-1223-6644-AB5E-8CCA6C65A40F}" srcOrd="3" destOrd="0" presId="urn:microsoft.com/office/officeart/2008/layout/HalfCircleOrganizationChart"/>
    <dgm:cxn modelId="{18DB911B-307A-EC46-BA77-C78AEE622FBF}" type="presParOf" srcId="{50504D14-81F2-7F44-A756-1689DFEDEA7A}" destId="{15699600-4F38-514C-9A94-BB2AC26683D2}" srcOrd="1" destOrd="0" presId="urn:microsoft.com/office/officeart/2008/layout/HalfCircleOrganizationChart"/>
    <dgm:cxn modelId="{6ACE6D63-7345-4C4F-AD43-660BFC47A895}" type="presParOf" srcId="{50504D14-81F2-7F44-A756-1689DFEDEA7A}" destId="{9EB3EBD9-2B89-3543-88A9-C943DCF25CB3}" srcOrd="2" destOrd="0" presId="urn:microsoft.com/office/officeart/2008/layout/HalfCircleOrganizationChart"/>
    <dgm:cxn modelId="{901EB7CA-FC2D-964B-909C-8BF873C1E40A}" type="presParOf" srcId="{FB26347C-4DFC-8349-96BD-FF943DABD1F3}" destId="{9EDF0DF4-D53A-E44D-99B9-4FEF871788A2}" srcOrd="2" destOrd="0" presId="urn:microsoft.com/office/officeart/2008/layout/HalfCircleOrganizationChart"/>
    <dgm:cxn modelId="{0F9D5716-115E-EE45-947C-51C6D928FB91}" type="presParOf" srcId="{2365AD47-3C2E-4B49-A00B-3B083AC03D9F}" destId="{F5ABCE47-EDB0-6A4E-A0EA-DCD337853D66}" srcOrd="2" destOrd="0" presId="urn:microsoft.com/office/officeart/2008/layout/HalfCircleOrganizationChart"/>
    <dgm:cxn modelId="{EBC19B7E-877E-E046-A832-07208DBA581D}" type="presParOf" srcId="{2365AD47-3C2E-4B49-A00B-3B083AC03D9F}" destId="{A9635F21-E3BF-4F4F-B08E-0DF635AEC2DB}" srcOrd="3" destOrd="0" presId="urn:microsoft.com/office/officeart/2008/layout/HalfCircleOrganizationChart"/>
    <dgm:cxn modelId="{8E8E7904-CC92-594A-8B98-097259E61E3B}" type="presParOf" srcId="{A9635F21-E3BF-4F4F-B08E-0DF635AEC2DB}" destId="{BBF5F7C4-77A1-9146-9872-20381716F870}" srcOrd="0" destOrd="0" presId="urn:microsoft.com/office/officeart/2008/layout/HalfCircleOrganizationChart"/>
    <dgm:cxn modelId="{882C32CB-C979-454D-9A53-158DE48FC172}" type="presParOf" srcId="{BBF5F7C4-77A1-9146-9872-20381716F870}" destId="{73E1165C-7B83-0949-9AB0-9996CED1EED6}" srcOrd="0" destOrd="0" presId="urn:microsoft.com/office/officeart/2008/layout/HalfCircleOrganizationChart"/>
    <dgm:cxn modelId="{23D683F5-7F82-5B40-8722-E32E4E09D473}" type="presParOf" srcId="{BBF5F7C4-77A1-9146-9872-20381716F870}" destId="{CF0DCFD1-F221-F945-AC21-276527C246A4}" srcOrd="1" destOrd="0" presId="urn:microsoft.com/office/officeart/2008/layout/HalfCircleOrganizationChart"/>
    <dgm:cxn modelId="{70053443-888D-2848-912B-284263F3323F}" type="presParOf" srcId="{BBF5F7C4-77A1-9146-9872-20381716F870}" destId="{2E387A5E-E2A2-4D43-93A8-74769419BE2D}" srcOrd="2" destOrd="0" presId="urn:microsoft.com/office/officeart/2008/layout/HalfCircleOrganizationChart"/>
    <dgm:cxn modelId="{F5D2A329-70E6-424C-AB4D-0EC5D79F9355}" type="presParOf" srcId="{BBF5F7C4-77A1-9146-9872-20381716F870}" destId="{7F91767C-CF37-C344-8BAC-C85A4EE90ED8}" srcOrd="3" destOrd="0" presId="urn:microsoft.com/office/officeart/2008/layout/HalfCircleOrganizationChart"/>
    <dgm:cxn modelId="{665F5C74-62C8-1948-BF0A-FA411EC8FCA4}" type="presParOf" srcId="{A9635F21-E3BF-4F4F-B08E-0DF635AEC2DB}" destId="{8921B92C-F42F-AA4E-9033-2548707B98D6}" srcOrd="1" destOrd="0" presId="urn:microsoft.com/office/officeart/2008/layout/HalfCircleOrganizationChart"/>
    <dgm:cxn modelId="{7005CABB-4E5B-8646-957F-2C51851485D0}" type="presParOf" srcId="{A9635F21-E3BF-4F4F-B08E-0DF635AEC2DB}" destId="{614AA6CC-F11A-2040-9578-CEB582A8E3C7}" srcOrd="2" destOrd="0" presId="urn:microsoft.com/office/officeart/2008/layout/HalfCircleOrganizationChart"/>
    <dgm:cxn modelId="{CCE41822-78D3-4741-8DBB-F38514E11E93}" type="presParOf" srcId="{2365AD47-3C2E-4B49-A00B-3B083AC03D9F}" destId="{8D48B694-78C1-DB4D-AF27-487566ABE5B8}" srcOrd="4" destOrd="0" presId="urn:microsoft.com/office/officeart/2008/layout/HalfCircleOrganizationChart"/>
    <dgm:cxn modelId="{69192E48-BB79-9F42-AC19-452BC39DA437}" type="presParOf" srcId="{2365AD47-3C2E-4B49-A00B-3B083AC03D9F}" destId="{0E5F29AB-8F9E-E04B-ADFE-92AE4E8BCE9C}" srcOrd="5" destOrd="0" presId="urn:microsoft.com/office/officeart/2008/layout/HalfCircleOrganizationChart"/>
    <dgm:cxn modelId="{6B7697CF-B587-B745-B4E4-86A59C6E2CDC}" type="presParOf" srcId="{0E5F29AB-8F9E-E04B-ADFE-92AE4E8BCE9C}" destId="{67BD37FE-5BF4-5B4E-9F42-7C7ECDA152FC}" srcOrd="0" destOrd="0" presId="urn:microsoft.com/office/officeart/2008/layout/HalfCircleOrganizationChart"/>
    <dgm:cxn modelId="{7E15638D-E7CA-7746-9361-6EE1422CA753}" type="presParOf" srcId="{67BD37FE-5BF4-5B4E-9F42-7C7ECDA152FC}" destId="{3C7D59BB-AC85-7644-9536-48302E9C75F0}" srcOrd="0" destOrd="0" presId="urn:microsoft.com/office/officeart/2008/layout/HalfCircleOrganizationChart"/>
    <dgm:cxn modelId="{09661D50-DE1C-FF44-8CE0-5CE1F46AC0F3}" type="presParOf" srcId="{67BD37FE-5BF4-5B4E-9F42-7C7ECDA152FC}" destId="{7FD58AB6-9DB3-5B44-A34A-232FB52F6A81}" srcOrd="1" destOrd="0" presId="urn:microsoft.com/office/officeart/2008/layout/HalfCircleOrganizationChart"/>
    <dgm:cxn modelId="{42D16A73-0AB8-3A40-AF6A-DC5BE1154902}" type="presParOf" srcId="{67BD37FE-5BF4-5B4E-9F42-7C7ECDA152FC}" destId="{17FB3B7B-1447-FA4E-89F8-AEA7268341B6}" srcOrd="2" destOrd="0" presId="urn:microsoft.com/office/officeart/2008/layout/HalfCircleOrganizationChart"/>
    <dgm:cxn modelId="{D45D8D2D-5D0D-5349-A959-EC52AB032520}" type="presParOf" srcId="{67BD37FE-5BF4-5B4E-9F42-7C7ECDA152FC}" destId="{54C14BB4-58A5-4742-8A71-4BAC3B0DCB3E}" srcOrd="3" destOrd="0" presId="urn:microsoft.com/office/officeart/2008/layout/HalfCircleOrganizationChart"/>
    <dgm:cxn modelId="{25689D54-62EF-3F46-9A75-7F84A5FBF0A1}" type="presParOf" srcId="{0E5F29AB-8F9E-E04B-ADFE-92AE4E8BCE9C}" destId="{FB6973E3-7E1F-7E4F-BFD1-FB4FB29D9BEB}" srcOrd="1" destOrd="0" presId="urn:microsoft.com/office/officeart/2008/layout/HalfCircleOrganizationChart"/>
    <dgm:cxn modelId="{8AE5EAC9-44C1-8847-B6F9-F5E2702844DB}" type="presParOf" srcId="{0E5F29AB-8F9E-E04B-ADFE-92AE4E8BCE9C}" destId="{20255EA7-E679-D249-8161-251838A9742F}" srcOrd="2" destOrd="0" presId="urn:microsoft.com/office/officeart/2008/layout/HalfCircleOrganizationChart"/>
    <dgm:cxn modelId="{2F7E86B3-09DF-564C-8A5F-DF7DFCA5E58C}" type="presParOf" srcId="{2365AD47-3C2E-4B49-A00B-3B083AC03D9F}" destId="{33266228-4FED-FF4E-B35D-8C827F7DB836}" srcOrd="6" destOrd="0" presId="urn:microsoft.com/office/officeart/2008/layout/HalfCircleOrganizationChart"/>
    <dgm:cxn modelId="{4CE9288F-250C-D648-B15A-F2432BB64A36}" type="presParOf" srcId="{2365AD47-3C2E-4B49-A00B-3B083AC03D9F}" destId="{47F5F0EC-A952-E341-8943-B34BF9F62BC9}" srcOrd="7" destOrd="0" presId="urn:microsoft.com/office/officeart/2008/layout/HalfCircleOrganizationChart"/>
    <dgm:cxn modelId="{377AF111-1422-E24C-A0F1-CA7F16C13DE4}" type="presParOf" srcId="{47F5F0EC-A952-E341-8943-B34BF9F62BC9}" destId="{ADC9BA2B-78EC-B948-A7B5-8023C4289478}" srcOrd="0" destOrd="0" presId="urn:microsoft.com/office/officeart/2008/layout/HalfCircleOrganizationChart"/>
    <dgm:cxn modelId="{0E2542FC-75CB-5148-8C95-E20F99B13CA1}" type="presParOf" srcId="{ADC9BA2B-78EC-B948-A7B5-8023C4289478}" destId="{4F30837F-7F01-6640-98D2-1E3F8539DF40}" srcOrd="0" destOrd="0" presId="urn:microsoft.com/office/officeart/2008/layout/HalfCircleOrganizationChart"/>
    <dgm:cxn modelId="{28CC1149-0275-1B45-BD04-AFADFD8F0A02}" type="presParOf" srcId="{ADC9BA2B-78EC-B948-A7B5-8023C4289478}" destId="{5893CF66-167D-774C-ADA6-4B92D73D8E93}" srcOrd="1" destOrd="0" presId="urn:microsoft.com/office/officeart/2008/layout/HalfCircleOrganizationChart"/>
    <dgm:cxn modelId="{70CBA372-D57B-6F4E-BFC0-E43FDC79A5CB}" type="presParOf" srcId="{ADC9BA2B-78EC-B948-A7B5-8023C4289478}" destId="{31615C55-089C-3843-8CD1-A7CC4D753ADC}" srcOrd="2" destOrd="0" presId="urn:microsoft.com/office/officeart/2008/layout/HalfCircleOrganizationChart"/>
    <dgm:cxn modelId="{BFAE6D2C-8A43-F547-B292-2E724CA3E16D}" type="presParOf" srcId="{ADC9BA2B-78EC-B948-A7B5-8023C4289478}" destId="{33A39C75-D214-384D-8E35-78586C5074DE}" srcOrd="3" destOrd="0" presId="urn:microsoft.com/office/officeart/2008/layout/HalfCircleOrganizationChart"/>
    <dgm:cxn modelId="{90A815CE-540F-F842-9AEE-F1EC51CA1E42}" type="presParOf" srcId="{47F5F0EC-A952-E341-8943-B34BF9F62BC9}" destId="{8AED3249-F673-214A-B59D-A631FAB2D69F}" srcOrd="1" destOrd="0" presId="urn:microsoft.com/office/officeart/2008/layout/HalfCircleOrganizationChart"/>
    <dgm:cxn modelId="{01EBEE6E-80A2-D24E-9226-350661CA9001}" type="presParOf" srcId="{47F5F0EC-A952-E341-8943-B34BF9F62BC9}" destId="{F0999C91-960A-2842-81FC-D5A0A92BAE41}" srcOrd="2" destOrd="0" presId="urn:microsoft.com/office/officeart/2008/layout/HalfCircleOrganizationChart"/>
    <dgm:cxn modelId="{7B155356-321F-C443-A105-018C9DAE543A}" type="presParOf" srcId="{96B17434-7EC6-5945-A393-464AEA548964}" destId="{B3093060-7BC2-8C43-8935-5D578C90020D}"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66228-4FED-FF4E-B35D-8C827F7DB836}">
      <dsp:nvSpPr>
        <dsp:cNvPr id="0" name=""/>
        <dsp:cNvSpPr/>
      </dsp:nvSpPr>
      <dsp:spPr>
        <a:xfrm>
          <a:off x="1728605" y="163591"/>
          <a:ext cx="757099" cy="91440"/>
        </a:xfrm>
        <a:custGeom>
          <a:avLst/>
          <a:gdLst/>
          <a:ahLst/>
          <a:cxnLst/>
          <a:rect l="0" t="0" r="0" b="0"/>
          <a:pathLst>
            <a:path>
              <a:moveTo>
                <a:pt x="0" y="45720"/>
              </a:moveTo>
              <a:lnTo>
                <a:pt x="0" y="89519"/>
              </a:lnTo>
              <a:lnTo>
                <a:pt x="757099" y="89519"/>
              </a:lnTo>
              <a:lnTo>
                <a:pt x="757099"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48B694-78C1-DB4D-AF27-487566ABE5B8}">
      <dsp:nvSpPr>
        <dsp:cNvPr id="0" name=""/>
        <dsp:cNvSpPr/>
      </dsp:nvSpPr>
      <dsp:spPr>
        <a:xfrm>
          <a:off x="1728605" y="163591"/>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ABCE47-EDB0-6A4E-A0EA-DCD337853D66}">
      <dsp:nvSpPr>
        <dsp:cNvPr id="0" name=""/>
        <dsp:cNvSpPr/>
      </dsp:nvSpPr>
      <dsp:spPr>
        <a:xfrm>
          <a:off x="1476239" y="163591"/>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B2F6B-3DC0-9944-8A83-B16F5C480F25}">
      <dsp:nvSpPr>
        <dsp:cNvPr id="0" name=""/>
        <dsp:cNvSpPr/>
      </dsp:nvSpPr>
      <dsp:spPr>
        <a:xfrm>
          <a:off x="971506" y="459756"/>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662A50-C35B-8F4C-AF6B-C2AA96AABB8A}">
      <dsp:nvSpPr>
        <dsp:cNvPr id="0" name=""/>
        <dsp:cNvSpPr/>
      </dsp:nvSpPr>
      <dsp:spPr>
        <a:xfrm>
          <a:off x="719140" y="801642"/>
          <a:ext cx="191881" cy="421305"/>
        </a:xfrm>
        <a:custGeom>
          <a:avLst/>
          <a:gdLst/>
          <a:ahLst/>
          <a:cxnLst/>
          <a:rect l="0" t="0" r="0" b="0"/>
          <a:pathLst>
            <a:path>
              <a:moveTo>
                <a:pt x="0" y="0"/>
              </a:moveTo>
              <a:lnTo>
                <a:pt x="0" y="421305"/>
              </a:lnTo>
              <a:lnTo>
                <a:pt x="191881" y="4213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AA06F-4BB3-0F42-87BB-A6810C15DCF6}">
      <dsp:nvSpPr>
        <dsp:cNvPr id="0" name=""/>
        <dsp:cNvSpPr/>
      </dsp:nvSpPr>
      <dsp:spPr>
        <a:xfrm>
          <a:off x="719140" y="801642"/>
          <a:ext cx="191881" cy="125140"/>
        </a:xfrm>
        <a:custGeom>
          <a:avLst/>
          <a:gdLst/>
          <a:ahLst/>
          <a:cxnLst/>
          <a:rect l="0" t="0" r="0" b="0"/>
          <a:pathLst>
            <a:path>
              <a:moveTo>
                <a:pt x="0" y="0"/>
              </a:moveTo>
              <a:lnTo>
                <a:pt x="0" y="125140"/>
              </a:lnTo>
              <a:lnTo>
                <a:pt x="191881" y="125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63D34-1163-F841-8FF2-634CB6D2488F}">
      <dsp:nvSpPr>
        <dsp:cNvPr id="0" name=""/>
        <dsp:cNvSpPr/>
      </dsp:nvSpPr>
      <dsp:spPr>
        <a:xfrm>
          <a:off x="719140" y="459756"/>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9BA8C4-9E8F-D94D-B666-F66982EC1BDE}">
      <dsp:nvSpPr>
        <dsp:cNvPr id="0" name=""/>
        <dsp:cNvSpPr/>
      </dsp:nvSpPr>
      <dsp:spPr>
        <a:xfrm>
          <a:off x="971506" y="163591"/>
          <a:ext cx="757099" cy="91440"/>
        </a:xfrm>
        <a:custGeom>
          <a:avLst/>
          <a:gdLst/>
          <a:ahLst/>
          <a:cxnLst/>
          <a:rect l="0" t="0" r="0" b="0"/>
          <a:pathLst>
            <a:path>
              <a:moveTo>
                <a:pt x="757099" y="45720"/>
              </a:moveTo>
              <a:lnTo>
                <a:pt x="757099"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C2B26A-1F32-ED42-98BE-02DA050990E7}">
      <dsp:nvSpPr>
        <dsp:cNvPr id="0" name=""/>
        <dsp:cNvSpPr/>
      </dsp:nvSpPr>
      <dsp:spPr>
        <a:xfrm>
          <a:off x="1624322" y="743"/>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43E118-FCDC-1642-8544-806970F2D36B}">
      <dsp:nvSpPr>
        <dsp:cNvPr id="0" name=""/>
        <dsp:cNvSpPr/>
      </dsp:nvSpPr>
      <dsp:spPr>
        <a:xfrm>
          <a:off x="1624322" y="743"/>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B7EFB9-E14F-BB4A-A3CE-B01ABB42B5E9}">
      <dsp:nvSpPr>
        <dsp:cNvPr id="0" name=""/>
        <dsp:cNvSpPr/>
      </dsp:nvSpPr>
      <dsp:spPr>
        <a:xfrm>
          <a:off x="1520038" y="38285"/>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Non-Sensitive</a:t>
          </a:r>
        </a:p>
      </dsp:txBody>
      <dsp:txXfrm>
        <a:off x="1520038" y="38285"/>
        <a:ext cx="417134" cy="133483"/>
      </dsp:txXfrm>
    </dsp:sp>
    <dsp:sp modelId="{CD0212D5-F1D8-E54F-BB4F-BB00395662F2}">
      <dsp:nvSpPr>
        <dsp:cNvPr id="0" name=""/>
        <dsp:cNvSpPr/>
      </dsp:nvSpPr>
      <dsp:spPr>
        <a:xfrm>
          <a:off x="867222"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A7CC5-58C2-2148-87A5-5EAE2B2EE24D}">
      <dsp:nvSpPr>
        <dsp:cNvPr id="0" name=""/>
        <dsp:cNvSpPr/>
      </dsp:nvSpPr>
      <dsp:spPr>
        <a:xfrm>
          <a:off x="867222"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CEE42-2B37-2F48-8859-2FC83B160B61}">
      <dsp:nvSpPr>
        <dsp:cNvPr id="0" name=""/>
        <dsp:cNvSpPr/>
      </dsp:nvSpPr>
      <dsp:spPr>
        <a:xfrm>
          <a:off x="762939"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Sensitive</a:t>
          </a:r>
        </a:p>
      </dsp:txBody>
      <dsp:txXfrm>
        <a:off x="762939" y="334451"/>
        <a:ext cx="417134" cy="133483"/>
      </dsp:txXfrm>
    </dsp:sp>
    <dsp:sp modelId="{ABCEF10C-C175-FB43-BEF1-84A40E6A5310}">
      <dsp:nvSpPr>
        <dsp:cNvPr id="0" name=""/>
        <dsp:cNvSpPr/>
      </dsp:nvSpPr>
      <dsp:spPr>
        <a:xfrm>
          <a:off x="614856"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9DB490-C7B1-1F4B-9CAB-D62B716A1E8C}">
      <dsp:nvSpPr>
        <dsp:cNvPr id="0" name=""/>
        <dsp:cNvSpPr/>
      </dsp:nvSpPr>
      <dsp:spPr>
        <a:xfrm>
          <a:off x="614856"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EA87E-C374-DB4C-AD54-BBDA1F7D4D6B}">
      <dsp:nvSpPr>
        <dsp:cNvPr id="0" name=""/>
        <dsp:cNvSpPr/>
      </dsp:nvSpPr>
      <dsp:spPr>
        <a:xfrm>
          <a:off x="510572"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Disease</a:t>
          </a:r>
        </a:p>
      </dsp:txBody>
      <dsp:txXfrm>
        <a:off x="510572" y="630616"/>
        <a:ext cx="417134" cy="133483"/>
      </dsp:txXfrm>
    </dsp:sp>
    <dsp:sp modelId="{AA191CCF-6DD4-3443-934E-141344CF0904}">
      <dsp:nvSpPr>
        <dsp:cNvPr id="0" name=""/>
        <dsp:cNvSpPr/>
      </dsp:nvSpPr>
      <dsp:spPr>
        <a:xfrm>
          <a:off x="885993" y="889240"/>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4442B1-E2F4-C846-8471-69247E4E0346}">
      <dsp:nvSpPr>
        <dsp:cNvPr id="0" name=""/>
        <dsp:cNvSpPr/>
      </dsp:nvSpPr>
      <dsp:spPr>
        <a:xfrm>
          <a:off x="885993" y="889240"/>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2493C-96D3-7B46-AEE2-A1C5756C234E}">
      <dsp:nvSpPr>
        <dsp:cNvPr id="0" name=""/>
        <dsp:cNvSpPr/>
      </dsp:nvSpPr>
      <dsp:spPr>
        <a:xfrm>
          <a:off x="781710" y="926782"/>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HIV</a:t>
          </a:r>
        </a:p>
      </dsp:txBody>
      <dsp:txXfrm>
        <a:off x="781710" y="926782"/>
        <a:ext cx="417134" cy="133483"/>
      </dsp:txXfrm>
    </dsp:sp>
    <dsp:sp modelId="{60EDDFBD-B3FF-BC4F-8A2D-F5D45373A102}">
      <dsp:nvSpPr>
        <dsp:cNvPr id="0" name=""/>
        <dsp:cNvSpPr/>
      </dsp:nvSpPr>
      <dsp:spPr>
        <a:xfrm>
          <a:off x="885993" y="1185405"/>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A47A5-683D-7849-80C3-E39A6130FCB9}">
      <dsp:nvSpPr>
        <dsp:cNvPr id="0" name=""/>
        <dsp:cNvSpPr/>
      </dsp:nvSpPr>
      <dsp:spPr>
        <a:xfrm>
          <a:off x="885993" y="1185405"/>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9FA8C4-1704-D64A-B198-E2916199DD1A}">
      <dsp:nvSpPr>
        <dsp:cNvPr id="0" name=""/>
        <dsp:cNvSpPr/>
      </dsp:nvSpPr>
      <dsp:spPr>
        <a:xfrm>
          <a:off x="781710" y="1222947"/>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Ebola</a:t>
          </a:r>
        </a:p>
      </dsp:txBody>
      <dsp:txXfrm>
        <a:off x="781710" y="1222947"/>
        <a:ext cx="417134" cy="133483"/>
      </dsp:txXfrm>
    </dsp:sp>
    <dsp:sp modelId="{E5898818-F0EA-324F-9CA9-C7D9931F6B84}">
      <dsp:nvSpPr>
        <dsp:cNvPr id="0" name=""/>
        <dsp:cNvSpPr/>
      </dsp:nvSpPr>
      <dsp:spPr>
        <a:xfrm>
          <a:off x="1119589"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9470A-1C56-2040-94D2-B2C4A063D1E4}">
      <dsp:nvSpPr>
        <dsp:cNvPr id="0" name=""/>
        <dsp:cNvSpPr/>
      </dsp:nvSpPr>
      <dsp:spPr>
        <a:xfrm>
          <a:off x="1119589"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7604C0-A166-A24B-B974-A802426F0F8D}">
      <dsp:nvSpPr>
        <dsp:cNvPr id="0" name=""/>
        <dsp:cNvSpPr/>
      </dsp:nvSpPr>
      <dsp:spPr>
        <a:xfrm>
          <a:off x="1015305"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Medication</a:t>
          </a:r>
        </a:p>
      </dsp:txBody>
      <dsp:txXfrm>
        <a:off x="1015305" y="630616"/>
        <a:ext cx="417134" cy="133483"/>
      </dsp:txXfrm>
    </dsp:sp>
    <dsp:sp modelId="{CF0DCFD1-F221-F945-AC21-276527C246A4}">
      <dsp:nvSpPr>
        <dsp:cNvPr id="0" name=""/>
        <dsp:cNvSpPr/>
      </dsp:nvSpPr>
      <dsp:spPr>
        <a:xfrm>
          <a:off x="1371955"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87A5E-E2A2-4D43-93A8-74769419BE2D}">
      <dsp:nvSpPr>
        <dsp:cNvPr id="0" name=""/>
        <dsp:cNvSpPr/>
      </dsp:nvSpPr>
      <dsp:spPr>
        <a:xfrm>
          <a:off x="1371955"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E1165C-7B83-0949-9AB0-9996CED1EED6}">
      <dsp:nvSpPr>
        <dsp:cNvPr id="0" name=""/>
        <dsp:cNvSpPr/>
      </dsp:nvSpPr>
      <dsp:spPr>
        <a:xfrm>
          <a:off x="1267672"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Quasi-Identifier</a:t>
          </a:r>
        </a:p>
      </dsp:txBody>
      <dsp:txXfrm>
        <a:off x="1267672" y="334451"/>
        <a:ext cx="417134" cy="133483"/>
      </dsp:txXfrm>
    </dsp:sp>
    <dsp:sp modelId="{7FD58AB6-9DB3-5B44-A34A-232FB52F6A81}">
      <dsp:nvSpPr>
        <dsp:cNvPr id="0" name=""/>
        <dsp:cNvSpPr/>
      </dsp:nvSpPr>
      <dsp:spPr>
        <a:xfrm>
          <a:off x="1876688"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B3B7B-1447-FA4E-89F8-AEA7268341B6}">
      <dsp:nvSpPr>
        <dsp:cNvPr id="0" name=""/>
        <dsp:cNvSpPr/>
      </dsp:nvSpPr>
      <dsp:spPr>
        <a:xfrm>
          <a:off x="1876688"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7D59BB-AC85-7644-9536-48302E9C75F0}">
      <dsp:nvSpPr>
        <dsp:cNvPr id="0" name=""/>
        <dsp:cNvSpPr/>
      </dsp:nvSpPr>
      <dsp:spPr>
        <a:xfrm>
          <a:off x="1772404"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Industry</a:t>
          </a:r>
        </a:p>
      </dsp:txBody>
      <dsp:txXfrm>
        <a:off x="1772404" y="334451"/>
        <a:ext cx="417134" cy="133483"/>
      </dsp:txXfrm>
    </dsp:sp>
    <dsp:sp modelId="{5893CF66-167D-774C-ADA6-4B92D73D8E93}">
      <dsp:nvSpPr>
        <dsp:cNvPr id="0" name=""/>
        <dsp:cNvSpPr/>
      </dsp:nvSpPr>
      <dsp:spPr>
        <a:xfrm>
          <a:off x="2381421"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615C55-089C-3843-8CD1-A7CC4D753ADC}">
      <dsp:nvSpPr>
        <dsp:cNvPr id="0" name=""/>
        <dsp:cNvSpPr/>
      </dsp:nvSpPr>
      <dsp:spPr>
        <a:xfrm>
          <a:off x="2381421"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30837F-7F01-6640-98D2-1E3F8539DF40}">
      <dsp:nvSpPr>
        <dsp:cNvPr id="0" name=""/>
        <dsp:cNvSpPr/>
      </dsp:nvSpPr>
      <dsp:spPr>
        <a:xfrm>
          <a:off x="2277137"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Other</a:t>
          </a:r>
        </a:p>
      </dsp:txBody>
      <dsp:txXfrm>
        <a:off x="2277137" y="334451"/>
        <a:ext cx="417134" cy="13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2227A-1E1D-7249-A9F8-FCFE93E0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5061</Words>
  <Characters>28852</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cp:revision>
  <cp:lastPrinted>2017-03-09T21:52:00Z</cp:lastPrinted>
  <dcterms:created xsi:type="dcterms:W3CDTF">2017-05-13T00:40:00Z</dcterms:created>
  <dcterms:modified xsi:type="dcterms:W3CDTF">2017-05-13T00:40:00Z</dcterms:modified>
</cp:coreProperties>
</file>