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14FA1" w14:textId="77777777" w:rsidR="001415D7" w:rsidRDefault="00BF14F8">
      <w:r>
        <w:rPr>
          <w:noProof/>
        </w:rPr>
        <w:drawing>
          <wp:inline distT="0" distB="0" distL="0" distR="0" wp14:anchorId="574E4083" wp14:editId="700DD640">
            <wp:extent cx="5486400" cy="1513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8.59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7907" w14:textId="77777777" w:rsidR="00BF14F8" w:rsidRDefault="00BF14F8"/>
    <w:p w14:paraId="0657DB76" w14:textId="77777777" w:rsidR="0061749F" w:rsidRDefault="00BF14F8" w:rsidP="0061749F">
      <w:pPr>
        <w:pStyle w:val="ListParagraph"/>
        <w:numPr>
          <w:ilvl w:val="0"/>
          <w:numId w:val="1"/>
        </w:numPr>
      </w:pPr>
      <w:r>
        <w:t>Active attack such as falsification of data and transactions. This can include falsifying the source or damaging the integrity of the data by unauthorized modification.</w:t>
      </w:r>
      <w:r w:rsidR="0061749F">
        <w:t xml:space="preserve"> </w:t>
      </w:r>
    </w:p>
    <w:p w14:paraId="738AF024" w14:textId="77777777" w:rsidR="00BF14F8" w:rsidRDefault="00877A75" w:rsidP="0061749F">
      <w:pPr>
        <w:pStyle w:val="ListParagraph"/>
        <w:numPr>
          <w:ilvl w:val="0"/>
          <w:numId w:val="1"/>
        </w:numPr>
      </w:pPr>
      <w:r>
        <w:t>RSA Attacks</w:t>
      </w:r>
      <w:r w:rsidR="0061749F">
        <w:t xml:space="preserve"> - </w:t>
      </w:r>
      <w:r w:rsidR="006364B2">
        <w:t xml:space="preserve">Attack RSA that may be used in encryption. This can be done with a brute force attack attempting to exhaust the key space. </w:t>
      </w:r>
    </w:p>
    <w:p w14:paraId="342B90B6" w14:textId="77777777" w:rsidR="008904A4" w:rsidRDefault="0061749F" w:rsidP="0061749F">
      <w:pPr>
        <w:pStyle w:val="ListParagraph"/>
        <w:numPr>
          <w:ilvl w:val="1"/>
          <w:numId w:val="1"/>
        </w:numPr>
      </w:pPr>
      <w:r>
        <w:t>Mathematical attacks to determine key</w:t>
      </w:r>
    </w:p>
    <w:p w14:paraId="065B64DF" w14:textId="77777777" w:rsidR="008904A4" w:rsidRDefault="0061749F" w:rsidP="0061749F">
      <w:pPr>
        <w:pStyle w:val="ListParagraph"/>
        <w:numPr>
          <w:ilvl w:val="2"/>
          <w:numId w:val="1"/>
        </w:numPr>
      </w:pPr>
      <w:r>
        <w:t xml:space="preserve">RSA - </w:t>
      </w:r>
      <w:r w:rsidR="008904A4">
        <w:t>Determine n by factoring n = p * q. Usin</w:t>
      </w:r>
      <w:r w:rsidR="00877A75">
        <w:t xml:space="preserve">g this as a means to compute d (d can also be found directly). Please refer to algorithm below. </w:t>
      </w:r>
    </w:p>
    <w:p w14:paraId="7B396ED0" w14:textId="77777777" w:rsidR="00877A75" w:rsidRDefault="00877A75" w:rsidP="0061749F">
      <w:r>
        <w:rPr>
          <w:noProof/>
        </w:rPr>
        <w:drawing>
          <wp:inline distT="0" distB="0" distL="0" distR="0" wp14:anchorId="5DE14E55" wp14:editId="2787011A">
            <wp:extent cx="5486400" cy="328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9.25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D6B" w14:textId="77777777" w:rsidR="00877A75" w:rsidRDefault="00877A75" w:rsidP="0061749F">
      <w:pPr>
        <w:pStyle w:val="ListParagraph"/>
        <w:numPr>
          <w:ilvl w:val="1"/>
          <w:numId w:val="1"/>
        </w:numPr>
      </w:pPr>
      <w:r>
        <w:t>Timing attacks</w:t>
      </w:r>
    </w:p>
    <w:p w14:paraId="403E7573" w14:textId="77777777" w:rsidR="00877A75" w:rsidRDefault="00877A75" w:rsidP="0061749F">
      <w:pPr>
        <w:pStyle w:val="ListParagraph"/>
        <w:numPr>
          <w:ilvl w:val="2"/>
          <w:numId w:val="1"/>
        </w:numPr>
      </w:pPr>
      <w:r>
        <w:t xml:space="preserve">Trying to use the decryption time to discover the key. </w:t>
      </w:r>
    </w:p>
    <w:p w14:paraId="372CA5FA" w14:textId="77777777" w:rsidR="00520FE4" w:rsidRDefault="00520FE4" w:rsidP="0061749F">
      <w:pPr>
        <w:pStyle w:val="ListParagraph"/>
        <w:numPr>
          <w:ilvl w:val="1"/>
          <w:numId w:val="1"/>
        </w:numPr>
      </w:pPr>
      <w:r>
        <w:t xml:space="preserve">Hardware fault attacks – can be in the hardware or software. Faults may cause errors and these errors can be leveraged for information. Faults can be </w:t>
      </w:r>
      <w:r w:rsidR="001D5DA0">
        <w:t xml:space="preserve">introduced to increase the chances of an error occurring. </w:t>
      </w:r>
    </w:p>
    <w:p w14:paraId="46E8428F" w14:textId="557A85C4" w:rsidR="006E4ACB" w:rsidRDefault="006E4ACB" w:rsidP="006E4ACB">
      <w:pPr>
        <w:pStyle w:val="ListParagraph"/>
        <w:numPr>
          <w:ilvl w:val="0"/>
          <w:numId w:val="1"/>
        </w:numPr>
      </w:pPr>
      <w:r>
        <w:t xml:space="preserve">Created by NIST to go over all applications of encryption for using block ciphers. </w:t>
      </w:r>
      <w:r w:rsidR="00D01DEF">
        <w:t>Block ciphers turns plain text into a fixed number of blocks equal in size containing cipher text. Mode</w:t>
      </w:r>
      <w:r w:rsidR="008A720E">
        <w:t>s</w:t>
      </w:r>
      <w:r w:rsidR="00D01DEF">
        <w:t xml:space="preserve"> of operation were designed to encipher text of any size using</w:t>
      </w:r>
      <w:r w:rsidR="00616FEB">
        <w:t xml:space="preserve"> any symmetric block cipher such as</w:t>
      </w:r>
      <w:r w:rsidR="00D01DEF">
        <w:t xml:space="preserve"> Data Encryption </w:t>
      </w:r>
      <w:r w:rsidR="00D01DEF">
        <w:lastRenderedPageBreak/>
        <w:t xml:space="preserve">Standard (DES) and Advanced Encryption Standard (AES). </w:t>
      </w:r>
      <w:r w:rsidR="008A720E">
        <w:t xml:space="preserve">DES and AES are symmetric block ciphers. </w:t>
      </w:r>
      <w:r w:rsidR="00B97192">
        <w:t>Symmetric refers</w:t>
      </w:r>
      <w:r w:rsidR="00BB6651">
        <w:t xml:space="preserve"> to a single key for encryption and decryption of plain and cipher text. The opposite is Asymmetric </w:t>
      </w:r>
      <w:r w:rsidR="00B97192">
        <w:t xml:space="preserve">cryptography, which involves two keys – a public and private key. </w:t>
      </w:r>
    </w:p>
    <w:p w14:paraId="628772D3" w14:textId="4705B3DC" w:rsidR="00F01BAD" w:rsidRDefault="00F01BAD" w:rsidP="006E4ACB">
      <w:pPr>
        <w:pStyle w:val="ListParagraph"/>
        <w:numPr>
          <w:ilvl w:val="0"/>
          <w:numId w:val="1"/>
        </w:numPr>
      </w:pPr>
      <w:r>
        <w:t>Applications</w:t>
      </w:r>
    </w:p>
    <w:p w14:paraId="2C189B2C" w14:textId="2BB20580" w:rsidR="00F01BAD" w:rsidRDefault="00F01BAD" w:rsidP="00F01BAD">
      <w:pPr>
        <w:pStyle w:val="ListParagraph"/>
        <w:numPr>
          <w:ilvl w:val="1"/>
          <w:numId w:val="1"/>
        </w:numPr>
      </w:pPr>
      <w:r>
        <w:t>Digital Signature</w:t>
      </w:r>
      <w:r w:rsidR="00996CA6">
        <w:t xml:space="preserve"> – A digital signature is an electronic document that verifies an author, date and time of signature. An example would be an e-signature to verify the identity of the sender and to confirm the integrity of a document.</w:t>
      </w:r>
      <w:r w:rsidR="00422D3E">
        <w:t xml:space="preserve"> A digital signature creates a hash from a private key and signature. Verifying a digital signature referencing the original message and public key. </w:t>
      </w:r>
    </w:p>
    <w:p w14:paraId="40D1E6B3" w14:textId="1B453A0B" w:rsidR="00F01BAD" w:rsidRDefault="00F01BAD" w:rsidP="00F01BAD">
      <w:pPr>
        <w:pStyle w:val="ListParagraph"/>
        <w:numPr>
          <w:ilvl w:val="1"/>
          <w:numId w:val="1"/>
        </w:numPr>
      </w:pPr>
      <w:r>
        <w:t>Digital Certificate</w:t>
      </w:r>
      <w:r w:rsidR="00617FBC">
        <w:t xml:space="preserve"> – A d</w:t>
      </w:r>
      <w:r w:rsidR="006844CC">
        <w:t xml:space="preserve">igital certificate verifies ownership of a public key. The Certification Authority (CA) creates trusted certificates and has a public key that is built into web browsers. A CA issues a certificate by forming a signature on the public key and identity of its owner. </w:t>
      </w:r>
    </w:p>
    <w:p w14:paraId="4F45A4A4" w14:textId="12EEC62D" w:rsidR="00F01BAD" w:rsidRDefault="00996CA6" w:rsidP="00F01BAD">
      <w:pPr>
        <w:pStyle w:val="ListParagraph"/>
        <w:numPr>
          <w:ilvl w:val="1"/>
          <w:numId w:val="1"/>
        </w:numPr>
      </w:pPr>
      <w:r>
        <w:t>Examples of uses of Asymmetric key use</w:t>
      </w:r>
    </w:p>
    <w:p w14:paraId="6ED24004" w14:textId="5BFB3BA4" w:rsidR="00996CA6" w:rsidRDefault="00996CA6" w:rsidP="00996CA6">
      <w:pPr>
        <w:pStyle w:val="ListParagraph"/>
        <w:numPr>
          <w:ilvl w:val="2"/>
          <w:numId w:val="1"/>
        </w:numPr>
      </w:pPr>
      <w:r>
        <w:t>Digital Signature Standard</w:t>
      </w:r>
      <w:r w:rsidR="00DC1C50">
        <w:t xml:space="preserve"> – Creates digital signature using SHA-1</w:t>
      </w:r>
    </w:p>
    <w:p w14:paraId="6D357566" w14:textId="2742AFB6" w:rsidR="00996CA6" w:rsidRDefault="00996CA6" w:rsidP="00996CA6">
      <w:pPr>
        <w:pStyle w:val="ListParagraph"/>
        <w:numPr>
          <w:ilvl w:val="2"/>
          <w:numId w:val="1"/>
        </w:numPr>
      </w:pPr>
      <w:r>
        <w:t>Elliptic-Curve Cryptography</w:t>
      </w:r>
      <w:r w:rsidR="009B1C8C">
        <w:t xml:space="preserve"> (ECC)</w:t>
      </w:r>
      <w:r w:rsidR="00DC1C50">
        <w:t xml:space="preserve"> </w:t>
      </w:r>
      <w:r w:rsidR="009B1C8C">
        <w:t>–</w:t>
      </w:r>
      <w:r w:rsidR="00DC1C50">
        <w:t xml:space="preserve"> </w:t>
      </w:r>
      <w:r w:rsidR="009B1C8C">
        <w:t>Complex, small key size, but provides security. There is low confidence level in ECC due to being around for a few years while algorithms like RSA have been around for 30 years.</w:t>
      </w:r>
      <w:r w:rsidR="009B1C8C">
        <w:rPr>
          <w:rStyle w:val="FootnoteReference"/>
        </w:rPr>
        <w:footnoteReference w:id="1"/>
      </w:r>
    </w:p>
    <w:p w14:paraId="3FD48D03" w14:textId="1B473E89" w:rsidR="00996CA6" w:rsidRDefault="00996CA6" w:rsidP="00996CA6">
      <w:pPr>
        <w:pStyle w:val="ListParagraph"/>
        <w:numPr>
          <w:ilvl w:val="2"/>
          <w:numId w:val="1"/>
        </w:numPr>
      </w:pPr>
      <w:proofErr w:type="spellStart"/>
      <w:r>
        <w:t>Diffie</w:t>
      </w:r>
      <w:proofErr w:type="spellEnd"/>
      <w:r>
        <w:t>-Hellman</w:t>
      </w:r>
      <w:r w:rsidR="009B1C8C">
        <w:t xml:space="preserve"> </w:t>
      </w:r>
      <w:r w:rsidR="00FB7EC6">
        <w:t>–</w:t>
      </w:r>
      <w:r w:rsidR="009B1C8C">
        <w:t xml:space="preserve"> </w:t>
      </w:r>
      <w:r w:rsidR="00FB7EC6">
        <w:t xml:space="preserve">Algorithm to exchange </w:t>
      </w:r>
      <w:r w:rsidR="00F40148">
        <w:t xml:space="preserve">a </w:t>
      </w:r>
      <w:r w:rsidR="00FB7EC6">
        <w:t xml:space="preserve">secret </w:t>
      </w:r>
      <w:r w:rsidR="00F40148">
        <w:t>key securely</w:t>
      </w:r>
      <w:r w:rsidR="00FB7EC6">
        <w:t xml:space="preserve"> – it is difficult to computer discrete logarithms. </w:t>
      </w:r>
      <w:r w:rsidR="00FB7EC6">
        <w:tab/>
      </w:r>
    </w:p>
    <w:p w14:paraId="16C9C98C" w14:textId="27FB92C9" w:rsidR="00996CA6" w:rsidRDefault="00996CA6" w:rsidP="00996CA6">
      <w:pPr>
        <w:pStyle w:val="ListParagraph"/>
        <w:numPr>
          <w:ilvl w:val="2"/>
          <w:numId w:val="1"/>
        </w:numPr>
      </w:pPr>
      <w:r>
        <w:t>RSA</w:t>
      </w:r>
      <w:r w:rsidR="00F40148">
        <w:t xml:space="preserve"> – Uses prime numbers in its secret key. It is assumed to be difficult to factor integers into their prime numbers. </w:t>
      </w:r>
    </w:p>
    <w:p w14:paraId="4DAF5B40" w14:textId="250B215D" w:rsidR="00DC1C50" w:rsidRDefault="00DC1C50" w:rsidP="00DC1C50">
      <w:pPr>
        <w:pStyle w:val="ListParagraph"/>
        <w:numPr>
          <w:ilvl w:val="0"/>
          <w:numId w:val="1"/>
        </w:numPr>
      </w:pPr>
    </w:p>
    <w:p w14:paraId="0C92E04D" w14:textId="2496CDCD" w:rsidR="00601996" w:rsidRDefault="00BB231E" w:rsidP="00601996">
      <w:r>
        <w:t xml:space="preserve">Differential cryptanalysis is used to </w:t>
      </w:r>
      <w:r w:rsidR="006037EA">
        <w:t>break cryptosystems. A cryptosystem is an algorithm that takes a key and converts plain text into cipher text. Analyzing the difference between two inputs and observing its characteristics</w:t>
      </w:r>
      <w:r w:rsidR="00601996">
        <w:t xml:space="preserve"> may lead to</w:t>
      </w:r>
      <w:r w:rsidR="006037EA">
        <w:t xml:space="preserve"> </w:t>
      </w:r>
      <w:r w:rsidR="00601996">
        <w:t>cracking</w:t>
      </w:r>
      <w:r w:rsidR="006037EA">
        <w:t xml:space="preserve"> a key. </w:t>
      </w:r>
      <w:r w:rsidR="00601996">
        <w:t xml:space="preserve">The difference between the two inputs is a XOR function. The goal of differential cryptanalysis is to find a key through lesser work. For example an exhaustive approach would be to brute force the key space. Cryptanalysis can reduce the time to find a key. </w:t>
      </w:r>
      <w:r w:rsidR="00883C29">
        <w:t xml:space="preserve">Cryptanalysis can vet an algorithm’s strength. For example, SHA-2 and SHA-3 may be susceptible to unknown attacks, but cryptanalysis as reassured confidence that the algorithm is strong. </w:t>
      </w:r>
    </w:p>
    <w:p w14:paraId="7C97A055" w14:textId="77777777" w:rsidR="00601996" w:rsidRDefault="00601996" w:rsidP="00BB231E"/>
    <w:p w14:paraId="4FF16795" w14:textId="52FECA41" w:rsidR="00F9157B" w:rsidRDefault="00F9157B" w:rsidP="00BB231E">
      <w:hyperlink r:id="rId10" w:history="1">
        <w:r w:rsidRPr="00FC1DEC">
          <w:rPr>
            <w:rStyle w:val="Hyperlink"/>
          </w:rPr>
          <w:t>http://cs.ucsb.edu/~koc/ccs130h/notes/dc1.pdf</w:t>
        </w:r>
      </w:hyperlink>
    </w:p>
    <w:p w14:paraId="60928FFD" w14:textId="342152CB" w:rsidR="00F9157B" w:rsidRDefault="00F9157B" w:rsidP="00BB231E">
      <w:hyperlink r:id="rId11" w:history="1">
        <w:r w:rsidRPr="00FC1DEC">
          <w:rPr>
            <w:rStyle w:val="Hyperlink"/>
          </w:rPr>
          <w:t>https://www.cs.columbia.edu/~smb/classes/f06/l03.pdf</w:t>
        </w:r>
      </w:hyperlink>
    </w:p>
    <w:p w14:paraId="491DC22F" w14:textId="77777777" w:rsidR="00F9157B" w:rsidRDefault="00F9157B" w:rsidP="00BB231E"/>
    <w:p w14:paraId="2C608053" w14:textId="77777777" w:rsidR="00601996" w:rsidRDefault="00601996" w:rsidP="00601996">
      <w:pPr>
        <w:keepNext/>
      </w:pPr>
      <w:r>
        <w:rPr>
          <w:noProof/>
        </w:rPr>
        <w:drawing>
          <wp:inline distT="0" distB="0" distL="0" distR="0" wp14:anchorId="4BEA4472" wp14:editId="38ADC68C">
            <wp:extent cx="1524000" cy="233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2 at 11.57.24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r="6015"/>
                    <a:stretch/>
                  </pic:blipFill>
                  <pic:spPr bwMode="auto">
                    <a:xfrm>
                      <a:off x="0" y="0"/>
                      <a:ext cx="15240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7C1FA" w14:textId="02FBDA79" w:rsidR="00601996" w:rsidRDefault="00601996" w:rsidP="006019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XOR Gate</w:t>
      </w:r>
    </w:p>
    <w:p w14:paraId="6C3E8AF1" w14:textId="1B4FD951" w:rsidR="00642072" w:rsidRDefault="00DB69B2" w:rsidP="00DB69B2">
      <w:hyperlink r:id="rId13" w:history="1">
        <w:r w:rsidRPr="00FC1DEC">
          <w:rPr>
            <w:rStyle w:val="Hyperlink"/>
          </w:rPr>
          <w:t>https://en.wikipedia.org/wiki/XOR_gate</w:t>
        </w:r>
      </w:hyperlink>
    </w:p>
    <w:p w14:paraId="6150C839" w14:textId="77777777" w:rsidR="00642072" w:rsidRDefault="00642072">
      <w:r>
        <w:br w:type="page"/>
      </w:r>
    </w:p>
    <w:p w14:paraId="3FCC4A6C" w14:textId="77777777" w:rsidR="00DB69B2" w:rsidRDefault="00DB69B2" w:rsidP="00DB69B2"/>
    <w:p w14:paraId="17C286FC" w14:textId="77777777" w:rsidR="00DB69B2" w:rsidRPr="00DB69B2" w:rsidRDefault="00DB69B2" w:rsidP="00DB69B2"/>
    <w:p w14:paraId="4BE6AEEE" w14:textId="1917428B" w:rsidR="006055EB" w:rsidRDefault="006037EA" w:rsidP="00BB231E">
      <w:r>
        <w:t xml:space="preserve"> </w:t>
      </w:r>
    </w:p>
    <w:p w14:paraId="66552F4F" w14:textId="4B689E5C" w:rsidR="00642072" w:rsidRDefault="008A720E" w:rsidP="00642072">
      <w:r>
        <w:rPr>
          <w:noProof/>
        </w:rPr>
        <w:drawing>
          <wp:inline distT="0" distB="0" distL="0" distR="0" wp14:anchorId="1B9C038A" wp14:editId="4BCFDC38">
            <wp:extent cx="5486400" cy="144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11.15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EDAC" w14:textId="23D8AD47" w:rsidR="00642072" w:rsidRDefault="00F10948" w:rsidP="00642072">
      <w:pPr>
        <w:pStyle w:val="ListParagraph"/>
        <w:numPr>
          <w:ilvl w:val="0"/>
          <w:numId w:val="1"/>
        </w:numPr>
      </w:pPr>
      <w:r>
        <w:t>True</w:t>
      </w:r>
    </w:p>
    <w:p w14:paraId="7430DF6F" w14:textId="6F21EF96" w:rsidR="00642072" w:rsidRDefault="00642072" w:rsidP="00642072">
      <w:pPr>
        <w:pStyle w:val="ListParagraph"/>
        <w:numPr>
          <w:ilvl w:val="0"/>
          <w:numId w:val="1"/>
        </w:numPr>
      </w:pPr>
      <w:r>
        <w:t>False</w:t>
      </w:r>
    </w:p>
    <w:p w14:paraId="5C98DB4D" w14:textId="5B1BF8F6" w:rsidR="00642072" w:rsidRDefault="00642072" w:rsidP="00642072">
      <w:pPr>
        <w:pStyle w:val="ListParagraph"/>
        <w:numPr>
          <w:ilvl w:val="0"/>
          <w:numId w:val="1"/>
        </w:numPr>
      </w:pPr>
      <w:r>
        <w:t>True</w:t>
      </w:r>
    </w:p>
    <w:p w14:paraId="03F14CCD" w14:textId="16FF7789" w:rsidR="00642072" w:rsidRDefault="00642072" w:rsidP="00642072">
      <w:pPr>
        <w:pStyle w:val="ListParagraph"/>
        <w:numPr>
          <w:ilvl w:val="0"/>
          <w:numId w:val="1"/>
        </w:numPr>
      </w:pPr>
      <w:r>
        <w:t>True</w:t>
      </w:r>
    </w:p>
    <w:p w14:paraId="5B2AE0D0" w14:textId="5BA14F49" w:rsidR="00642072" w:rsidRDefault="00642072" w:rsidP="00642072">
      <w:pPr>
        <w:pStyle w:val="ListParagraph"/>
        <w:numPr>
          <w:ilvl w:val="0"/>
          <w:numId w:val="1"/>
        </w:numPr>
      </w:pPr>
      <w:r>
        <w:t>True</w:t>
      </w:r>
    </w:p>
    <w:p w14:paraId="6A3B78A3" w14:textId="77777777" w:rsidR="00642072" w:rsidRDefault="00642072">
      <w:r>
        <w:br w:type="page"/>
      </w:r>
    </w:p>
    <w:p w14:paraId="65666AEA" w14:textId="77777777" w:rsidR="00DA2CA6" w:rsidRDefault="00DA2CA6" w:rsidP="008A720E"/>
    <w:p w14:paraId="1C7B14A7" w14:textId="77777777" w:rsidR="00DA2CA6" w:rsidRDefault="00DA2CA6" w:rsidP="008A720E"/>
    <w:p w14:paraId="5F0CB605" w14:textId="53FAEDED" w:rsidR="003358D5" w:rsidRDefault="003358D5" w:rsidP="008A720E">
      <w:r>
        <w:rPr>
          <w:noProof/>
        </w:rPr>
        <w:drawing>
          <wp:inline distT="0" distB="0" distL="0" distR="0" wp14:anchorId="5C8675E3" wp14:editId="266D54D8">
            <wp:extent cx="5486400" cy="432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18.3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F18" w14:textId="28513E2C" w:rsidR="00A56E9A" w:rsidRDefault="00A56E9A" w:rsidP="00A56E9A">
      <w:pPr>
        <w:pStyle w:val="ListParagraph"/>
        <w:numPr>
          <w:ilvl w:val="0"/>
          <w:numId w:val="1"/>
        </w:numPr>
      </w:pPr>
      <w:r>
        <w:t>A, B, C, D</w:t>
      </w:r>
    </w:p>
    <w:p w14:paraId="091F9C6D" w14:textId="39D69134" w:rsidR="00A56E9A" w:rsidRDefault="00A56E9A" w:rsidP="00A56E9A">
      <w:pPr>
        <w:pStyle w:val="ListParagraph"/>
        <w:numPr>
          <w:ilvl w:val="0"/>
          <w:numId w:val="1"/>
        </w:numPr>
      </w:pPr>
      <w:r>
        <w:t>D</w:t>
      </w:r>
    </w:p>
    <w:p w14:paraId="4C56D282" w14:textId="04937874" w:rsidR="00A56E9A" w:rsidRDefault="00A56E9A" w:rsidP="00A56E9A">
      <w:pPr>
        <w:pStyle w:val="ListParagraph"/>
        <w:numPr>
          <w:ilvl w:val="0"/>
          <w:numId w:val="1"/>
        </w:numPr>
      </w:pPr>
      <w:r>
        <w:t>C</w:t>
      </w:r>
    </w:p>
    <w:p w14:paraId="778D58C5" w14:textId="6AF05F4F" w:rsidR="00A56E9A" w:rsidRDefault="00A56E9A" w:rsidP="00A56E9A">
      <w:pPr>
        <w:pStyle w:val="ListParagraph"/>
        <w:numPr>
          <w:ilvl w:val="0"/>
          <w:numId w:val="1"/>
        </w:numPr>
      </w:pPr>
      <w:r>
        <w:t>C</w:t>
      </w:r>
    </w:p>
    <w:p w14:paraId="2880A96C" w14:textId="22855A0E" w:rsidR="00A56E9A" w:rsidRDefault="00A56E9A" w:rsidP="00A56E9A">
      <w:pPr>
        <w:pStyle w:val="ListParagraph"/>
        <w:numPr>
          <w:ilvl w:val="0"/>
          <w:numId w:val="1"/>
        </w:numPr>
      </w:pPr>
      <w:r>
        <w:t>B</w:t>
      </w:r>
    </w:p>
    <w:p w14:paraId="27518032" w14:textId="70DC8467" w:rsidR="00B84524" w:rsidRDefault="00B84524" w:rsidP="008A720E">
      <w:bookmarkStart w:id="0" w:name="_GoBack"/>
      <w:bookmarkEnd w:id="0"/>
    </w:p>
    <w:sectPr w:rsidR="00B84524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5AA58" w14:textId="77777777" w:rsidR="00F9157B" w:rsidRDefault="00F9157B" w:rsidP="009B1C8C">
      <w:r>
        <w:separator/>
      </w:r>
    </w:p>
  </w:endnote>
  <w:endnote w:type="continuationSeparator" w:id="0">
    <w:p w14:paraId="4E84F14C" w14:textId="77777777" w:rsidR="00F9157B" w:rsidRDefault="00F9157B" w:rsidP="009B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EF814" w14:textId="77777777" w:rsidR="00F9157B" w:rsidRDefault="00F9157B" w:rsidP="009B1C8C">
      <w:r>
        <w:separator/>
      </w:r>
    </w:p>
  </w:footnote>
  <w:footnote w:type="continuationSeparator" w:id="0">
    <w:p w14:paraId="4ECD808E" w14:textId="77777777" w:rsidR="00F9157B" w:rsidRDefault="00F9157B" w:rsidP="009B1C8C">
      <w:r>
        <w:continuationSeparator/>
      </w:r>
    </w:p>
  </w:footnote>
  <w:footnote w:id="1">
    <w:p w14:paraId="445B9463" w14:textId="0A164FA9" w:rsidR="00F9157B" w:rsidRDefault="00F9157B">
      <w:pPr>
        <w:pStyle w:val="FootnoteText"/>
      </w:pPr>
      <w:r>
        <w:rPr>
          <w:rStyle w:val="FootnoteReference"/>
        </w:rPr>
        <w:footnoteRef/>
      </w:r>
      <w:r>
        <w:t xml:space="preserve"> Taken from Lecture 3 slides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1381"/>
    <w:multiLevelType w:val="hybridMultilevel"/>
    <w:tmpl w:val="184A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F8"/>
    <w:rsid w:val="000722A6"/>
    <w:rsid w:val="001415D7"/>
    <w:rsid w:val="00157107"/>
    <w:rsid w:val="001D5DA0"/>
    <w:rsid w:val="003358D5"/>
    <w:rsid w:val="00422D3E"/>
    <w:rsid w:val="004E4F28"/>
    <w:rsid w:val="00504443"/>
    <w:rsid w:val="00520FE4"/>
    <w:rsid w:val="00601996"/>
    <w:rsid w:val="006037EA"/>
    <w:rsid w:val="006055EB"/>
    <w:rsid w:val="00616FEB"/>
    <w:rsid w:val="0061749F"/>
    <w:rsid w:val="00617FBC"/>
    <w:rsid w:val="006364B2"/>
    <w:rsid w:val="00642072"/>
    <w:rsid w:val="006844CC"/>
    <w:rsid w:val="006E4ACB"/>
    <w:rsid w:val="00732283"/>
    <w:rsid w:val="00877A75"/>
    <w:rsid w:val="00883C29"/>
    <w:rsid w:val="008904A4"/>
    <w:rsid w:val="008A720E"/>
    <w:rsid w:val="00986826"/>
    <w:rsid w:val="00996CA6"/>
    <w:rsid w:val="009B049A"/>
    <w:rsid w:val="009B1C8C"/>
    <w:rsid w:val="00A56E9A"/>
    <w:rsid w:val="00B84524"/>
    <w:rsid w:val="00B97192"/>
    <w:rsid w:val="00BB231E"/>
    <w:rsid w:val="00BB6651"/>
    <w:rsid w:val="00BF14F8"/>
    <w:rsid w:val="00D01DEF"/>
    <w:rsid w:val="00DA2CA6"/>
    <w:rsid w:val="00DB69B2"/>
    <w:rsid w:val="00DC1C50"/>
    <w:rsid w:val="00EA53AC"/>
    <w:rsid w:val="00F01BAD"/>
    <w:rsid w:val="00F10948"/>
    <w:rsid w:val="00F40148"/>
    <w:rsid w:val="00F9157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F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14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B1C8C"/>
  </w:style>
  <w:style w:type="character" w:customStyle="1" w:styleId="FootnoteTextChar">
    <w:name w:val="Footnote Text Char"/>
    <w:basedOn w:val="DefaultParagraphFont"/>
    <w:link w:val="FootnoteText"/>
    <w:uiPriority w:val="99"/>
    <w:rsid w:val="009B1C8C"/>
  </w:style>
  <w:style w:type="character" w:styleId="FootnoteReference">
    <w:name w:val="footnote reference"/>
    <w:basedOn w:val="DefaultParagraphFont"/>
    <w:uiPriority w:val="99"/>
    <w:unhideWhenUsed/>
    <w:rsid w:val="009B1C8C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3358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58D5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996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s.columbia.edu/~smb/classes/f06/l03.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en.wikipedia.org/wiki/XOR_gate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s.ucsb.edu/~koc/ccs130h/notes/dc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556</Words>
  <Characters>3175</Characters>
  <Application>Microsoft Macintosh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30</cp:revision>
  <dcterms:created xsi:type="dcterms:W3CDTF">2017-04-20T00:58:00Z</dcterms:created>
  <dcterms:modified xsi:type="dcterms:W3CDTF">2017-04-28T01:21:00Z</dcterms:modified>
</cp:coreProperties>
</file>