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784" w:rsidRDefault="00592784" w:rsidP="00592784">
      <w:pPr>
        <w:spacing w:after="0"/>
      </w:pPr>
      <w:r>
        <w:rPr>
          <w:u w:val="single"/>
        </w:rPr>
        <w:t>Cvičení 1:</w:t>
      </w:r>
    </w:p>
    <w:p w:rsidR="00592784" w:rsidRDefault="00592784" w:rsidP="00592784">
      <w:pPr>
        <w:pStyle w:val="Odstavecseseznamem"/>
        <w:numPr>
          <w:ilvl w:val="0"/>
          <w:numId w:val="17"/>
        </w:numPr>
        <w:spacing w:after="0"/>
        <w:ind w:left="360"/>
      </w:pPr>
      <w:r w:rsidRPr="00F80177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735E3D88" wp14:editId="016B8D16">
            <wp:simplePos x="0" y="0"/>
            <wp:positionH relativeFrom="column">
              <wp:posOffset>461010</wp:posOffset>
            </wp:positionH>
            <wp:positionV relativeFrom="paragraph">
              <wp:posOffset>3175</wp:posOffset>
            </wp:positionV>
            <wp:extent cx="2905125" cy="1483308"/>
            <wp:effectExtent l="0" t="0" r="0" b="317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8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</w:p>
    <w:p w:rsidR="00592784" w:rsidRDefault="00592784" w:rsidP="00592784">
      <w:pPr>
        <w:spacing w:after="0"/>
      </w:pPr>
      <w:r>
        <w:t>Zapište symbolicky: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úsečka CD leží v polorovině ABE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polopřímka GD neleží v polorovině ABE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bod F leží v polorovině CDA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bod F neleží v polorovině CDE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polorovina CGB splývá s polorovinou CDE</w:t>
      </w:r>
    </w:p>
    <w:p w:rsidR="00592784" w:rsidRDefault="00592784" w:rsidP="00592784">
      <w:pPr>
        <w:pStyle w:val="Odstavecseseznamem"/>
        <w:numPr>
          <w:ilvl w:val="0"/>
          <w:numId w:val="18"/>
        </w:numPr>
        <w:spacing w:after="0"/>
        <w:ind w:left="708"/>
      </w:pPr>
      <w:r>
        <w:t>přímka f leží v obou polorovinách ABE a ACG</w:t>
      </w:r>
    </w:p>
    <w:p w:rsidR="00592784" w:rsidRDefault="00592784" w:rsidP="00592784">
      <w:pPr>
        <w:pStyle w:val="Odstavecseseznamem"/>
        <w:numPr>
          <w:ilvl w:val="0"/>
          <w:numId w:val="17"/>
        </w:numPr>
        <w:spacing w:after="0"/>
        <w:ind w:left="360"/>
      </w:pPr>
      <w:r>
        <w:t>Zvolte A, B, C, D, z nichž žádné tři neleží v téže přímce.</w:t>
      </w:r>
    </w:p>
    <w:p w:rsidR="00592784" w:rsidRDefault="00592784" w:rsidP="00592784">
      <w:pPr>
        <w:pStyle w:val="Odstavecseseznamem"/>
        <w:numPr>
          <w:ilvl w:val="0"/>
          <w:numId w:val="19"/>
        </w:numPr>
        <w:spacing w:after="0"/>
        <w:ind w:left="708"/>
      </w:pPr>
      <w:r>
        <w:t>Zapište všechny poloroviny, které jsou určeny třemi z daných bodů.</w:t>
      </w:r>
    </w:p>
    <w:p w:rsidR="00592784" w:rsidRDefault="00592784" w:rsidP="00592784">
      <w:pPr>
        <w:pStyle w:val="Odstavecseseznamem"/>
        <w:numPr>
          <w:ilvl w:val="0"/>
          <w:numId w:val="19"/>
        </w:numPr>
        <w:spacing w:after="0"/>
        <w:ind w:left="708"/>
      </w:pPr>
      <w:r>
        <w:t>Určete průnik polopřímky AB a poloroviny ABC; polorovin ABD a BAD; poloroviny ABC a poloroviny opačné k polorovině ABC.</w:t>
      </w:r>
    </w:p>
    <w:p w:rsidR="00592784" w:rsidRDefault="00592784" w:rsidP="00592784">
      <w:pPr>
        <w:pStyle w:val="Odstavecseseznamem"/>
        <w:numPr>
          <w:ilvl w:val="0"/>
          <w:numId w:val="17"/>
        </w:numPr>
        <w:spacing w:after="0"/>
        <w:ind w:left="360"/>
      </w:pPr>
      <w:r>
        <w:t>Zvolte tři různé body A, B, C, které neleží v jedné přímce.</w:t>
      </w:r>
    </w:p>
    <w:p w:rsidR="00592784" w:rsidRDefault="00592784" w:rsidP="00592784">
      <w:pPr>
        <w:pStyle w:val="Odstavecseseznamem"/>
        <w:numPr>
          <w:ilvl w:val="0"/>
          <w:numId w:val="20"/>
        </w:numPr>
        <w:spacing w:after="0"/>
        <w:ind w:left="708"/>
      </w:pPr>
      <w:r>
        <w:t>Vyznačte konvexní úhel ACB, vrcholový úhel ke konvexnímu úhlu CBA, úhel vedlejší ke konvexnímu úhlu ABC s ramenem BC, nekonvexní úhel ABC</w:t>
      </w:r>
    </w:p>
    <w:p w:rsidR="00592784" w:rsidRDefault="00592784" w:rsidP="00592784">
      <w:pPr>
        <w:pStyle w:val="Odstavecseseznamem"/>
        <w:numPr>
          <w:ilvl w:val="0"/>
          <w:numId w:val="20"/>
        </w:numPr>
        <w:spacing w:after="0"/>
        <w:ind w:left="708"/>
      </w:pPr>
      <w:r>
        <w:t>Popište vznik uvedených útvarů jako průnik nebo sjednocení polorovin.</w:t>
      </w:r>
    </w:p>
    <w:p w:rsidR="00592784" w:rsidRPr="00B04E44" w:rsidRDefault="00592784" w:rsidP="00592784">
      <w:pPr>
        <w:pStyle w:val="Odstavecseseznamem"/>
        <w:numPr>
          <w:ilvl w:val="0"/>
          <w:numId w:val="17"/>
        </w:numPr>
        <w:spacing w:after="0"/>
        <w:ind w:left="360"/>
      </w:pPr>
      <w:r>
        <w:t xml:space="preserve">Zakreslete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i/>
          </w:rPr>
          <w:sym w:font="Symbol" w:char="F0E7"/>
        </m:r>
        <m:r>
          <w:rPr>
            <w:rFonts w:ascii="Cambria Math" w:hAnsi="Cambria Math"/>
            <w:i/>
          </w:rPr>
          <w:sym w:font="Symbol" w:char="F0E7"/>
        </m:r>
        <m:r>
          <w:rPr>
            <w:rFonts w:ascii="Cambria Math" w:hAnsi="Cambria Math"/>
          </w:rPr>
          <m:t>b;p</m:t>
        </m:r>
        <m:r>
          <w:rPr>
            <w:rFonts w:ascii="Cambria Math" w:hAnsi="Cambria Math"/>
            <w:i/>
          </w:rPr>
          <w:sym w:font="Symbol" w:char="F0B4"/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 Vyznačte úhly souhlasné a střídavé.</w:t>
      </w:r>
    </w:p>
    <w:p w:rsidR="00592784" w:rsidRPr="009D3E6A" w:rsidRDefault="00592784" w:rsidP="00592784">
      <w:pPr>
        <w:pStyle w:val="Odstavecseseznamem"/>
        <w:numPr>
          <w:ilvl w:val="0"/>
          <w:numId w:val="17"/>
        </w:numPr>
        <w:spacing w:after="0"/>
        <w:ind w:left="360"/>
      </w:pPr>
      <w:r w:rsidRPr="009D3E6A">
        <w:rPr>
          <w:rFonts w:eastAsiaTheme="minorEastAsia"/>
        </w:rPr>
        <w:t>Určete velikost konvexního úhlu, který na kompasu svírá se směrem V směr</w:t>
      </w:r>
    </w:p>
    <w:p w:rsidR="00592784" w:rsidRPr="009D3E6A" w:rsidRDefault="00592784" w:rsidP="00592784">
      <w:pPr>
        <w:pStyle w:val="Odstavecseseznamem"/>
        <w:numPr>
          <w:ilvl w:val="0"/>
          <w:numId w:val="21"/>
        </w:numPr>
        <w:spacing w:after="0"/>
        <w:ind w:left="720"/>
      </w:pPr>
      <w:r w:rsidRPr="009D3E6A">
        <w:t>SV</w:t>
      </w:r>
    </w:p>
    <w:p w:rsidR="00592784" w:rsidRPr="009D3E6A" w:rsidRDefault="00592784" w:rsidP="00592784">
      <w:pPr>
        <w:pStyle w:val="Odstavecseseznamem"/>
        <w:numPr>
          <w:ilvl w:val="0"/>
          <w:numId w:val="21"/>
        </w:numPr>
        <w:spacing w:after="0"/>
        <w:ind w:left="720"/>
      </w:pPr>
      <w:r w:rsidRPr="009D3E6A">
        <w:t>SSV</w:t>
      </w:r>
    </w:p>
    <w:p w:rsidR="00592784" w:rsidRPr="009D3E6A" w:rsidRDefault="00592784" w:rsidP="00592784">
      <w:pPr>
        <w:pStyle w:val="Odstavecseseznamem"/>
        <w:numPr>
          <w:ilvl w:val="0"/>
          <w:numId w:val="21"/>
        </w:numPr>
        <w:spacing w:after="0"/>
        <w:ind w:left="720"/>
      </w:pPr>
      <w:r w:rsidRPr="009D3E6A">
        <w:t>SZZ</w:t>
      </w:r>
    </w:p>
    <w:p w:rsidR="00592784" w:rsidRPr="009D3E6A" w:rsidRDefault="00592784" w:rsidP="00592784">
      <w:pPr>
        <w:pStyle w:val="Odstavecseseznamem"/>
        <w:numPr>
          <w:ilvl w:val="0"/>
          <w:numId w:val="22"/>
        </w:numPr>
        <w:spacing w:after="0"/>
        <w:ind w:left="360"/>
      </w:pPr>
      <m:oMath>
        <m:r>
          <w:rPr>
            <w:rFonts w:ascii="Cambria Math" w:hAnsi="Cambria Math"/>
          </w:rPr>
          <m:t>α=60°, β=75°, γ=15°</m:t>
        </m:r>
      </m:oMath>
      <w:r w:rsidRPr="009D3E6A">
        <w:rPr>
          <w:rFonts w:eastAsiaTheme="minorEastAsia"/>
        </w:rPr>
        <w:t>. Sestrojte graficky:</w:t>
      </w:r>
    </w:p>
    <w:p w:rsidR="00592784" w:rsidRPr="009D3E6A" w:rsidRDefault="00592784" w:rsidP="00592784">
      <w:pPr>
        <w:pStyle w:val="Odstavecseseznamem"/>
        <w:numPr>
          <w:ilvl w:val="0"/>
          <w:numId w:val="23"/>
        </w:numPr>
        <w:spacing w:after="0"/>
        <w:ind w:left="708"/>
      </w:pPr>
      <m:oMath>
        <m:r>
          <w:rPr>
            <w:rFonts w:ascii="Cambria Math" w:hAnsi="Cambria Math"/>
          </w:rPr>
          <m:t>α+β+γ</m:t>
        </m:r>
      </m:oMath>
    </w:p>
    <w:p w:rsidR="00592784" w:rsidRPr="009D3E6A" w:rsidRDefault="00592784" w:rsidP="00592784">
      <w:pPr>
        <w:pStyle w:val="Odstavecseseznamem"/>
        <w:numPr>
          <w:ilvl w:val="0"/>
          <w:numId w:val="23"/>
        </w:numPr>
        <w:spacing w:after="0"/>
        <w:ind w:left="708"/>
      </w:pPr>
      <m:oMath>
        <m:r>
          <w:rPr>
            <w:rFonts w:ascii="Cambria Math" w:hAnsi="Cambria Math"/>
          </w:rPr>
          <m:t>α+β-γ</m:t>
        </m:r>
      </m:oMath>
    </w:p>
    <w:p w:rsidR="00592784" w:rsidRPr="009D3E6A" w:rsidRDefault="00592784" w:rsidP="00592784">
      <w:pPr>
        <w:pStyle w:val="Odstavecseseznamem"/>
        <w:numPr>
          <w:ilvl w:val="0"/>
          <w:numId w:val="23"/>
        </w:numPr>
        <w:spacing w:after="0"/>
        <w:ind w:left="708"/>
      </w:pPr>
      <m:oMath>
        <m:r>
          <w:rPr>
            <w:rFonts w:ascii="Cambria Math" w:hAnsi="Cambria Math"/>
          </w:rPr>
          <m:t>α-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β-γ</m:t>
            </m:r>
          </m:e>
        </m:d>
      </m:oMath>
    </w:p>
    <w:p w:rsidR="00B92F71" w:rsidRDefault="00B92F71" w:rsidP="00865C60">
      <w:pPr>
        <w:spacing w:after="0" w:line="240" w:lineRule="auto"/>
        <w:rPr>
          <w:sz w:val="18"/>
          <w:szCs w:val="18"/>
          <w:u w:val="single"/>
        </w:rPr>
      </w:pPr>
    </w:p>
    <w:p w:rsidR="00592784" w:rsidRDefault="00592784" w:rsidP="00592784">
      <w:pPr>
        <w:spacing w:after="0"/>
      </w:pPr>
      <w:r>
        <w:rPr>
          <w:u w:val="single"/>
        </w:rPr>
        <w:t>Cvičení 2:</w:t>
      </w:r>
    </w:p>
    <w:p w:rsidR="00592784" w:rsidRDefault="00592784" w:rsidP="00592784">
      <w:pPr>
        <w:pStyle w:val="Odstavecseseznamem"/>
        <w:numPr>
          <w:ilvl w:val="0"/>
          <w:numId w:val="15"/>
        </w:numPr>
        <w:spacing w:after="0"/>
        <w:ind w:left="360"/>
      </w:pPr>
      <w:r>
        <w:rPr>
          <w:rFonts w:eastAsiaTheme="minorEastAsia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5810" wp14:editId="38DB12B6">
                <wp:simplePos x="0" y="0"/>
                <wp:positionH relativeFrom="column">
                  <wp:posOffset>4061460</wp:posOffset>
                </wp:positionH>
                <wp:positionV relativeFrom="paragraph">
                  <wp:posOffset>111125</wp:posOffset>
                </wp:positionV>
                <wp:extent cx="1790700" cy="1247775"/>
                <wp:effectExtent l="19050" t="19050" r="38100" b="28575"/>
                <wp:wrapNone/>
                <wp:docPr id="7" name="Rovnoramenný trojúhe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7775"/>
                        </a:xfrm>
                        <a:prstGeom prst="triangle">
                          <a:avLst>
                            <a:gd name="adj" fmla="val 1820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62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7" o:spid="_x0000_s1026" type="#_x0000_t5" style="position:absolute;margin-left:319.8pt;margin-top:8.75pt;width:141pt;height:9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" adj="3933" fillcolor="white [3201]" strokecolor="black [3200]" strokeweight="1pt"/>
            </w:pict>
          </mc:Fallback>
        </mc:AlternateContent>
      </w:r>
      <w:r>
        <w:t>V trojúhelníku ABC sestrojte:</w:t>
      </w:r>
      <w:r>
        <w:tab/>
      </w:r>
      <w:r>
        <w:tab/>
      </w:r>
      <w:r>
        <w:tab/>
      </w:r>
      <w:r>
        <w:tab/>
        <w:t xml:space="preserve">     C</w:t>
      </w:r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rPr>
          <w:rFonts w:eastAsiaTheme="minorEastAsia"/>
        </w:rPr>
        <w:t xml:space="preserve">střední příčky, vnitřní úhel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vnější úhel </w:t>
      </w:r>
      <m:oMath>
        <m:r>
          <m:rPr>
            <m:sty m:val="bi"/>
          </m:rPr>
          <w:rPr>
            <w:rFonts w:ascii="Cambria Math" w:eastAsiaTheme="minorEastAsia" w:hAnsi="Cambria Math"/>
          </w:rPr>
          <m:t>β´</m:t>
        </m:r>
      </m:oMath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 w:rsidRPr="009B030D">
        <w:rPr>
          <w:rFonts w:eastAsiaTheme="minorEastAsia"/>
          <w:b/>
        </w:rPr>
        <w:t>ortocentrum</w:t>
      </w:r>
      <w:r>
        <w:rPr>
          <w:rFonts w:eastAsiaTheme="minorEastAsia"/>
        </w:rPr>
        <w:t xml:space="preserve"> = průsečík </w:t>
      </w:r>
      <w:r w:rsidRPr="00460FEA">
        <w:rPr>
          <w:rFonts w:eastAsiaTheme="minorEastAsia"/>
          <w:b/>
          <w:i/>
        </w:rPr>
        <w:t>V</w:t>
      </w:r>
      <w:r>
        <w:rPr>
          <w:rFonts w:eastAsiaTheme="minorEastAsia"/>
        </w:rPr>
        <w:t xml:space="preserve"> jeho výšek </w:t>
      </w:r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rPr>
          <w:rFonts w:eastAsiaTheme="minorEastAsia"/>
        </w:rPr>
        <w:t xml:space="preserve">těžiště </w:t>
      </w:r>
      <w:r w:rsidRPr="00460FEA">
        <w:rPr>
          <w:rFonts w:eastAsiaTheme="minorEastAsia"/>
          <w:b/>
          <w:i/>
        </w:rPr>
        <w:t>T</w:t>
      </w:r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rPr>
          <w:rFonts w:eastAsiaTheme="minorEastAsia"/>
        </w:rPr>
        <w:t xml:space="preserve">kružnici vepsanou </w:t>
      </w:r>
      <w:r w:rsidRPr="00460FEA">
        <w:rPr>
          <w:rFonts w:eastAsiaTheme="minorEastAsia"/>
          <w:b/>
          <w:i/>
        </w:rPr>
        <w:t>v</w:t>
      </w:r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rPr>
          <w:rFonts w:eastAsiaTheme="minorEastAsia"/>
        </w:rPr>
        <w:t xml:space="preserve">kružnici opsanou </w:t>
      </w:r>
      <w:r w:rsidRPr="00460FEA">
        <w:rPr>
          <w:rFonts w:eastAsiaTheme="minorEastAsia"/>
          <w:b/>
          <w:i/>
        </w:rPr>
        <w:t>o</w:t>
      </w:r>
    </w:p>
    <w:p w:rsidR="00592784" w:rsidRPr="00460FEA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rPr>
          <w:rFonts w:eastAsiaTheme="minorEastAsia"/>
        </w:rPr>
        <w:t xml:space="preserve">kružnici </w:t>
      </w:r>
      <w:r w:rsidRPr="00460FEA">
        <w:rPr>
          <w:rFonts w:eastAsiaTheme="minorEastAsia"/>
          <w:b/>
          <w:i/>
        </w:rPr>
        <w:t>p</w:t>
      </w:r>
      <w:r>
        <w:rPr>
          <w:rFonts w:eastAsiaTheme="minorEastAsia"/>
        </w:rPr>
        <w:t xml:space="preserve"> připsanou k </w:t>
      </w:r>
      <w:r w:rsidRPr="009B030D">
        <w:rPr>
          <w:rFonts w:eastAsiaTheme="minorEastAsia"/>
          <w:b/>
          <w:i/>
        </w:rPr>
        <w:t>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:rsidR="00592784" w:rsidRDefault="00592784" w:rsidP="00592784">
      <w:pPr>
        <w:pStyle w:val="Odstavecseseznamem"/>
        <w:numPr>
          <w:ilvl w:val="0"/>
          <w:numId w:val="16"/>
        </w:numPr>
        <w:spacing w:after="0"/>
        <w:ind w:left="708"/>
      </w:pPr>
      <w:r>
        <w:t xml:space="preserve">součet délek stran trojúhelníku         </w:t>
      </w:r>
      <w:r>
        <w:tab/>
      </w:r>
      <w:r>
        <w:tab/>
        <w:t xml:space="preserve">         A</w:t>
      </w:r>
      <w:r>
        <w:tab/>
      </w:r>
      <w:r>
        <w:tab/>
      </w:r>
      <w:r>
        <w:tab/>
        <w:t xml:space="preserve">             B</w:t>
      </w:r>
    </w:p>
    <w:p w:rsidR="00592784" w:rsidRPr="009248EC" w:rsidRDefault="00592784" w:rsidP="00592784">
      <w:pPr>
        <w:pStyle w:val="Odstavecseseznamem"/>
        <w:numPr>
          <w:ilvl w:val="0"/>
          <w:numId w:val="15"/>
        </w:numPr>
        <w:spacing w:after="0"/>
        <w:ind w:left="360"/>
      </w:pPr>
      <w:r>
        <w:t>Podobně řešte pro trojúhelník rovnostranný, rovnoramenný, pravoúhlý, tupoúhlý</w:t>
      </w:r>
    </w:p>
    <w:p w:rsidR="00592784" w:rsidRDefault="00592784" w:rsidP="00592784">
      <w:pPr>
        <w:spacing w:after="0" w:line="240" w:lineRule="auto"/>
        <w:rPr>
          <w:szCs w:val="24"/>
          <w:u w:val="single"/>
        </w:rPr>
      </w:pPr>
    </w:p>
    <w:p w:rsidR="00865C60" w:rsidRPr="00592784" w:rsidRDefault="00592784" w:rsidP="00865C60">
      <w:pPr>
        <w:spacing w:after="0" w:line="240" w:lineRule="auto"/>
        <w:rPr>
          <w:szCs w:val="24"/>
          <w:u w:val="single"/>
        </w:rPr>
      </w:pPr>
      <w:r>
        <w:rPr>
          <w:szCs w:val="24"/>
          <w:u w:val="single"/>
        </w:rPr>
        <w:t>C</w:t>
      </w:r>
      <w:r w:rsidR="007407BE" w:rsidRPr="00592784">
        <w:rPr>
          <w:szCs w:val="24"/>
          <w:u w:val="single"/>
        </w:rPr>
        <w:t>vičení 3</w:t>
      </w:r>
      <w:r w:rsidR="008F7583" w:rsidRPr="00592784">
        <w:rPr>
          <w:szCs w:val="24"/>
          <w:u w:val="single"/>
        </w:rPr>
        <w:t>:</w:t>
      </w:r>
    </w:p>
    <w:p w:rsidR="00E54B84" w:rsidRPr="00592784" w:rsidRDefault="00E54B84" w:rsidP="00B92F71">
      <w:pPr>
        <w:pStyle w:val="Odstavecseseznamem"/>
        <w:numPr>
          <w:ilvl w:val="0"/>
          <w:numId w:val="1"/>
        </w:numPr>
        <w:spacing w:after="0"/>
        <w:rPr>
          <w:rFonts w:eastAsiaTheme="minorEastAsia"/>
          <w:szCs w:val="24"/>
        </w:rPr>
      </w:pPr>
      <w:r w:rsidRPr="00592784">
        <w:rPr>
          <w:szCs w:val="24"/>
        </w:rPr>
        <w:t xml:space="preserve">Úsečku AB rozdělte body M a N tak, aby platilo: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AM</m:t>
            </m:r>
          </m:e>
        </m:d>
        <m:r>
          <w:rPr>
            <w:rFonts w:ascii="Cambria Math" w:hAnsi="Cambria Math"/>
            <w:szCs w:val="24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MN</m:t>
            </m:r>
          </m:e>
        </m:d>
        <m:r>
          <w:rPr>
            <w:rFonts w:ascii="Cambria Math" w:hAnsi="Cambria Math"/>
            <w:szCs w:val="24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NB</m:t>
            </m:r>
          </m:e>
        </m:d>
        <m:r>
          <w:rPr>
            <w:rFonts w:ascii="Cambria Math" w:hAnsi="Cambria Math"/>
            <w:szCs w:val="24"/>
          </w:rPr>
          <m:t>=2:3:5.</m:t>
        </m:r>
      </m:oMath>
    </w:p>
    <w:p w:rsidR="00E54B84" w:rsidRPr="00592784" w:rsidRDefault="00E54B84" w:rsidP="00B92F71">
      <w:pPr>
        <w:pStyle w:val="Odstavecseseznamem"/>
        <w:numPr>
          <w:ilvl w:val="0"/>
          <w:numId w:val="1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Rozhodněte (zdůvodněte), zda jsou podobné trojúhelníky</w:t>
      </w:r>
    </w:p>
    <w:p w:rsidR="00E54B84" w:rsidRPr="00592784" w:rsidRDefault="00E54B84" w:rsidP="00B92F71">
      <w:pPr>
        <w:pStyle w:val="Odstavecseseznamem"/>
        <w:numPr>
          <w:ilvl w:val="0"/>
          <w:numId w:val="2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se stranami 12, 16, 9 a 10, 13, 15 jednotek.</w:t>
      </w:r>
    </w:p>
    <w:p w:rsidR="00E54B84" w:rsidRPr="00592784" w:rsidRDefault="00E54B84" w:rsidP="00B92F71">
      <w:pPr>
        <w:pStyle w:val="Odstavecseseznamem"/>
        <w:numPr>
          <w:ilvl w:val="0"/>
          <w:numId w:val="2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s vnitřními úhly 42°, 84° a 84°, 54°.</w:t>
      </w:r>
    </w:p>
    <w:p w:rsidR="00E54B84" w:rsidRPr="00592784" w:rsidRDefault="00E54B84" w:rsidP="00B92F71">
      <w:pPr>
        <w:pStyle w:val="Odstavecseseznamem"/>
        <w:numPr>
          <w:ilvl w:val="0"/>
          <w:numId w:val="1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Svislá metrová tyč vrhá stín </w:t>
      </w:r>
      <w:proofErr w:type="gramStart"/>
      <w:r w:rsidRPr="00592784">
        <w:rPr>
          <w:rFonts w:eastAsiaTheme="minorEastAsia"/>
          <w:szCs w:val="24"/>
        </w:rPr>
        <w:t>150cm</w:t>
      </w:r>
      <w:proofErr w:type="gramEnd"/>
      <w:r w:rsidRPr="00592784">
        <w:rPr>
          <w:rFonts w:eastAsiaTheme="minorEastAsia"/>
          <w:szCs w:val="24"/>
        </w:rPr>
        <w:t xml:space="preserve">. Jak vysoký je sloup, jehož stín je v tutéž chvíli </w:t>
      </w:r>
      <w:proofErr w:type="gramStart"/>
      <w:r w:rsidRPr="00592784">
        <w:rPr>
          <w:rFonts w:eastAsiaTheme="minorEastAsia"/>
          <w:szCs w:val="24"/>
        </w:rPr>
        <w:t>36m</w:t>
      </w:r>
      <w:proofErr w:type="gramEnd"/>
      <w:r w:rsidRPr="00592784">
        <w:rPr>
          <w:rFonts w:eastAsiaTheme="minorEastAsia"/>
          <w:szCs w:val="24"/>
        </w:rPr>
        <w:t>?</w:t>
      </w:r>
    </w:p>
    <w:p w:rsidR="00E54B84" w:rsidRPr="00592784" w:rsidRDefault="00E54B84" w:rsidP="00B92F71">
      <w:pPr>
        <w:pStyle w:val="Odstavecseseznamem"/>
        <w:numPr>
          <w:ilvl w:val="0"/>
          <w:numId w:val="1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lastRenderedPageBreak/>
        <w:t xml:space="preserve">Jaké je měřítko mapy, když obraz trojúhelníkové části lesa o rozměrech 1,6km, 2,4km a 2,7km na něm vidíte s rozměry 32,5mm, 23,5mm a </w:t>
      </w:r>
      <w:proofErr w:type="gramStart"/>
      <w:r w:rsidRPr="00592784">
        <w:rPr>
          <w:rFonts w:eastAsiaTheme="minorEastAsia"/>
          <w:szCs w:val="24"/>
        </w:rPr>
        <w:t>36mm</w:t>
      </w:r>
      <w:proofErr w:type="gramEnd"/>
      <w:r w:rsidRPr="00592784">
        <w:rPr>
          <w:rFonts w:eastAsiaTheme="minorEastAsia"/>
          <w:szCs w:val="24"/>
        </w:rPr>
        <w:t>?</w:t>
      </w:r>
    </w:p>
    <w:p w:rsidR="00592784" w:rsidRDefault="00592784" w:rsidP="00E54B84">
      <w:pPr>
        <w:spacing w:after="0"/>
        <w:rPr>
          <w:rFonts w:eastAsiaTheme="minorEastAsia"/>
          <w:szCs w:val="24"/>
          <w:u w:val="single"/>
        </w:rPr>
      </w:pPr>
    </w:p>
    <w:p w:rsidR="00E54B84" w:rsidRPr="00592784" w:rsidRDefault="00E54B84" w:rsidP="00E54B84">
      <w:pPr>
        <w:spacing w:after="0"/>
        <w:rPr>
          <w:rFonts w:eastAsiaTheme="minorEastAsia"/>
          <w:szCs w:val="24"/>
          <w:u w:val="single"/>
        </w:rPr>
      </w:pPr>
      <w:r w:rsidRPr="00592784">
        <w:rPr>
          <w:rFonts w:eastAsiaTheme="minorEastAsia"/>
          <w:szCs w:val="24"/>
          <w:u w:val="single"/>
        </w:rPr>
        <w:t xml:space="preserve">Cvičení </w:t>
      </w:r>
      <w:r w:rsidR="007407BE" w:rsidRPr="00592784">
        <w:rPr>
          <w:rFonts w:eastAsiaTheme="minorEastAsia"/>
          <w:szCs w:val="24"/>
          <w:u w:val="single"/>
        </w:rPr>
        <w:t>4</w:t>
      </w:r>
      <w:r w:rsidRPr="00592784">
        <w:rPr>
          <w:rFonts w:eastAsiaTheme="minorEastAsia"/>
          <w:szCs w:val="24"/>
          <w:u w:val="single"/>
        </w:rPr>
        <w:t>:</w:t>
      </w:r>
    </w:p>
    <w:p w:rsidR="00E54B84" w:rsidRPr="00592784" w:rsidRDefault="00E54B84" w:rsidP="00B92F71">
      <w:pPr>
        <w:pStyle w:val="Odstavecseseznamem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Určete poloměr kružnice vepsané pravidelnému šestiúhelníku se stranou </w:t>
      </w:r>
      <w:proofErr w:type="gramStart"/>
      <w:r w:rsidRPr="00592784">
        <w:rPr>
          <w:rFonts w:eastAsiaTheme="minorEastAsia"/>
          <w:szCs w:val="24"/>
        </w:rPr>
        <w:t>10cm</w:t>
      </w:r>
      <w:proofErr w:type="gramEnd"/>
      <w:r w:rsidRPr="00592784">
        <w:rPr>
          <w:rFonts w:eastAsiaTheme="minorEastAsia"/>
          <w:szCs w:val="24"/>
        </w:rPr>
        <w:t>.</w:t>
      </w:r>
    </w:p>
    <w:p w:rsidR="00E54B84" w:rsidRPr="00592784" w:rsidRDefault="00E54B84" w:rsidP="00B92F71">
      <w:pPr>
        <w:pStyle w:val="Odstavecseseznamem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Určete velikost vnitřního úhlu pravidelného patnáctiúhelníku.</w:t>
      </w:r>
    </w:p>
    <w:p w:rsidR="00E54B84" w:rsidRPr="00592784" w:rsidRDefault="00E54B84" w:rsidP="00B92F71">
      <w:pPr>
        <w:pStyle w:val="Odstavecseseznamem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Kolik vrcholů má pravidelný n-úhelník, když jeho vnitřní úhel je 160°?</w:t>
      </w:r>
    </w:p>
    <w:p w:rsidR="00E54B84" w:rsidRPr="00592784" w:rsidRDefault="00E54B84" w:rsidP="00B92F71">
      <w:pPr>
        <w:pStyle w:val="Odstavecseseznamem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Kolik vrcholů má konvexní n-úhelník, když součet jeho vnitřních úhlů je 1980°?</w:t>
      </w:r>
    </w:p>
    <w:p w:rsidR="00592784" w:rsidRDefault="00592784" w:rsidP="00E54B84">
      <w:pPr>
        <w:spacing w:after="0"/>
        <w:rPr>
          <w:rFonts w:eastAsiaTheme="minorEastAsia"/>
          <w:szCs w:val="24"/>
          <w:u w:val="single"/>
        </w:rPr>
      </w:pPr>
    </w:p>
    <w:p w:rsidR="00E54B84" w:rsidRPr="00592784" w:rsidRDefault="00E54B84" w:rsidP="00E54B84">
      <w:p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  <w:u w:val="single"/>
        </w:rPr>
        <w:t xml:space="preserve">Cvičení </w:t>
      </w:r>
      <w:r w:rsidR="007407BE" w:rsidRPr="00592784">
        <w:rPr>
          <w:rFonts w:eastAsiaTheme="minorEastAsia"/>
          <w:szCs w:val="24"/>
          <w:u w:val="single"/>
        </w:rPr>
        <w:t>5</w:t>
      </w:r>
      <w:r w:rsidRPr="00592784">
        <w:rPr>
          <w:rFonts w:eastAsiaTheme="minorEastAsia"/>
          <w:szCs w:val="24"/>
          <w:u w:val="single"/>
        </w:rPr>
        <w:t>:</w:t>
      </w:r>
    </w:p>
    <w:p w:rsidR="00E54B84" w:rsidRPr="00592784" w:rsidRDefault="00E54B84" w:rsidP="00B92F71">
      <w:pPr>
        <w:pStyle w:val="Odstavecseseznamem"/>
        <w:numPr>
          <w:ilvl w:val="0"/>
          <w:numId w:val="4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Jsou dány 3 body neležící v přímce. Sestrojte všechny rovnoběžníky, mající tyto tři body za své tři vrcholy.</w:t>
      </w:r>
    </w:p>
    <w:p w:rsidR="00E54B84" w:rsidRPr="00592784" w:rsidRDefault="00E54B84" w:rsidP="00B92F71">
      <w:pPr>
        <w:pStyle w:val="Odstavecseseznamem"/>
        <w:numPr>
          <w:ilvl w:val="0"/>
          <w:numId w:val="4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V lichoběžníku </w:t>
      </w:r>
      <w:r w:rsidRPr="00592784">
        <w:rPr>
          <w:rFonts w:eastAsiaTheme="minorEastAsia"/>
          <w:i/>
          <w:szCs w:val="24"/>
        </w:rPr>
        <w:t>ABCD</w:t>
      </w:r>
      <w:r w:rsidRPr="00592784">
        <w:rPr>
          <w:rFonts w:eastAsiaTheme="minorEastAsia"/>
          <w:szCs w:val="24"/>
        </w:rPr>
        <w:t xml:space="preserve"> jsou základny </w:t>
      </w:r>
      <w:r w:rsidRPr="00592784">
        <w:rPr>
          <w:rFonts w:eastAsiaTheme="minorEastAsia"/>
          <w:i/>
          <w:szCs w:val="24"/>
        </w:rPr>
        <w:t>AB</w:t>
      </w:r>
      <w:r w:rsidRPr="00592784">
        <w:rPr>
          <w:rFonts w:eastAsiaTheme="minorEastAsia"/>
          <w:szCs w:val="24"/>
        </w:rPr>
        <w:t xml:space="preserve"> a </w:t>
      </w:r>
      <w:r w:rsidRPr="00592784">
        <w:rPr>
          <w:rFonts w:eastAsiaTheme="minorEastAsia"/>
          <w:i/>
          <w:szCs w:val="24"/>
        </w:rPr>
        <w:t>CD</w:t>
      </w:r>
      <w:r w:rsidRPr="00592784">
        <w:rPr>
          <w:rFonts w:eastAsiaTheme="minorEastAsia"/>
          <w:szCs w:val="24"/>
        </w:rPr>
        <w:t xml:space="preserve">. </w:t>
      </w:r>
      <m:oMath>
        <m:r>
          <w:rPr>
            <w:rFonts w:ascii="Cambria Math" w:eastAsiaTheme="minorEastAsia" w:hAnsi="Cambria Math"/>
            <w:szCs w:val="24"/>
          </w:rPr>
          <m:t>α=57°, γ=4β</m:t>
        </m:r>
      </m:oMath>
      <w:r w:rsidRPr="00592784">
        <w:rPr>
          <w:rFonts w:eastAsiaTheme="minorEastAsia"/>
          <w:szCs w:val="24"/>
        </w:rPr>
        <w:t>. Určete jeho vnitřní úhly.</w:t>
      </w:r>
    </w:p>
    <w:p w:rsidR="00E54B84" w:rsidRPr="00592784" w:rsidRDefault="00E54B84" w:rsidP="00B92F71">
      <w:pPr>
        <w:pStyle w:val="Odstavecseseznamem"/>
        <w:numPr>
          <w:ilvl w:val="0"/>
          <w:numId w:val="4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Rovnoramennému lichoběžníku opište kružnici.</w:t>
      </w:r>
    </w:p>
    <w:p w:rsidR="00B92F71" w:rsidRPr="00592784" w:rsidRDefault="00B92F71" w:rsidP="00B92F71">
      <w:pPr>
        <w:pStyle w:val="Odstavecseseznamem"/>
        <w:numPr>
          <w:ilvl w:val="0"/>
          <w:numId w:val="4"/>
        </w:numPr>
        <w:spacing w:after="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Je dán </w:t>
      </w:r>
      <w:proofErr w:type="spellStart"/>
      <w:r w:rsidRPr="00592784">
        <w:rPr>
          <w:rFonts w:eastAsiaTheme="minorEastAsia"/>
          <w:szCs w:val="24"/>
        </w:rPr>
        <w:t>déltoid</w:t>
      </w:r>
      <w:proofErr w:type="spellEnd"/>
      <w:r w:rsidRPr="00592784">
        <w:rPr>
          <w:rFonts w:eastAsiaTheme="minorEastAsia"/>
          <w:szCs w:val="24"/>
        </w:rPr>
        <w:t xml:space="preserve"> s vnitřními úhly </w:t>
      </w:r>
      <m:oMath>
        <m:r>
          <w:rPr>
            <w:rFonts w:ascii="Cambria Math" w:eastAsiaTheme="minorEastAsia" w:hAnsi="Cambria Math"/>
            <w:szCs w:val="24"/>
          </w:rPr>
          <m:t>α, β, γ, β</m:t>
        </m:r>
      </m:oMath>
      <w:r w:rsidRPr="00592784">
        <w:rPr>
          <w:rFonts w:eastAsiaTheme="minorEastAsia"/>
          <w:szCs w:val="24"/>
        </w:rPr>
        <w:t xml:space="preserve">. Víte, že </w:t>
      </w:r>
      <m:oMath>
        <m:r>
          <w:rPr>
            <w:rFonts w:ascii="Cambria Math" w:eastAsiaTheme="minorEastAsia" w:hAnsi="Cambria Math"/>
            <w:szCs w:val="24"/>
          </w:rPr>
          <m:t>α+γ=120°.</m:t>
        </m:r>
      </m:oMath>
      <w:r w:rsidRPr="00592784">
        <w:rPr>
          <w:rFonts w:eastAsiaTheme="minorEastAsia"/>
          <w:szCs w:val="24"/>
        </w:rPr>
        <w:t xml:space="preserve"> Je složený z podobných trojúhelníků?</w:t>
      </w:r>
    </w:p>
    <w:p w:rsidR="00592784" w:rsidRDefault="00592784" w:rsidP="00E54B84">
      <w:pPr>
        <w:spacing w:after="0"/>
        <w:rPr>
          <w:rFonts w:eastAsiaTheme="minorEastAsia"/>
          <w:szCs w:val="24"/>
          <w:u w:val="single"/>
        </w:rPr>
      </w:pPr>
    </w:p>
    <w:p w:rsidR="00E54B84" w:rsidRPr="00592784" w:rsidRDefault="00E54B84" w:rsidP="00E54B84">
      <w:pPr>
        <w:spacing w:after="0"/>
        <w:rPr>
          <w:rFonts w:eastAsiaTheme="minorEastAsia"/>
          <w:szCs w:val="24"/>
          <w:u w:val="single"/>
        </w:rPr>
      </w:pPr>
      <w:bookmarkStart w:id="0" w:name="_GoBack"/>
      <w:bookmarkEnd w:id="0"/>
      <w:r w:rsidRPr="00592784">
        <w:rPr>
          <w:rFonts w:eastAsiaTheme="minorEastAsia"/>
          <w:szCs w:val="24"/>
          <w:u w:val="single"/>
        </w:rPr>
        <w:t xml:space="preserve">Cvičení </w:t>
      </w:r>
      <w:r w:rsidR="007407BE" w:rsidRPr="00592784">
        <w:rPr>
          <w:rFonts w:eastAsiaTheme="minorEastAsia"/>
          <w:szCs w:val="24"/>
          <w:u w:val="single"/>
        </w:rPr>
        <w:t>6</w:t>
      </w:r>
      <w:r w:rsidRPr="00592784">
        <w:rPr>
          <w:rFonts w:eastAsiaTheme="minorEastAsia"/>
          <w:szCs w:val="24"/>
          <w:u w:val="single"/>
        </w:rPr>
        <w:t>: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Dána 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S;r</m:t>
            </m:r>
          </m:e>
        </m:d>
      </m:oMath>
      <w:r w:rsidRPr="00592784">
        <w:rPr>
          <w:rFonts w:eastAsiaTheme="minorEastAsia"/>
          <w:szCs w:val="24"/>
        </w:rPr>
        <w:t xml:space="preserve">, </w:t>
      </w:r>
      <w:r w:rsidRPr="00592784">
        <w:rPr>
          <w:rFonts w:eastAsiaTheme="minorEastAsia"/>
          <w:i/>
          <w:szCs w:val="24"/>
        </w:rPr>
        <w:t xml:space="preserve">M </w:t>
      </w:r>
      <w:r w:rsidRPr="00592784">
        <w:rPr>
          <w:rFonts w:eastAsiaTheme="minorEastAsia"/>
          <w:szCs w:val="24"/>
        </w:rPr>
        <w:t xml:space="preserve">v její vnitřní oblasti. Sestrojte tětivu, která je bodem </w:t>
      </w:r>
      <w:r w:rsidRPr="00592784">
        <w:rPr>
          <w:rFonts w:eastAsiaTheme="minorEastAsia"/>
          <w:i/>
          <w:szCs w:val="24"/>
        </w:rPr>
        <w:t xml:space="preserve">M </w:t>
      </w:r>
      <w:r w:rsidRPr="00592784">
        <w:rPr>
          <w:rFonts w:eastAsiaTheme="minorEastAsia"/>
          <w:szCs w:val="24"/>
        </w:rPr>
        <w:t>půlena.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S;3cm</m:t>
            </m:r>
          </m:e>
        </m:d>
      </m:oMath>
      <w:r w:rsidRPr="00592784">
        <w:rPr>
          <w:rFonts w:eastAsiaTheme="minorEastAsia"/>
          <w:szCs w:val="24"/>
        </w:rPr>
        <w:t xml:space="preserve">, přímka </w:t>
      </w:r>
      <w:r w:rsidRPr="00592784">
        <w:rPr>
          <w:rFonts w:eastAsiaTheme="minorEastAsia"/>
          <w:i/>
          <w:szCs w:val="24"/>
        </w:rPr>
        <w:t>p</w:t>
      </w:r>
      <w:r w:rsidRPr="00592784">
        <w:rPr>
          <w:rFonts w:eastAsiaTheme="minorEastAsia"/>
          <w:szCs w:val="24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Sp</m:t>
            </m:r>
          </m:e>
        </m:d>
        <m:r>
          <w:rPr>
            <w:rFonts w:ascii="Cambria Math" w:eastAsiaTheme="minorEastAsia" w:hAnsi="Cambria Math"/>
            <w:szCs w:val="24"/>
          </w:rPr>
          <m:t>=5cm</m:t>
        </m:r>
      </m:oMath>
      <w:r w:rsidRPr="00592784">
        <w:rPr>
          <w:rFonts w:eastAsiaTheme="minorEastAsia"/>
          <w:szCs w:val="24"/>
        </w:rPr>
        <w:t xml:space="preserve">. Sestrojte tečny </w:t>
      </w:r>
      <w:r w:rsidRPr="00592784">
        <w:rPr>
          <w:rFonts w:eastAsiaTheme="minorEastAsia"/>
          <w:i/>
          <w:szCs w:val="24"/>
        </w:rPr>
        <w:t>k</w:t>
      </w:r>
    </w:p>
    <w:p w:rsidR="0005569B" w:rsidRPr="00592784" w:rsidRDefault="0005569B" w:rsidP="00B92F71">
      <w:pPr>
        <w:numPr>
          <w:ilvl w:val="0"/>
          <w:numId w:val="6"/>
        </w:numPr>
        <w:spacing w:after="0"/>
        <w:ind w:left="72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rovnoběžné s </w:t>
      </w:r>
      <w:r w:rsidRPr="00592784">
        <w:rPr>
          <w:rFonts w:eastAsiaTheme="minorEastAsia"/>
          <w:i/>
          <w:szCs w:val="24"/>
        </w:rPr>
        <w:t>p.</w:t>
      </w:r>
    </w:p>
    <w:p w:rsidR="0005569B" w:rsidRPr="00592784" w:rsidRDefault="0005569B" w:rsidP="00B92F71">
      <w:pPr>
        <w:numPr>
          <w:ilvl w:val="0"/>
          <w:numId w:val="6"/>
        </w:numPr>
        <w:spacing w:after="0"/>
        <w:ind w:left="72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kolmé k </w:t>
      </w:r>
      <w:r w:rsidRPr="00592784">
        <w:rPr>
          <w:rFonts w:eastAsiaTheme="minorEastAsia"/>
          <w:i/>
          <w:szCs w:val="24"/>
        </w:rPr>
        <w:t>p.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Je dána 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S;r</m:t>
            </m:r>
          </m:e>
        </m:d>
      </m:oMath>
      <w:r w:rsidRPr="00592784">
        <w:rPr>
          <w:rFonts w:eastAsiaTheme="minorEastAsia"/>
          <w:szCs w:val="24"/>
        </w:rPr>
        <w:t xml:space="preserve"> a </w:t>
      </w:r>
      <w:r w:rsidRPr="00592784">
        <w:rPr>
          <w:rFonts w:eastAsiaTheme="minorEastAsia"/>
          <w:i/>
          <w:szCs w:val="24"/>
        </w:rPr>
        <w:t>p.</w:t>
      </w:r>
      <w:r w:rsidRPr="00592784">
        <w:rPr>
          <w:rFonts w:eastAsiaTheme="minorEastAsia"/>
          <w:szCs w:val="24"/>
        </w:rPr>
        <w:t xml:space="preserve"> Sestrojte ke </w:t>
      </w:r>
      <w:r w:rsidRPr="00592784">
        <w:rPr>
          <w:rFonts w:eastAsiaTheme="minorEastAsia"/>
          <w:i/>
          <w:szCs w:val="24"/>
        </w:rPr>
        <w:t>k </w:t>
      </w:r>
      <w:r w:rsidRPr="00592784">
        <w:rPr>
          <w:rFonts w:eastAsiaTheme="minorEastAsia"/>
          <w:szCs w:val="24"/>
        </w:rPr>
        <w:t>tečny, které svírají s </w:t>
      </w:r>
      <w:r w:rsidRPr="00592784">
        <w:rPr>
          <w:rFonts w:eastAsiaTheme="minorEastAsia"/>
          <w:i/>
          <w:szCs w:val="24"/>
        </w:rPr>
        <w:t>p</w:t>
      </w:r>
      <w:r w:rsidRPr="00592784">
        <w:rPr>
          <w:rFonts w:eastAsiaTheme="minorEastAsia"/>
          <w:szCs w:val="24"/>
        </w:rPr>
        <w:t xml:space="preserve"> úhel 75°.</w:t>
      </w:r>
      <w:r w:rsidRPr="00592784">
        <w:rPr>
          <w:rFonts w:eastAsiaTheme="minorEastAsia"/>
          <w:i/>
          <w:szCs w:val="24"/>
        </w:rPr>
        <w:t xml:space="preserve"> 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Sestrojte tečnu kružnicového oblouku rovnoběžnou s danou přímkou (bez použití středu kružnicového oblouku – je nepřístupný </w:t>
      </w:r>
      <w:r w:rsidRPr="00592784">
        <w:rPr>
          <w:rFonts w:eastAsiaTheme="minorEastAsia"/>
          <w:szCs w:val="24"/>
        </w:rPr>
        <w:sym w:font="Wingdings" w:char="F04A"/>
      </w:r>
      <w:r w:rsidRPr="00592784">
        <w:rPr>
          <w:rFonts w:eastAsiaTheme="minorEastAsia"/>
          <w:szCs w:val="24"/>
        </w:rPr>
        <w:t>).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Dána 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S;4cm</m:t>
            </m:r>
          </m:e>
        </m:d>
      </m:oMath>
      <w:r w:rsidRPr="00592784">
        <w:rPr>
          <w:rFonts w:eastAsiaTheme="minorEastAsia"/>
          <w:szCs w:val="24"/>
        </w:rPr>
        <w:t xml:space="preserve">, </w:t>
      </w:r>
      <w:proofErr w:type="gramStart"/>
      <w:r w:rsidRPr="00592784">
        <w:rPr>
          <w:rFonts w:eastAsiaTheme="minorEastAsia"/>
          <w:i/>
          <w:szCs w:val="24"/>
        </w:rPr>
        <w:t xml:space="preserve">O </w:t>
      </w:r>
      <w:r w:rsidRPr="00592784">
        <w:rPr>
          <w:rFonts w:eastAsiaTheme="minorEastAsia"/>
          <w:szCs w:val="24"/>
        </w:rPr>
        <w:t xml:space="preserve"> tak</w:t>
      </w:r>
      <w:proofErr w:type="gramEnd"/>
      <w:r w:rsidRPr="00592784">
        <w:rPr>
          <w:rFonts w:eastAsiaTheme="minorEastAsia"/>
          <w:szCs w:val="24"/>
        </w:rPr>
        <w:t xml:space="preserve">, že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OS</m:t>
            </m:r>
          </m:e>
        </m:d>
        <m:r>
          <w:rPr>
            <w:rFonts w:ascii="Cambria Math" w:eastAsiaTheme="minorEastAsia" w:hAnsi="Cambria Math"/>
            <w:szCs w:val="24"/>
          </w:rPr>
          <m:t>=1,5cm</m:t>
        </m:r>
      </m:oMath>
      <w:r w:rsidRPr="00592784">
        <w:rPr>
          <w:rFonts w:eastAsiaTheme="minorEastAsia"/>
          <w:szCs w:val="24"/>
        </w:rPr>
        <w:t xml:space="preserve">. Sestrojte kružnice se středem </w:t>
      </w:r>
      <w:r w:rsidRPr="00592784">
        <w:rPr>
          <w:rFonts w:eastAsiaTheme="minorEastAsia"/>
          <w:i/>
          <w:szCs w:val="24"/>
        </w:rPr>
        <w:t xml:space="preserve">O </w:t>
      </w:r>
      <w:r w:rsidRPr="00592784">
        <w:rPr>
          <w:rFonts w:eastAsiaTheme="minorEastAsia"/>
          <w:szCs w:val="24"/>
        </w:rPr>
        <w:t xml:space="preserve">dotýkající se </w:t>
      </w:r>
      <w:r w:rsidRPr="00592784">
        <w:rPr>
          <w:rFonts w:eastAsiaTheme="minorEastAsia"/>
          <w:i/>
          <w:szCs w:val="24"/>
        </w:rPr>
        <w:t>k.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Určete poloměry </w:t>
      </w:r>
      <w:r w:rsidRPr="00592784">
        <w:rPr>
          <w:rFonts w:eastAsiaTheme="minorEastAsia"/>
          <w:i/>
          <w:szCs w:val="24"/>
        </w:rPr>
        <w:t>r</w:t>
      </w:r>
      <w:r w:rsidRPr="00592784">
        <w:rPr>
          <w:rFonts w:eastAsiaTheme="minorEastAsia"/>
          <w:i/>
          <w:szCs w:val="24"/>
          <w:vertAlign w:val="subscript"/>
        </w:rPr>
        <w:t>1</w:t>
      </w:r>
      <w:r w:rsidRPr="00592784">
        <w:rPr>
          <w:rFonts w:eastAsiaTheme="minorEastAsia"/>
          <w:i/>
          <w:szCs w:val="24"/>
        </w:rPr>
        <w:t>, r</w:t>
      </w:r>
      <w:proofErr w:type="gramStart"/>
      <w:r w:rsidRPr="00592784">
        <w:rPr>
          <w:rFonts w:eastAsiaTheme="minorEastAsia"/>
          <w:i/>
          <w:szCs w:val="24"/>
          <w:vertAlign w:val="subscript"/>
        </w:rPr>
        <w:t>2</w:t>
      </w:r>
      <w:r w:rsidRPr="00592784">
        <w:rPr>
          <w:rFonts w:eastAsiaTheme="minorEastAsia"/>
          <w:i/>
          <w:szCs w:val="24"/>
        </w:rPr>
        <w:t xml:space="preserve"> </w:t>
      </w:r>
      <w:r w:rsidRPr="00592784">
        <w:rPr>
          <w:rFonts w:eastAsiaTheme="minorEastAsia"/>
          <w:szCs w:val="24"/>
        </w:rPr>
        <w:t xml:space="preserve"> dvou</w:t>
      </w:r>
      <w:proofErr w:type="gramEnd"/>
      <w:r w:rsidRPr="00592784">
        <w:rPr>
          <w:rFonts w:eastAsiaTheme="minorEastAsia"/>
          <w:szCs w:val="24"/>
        </w:rPr>
        <w:t xml:space="preserve"> soustředných kružnic, jestliže jsou v poměru 5 : 9 a šířka mezikruží je 12cm.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>Jaký úhel svírají na ciferníku spojnice 9-1 a 1-4?</w:t>
      </w:r>
    </w:p>
    <w:p w:rsidR="0005569B" w:rsidRPr="00592784" w:rsidRDefault="0005569B" w:rsidP="00B92F71">
      <w:pPr>
        <w:numPr>
          <w:ilvl w:val="0"/>
          <w:numId w:val="5"/>
        </w:numPr>
        <w:spacing w:after="0"/>
        <w:ind w:left="360"/>
        <w:rPr>
          <w:rFonts w:eastAsiaTheme="minorEastAsia"/>
          <w:szCs w:val="24"/>
        </w:rPr>
      </w:pPr>
      <w:r w:rsidRPr="00592784">
        <w:rPr>
          <w:rFonts w:eastAsiaTheme="minorEastAsia"/>
          <w:szCs w:val="24"/>
        </w:rPr>
        <w:t xml:space="preserve">Čtyřúhelník </w:t>
      </w:r>
      <w:r w:rsidRPr="00592784">
        <w:rPr>
          <w:rFonts w:eastAsiaTheme="minorEastAsia"/>
          <w:i/>
          <w:szCs w:val="24"/>
        </w:rPr>
        <w:t xml:space="preserve">ABCD </w:t>
      </w:r>
      <w:r w:rsidRPr="00592784">
        <w:rPr>
          <w:rFonts w:eastAsiaTheme="minorEastAsia"/>
          <w:szCs w:val="24"/>
        </w:rPr>
        <w:t xml:space="preserve">je vepsán kružnici tak, že jeho vrcholy dělí kružnici na oblouky v poměru </w:t>
      </w:r>
      <w:proofErr w:type="gramStart"/>
      <w:r w:rsidRPr="00592784">
        <w:rPr>
          <w:rFonts w:eastAsiaTheme="minorEastAsia"/>
          <w:szCs w:val="24"/>
        </w:rPr>
        <w:t>1 :</w:t>
      </w:r>
      <w:proofErr w:type="gramEnd"/>
      <w:r w:rsidRPr="00592784">
        <w:rPr>
          <w:rFonts w:eastAsiaTheme="minorEastAsia"/>
          <w:szCs w:val="24"/>
        </w:rPr>
        <w:t xml:space="preserve"> 2 : 3 : 4. Vypočítejte velikosti jeho vnitřních úhlů. Vypočítejte odchylku jeho úhlopříček.</w:t>
      </w:r>
    </w:p>
    <w:p w:rsidR="00B92F71" w:rsidRPr="00592784" w:rsidRDefault="00B92F71" w:rsidP="00B92F71">
      <w:pPr>
        <w:spacing w:after="0"/>
        <w:rPr>
          <w:rFonts w:eastAsiaTheme="minorEastAsia"/>
          <w:szCs w:val="24"/>
        </w:rPr>
      </w:pPr>
    </w:p>
    <w:p w:rsidR="00B92F71" w:rsidRPr="00592784" w:rsidRDefault="00B92F71" w:rsidP="00B92F71">
      <w:pPr>
        <w:spacing w:after="0"/>
        <w:rPr>
          <w:rFonts w:eastAsiaTheme="minorEastAsia"/>
          <w:szCs w:val="24"/>
        </w:rPr>
      </w:pPr>
    </w:p>
    <w:sectPr w:rsidR="00B92F71" w:rsidRPr="00592784" w:rsidSect="00592784">
      <w:headerReference w:type="default" r:id="rId9"/>
      <w:footerReference w:type="default" r:id="rId10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3CC" w:rsidRDefault="008653CC" w:rsidP="00A53127">
      <w:pPr>
        <w:spacing w:after="0" w:line="240" w:lineRule="auto"/>
      </w:pPr>
      <w:r>
        <w:separator/>
      </w:r>
    </w:p>
  </w:endnote>
  <w:endnote w:type="continuationSeparator" w:id="0">
    <w:p w:rsidR="008653CC" w:rsidRDefault="008653CC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3CC" w:rsidRDefault="008653CC" w:rsidP="00A53127">
      <w:pPr>
        <w:spacing w:after="0" w:line="240" w:lineRule="auto"/>
      </w:pPr>
      <w:r>
        <w:separator/>
      </w:r>
    </w:p>
  </w:footnote>
  <w:footnote w:type="continuationSeparator" w:id="0">
    <w:p w:rsidR="008653CC" w:rsidRDefault="008653CC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F8C"/>
    <w:multiLevelType w:val="hybridMultilevel"/>
    <w:tmpl w:val="7F94D81C"/>
    <w:lvl w:ilvl="0" w:tplc="A9AA6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7C51"/>
    <w:multiLevelType w:val="hybridMultilevel"/>
    <w:tmpl w:val="C92AD0AA"/>
    <w:lvl w:ilvl="0" w:tplc="BBA4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709C"/>
    <w:multiLevelType w:val="hybridMultilevel"/>
    <w:tmpl w:val="EFDC51B0"/>
    <w:lvl w:ilvl="0" w:tplc="1D18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5528"/>
    <w:multiLevelType w:val="hybridMultilevel"/>
    <w:tmpl w:val="FE44002A"/>
    <w:lvl w:ilvl="0" w:tplc="FFA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D5C1D"/>
    <w:multiLevelType w:val="hybridMultilevel"/>
    <w:tmpl w:val="13227A84"/>
    <w:lvl w:ilvl="0" w:tplc="5114DB6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0B454D"/>
    <w:multiLevelType w:val="hybridMultilevel"/>
    <w:tmpl w:val="E29AE878"/>
    <w:lvl w:ilvl="0" w:tplc="BBA4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294A"/>
    <w:multiLevelType w:val="hybridMultilevel"/>
    <w:tmpl w:val="00CA80E2"/>
    <w:lvl w:ilvl="0" w:tplc="AA82DF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B509E4"/>
    <w:multiLevelType w:val="hybridMultilevel"/>
    <w:tmpl w:val="BCE059A6"/>
    <w:lvl w:ilvl="0" w:tplc="A9AA6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10A12"/>
    <w:multiLevelType w:val="hybridMultilevel"/>
    <w:tmpl w:val="61C06E82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64A68"/>
    <w:multiLevelType w:val="hybridMultilevel"/>
    <w:tmpl w:val="C0D05D8A"/>
    <w:lvl w:ilvl="0" w:tplc="FFA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C64A4"/>
    <w:multiLevelType w:val="hybridMultilevel"/>
    <w:tmpl w:val="55F88C84"/>
    <w:lvl w:ilvl="0" w:tplc="AA82DF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196EF9"/>
    <w:multiLevelType w:val="hybridMultilevel"/>
    <w:tmpl w:val="6DCA7958"/>
    <w:lvl w:ilvl="0" w:tplc="A9AA6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218AA"/>
    <w:multiLevelType w:val="hybridMultilevel"/>
    <w:tmpl w:val="F0022BC6"/>
    <w:lvl w:ilvl="0" w:tplc="5114DB6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3C5D10"/>
    <w:multiLevelType w:val="hybridMultilevel"/>
    <w:tmpl w:val="7A28B702"/>
    <w:lvl w:ilvl="0" w:tplc="2362B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179B"/>
    <w:multiLevelType w:val="hybridMultilevel"/>
    <w:tmpl w:val="144C14BA"/>
    <w:lvl w:ilvl="0" w:tplc="3222B1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0588B"/>
    <w:multiLevelType w:val="hybridMultilevel"/>
    <w:tmpl w:val="297838F4"/>
    <w:lvl w:ilvl="0" w:tplc="AA82DFE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227463"/>
    <w:multiLevelType w:val="hybridMultilevel"/>
    <w:tmpl w:val="B28C56DA"/>
    <w:lvl w:ilvl="0" w:tplc="7D1CFF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4533F95"/>
    <w:multiLevelType w:val="hybridMultilevel"/>
    <w:tmpl w:val="E490FBBC"/>
    <w:lvl w:ilvl="0" w:tplc="5114DB6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F33107"/>
    <w:multiLevelType w:val="hybridMultilevel"/>
    <w:tmpl w:val="FBB04264"/>
    <w:lvl w:ilvl="0" w:tplc="FFA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E65A2"/>
    <w:multiLevelType w:val="hybridMultilevel"/>
    <w:tmpl w:val="FD2E7FE2"/>
    <w:lvl w:ilvl="0" w:tplc="9846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953D9"/>
    <w:multiLevelType w:val="hybridMultilevel"/>
    <w:tmpl w:val="0706ED3C"/>
    <w:lvl w:ilvl="0" w:tplc="5114DB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AA36D9"/>
    <w:multiLevelType w:val="hybridMultilevel"/>
    <w:tmpl w:val="820C6620"/>
    <w:lvl w:ilvl="0" w:tplc="8F2E7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082D50"/>
    <w:multiLevelType w:val="hybridMultilevel"/>
    <w:tmpl w:val="86C0E1A8"/>
    <w:lvl w:ilvl="0" w:tplc="2902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18"/>
  </w:num>
  <w:num w:numId="12">
    <w:abstractNumId w:val="3"/>
  </w:num>
  <w:num w:numId="13">
    <w:abstractNumId w:val="9"/>
  </w:num>
  <w:num w:numId="14">
    <w:abstractNumId w:val="19"/>
  </w:num>
  <w:num w:numId="15">
    <w:abstractNumId w:val="8"/>
  </w:num>
  <w:num w:numId="16">
    <w:abstractNumId w:val="22"/>
  </w:num>
  <w:num w:numId="17">
    <w:abstractNumId w:val="21"/>
  </w:num>
  <w:num w:numId="18">
    <w:abstractNumId w:val="6"/>
  </w:num>
  <w:num w:numId="19">
    <w:abstractNumId w:val="10"/>
  </w:num>
  <w:num w:numId="20">
    <w:abstractNumId w:val="15"/>
  </w:num>
  <w:num w:numId="21">
    <w:abstractNumId w:val="20"/>
  </w:num>
  <w:num w:numId="22">
    <w:abstractNumId w:val="14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B"/>
    <w:rsid w:val="00003B9C"/>
    <w:rsid w:val="00035CC3"/>
    <w:rsid w:val="0003717A"/>
    <w:rsid w:val="00037BBD"/>
    <w:rsid w:val="0005569B"/>
    <w:rsid w:val="000A0789"/>
    <w:rsid w:val="000B67EE"/>
    <w:rsid w:val="001254F4"/>
    <w:rsid w:val="001272FB"/>
    <w:rsid w:val="00135DC3"/>
    <w:rsid w:val="001666B2"/>
    <w:rsid w:val="0019327A"/>
    <w:rsid w:val="001B1459"/>
    <w:rsid w:val="001F3C64"/>
    <w:rsid w:val="00241B17"/>
    <w:rsid w:val="00253728"/>
    <w:rsid w:val="003432C0"/>
    <w:rsid w:val="003668BD"/>
    <w:rsid w:val="003A4A95"/>
    <w:rsid w:val="003B45A4"/>
    <w:rsid w:val="004600A1"/>
    <w:rsid w:val="004603A4"/>
    <w:rsid w:val="00497744"/>
    <w:rsid w:val="0050778C"/>
    <w:rsid w:val="00592784"/>
    <w:rsid w:val="005E3B06"/>
    <w:rsid w:val="00624F1C"/>
    <w:rsid w:val="006B59D2"/>
    <w:rsid w:val="006D7A79"/>
    <w:rsid w:val="007407BE"/>
    <w:rsid w:val="00755F23"/>
    <w:rsid w:val="0077231B"/>
    <w:rsid w:val="007818A8"/>
    <w:rsid w:val="007E0A20"/>
    <w:rsid w:val="008653CC"/>
    <w:rsid w:val="00865C60"/>
    <w:rsid w:val="008E6413"/>
    <w:rsid w:val="008F7583"/>
    <w:rsid w:val="00951541"/>
    <w:rsid w:val="00975CAA"/>
    <w:rsid w:val="00A01173"/>
    <w:rsid w:val="00A0411D"/>
    <w:rsid w:val="00A53127"/>
    <w:rsid w:val="00A805C5"/>
    <w:rsid w:val="00AB1A83"/>
    <w:rsid w:val="00B330D3"/>
    <w:rsid w:val="00B44A7D"/>
    <w:rsid w:val="00B92F71"/>
    <w:rsid w:val="00BE209B"/>
    <w:rsid w:val="00C34A51"/>
    <w:rsid w:val="00C6191E"/>
    <w:rsid w:val="00C6606D"/>
    <w:rsid w:val="00C944AB"/>
    <w:rsid w:val="00CE59E6"/>
    <w:rsid w:val="00D30B27"/>
    <w:rsid w:val="00E05B0D"/>
    <w:rsid w:val="00E42B52"/>
    <w:rsid w:val="00E54B84"/>
    <w:rsid w:val="00E6045B"/>
    <w:rsid w:val="00E83CFD"/>
    <w:rsid w:val="00EE0CFA"/>
    <w:rsid w:val="00EF4427"/>
    <w:rsid w:val="00F011BB"/>
    <w:rsid w:val="00F140CF"/>
    <w:rsid w:val="00F375E7"/>
    <w:rsid w:val="00F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AEC4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65C6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0" ma:contentTypeDescription="Vytvoří nový dokument" ma:contentTypeScope="" ma:versionID="0d4751a6346b027d7c649c3e6bbdc6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0D753-3670-41AD-8DCC-1F271AB721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A7A553-B82E-49CF-BAC5-C26DC26310F6}"/>
</file>

<file path=customXml/itemProps3.xml><?xml version="1.0" encoding="utf-8"?>
<ds:datastoreItem xmlns:ds="http://schemas.openxmlformats.org/officeDocument/2006/customXml" ds:itemID="{E9444EE2-51AE-41DC-9DB3-1832EA5A7FF1}"/>
</file>

<file path=customXml/itemProps4.xml><?xml version="1.0" encoding="utf-8"?>
<ds:datastoreItem xmlns:ds="http://schemas.openxmlformats.org/officeDocument/2006/customXml" ds:itemID="{BACB592E-C444-4098-A016-8A2B8E6C9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3</cp:revision>
  <dcterms:created xsi:type="dcterms:W3CDTF">2021-10-19T06:21:00Z</dcterms:created>
  <dcterms:modified xsi:type="dcterms:W3CDTF">2021-10-19T06:26:00Z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