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no-title"/>
    <w:p>
      <w:pPr>
        <w:pStyle w:val="Heading1"/>
      </w:pPr>
      <w:r>
        <w:t xml:space="preserve">### No title</w:t>
      </w:r>
    </w:p>
    <w:p>
      <w:pPr>
        <w:pStyle w:val="FirstParagraph"/>
      </w:pPr>
      <w:r>
        <w:t xml:space="preserve">https://opinion.inquirer.net/186513/not-a-free-meal-but-a-lifeline</w:t>
      </w:r>
    </w:p>
    <w:p>
      <w:pPr>
        <w:pStyle w:val="BodyText"/>
      </w:pPr>
      <w:r>
        <w:t xml:space="preserve">No content found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2025-10-04T23:09:51Z</dcterms:created>
  <dcterms:modified xsi:type="dcterms:W3CDTF">2025-10-04T23:09:51Z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