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C54A7E" w14:textId="329F814A" w:rsidR="005D17B5" w:rsidRDefault="005D17B5" w:rsidP="005D17B5">
      <w:pPr>
        <w:suppressLineNumbers/>
        <w:jc w:val="both"/>
        <w:rPr>
          <w:rFonts w:ascii="Arial" w:hAnsi="Arial" w:cs="Arial"/>
          <w:b/>
          <w:bCs/>
          <w:sz w:val="32"/>
          <w:szCs w:val="32"/>
        </w:rPr>
      </w:pPr>
      <w:r w:rsidRPr="004C1759">
        <w:rPr>
          <w:rFonts w:ascii="Arial" w:hAnsi="Arial" w:cs="Arial"/>
          <w:b/>
          <w:bCs/>
          <w:sz w:val="32"/>
          <w:szCs w:val="32"/>
        </w:rPr>
        <w:t>Optimizing illness prediction models using environmental data and machine learning</w:t>
      </w:r>
    </w:p>
    <w:p w14:paraId="7CB076E6" w14:textId="77777777" w:rsidR="005D17B5" w:rsidRDefault="005D17B5" w:rsidP="005D17B5">
      <w:pPr>
        <w:suppressLineNumbers/>
        <w:jc w:val="both"/>
        <w:rPr>
          <w:rFonts w:ascii="Arial" w:hAnsi="Arial" w:cs="Arial"/>
          <w:b/>
          <w:bCs/>
          <w:sz w:val="32"/>
          <w:szCs w:val="32"/>
        </w:rPr>
      </w:pPr>
    </w:p>
    <w:p w14:paraId="13E20D97" w14:textId="77777777" w:rsidR="005D17B5" w:rsidRPr="00A93CC9" w:rsidRDefault="005D17B5" w:rsidP="005D17B5">
      <w:pPr>
        <w:suppressLineNumbers/>
        <w:jc w:val="both"/>
        <w:rPr>
          <w:rFonts w:ascii="Arial" w:hAnsi="Arial" w:cs="Arial"/>
          <w:b/>
          <w:bCs/>
          <w:sz w:val="22"/>
          <w:vertAlign w:val="superscript"/>
        </w:rPr>
      </w:pPr>
      <w:r w:rsidRPr="004C1759">
        <w:rPr>
          <w:rFonts w:ascii="Arial" w:hAnsi="Arial" w:cs="Arial"/>
          <w:b/>
          <w:bCs/>
          <w:sz w:val="22"/>
        </w:rPr>
        <w:t xml:space="preserve">Jay Youm1, Daewon Jeong2, </w:t>
      </w:r>
      <w:proofErr w:type="spellStart"/>
      <w:r w:rsidRPr="004C1759">
        <w:rPr>
          <w:rFonts w:ascii="Arial" w:hAnsi="Arial" w:cs="Arial"/>
          <w:b/>
          <w:bCs/>
          <w:sz w:val="22"/>
        </w:rPr>
        <w:t>Sekyoung</w:t>
      </w:r>
      <w:proofErr w:type="spellEnd"/>
      <w:r w:rsidRPr="004C1759">
        <w:rPr>
          <w:rFonts w:ascii="Arial" w:hAnsi="Arial" w:cs="Arial"/>
          <w:b/>
          <w:bCs/>
          <w:sz w:val="22"/>
        </w:rPr>
        <w:t xml:space="preserve"> Youm2</w:t>
      </w:r>
    </w:p>
    <w:p w14:paraId="623003E3" w14:textId="77777777" w:rsidR="005D17B5" w:rsidRPr="004C1759" w:rsidRDefault="005D17B5" w:rsidP="005D17B5">
      <w:pPr>
        <w:suppressLineNumbers/>
        <w:jc w:val="both"/>
        <w:rPr>
          <w:rFonts w:ascii="Arial" w:hAnsi="Arial" w:cs="Arial"/>
          <w:sz w:val="22"/>
        </w:rPr>
      </w:pPr>
      <w:r w:rsidRPr="004C1759">
        <w:rPr>
          <w:rFonts w:ascii="Arial" w:hAnsi="Arial" w:cs="Arial"/>
          <w:sz w:val="22"/>
          <w:vertAlign w:val="superscript"/>
        </w:rPr>
        <w:t xml:space="preserve">1 </w:t>
      </w:r>
      <w:r w:rsidRPr="004C1759">
        <w:rPr>
          <w:rFonts w:ascii="Arial" w:hAnsi="Arial" w:cs="Arial"/>
          <w:sz w:val="22"/>
        </w:rPr>
        <w:t>Pomfret School, Pomfret, Connecticut</w:t>
      </w:r>
    </w:p>
    <w:p w14:paraId="3B390DA1" w14:textId="28E2639A" w:rsidR="005D17B5" w:rsidRPr="005D17B5" w:rsidRDefault="005D17B5" w:rsidP="005D17B5">
      <w:pPr>
        <w:suppressLineNumbers/>
        <w:jc w:val="both"/>
        <w:rPr>
          <w:rFonts w:ascii="Arial" w:hAnsi="Arial" w:cs="Arial"/>
          <w:sz w:val="22"/>
          <w:lang w:eastAsia="ko-KR"/>
        </w:rPr>
      </w:pPr>
      <w:r w:rsidRPr="004C1759">
        <w:rPr>
          <w:rFonts w:ascii="Arial" w:hAnsi="Arial" w:cs="Arial"/>
          <w:sz w:val="22"/>
          <w:vertAlign w:val="superscript"/>
        </w:rPr>
        <w:t xml:space="preserve">2 </w:t>
      </w:r>
      <w:r w:rsidRPr="004C1759">
        <w:rPr>
          <w:rFonts w:ascii="Arial" w:hAnsi="Arial" w:cs="Arial"/>
          <w:sz w:val="22"/>
        </w:rPr>
        <w:t>Systems &amp; Industrial Engineering, Dongguk University, Seoul, South Korea</w:t>
      </w:r>
    </w:p>
    <w:p w14:paraId="2E2DD8CD" w14:textId="77777777" w:rsidR="005D17B5" w:rsidRDefault="005D17B5">
      <w:pPr>
        <w:rPr>
          <w:rFonts w:ascii="Arial" w:hAnsi="Arial" w:cs="Arial"/>
          <w:b/>
          <w:bCs/>
        </w:rPr>
      </w:pPr>
    </w:p>
    <w:p w14:paraId="5A27EF60" w14:textId="06C77DB2" w:rsidR="00236D8C" w:rsidRPr="00C060E1" w:rsidRDefault="00C060E1">
      <w:pPr>
        <w:rPr>
          <w:rFonts w:ascii="Arial" w:hAnsi="Arial" w:cs="Arial"/>
          <w:b/>
          <w:bCs/>
        </w:rPr>
      </w:pPr>
      <w:r w:rsidRPr="00C060E1">
        <w:rPr>
          <w:rFonts w:ascii="Arial" w:hAnsi="Arial" w:cs="Arial"/>
          <w:b/>
          <w:bCs/>
        </w:rPr>
        <w:t>Abstract</w:t>
      </w:r>
    </w:p>
    <w:p w14:paraId="49171A34" w14:textId="77777777" w:rsidR="00C060E1" w:rsidRDefault="00C060E1" w:rsidP="00C060E1">
      <w:pPr>
        <w:spacing w:line="360" w:lineRule="auto"/>
        <w:rPr>
          <w:rFonts w:ascii="Arial" w:hAnsi="Arial" w:cs="Arial"/>
          <w:sz w:val="22"/>
        </w:rPr>
      </w:pPr>
      <w:r>
        <w:rPr>
          <w:rFonts w:ascii="Arial" w:hAnsi="Arial" w:cs="Arial"/>
          <w:sz w:val="22"/>
        </w:rPr>
        <w:t xml:space="preserve">Predictive modeling has become increasingly valuable in healthcare research for forecasting illness risk. These models can support early detection and treatment, helping individuals make informed health decisions and reduce medical costs. While past studies have used personal factors such as age and genetics for illness prediction, few studies have examined environmental factors such as weather and pollution. The goal of this study was to explore factors influencing model performance, focusing on time-lags and variable importance. We trained machine learning models on illness data obtained from the National Health Insurance Service (NHIS), weather data from the Korean Meteorological Administration (KMA) and pollution data from </w:t>
      </w:r>
      <w:proofErr w:type="spellStart"/>
      <w:r>
        <w:rPr>
          <w:rFonts w:ascii="Arial" w:hAnsi="Arial" w:cs="Arial"/>
          <w:sz w:val="22"/>
        </w:rPr>
        <w:t>AirKorea</w:t>
      </w:r>
      <w:proofErr w:type="spellEnd"/>
      <w:r>
        <w:rPr>
          <w:rFonts w:ascii="Arial" w:hAnsi="Arial" w:cs="Arial"/>
          <w:sz w:val="22"/>
        </w:rPr>
        <w:t>. We compared the performance of Random Forest (RF) and Extreme Gradient Boosting (</w:t>
      </w:r>
      <w:proofErr w:type="spellStart"/>
      <w:r>
        <w:rPr>
          <w:rFonts w:ascii="Arial" w:hAnsi="Arial" w:cs="Arial"/>
          <w:sz w:val="22"/>
        </w:rPr>
        <w:t>XGBoost</w:t>
      </w:r>
      <w:proofErr w:type="spellEnd"/>
      <w:r>
        <w:rPr>
          <w:rFonts w:ascii="Arial" w:hAnsi="Arial" w:cs="Arial"/>
          <w:sz w:val="22"/>
        </w:rPr>
        <w:t xml:space="preserve">) to select the model for hypothesis testing. We hypothesized that applying a two-day lag to environmental data would improve model performance. We also hypothesized that solar radiation would be the strongest predictor of illness due to its seasonal variation. Our results show that solar radiation was the most important predictor across all models, although applying lags did not meaningfully improve model performance. These findings suggest that seasonality may be a key driver of illness cases. Future </w:t>
      </w:r>
      <w:r>
        <w:rPr>
          <w:rFonts w:ascii="Arial" w:hAnsi="Arial" w:cs="Arial"/>
          <w:sz w:val="22"/>
          <w:lang w:eastAsia="ko-KR"/>
        </w:rPr>
        <w:t xml:space="preserve">work </w:t>
      </w:r>
      <w:r>
        <w:rPr>
          <w:rFonts w:ascii="Arial" w:hAnsi="Arial" w:cs="Arial"/>
          <w:sz w:val="22"/>
        </w:rPr>
        <w:t>should incorporate time-series algorithms and explicit seasonal variables such as month or season to improve predictive accuracy.</w:t>
      </w:r>
    </w:p>
    <w:p w14:paraId="16551F0D" w14:textId="77777777" w:rsidR="00C060E1" w:rsidRPr="00C060E1" w:rsidRDefault="00C060E1"/>
    <w:sectPr w:rsidR="00C060E1" w:rsidRPr="00C060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A9A"/>
    <w:rsid w:val="00010A9A"/>
    <w:rsid w:val="00071B8D"/>
    <w:rsid w:val="00141EBE"/>
    <w:rsid w:val="00236D8C"/>
    <w:rsid w:val="00593A43"/>
    <w:rsid w:val="005D17B5"/>
    <w:rsid w:val="007649CF"/>
    <w:rsid w:val="00C060E1"/>
    <w:rsid w:val="00FF75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D08BC3"/>
  <w15:chartTrackingRefBased/>
  <w15:docId w15:val="{78C2A213-B244-5040-BA74-633460C4F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D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6D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6D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6D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6D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6D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D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D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D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D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6D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6D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6D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6D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6D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D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D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D8C"/>
    <w:rPr>
      <w:rFonts w:eastAsiaTheme="majorEastAsia" w:cstheme="majorBidi"/>
      <w:color w:val="272727" w:themeColor="text1" w:themeTint="D8"/>
    </w:rPr>
  </w:style>
  <w:style w:type="paragraph" w:styleId="Title">
    <w:name w:val="Title"/>
    <w:basedOn w:val="Normal"/>
    <w:next w:val="Normal"/>
    <w:link w:val="TitleChar"/>
    <w:uiPriority w:val="10"/>
    <w:qFormat/>
    <w:rsid w:val="00236D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D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D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D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D8C"/>
    <w:pPr>
      <w:spacing w:before="160"/>
      <w:jc w:val="center"/>
    </w:pPr>
    <w:rPr>
      <w:i/>
      <w:iCs/>
      <w:color w:val="404040" w:themeColor="text1" w:themeTint="BF"/>
    </w:rPr>
  </w:style>
  <w:style w:type="character" w:customStyle="1" w:styleId="QuoteChar">
    <w:name w:val="Quote Char"/>
    <w:basedOn w:val="DefaultParagraphFont"/>
    <w:link w:val="Quote"/>
    <w:uiPriority w:val="29"/>
    <w:rsid w:val="00236D8C"/>
    <w:rPr>
      <w:i/>
      <w:iCs/>
      <w:color w:val="404040" w:themeColor="text1" w:themeTint="BF"/>
    </w:rPr>
  </w:style>
  <w:style w:type="paragraph" w:styleId="ListParagraph">
    <w:name w:val="List Paragraph"/>
    <w:basedOn w:val="Normal"/>
    <w:uiPriority w:val="34"/>
    <w:qFormat/>
    <w:rsid w:val="00236D8C"/>
    <w:pPr>
      <w:ind w:left="720"/>
      <w:contextualSpacing/>
    </w:pPr>
  </w:style>
  <w:style w:type="character" w:styleId="IntenseEmphasis">
    <w:name w:val="Intense Emphasis"/>
    <w:basedOn w:val="DefaultParagraphFont"/>
    <w:uiPriority w:val="21"/>
    <w:qFormat/>
    <w:rsid w:val="00236D8C"/>
    <w:rPr>
      <w:i/>
      <w:iCs/>
      <w:color w:val="0F4761" w:themeColor="accent1" w:themeShade="BF"/>
    </w:rPr>
  </w:style>
  <w:style w:type="paragraph" w:styleId="IntenseQuote">
    <w:name w:val="Intense Quote"/>
    <w:basedOn w:val="Normal"/>
    <w:next w:val="Normal"/>
    <w:link w:val="IntenseQuoteChar"/>
    <w:uiPriority w:val="30"/>
    <w:qFormat/>
    <w:rsid w:val="00236D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D8C"/>
    <w:rPr>
      <w:i/>
      <w:iCs/>
      <w:color w:val="0F4761" w:themeColor="accent1" w:themeShade="BF"/>
    </w:rPr>
  </w:style>
  <w:style w:type="character" w:styleId="IntenseReference">
    <w:name w:val="Intense Reference"/>
    <w:basedOn w:val="DefaultParagraphFont"/>
    <w:uiPriority w:val="32"/>
    <w:qFormat/>
    <w:rsid w:val="00236D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3016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y/Desktop/Illness%20Prediction/Illness%20Prediction%20Research%20Abstrac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Illness Prediction Research Abstract.dotx</Template>
  <TotalTime>2</TotalTime>
  <Pages>1</Pages>
  <Words>257</Words>
  <Characters>1471</Characters>
  <Application>Microsoft Office Word</Application>
  <DocSecurity>0</DocSecurity>
  <Lines>12</Lines>
  <Paragraphs>3</Paragraphs>
  <ScaleCrop>false</ScaleCrop>
  <Company/>
  <LinksUpToDate>false</LinksUpToDate>
  <CharactersWithSpaces>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Youm</dc:creator>
  <cp:keywords/>
  <dc:description/>
  <cp:lastModifiedBy>Jay Youm</cp:lastModifiedBy>
  <cp:revision>2</cp:revision>
  <dcterms:created xsi:type="dcterms:W3CDTF">2025-12-31T17:32:00Z</dcterms:created>
  <dcterms:modified xsi:type="dcterms:W3CDTF">2025-12-31T17:35:00Z</dcterms:modified>
</cp:coreProperties>
</file>