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7A74" w14:textId="631A9B22" w:rsidR="00640D2D" w:rsidRPr="0053394A" w:rsidRDefault="00000000">
      <w:pPr>
        <w:spacing w:before="240" w:after="120" w:line="280" w:lineRule="auto"/>
      </w:pPr>
      <w:r w:rsidRPr="0053394A">
        <w:rPr>
          <w:rFonts w:ascii="Manrope SemiBold" w:hAnsi="Manrope SemiBold" w:cs="Manrope SemiBold"/>
          <w:color w:val="595959"/>
          <w:spacing w:val="40"/>
          <w:sz w:val="16"/>
          <w:szCs w:val="16"/>
        </w:rPr>
        <w:t xml:space="preserve">DATA COMMENTARY · </w:t>
      </w:r>
      <w:r w:rsidR="00A511F5" w:rsidRPr="0053394A">
        <w:rPr>
          <w:rFonts w:ascii="Manrope SemiBold" w:hAnsi="Manrope SemiBold" w:cs="Manrope SemiBold"/>
          <w:color w:val="595959"/>
          <w:spacing w:val="40"/>
          <w:sz w:val="16"/>
          <w:szCs w:val="16"/>
        </w:rPr>
        <w:t>APRIL CPI</w:t>
      </w:r>
    </w:p>
    <w:p w14:paraId="27B371CF" w14:textId="280B8DE7" w:rsidR="00640D2D" w:rsidRPr="0053394A" w:rsidRDefault="005A1A02">
      <w:pPr>
        <w:spacing w:after="320" w:line="320" w:lineRule="auto"/>
      </w:pPr>
      <w:r>
        <w:rPr>
          <w:rFonts w:ascii="Manrope" w:hAnsi="Manrope" w:cs="Manrope"/>
          <w:b/>
          <w:bCs/>
          <w:sz w:val="56"/>
          <w:szCs w:val="56"/>
        </w:rPr>
        <w:t xml:space="preserve">Inflation </w:t>
      </w:r>
      <w:r w:rsidR="00E66355">
        <w:rPr>
          <w:rFonts w:ascii="Manrope" w:hAnsi="Manrope" w:cs="Manrope"/>
          <w:b/>
          <w:bCs/>
          <w:sz w:val="56"/>
          <w:szCs w:val="56"/>
        </w:rPr>
        <w:t>rose</w:t>
      </w:r>
      <w:r>
        <w:rPr>
          <w:rFonts w:ascii="Manrope" w:hAnsi="Manrope" w:cs="Manrope"/>
          <w:b/>
          <w:bCs/>
          <w:sz w:val="56"/>
          <w:szCs w:val="56"/>
        </w:rPr>
        <w:t xml:space="preserve"> to </w:t>
      </w:r>
      <w:r w:rsidR="00E66355">
        <w:rPr>
          <w:rFonts w:ascii="Manrope" w:hAnsi="Manrope" w:cs="Manrope"/>
          <w:b/>
          <w:bCs/>
          <w:sz w:val="56"/>
          <w:szCs w:val="56"/>
        </w:rPr>
        <w:t>2.8</w:t>
      </w:r>
      <w:r>
        <w:rPr>
          <w:rFonts w:ascii="Manrope" w:hAnsi="Manrope" w:cs="Manrope"/>
          <w:b/>
          <w:bCs/>
          <w:sz w:val="56"/>
          <w:szCs w:val="56"/>
        </w:rPr>
        <w:t xml:space="preserve">% on higher </w:t>
      </w:r>
      <w:r w:rsidR="00562544">
        <w:rPr>
          <w:rFonts w:ascii="Manrope" w:hAnsi="Manrope" w:cs="Manrope"/>
          <w:b/>
          <w:bCs/>
          <w:sz w:val="56"/>
          <w:szCs w:val="56"/>
        </w:rPr>
        <w:t>gasoline</w:t>
      </w:r>
      <w:r w:rsidR="00E66355">
        <w:rPr>
          <w:rFonts w:ascii="Manrope" w:hAnsi="Manrope" w:cs="Manrope"/>
          <w:b/>
          <w:bCs/>
          <w:sz w:val="56"/>
          <w:szCs w:val="56"/>
        </w:rPr>
        <w:t xml:space="preserve"> </w:t>
      </w:r>
      <w:r>
        <w:rPr>
          <w:rFonts w:ascii="Manrope" w:hAnsi="Manrope" w:cs="Manrope"/>
          <w:b/>
          <w:bCs/>
          <w:sz w:val="56"/>
          <w:szCs w:val="56"/>
        </w:rPr>
        <w:t>prices.</w:t>
      </w:r>
    </w:p>
    <w:p w14:paraId="2A21D87C" w14:textId="77777777" w:rsidR="00640D2D" w:rsidRPr="0053394A" w:rsidRDefault="00000000">
      <w:pPr>
        <w:spacing w:line="280" w:lineRule="auto"/>
      </w:pPr>
      <w:r w:rsidRPr="0053394A">
        <w:rPr>
          <w:rFonts w:ascii="Manrope SemiBold" w:hAnsi="Manrope SemiBold" w:cs="Manrope SemiBold"/>
          <w:color w:val="595959"/>
          <w:spacing w:val="40"/>
          <w:sz w:val="16"/>
          <w:szCs w:val="16"/>
        </w:rPr>
        <w:t>THE TAKE</w:t>
      </w:r>
    </w:p>
    <w:p w14:paraId="6F7ACF0E" w14:textId="5E224E94" w:rsidR="00640D2D" w:rsidRPr="005A1A02" w:rsidRDefault="005A1A02" w:rsidP="00E66355">
      <w:pPr>
        <w:pBdr>
          <w:left w:val="single" w:sz="12" w:space="14" w:color="000000"/>
        </w:pBdr>
        <w:spacing w:after="240" w:line="340" w:lineRule="auto"/>
        <w:rPr>
          <w:color w:val="000000" w:themeColor="text1"/>
        </w:rPr>
      </w:pPr>
      <w:r>
        <w:rPr>
          <w:rFonts w:ascii="Manrope ExtraLight" w:hAnsi="Manrope ExtraLight" w:cs="Manrope ExtraLight"/>
          <w:color w:val="000000" w:themeColor="text1"/>
          <w:sz w:val="32"/>
          <w:szCs w:val="32"/>
        </w:rPr>
        <w:t>“</w:t>
      </w:r>
      <w:r w:rsidR="004C4BA3">
        <w:rPr>
          <w:rFonts w:ascii="Manrope ExtraLight" w:hAnsi="Manrope ExtraLight" w:cs="Manrope ExtraLight"/>
          <w:color w:val="000000" w:themeColor="text1"/>
          <w:sz w:val="32"/>
          <w:szCs w:val="32"/>
        </w:rPr>
        <w:t>H</w:t>
      </w:r>
      <w:r w:rsidRPr="005A1A02">
        <w:rPr>
          <w:rFonts w:ascii="Manrope ExtraLight" w:hAnsi="Manrope ExtraLight" w:cs="Manrope ExtraLight"/>
          <w:color w:val="000000" w:themeColor="text1"/>
          <w:sz w:val="32"/>
          <w:szCs w:val="32"/>
        </w:rPr>
        <w:t xml:space="preserve">eadline inflation </w:t>
      </w:r>
      <w:r w:rsidR="00E66355">
        <w:rPr>
          <w:rFonts w:ascii="Manrope ExtraLight" w:hAnsi="Manrope ExtraLight" w:cs="Manrope ExtraLight"/>
          <w:color w:val="000000" w:themeColor="text1"/>
          <w:sz w:val="32"/>
          <w:szCs w:val="32"/>
        </w:rPr>
        <w:t>wasn’t so bad given that most economists thought high oil prices and the war in Iran would drive it up above 3%. Even with the energy price shock, headline is still within the Bank of Canada’s control band and should allow them to remain on hold.”</w:t>
      </w:r>
    </w:p>
    <w:p w14:paraId="55664D43" w14:textId="77777777" w:rsidR="00640D2D" w:rsidRPr="0053394A" w:rsidRDefault="00000000">
      <w:pPr>
        <w:spacing w:after="480" w:line="280" w:lineRule="auto"/>
      </w:pPr>
      <w:r w:rsidRPr="0053394A">
        <w:rPr>
          <w:rFonts w:ascii="Manrope SemiBold" w:hAnsi="Manrope SemiBold" w:cs="Manrope SemiBold"/>
          <w:color w:val="595959"/>
          <w:spacing w:val="40"/>
          <w:sz w:val="16"/>
          <w:szCs w:val="16"/>
        </w:rPr>
        <w:t>— JAY ZHAO-MURRAY · CHIEF ECONOMIST · SIBLEY CREEK</w:t>
      </w:r>
    </w:p>
    <w:p w14:paraId="50AEE2DF" w14:textId="77777777" w:rsidR="00640D2D" w:rsidRPr="0053394A" w:rsidRDefault="00000000">
      <w:pPr>
        <w:spacing w:after="0" w:line="280" w:lineRule="auto"/>
      </w:pPr>
      <w:r w:rsidRPr="0053394A">
        <w:rPr>
          <w:rFonts w:ascii="Manrope SemiBold" w:hAnsi="Manrope SemiBold" w:cs="Manrope SemiBold"/>
          <w:color w:val="595959"/>
          <w:sz w:val="18"/>
          <w:szCs w:val="18"/>
        </w:rPr>
        <w:t>Read the full commentary on the next page →</w:t>
      </w:r>
    </w:p>
    <w:p w14:paraId="19B0D547" w14:textId="540DDD83" w:rsidR="00A511F5" w:rsidRPr="0053394A" w:rsidRDefault="00000000" w:rsidP="00C5423B">
      <w:pPr>
        <w:spacing w:before="240" w:after="80" w:line="280" w:lineRule="auto"/>
        <w:rPr>
          <w:rFonts w:ascii="Manrope" w:hAnsi="Manrope"/>
          <w:color w:val="595959"/>
          <w:sz w:val="20"/>
          <w:szCs w:val="20"/>
        </w:rPr>
      </w:pPr>
      <w:r w:rsidRPr="0053394A">
        <w:rPr>
          <w:rFonts w:ascii="Manrope" w:hAnsi="Manrope"/>
          <w:color w:val="595959"/>
          <w:sz w:val="22"/>
          <w:szCs w:val="22"/>
        </w:rPr>
        <w:br w:type="column"/>
      </w:r>
      <w:r w:rsidR="00C5423B" w:rsidRPr="0053394A">
        <w:rPr>
          <w:rFonts w:ascii="Manrope" w:hAnsi="Manrope"/>
          <w:color w:val="595959"/>
          <w:sz w:val="20"/>
          <w:szCs w:val="20"/>
        </w:rPr>
        <w:t>May 19, 2026</w:t>
      </w:r>
    </w:p>
    <w:p w14:paraId="5EFAB915" w14:textId="77777777" w:rsidR="00A511F5" w:rsidRPr="0053394A" w:rsidRDefault="00A511F5" w:rsidP="00C5423B">
      <w:pPr>
        <w:spacing w:before="240" w:after="80" w:line="280" w:lineRule="auto"/>
        <w:rPr>
          <w:rFonts w:ascii="Manrope" w:hAnsi="Manrope"/>
          <w:color w:val="595959"/>
          <w:sz w:val="20"/>
          <w:szCs w:val="20"/>
        </w:rPr>
      </w:pPr>
    </w:p>
    <w:p w14:paraId="5E94534B" w14:textId="17AC523C" w:rsidR="00640D2D" w:rsidRPr="0053394A" w:rsidRDefault="00000000" w:rsidP="00C5423B">
      <w:pPr>
        <w:spacing w:before="240" w:after="80" w:line="280" w:lineRule="auto"/>
        <w:rPr>
          <w:rFonts w:ascii="Manrope" w:hAnsi="Manrope"/>
          <w:sz w:val="28"/>
          <w:szCs w:val="28"/>
        </w:rPr>
      </w:pPr>
      <w:r w:rsidRPr="0053394A">
        <w:rPr>
          <w:rFonts w:ascii="Manrope SemiBold" w:hAnsi="Manrope SemiBold" w:cs="Manrope SemiBold"/>
          <w:color w:val="E63946"/>
          <w:sz w:val="22"/>
          <w:szCs w:val="22"/>
        </w:rPr>
        <w:t>Jay Zhao-Murray</w:t>
      </w:r>
      <w:r w:rsidR="00C5423B" w:rsidRPr="0053394A">
        <w:rPr>
          <w:color w:val="E63946"/>
          <w:sz w:val="32"/>
          <w:szCs w:val="32"/>
        </w:rPr>
        <w:br/>
      </w:r>
      <w:r w:rsidRPr="0053394A">
        <w:rPr>
          <w:rFonts w:ascii="Manrope" w:hAnsi="Manrope" w:cs="Manrope"/>
          <w:color w:val="595959"/>
          <w:sz w:val="20"/>
          <w:szCs w:val="20"/>
        </w:rPr>
        <w:t>Chief Economist</w:t>
      </w:r>
    </w:p>
    <w:p w14:paraId="1A774461" w14:textId="162B291D" w:rsidR="00640D2D" w:rsidRPr="0053394A" w:rsidRDefault="00C5423B">
      <w:pPr>
        <w:spacing w:after="0" w:line="240" w:lineRule="auto"/>
        <w:rPr>
          <w:color w:val="E63946"/>
          <w:sz w:val="32"/>
          <w:szCs w:val="32"/>
        </w:rPr>
      </w:pPr>
      <w:r w:rsidRPr="0053394A">
        <w:rPr>
          <w:rFonts w:ascii="Manrope" w:hAnsi="Manrope" w:cs="Manrope"/>
          <w:color w:val="E63946"/>
          <w:sz w:val="20"/>
          <w:szCs w:val="20"/>
        </w:rPr>
        <w:br/>
      </w:r>
      <w:r w:rsidRPr="0053394A">
        <w:rPr>
          <w:rFonts w:ascii="Manrope SemiBold" w:hAnsi="Manrope SemiBold" w:cs="Manrope SemiBold"/>
          <w:color w:val="E63946"/>
          <w:sz w:val="22"/>
          <w:szCs w:val="22"/>
        </w:rPr>
        <w:t>Khoi Pham</w:t>
      </w:r>
    </w:p>
    <w:p w14:paraId="6C86F6EE" w14:textId="400DD16E" w:rsidR="00640D2D" w:rsidRPr="0053394A" w:rsidRDefault="0053394A">
      <w:pPr>
        <w:spacing w:after="0" w:line="240" w:lineRule="auto"/>
        <w:rPr>
          <w:sz w:val="28"/>
          <w:szCs w:val="28"/>
        </w:rPr>
      </w:pPr>
      <w:r w:rsidRPr="0053394A">
        <w:rPr>
          <w:rFonts w:ascii="Manrope" w:hAnsi="Manrope" w:cs="Manrope"/>
          <w:color w:val="595959"/>
          <w:sz w:val="20"/>
          <w:szCs w:val="20"/>
        </w:rPr>
        <w:t>Research Analyst</w:t>
      </w:r>
    </w:p>
    <w:p w14:paraId="6D74C7DF" w14:textId="77777777" w:rsidR="00640D2D" w:rsidRPr="0053394A" w:rsidRDefault="00640D2D">
      <w:pPr>
        <w:sectPr w:rsidR="00640D2D" w:rsidRPr="0053394A" w:rsidSect="00F672CE">
          <w:headerReference w:type="default" r:id="rId7"/>
          <w:footerReference w:type="default" r:id="rId8"/>
          <w:pgSz w:w="12240" w:h="15840"/>
          <w:pgMar w:top="1440" w:right="1440" w:bottom="1440" w:left="1440" w:header="720" w:footer="708" w:gutter="0"/>
          <w:cols w:num="2" w:space="576" w:equalWidth="0">
            <w:col w:w="7056" w:space="432"/>
            <w:col w:w="1872"/>
          </w:cols>
          <w:docGrid w:linePitch="360"/>
        </w:sectPr>
      </w:pPr>
    </w:p>
    <w:p w14:paraId="3424B29E" w14:textId="503FDC30" w:rsidR="00640D2D" w:rsidRPr="0053394A" w:rsidRDefault="00E66355">
      <w:pPr>
        <w:keepNext/>
        <w:spacing w:before="320" w:after="120" w:line="280" w:lineRule="auto"/>
      </w:pPr>
      <w:r>
        <w:rPr>
          <w:rFonts w:ascii="Manrope SemiBold" w:hAnsi="Manrope SemiBold" w:cs="Manrope SemiBold"/>
        </w:rPr>
        <w:lastRenderedPageBreak/>
        <w:t>Inflation prints below expectations</w:t>
      </w:r>
    </w:p>
    <w:p w14:paraId="4E9C104B" w14:textId="650D805D" w:rsidR="00E66355" w:rsidRDefault="00E66355">
      <w:pPr>
        <w:spacing w:after="200" w:line="300" w:lineRule="auto"/>
        <w:rPr>
          <w:rFonts w:ascii="Manrope" w:hAnsi="Manrope" w:cs="Manrope"/>
          <w:sz w:val="21"/>
          <w:szCs w:val="21"/>
        </w:rPr>
      </w:pPr>
      <w:r>
        <w:rPr>
          <w:rFonts w:ascii="Manrope" w:hAnsi="Manrope" w:cs="Manrope"/>
          <w:sz w:val="21"/>
          <w:szCs w:val="21"/>
        </w:rPr>
        <w:t>Headline inflation rose to 2.8% in April, a four-tenth increase from the previous month. The rise was driven by higher global prices for energy, which are largely due to the war in Iran. On a monthly basis, the consumer price index rose 0.4% on an unadjusted basis, and 0.3% after accounting for seasonal factors. An economist consensus was looking for 3.1% on the headline and 0.6% on the monthly unadjusted print.</w:t>
      </w:r>
    </w:p>
    <w:p w14:paraId="7F7457B3" w14:textId="77777777" w:rsidR="00562544" w:rsidRPr="00562544" w:rsidRDefault="00562544" w:rsidP="00562544">
      <w:pPr>
        <w:spacing w:after="200" w:line="300" w:lineRule="auto"/>
        <w:rPr>
          <w:rFonts w:ascii="Manrope" w:hAnsi="Manrope" w:cs="Manrope"/>
          <w:sz w:val="21"/>
          <w:szCs w:val="21"/>
        </w:rPr>
      </w:pPr>
      <w:r w:rsidRPr="00562544">
        <w:rPr>
          <w:rFonts w:ascii="Manrope ExtraBold" w:hAnsi="Manrope ExtraBold" w:cs="Manrope"/>
          <w:sz w:val="32"/>
          <w:szCs w:val="32"/>
        </w:rPr>
        <w:t xml:space="preserve">Headline inflation </w:t>
      </w:r>
      <w:r>
        <w:rPr>
          <w:rFonts w:ascii="Manrope ExtraBold" w:hAnsi="Manrope ExtraBold" w:cs="Manrope"/>
          <w:sz w:val="32"/>
          <w:szCs w:val="32"/>
        </w:rPr>
        <w:t xml:space="preserve">rose to 2.8% </w:t>
      </w:r>
      <w:r w:rsidRPr="00562544">
        <w:rPr>
          <w:rFonts w:ascii="Manrope ExtraBold" w:hAnsi="Manrope ExtraBold" w:cs="Manrope"/>
          <w:sz w:val="32"/>
          <w:szCs w:val="32"/>
        </w:rPr>
        <w:t>on higher gas prices.</w:t>
      </w:r>
    </w:p>
    <w:p w14:paraId="2D556278" w14:textId="77777777" w:rsidR="00562544" w:rsidRPr="0053394A" w:rsidRDefault="00562544" w:rsidP="00562544">
      <w:pPr>
        <w:spacing w:after="200" w:line="300" w:lineRule="auto"/>
      </w:pPr>
      <w:r>
        <w:rPr>
          <w:noProof/>
        </w:rPr>
        <w:drawing>
          <wp:inline distT="0" distB="0" distL="0" distR="0" wp14:anchorId="4425771B" wp14:editId="6C571EB2">
            <wp:extent cx="4834255" cy="2786380"/>
            <wp:effectExtent l="0" t="0" r="4445" b="0"/>
            <wp:docPr id="1170311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4255" cy="2786380"/>
                    </a:xfrm>
                    <a:prstGeom prst="rect">
                      <a:avLst/>
                    </a:prstGeom>
                    <a:noFill/>
                  </pic:spPr>
                </pic:pic>
              </a:graphicData>
            </a:graphic>
          </wp:inline>
        </w:drawing>
      </w:r>
    </w:p>
    <w:p w14:paraId="3FAF538F" w14:textId="77777777" w:rsidR="00562544" w:rsidRPr="0053394A" w:rsidRDefault="00562544" w:rsidP="00562544">
      <w:pPr>
        <w:spacing w:before="60" w:after="320" w:line="240" w:lineRule="auto"/>
      </w:pPr>
      <w:r w:rsidRPr="0053394A">
        <w:rPr>
          <w:rFonts w:ascii="Manrope" w:hAnsi="Manrope" w:cs="Manrope"/>
          <w:color w:val="595959"/>
          <w:sz w:val="16"/>
          <w:szCs w:val="16"/>
        </w:rPr>
        <w:t>Source: Statistics Canada</w:t>
      </w:r>
      <w:r>
        <w:rPr>
          <w:rFonts w:ascii="Manrope" w:hAnsi="Manrope" w:cs="Manrope"/>
          <w:color w:val="595959"/>
          <w:sz w:val="16"/>
          <w:szCs w:val="16"/>
        </w:rPr>
        <w:t xml:space="preserve">, </w:t>
      </w:r>
      <w:r w:rsidRPr="0053394A">
        <w:rPr>
          <w:rFonts w:ascii="Manrope" w:hAnsi="Manrope" w:cs="Manrope"/>
          <w:color w:val="595959"/>
          <w:sz w:val="16"/>
          <w:szCs w:val="16"/>
        </w:rPr>
        <w:t>Sibley Creek</w:t>
      </w:r>
      <w:r>
        <w:rPr>
          <w:rFonts w:ascii="Manrope" w:hAnsi="Manrope" w:cs="Manrope"/>
          <w:color w:val="595959"/>
          <w:sz w:val="16"/>
          <w:szCs w:val="16"/>
        </w:rPr>
        <w:t xml:space="preserve"> calculations</w:t>
      </w:r>
      <w:r w:rsidRPr="0053394A">
        <w:rPr>
          <w:rFonts w:ascii="Manrope" w:hAnsi="Manrope" w:cs="Manrope"/>
          <w:color w:val="595959"/>
          <w:sz w:val="16"/>
          <w:szCs w:val="16"/>
        </w:rPr>
        <w:t>.</w:t>
      </w:r>
      <w:r>
        <w:rPr>
          <w:rFonts w:ascii="Manrope" w:hAnsi="Manrope" w:cs="Manrope"/>
          <w:color w:val="595959"/>
          <w:sz w:val="16"/>
          <w:szCs w:val="16"/>
        </w:rPr>
        <w:t xml:space="preserve"> Seasonally adjusted.</w:t>
      </w:r>
    </w:p>
    <w:p w14:paraId="0A25CB50" w14:textId="66480BE8" w:rsidR="00E66355" w:rsidRDefault="00E66355">
      <w:pPr>
        <w:spacing w:after="200" w:line="300" w:lineRule="auto"/>
        <w:rPr>
          <w:rFonts w:ascii="Manrope" w:hAnsi="Manrope" w:cs="Manrope"/>
          <w:sz w:val="21"/>
          <w:szCs w:val="21"/>
        </w:rPr>
      </w:pPr>
      <w:r>
        <w:rPr>
          <w:rFonts w:ascii="Manrope" w:hAnsi="Manrope" w:cs="Manrope"/>
          <w:sz w:val="21"/>
          <w:szCs w:val="21"/>
        </w:rPr>
        <w:t xml:space="preserve">Core inflation measures actually ticked down in April, an encouraging sign for the Bank of Canada. </w:t>
      </w:r>
      <w:r w:rsidR="00562544">
        <w:rPr>
          <w:rFonts w:ascii="Manrope" w:hAnsi="Manrope" w:cs="Manrope"/>
          <w:sz w:val="21"/>
          <w:szCs w:val="21"/>
        </w:rPr>
        <w:t xml:space="preserve">Both core-trim and core-median fell by two-tenths, to 2.0% and 2.1% respectively. With core effectively anchored at the Bank of Canada’s target, there is little reason to expect a change in monetary policy in the near future. The main exception would be if high oil and gasoline prices do not retreat over the next few months and trigger a broad increase in inflation expectations. </w:t>
      </w:r>
    </w:p>
    <w:p w14:paraId="018E938D" w14:textId="60746992" w:rsidR="00640D2D" w:rsidRPr="00562544" w:rsidRDefault="00562544" w:rsidP="00562544">
      <w:pPr>
        <w:spacing w:after="200" w:line="300" w:lineRule="auto"/>
        <w:rPr>
          <w:rFonts w:ascii="Manrope" w:hAnsi="Manrope" w:cs="Manrope"/>
          <w:sz w:val="21"/>
          <w:szCs w:val="21"/>
        </w:rPr>
      </w:pPr>
      <w:r>
        <w:rPr>
          <w:rFonts w:ascii="Manrope" w:hAnsi="Manrope" w:cs="Manrope"/>
          <w:sz w:val="21"/>
          <w:szCs w:val="21"/>
        </w:rPr>
        <w:t xml:space="preserve">Looking ahead to next month, the same energy price dynamic is likely to keep playing out. Data from GasBuddy suggests that national gasoline prices are currently tracking at about C$1.88 per litre, up 11 cents from April. This will continue to add upward pressure to the headline figure, but so long as breadth remains narrow, continued inflation in </w:t>
      </w:r>
      <w:r>
        <w:rPr>
          <w:rFonts w:ascii="Manrope" w:hAnsi="Manrope" w:cs="Manrope"/>
          <w:sz w:val="21"/>
          <w:szCs w:val="21"/>
        </w:rPr>
        <w:t>energy</w:t>
      </w:r>
      <w:r>
        <w:rPr>
          <w:rFonts w:ascii="Manrope" w:hAnsi="Manrope" w:cs="Manrope"/>
          <w:sz w:val="21"/>
          <w:szCs w:val="21"/>
        </w:rPr>
        <w:t xml:space="preserve"> prices shouldn’t be the deciding factor for policy.</w:t>
      </w:r>
    </w:p>
    <w:p w14:paraId="55BF3182" w14:textId="7DCF46F9" w:rsidR="00640D2D" w:rsidRPr="0053394A" w:rsidRDefault="00000000">
      <w:pPr>
        <w:pageBreakBefore/>
        <w:spacing w:after="320" w:line="280" w:lineRule="auto"/>
      </w:pPr>
      <w:r w:rsidRPr="0053394A">
        <w:rPr>
          <w:rFonts w:ascii="Manrope" w:hAnsi="Manrope" w:cs="Manrope"/>
          <w:b/>
          <w:bCs/>
          <w:sz w:val="44"/>
          <w:szCs w:val="44"/>
        </w:rPr>
        <w:lastRenderedPageBreak/>
        <w:t>Contact</w:t>
      </w:r>
    </w:p>
    <w:p w14:paraId="22DB254A" w14:textId="77777777" w:rsidR="00640D2D" w:rsidRPr="0053394A" w:rsidRDefault="00000000">
      <w:pPr>
        <w:spacing w:after="0" w:line="260" w:lineRule="auto"/>
        <w:rPr>
          <w:color w:val="E63946"/>
        </w:rPr>
      </w:pPr>
      <w:r w:rsidRPr="0053394A">
        <w:rPr>
          <w:rFonts w:ascii="Manrope SemiBold" w:hAnsi="Manrope SemiBold" w:cs="Manrope SemiBold"/>
          <w:color w:val="E63946"/>
          <w:sz w:val="22"/>
          <w:szCs w:val="22"/>
        </w:rPr>
        <w:t>Jay Zhao-Murray</w:t>
      </w:r>
    </w:p>
    <w:p w14:paraId="4C325DC0" w14:textId="77777777" w:rsidR="00640D2D" w:rsidRPr="0053394A" w:rsidRDefault="00000000">
      <w:pPr>
        <w:spacing w:after="0" w:line="260" w:lineRule="auto"/>
      </w:pPr>
      <w:r w:rsidRPr="0053394A">
        <w:rPr>
          <w:rFonts w:ascii="Manrope" w:hAnsi="Manrope" w:cs="Manrope"/>
          <w:color w:val="595959"/>
          <w:sz w:val="20"/>
          <w:szCs w:val="20"/>
        </w:rPr>
        <w:t>Chief Economist</w:t>
      </w:r>
    </w:p>
    <w:p w14:paraId="43436EBC" w14:textId="77777777" w:rsidR="00640D2D" w:rsidRPr="0053394A" w:rsidRDefault="00000000">
      <w:pPr>
        <w:spacing w:before="60" w:after="0" w:line="260" w:lineRule="auto"/>
      </w:pPr>
      <w:r w:rsidRPr="0053394A">
        <w:rPr>
          <w:rFonts w:ascii="Manrope" w:hAnsi="Manrope" w:cs="Manrope"/>
          <w:sz w:val="20"/>
          <w:szCs w:val="20"/>
        </w:rPr>
        <w:t>(613) 883-</w:t>
      </w:r>
      <w:r w:rsidRPr="0053394A">
        <w:rPr>
          <w:rFonts w:ascii="Manrope" w:hAnsi="Manrope" w:cs="Manrope"/>
          <w:color w:val="000000"/>
          <w:sz w:val="20"/>
          <w:szCs w:val="20"/>
        </w:rPr>
        <w:t>0774</w:t>
      </w:r>
    </w:p>
    <w:p w14:paraId="0CFBEFED" w14:textId="03BE7BF3" w:rsidR="00640D2D" w:rsidRPr="0053394A" w:rsidRDefault="00C5423B">
      <w:pPr>
        <w:spacing w:after="320" w:line="260" w:lineRule="auto"/>
      </w:pPr>
      <w:r w:rsidRPr="0053394A">
        <w:rPr>
          <w:rFonts w:ascii="Manrope" w:hAnsi="Manrope" w:cs="Manrope"/>
          <w:sz w:val="20"/>
          <w:szCs w:val="20"/>
        </w:rPr>
        <w:t>jayzhaomurray@outlook.com</w:t>
      </w:r>
    </w:p>
    <w:p w14:paraId="38301178" w14:textId="77777777" w:rsidR="00640D2D" w:rsidRPr="0053394A" w:rsidRDefault="00000000">
      <w:pPr>
        <w:spacing w:after="0" w:line="260" w:lineRule="auto"/>
        <w:rPr>
          <w:color w:val="E63946"/>
        </w:rPr>
      </w:pPr>
      <w:r w:rsidRPr="0053394A">
        <w:rPr>
          <w:rFonts w:ascii="Manrope SemiBold" w:hAnsi="Manrope SemiBold" w:cs="Manrope SemiBold"/>
          <w:color w:val="E63946"/>
          <w:sz w:val="22"/>
          <w:szCs w:val="22"/>
        </w:rPr>
        <w:t>Khoi Pham</w:t>
      </w:r>
    </w:p>
    <w:p w14:paraId="271AEF2E" w14:textId="6ED41D86" w:rsidR="00640D2D" w:rsidRPr="0053394A" w:rsidRDefault="0053394A">
      <w:pPr>
        <w:spacing w:after="0" w:line="260" w:lineRule="auto"/>
      </w:pPr>
      <w:r w:rsidRPr="0053394A">
        <w:rPr>
          <w:rFonts w:ascii="Manrope" w:hAnsi="Manrope" w:cs="Manrope"/>
          <w:color w:val="595959"/>
          <w:sz w:val="20"/>
          <w:szCs w:val="20"/>
        </w:rPr>
        <w:t>Research Analyst</w:t>
      </w:r>
    </w:p>
    <w:p w14:paraId="427860AA" w14:textId="1660A25C" w:rsidR="00A44523" w:rsidRPr="0053394A" w:rsidRDefault="00A44523" w:rsidP="00A44523">
      <w:pPr>
        <w:spacing w:before="60" w:after="0" w:line="260" w:lineRule="auto"/>
      </w:pPr>
      <w:r w:rsidRPr="0053394A">
        <w:rPr>
          <w:rFonts w:ascii="Manrope" w:hAnsi="Manrope" w:cs="Manrope"/>
          <w:sz w:val="20"/>
          <w:szCs w:val="20"/>
        </w:rPr>
        <w:t>(</w:t>
      </w:r>
      <w:r w:rsidRPr="0053394A">
        <w:rPr>
          <w:rFonts w:ascii="Manrope" w:hAnsi="Manrope" w:cs="Manrope"/>
          <w:sz w:val="20"/>
          <w:szCs w:val="20"/>
        </w:rPr>
        <w:t>506</w:t>
      </w:r>
      <w:r w:rsidRPr="0053394A">
        <w:rPr>
          <w:rFonts w:ascii="Manrope" w:hAnsi="Manrope" w:cs="Manrope"/>
          <w:sz w:val="20"/>
          <w:szCs w:val="20"/>
        </w:rPr>
        <w:t xml:space="preserve">) </w:t>
      </w:r>
      <w:r w:rsidRPr="0053394A">
        <w:rPr>
          <w:rFonts w:ascii="Manrope" w:hAnsi="Manrope" w:cs="Manrope"/>
          <w:sz w:val="20"/>
          <w:szCs w:val="20"/>
        </w:rPr>
        <w:t>897-2466</w:t>
      </w:r>
    </w:p>
    <w:p w14:paraId="6E1F591A" w14:textId="3B803622" w:rsidR="00C5423B" w:rsidRPr="0053394A" w:rsidRDefault="00A44523">
      <w:pPr>
        <w:spacing w:after="320" w:line="260" w:lineRule="auto"/>
        <w:rPr>
          <w:rFonts w:ascii="Manrope" w:hAnsi="Manrope" w:cs="Manrope"/>
          <w:sz w:val="20"/>
          <w:szCs w:val="20"/>
        </w:rPr>
      </w:pPr>
      <w:r w:rsidRPr="0053394A">
        <w:rPr>
          <w:rFonts w:ascii="Manrope" w:hAnsi="Manrope" w:cs="Manrope"/>
          <w:sz w:val="20"/>
          <w:szCs w:val="20"/>
        </w:rPr>
        <w:t>anhkhoi.pham@unb.ca</w:t>
      </w:r>
    </w:p>
    <w:p w14:paraId="720F2147" w14:textId="77777777" w:rsidR="00C5423B" w:rsidRPr="0053394A" w:rsidRDefault="00C5423B">
      <w:pPr>
        <w:spacing w:after="320" w:line="260" w:lineRule="auto"/>
      </w:pPr>
    </w:p>
    <w:p w14:paraId="4A0BACE8" w14:textId="77777777" w:rsidR="00C5423B" w:rsidRPr="0053394A" w:rsidRDefault="00C5423B">
      <w:pPr>
        <w:spacing w:after="320" w:line="260" w:lineRule="auto"/>
      </w:pPr>
    </w:p>
    <w:p w14:paraId="20BDF472" w14:textId="77777777" w:rsidR="00C5423B" w:rsidRPr="0053394A" w:rsidRDefault="00C5423B">
      <w:pPr>
        <w:spacing w:after="320" w:line="260" w:lineRule="auto"/>
      </w:pPr>
    </w:p>
    <w:p w14:paraId="2433EF33" w14:textId="77777777" w:rsidR="00C5423B" w:rsidRPr="0053394A" w:rsidRDefault="00C5423B">
      <w:pPr>
        <w:spacing w:after="320" w:line="260" w:lineRule="auto"/>
      </w:pPr>
    </w:p>
    <w:p w14:paraId="0F3E4E8F" w14:textId="21694F3F" w:rsidR="00C5423B" w:rsidRDefault="00C5423B">
      <w:pPr>
        <w:spacing w:after="320" w:line="260" w:lineRule="auto"/>
      </w:pPr>
    </w:p>
    <w:p w14:paraId="03E1BA91" w14:textId="6E19BE30" w:rsidR="00246176" w:rsidRPr="0053394A" w:rsidRDefault="00643A22">
      <w:pPr>
        <w:spacing w:after="320" w:line="260" w:lineRule="auto"/>
      </w:pPr>
      <w:r>
        <w:t>`</w:t>
      </w:r>
    </w:p>
    <w:p w14:paraId="2F97F1A3" w14:textId="1787E471" w:rsidR="00C5423B" w:rsidRPr="0053394A" w:rsidRDefault="00C5423B">
      <w:pPr>
        <w:spacing w:after="320" w:line="260" w:lineRule="auto"/>
      </w:pPr>
      <w:r w:rsidRPr="0053394A">
        <w:br/>
      </w:r>
    </w:p>
    <w:p w14:paraId="197B7BA9" w14:textId="77777777" w:rsidR="00640D2D" w:rsidRPr="0053394A" w:rsidRDefault="00640D2D">
      <w:pPr>
        <w:pBdr>
          <w:bottom w:val="single" w:sz="4" w:space="1" w:color="000000"/>
        </w:pBdr>
        <w:spacing w:before="240" w:after="200" w:line="40" w:lineRule="exact"/>
      </w:pPr>
    </w:p>
    <w:p w14:paraId="3143BE7D" w14:textId="77777777" w:rsidR="00640D2D" w:rsidRPr="0053394A" w:rsidRDefault="00000000">
      <w:pPr>
        <w:spacing w:line="280" w:lineRule="auto"/>
      </w:pPr>
      <w:r w:rsidRPr="0053394A">
        <w:rPr>
          <w:rFonts w:ascii="Manrope SemiBold" w:hAnsi="Manrope SemiBold" w:cs="Manrope SemiBold"/>
          <w:sz w:val="22"/>
          <w:szCs w:val="22"/>
        </w:rPr>
        <w:t>Disclaimer</w:t>
      </w:r>
    </w:p>
    <w:p w14:paraId="0EEF8ED0" w14:textId="77777777" w:rsidR="00640D2D" w:rsidRPr="0053394A" w:rsidRDefault="00000000">
      <w:pPr>
        <w:spacing w:after="120" w:line="240" w:lineRule="auto"/>
      </w:pPr>
      <w:r w:rsidRPr="0053394A">
        <w:rPr>
          <w:rFonts w:ascii="Manrope" w:hAnsi="Manrope" w:cs="Manrope"/>
          <w:color w:val="595959"/>
          <w:sz w:val="16"/>
          <w:szCs w:val="16"/>
        </w:rPr>
        <w:t>©2026 Sibley Creek. Sibley Creek is not a registered investment advisor. This report is for informational and discussion purposes only. Opinions expressed represent the good faith views of the author(s) as of the date of the report and may be subject to change at any time without notice. Opinions about future economic and financial market performance are based on assumptions, risks and uncertainties that may change over time. Sibley Creek does not guarantee the accuracy or completeness of the information contained in this report.</w:t>
      </w:r>
    </w:p>
    <w:p w14:paraId="24694231" w14:textId="5F0F899F" w:rsidR="00DF625B" w:rsidRPr="0053394A" w:rsidRDefault="00000000" w:rsidP="00C5423B">
      <w:pPr>
        <w:spacing w:after="0" w:line="240" w:lineRule="auto"/>
      </w:pPr>
      <w:r w:rsidRPr="0053394A">
        <w:rPr>
          <w:rFonts w:ascii="Manrope" w:hAnsi="Manrope" w:cs="Manrope"/>
          <w:color w:val="595959"/>
          <w:sz w:val="16"/>
          <w:szCs w:val="16"/>
        </w:rPr>
        <w:t>No mention of a particular security, index, derivative, or other instrument in the report constitutes a recommendation to buy, sell, or hold that or any other security, nor does it constitute an opinion on the suitability of any security, index, or derivative. You must determine, on your own behalf or through independent professional advice, the merits, terms, conditions, risks and consequences of any transactions described in this report. The author(s) may have a financial interest in any or all securities and instruments mentioned herein.</w:t>
      </w:r>
    </w:p>
    <w:sectPr w:rsidR="00DF625B" w:rsidRPr="0053394A">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14937" w14:textId="77777777" w:rsidR="001070C8" w:rsidRDefault="001070C8" w:rsidP="00FF5FF1">
      <w:pPr>
        <w:spacing w:after="0" w:line="240" w:lineRule="auto"/>
      </w:pPr>
      <w:r>
        <w:separator/>
      </w:r>
    </w:p>
  </w:endnote>
  <w:endnote w:type="continuationSeparator" w:id="0">
    <w:p w14:paraId="5FE49CF2" w14:textId="77777777" w:rsidR="001070C8" w:rsidRDefault="001070C8" w:rsidP="00FF5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rope SemiBold">
    <w:panose1 w:val="00000000000000000000"/>
    <w:charset w:val="00"/>
    <w:family w:val="auto"/>
    <w:pitch w:val="variable"/>
    <w:sig w:usb0="A00002BF" w:usb1="5000206B" w:usb2="00000000" w:usb3="00000000" w:csb0="0000019F" w:csb1="00000000"/>
  </w:font>
  <w:font w:name="Manrope">
    <w:altName w:val="Cambria"/>
    <w:panose1 w:val="00000000000000000000"/>
    <w:charset w:val="00"/>
    <w:family w:val="auto"/>
    <w:pitch w:val="variable"/>
    <w:sig w:usb0="A00002BF" w:usb1="5000206B" w:usb2="00000000" w:usb3="00000000" w:csb0="0000019F" w:csb1="00000000"/>
  </w:font>
  <w:font w:name="Manrope ExtraLight">
    <w:panose1 w:val="00000000000000000000"/>
    <w:charset w:val="00"/>
    <w:family w:val="auto"/>
    <w:pitch w:val="variable"/>
    <w:sig w:usb0="A00002BF" w:usb1="5000206B" w:usb2="00000000" w:usb3="00000000" w:csb0="0000019F" w:csb1="00000000"/>
  </w:font>
  <w:font w:name="Manrope ExtraBold">
    <w:panose1 w:val="00000000000000000000"/>
    <w:charset w:val="00"/>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39C8" w14:textId="1FF05651" w:rsidR="00640D2D" w:rsidRPr="00A511F5" w:rsidRDefault="00A511F5" w:rsidP="00A511F5">
    <w:pPr>
      <w:pBdr>
        <w:top w:val="single" w:sz="4" w:space="4" w:color="000000"/>
      </w:pBdr>
      <w:tabs>
        <w:tab w:val="right" w:pos="9648"/>
      </w:tabs>
      <w:spacing w:before="120" w:after="0" w:line="240" w:lineRule="auto"/>
    </w:pPr>
    <w:r>
      <w:rPr>
        <w:rFonts w:ascii="Manrope SemiBold" w:hAnsi="Manrope SemiBold" w:cs="Manrope SemiBold"/>
        <w:color w:val="595959"/>
        <w:spacing w:val="30"/>
        <w:sz w:val="14"/>
        <w:szCs w:val="14"/>
      </w:rPr>
      <w:t xml:space="preserve">SIBLEY CREEK | </w:t>
    </w:r>
    <w:r w:rsidRPr="00A511F5">
      <w:rPr>
        <w:rFonts w:ascii="Manrope" w:hAnsi="Manrope" w:cs="Manrope SemiBold"/>
        <w:color w:val="595959"/>
        <w:sz w:val="14"/>
        <w:szCs w:val="14"/>
      </w:rPr>
      <w:t>Independent research.</w:t>
    </w:r>
    <w:r>
      <w:rPr>
        <w:rFonts w:ascii="Manrope" w:hAnsi="Manrope"/>
        <w:color w:val="595959"/>
        <w:sz w:val="14"/>
      </w:rPr>
      <w:tab/>
    </w:r>
    <w:r>
      <w:rPr>
        <w:rFonts w:ascii="Manrope" w:hAnsi="Manrope" w:cs="Manrope"/>
        <w:color w:val="595959"/>
        <w:sz w:val="14"/>
        <w:szCs w:val="14"/>
      </w:rPr>
      <w:t xml:space="preserve">Page </w:t>
    </w:r>
    <w:r>
      <w:rPr>
        <w:rFonts w:ascii="Manrope" w:hAnsi="Manrope"/>
        <w:color w:val="595959"/>
        <w:sz w:val="14"/>
      </w:rPr>
      <w:fldChar w:fldCharType="begin"/>
    </w:r>
    <w:r>
      <w:rPr>
        <w:rFonts w:ascii="Manrope" w:hAnsi="Manrope"/>
        <w:color w:val="595959"/>
        <w:sz w:val="14"/>
      </w:rPr>
      <w:instrText>PAGE</w:instrText>
    </w:r>
    <w:r>
      <w:rPr>
        <w:rFonts w:ascii="Manrope" w:hAnsi="Manrope"/>
        <w:color w:val="595959"/>
        <w:sz w:val="14"/>
      </w:rPr>
      <w:fldChar w:fldCharType="separate"/>
    </w:r>
    <w:r>
      <w:rPr>
        <w:rFonts w:ascii="Manrope" w:hAnsi="Manrope"/>
        <w:color w:val="595959"/>
        <w:sz w:val="14"/>
      </w:rPr>
      <w:t>2</w:t>
    </w:r>
    <w:r>
      <w:rPr>
        <w:rFonts w:ascii="Manrope" w:hAnsi="Manrope"/>
        <w:color w:val="595959"/>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EAC2" w14:textId="5DD356C6" w:rsidR="00640D2D" w:rsidRPr="00A511F5" w:rsidRDefault="00A511F5" w:rsidP="00A511F5">
    <w:pPr>
      <w:pBdr>
        <w:top w:val="single" w:sz="4" w:space="4" w:color="000000"/>
      </w:pBdr>
      <w:tabs>
        <w:tab w:val="right" w:pos="9648"/>
      </w:tabs>
      <w:spacing w:before="120" w:after="0" w:line="240" w:lineRule="auto"/>
    </w:pPr>
    <w:r>
      <w:rPr>
        <w:rFonts w:ascii="Manrope SemiBold" w:hAnsi="Manrope SemiBold" w:cs="Manrope SemiBold"/>
        <w:color w:val="595959"/>
        <w:spacing w:val="30"/>
        <w:sz w:val="14"/>
        <w:szCs w:val="14"/>
      </w:rPr>
      <w:t xml:space="preserve">SIBLEY CREEK | </w:t>
    </w:r>
    <w:r w:rsidRPr="00A511F5">
      <w:rPr>
        <w:rFonts w:ascii="Manrope" w:hAnsi="Manrope" w:cs="Manrope SemiBold"/>
        <w:color w:val="595959"/>
        <w:sz w:val="14"/>
        <w:szCs w:val="14"/>
      </w:rPr>
      <w:t>Independent research.</w:t>
    </w:r>
    <w:r>
      <w:rPr>
        <w:rFonts w:ascii="Manrope" w:hAnsi="Manrope"/>
        <w:color w:val="595959"/>
        <w:sz w:val="14"/>
      </w:rPr>
      <w:tab/>
    </w:r>
    <w:r>
      <w:rPr>
        <w:rFonts w:ascii="Manrope" w:hAnsi="Manrope" w:cs="Manrope"/>
        <w:color w:val="595959"/>
        <w:sz w:val="14"/>
        <w:szCs w:val="14"/>
      </w:rPr>
      <w:t xml:space="preserve">Page </w:t>
    </w:r>
    <w:r>
      <w:rPr>
        <w:rFonts w:ascii="Manrope" w:hAnsi="Manrope"/>
        <w:color w:val="595959"/>
        <w:sz w:val="14"/>
      </w:rPr>
      <w:fldChar w:fldCharType="begin"/>
    </w:r>
    <w:r>
      <w:rPr>
        <w:rFonts w:ascii="Manrope" w:hAnsi="Manrope"/>
        <w:color w:val="595959"/>
        <w:sz w:val="14"/>
      </w:rPr>
      <w:instrText>PAGE</w:instrText>
    </w:r>
    <w:r>
      <w:rPr>
        <w:rFonts w:ascii="Manrope" w:hAnsi="Manrope"/>
        <w:color w:val="595959"/>
        <w:sz w:val="14"/>
      </w:rPr>
      <w:fldChar w:fldCharType="separate"/>
    </w:r>
    <w:r>
      <w:rPr>
        <w:rFonts w:ascii="Manrope" w:hAnsi="Manrope"/>
        <w:color w:val="595959"/>
        <w:sz w:val="14"/>
      </w:rPr>
      <w:t>1</w:t>
    </w:r>
    <w:r>
      <w:rPr>
        <w:rFonts w:ascii="Manrope" w:hAnsi="Manrope"/>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E2D78" w14:textId="77777777" w:rsidR="001070C8" w:rsidRDefault="001070C8" w:rsidP="00FF5FF1">
      <w:pPr>
        <w:spacing w:after="0" w:line="240" w:lineRule="auto"/>
      </w:pPr>
      <w:r>
        <w:separator/>
      </w:r>
    </w:p>
  </w:footnote>
  <w:footnote w:type="continuationSeparator" w:id="0">
    <w:p w14:paraId="08E31350" w14:textId="77777777" w:rsidR="001070C8" w:rsidRDefault="001070C8" w:rsidP="00FF5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single" w:sz="6" w:space="0" w:color="000000"/>
        <w:right w:val="nil"/>
        <w:insideH w:val="nil"/>
        <w:insideV w:val="nil"/>
      </w:tblBorders>
      <w:tblCellMar>
        <w:left w:w="0" w:type="dxa"/>
        <w:bottom w:w="80" w:type="dxa"/>
        <w:right w:w="0" w:type="dxa"/>
      </w:tblCellMar>
      <w:tblLook w:val="04A0" w:firstRow="1" w:lastRow="0" w:firstColumn="1" w:lastColumn="0" w:noHBand="0" w:noVBand="1"/>
    </w:tblPr>
    <w:tblGrid>
      <w:gridCol w:w="585"/>
      <w:gridCol w:w="4663"/>
      <w:gridCol w:w="4112"/>
    </w:tblGrid>
    <w:tr w:rsidR="00640D2D" w14:paraId="4BB7B929" w14:textId="77777777">
      <w:tc>
        <w:tcPr>
          <w:tcW w:w="600" w:type="dxa"/>
          <w:vAlign w:val="center"/>
        </w:tcPr>
        <w:p w14:paraId="0ABEEC68" w14:textId="77777777" w:rsidR="00640D2D" w:rsidRDefault="00000000">
          <w:pPr>
            <w:spacing w:after="0" w:line="240" w:lineRule="auto"/>
          </w:pPr>
          <w:r>
            <w:rPr>
              <w:noProof/>
            </w:rPr>
            <w:drawing>
              <wp:inline distT="0" distB="0" distL="0" distR="0" wp14:anchorId="1A5155BD" wp14:editId="3D52F346">
                <wp:extent cx="280000" cy="280000"/>
                <wp:effectExtent l="0" t="0" r="0" b="0"/>
                <wp:docPr id="100" name="SleepingGiant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eepingGiantMark"/>
                        <pic:cNvPicPr/>
                      </pic:nvPicPr>
                      <pic:blipFill>
                        <a:blip r:embed="rId1"/>
                        <a:stretch>
                          <a:fillRect/>
                        </a:stretch>
                      </pic:blipFill>
                      <pic:spPr>
                        <a:xfrm>
                          <a:off x="0" y="0"/>
                          <a:ext cx="280000" cy="280000"/>
                        </a:xfrm>
                        <a:prstGeom prst="rect">
                          <a:avLst/>
                        </a:prstGeom>
                      </pic:spPr>
                    </pic:pic>
                  </a:graphicData>
                </a:graphic>
              </wp:inline>
            </w:drawing>
          </w:r>
        </w:p>
      </w:tc>
      <w:tc>
        <w:tcPr>
          <w:tcW w:w="5000" w:type="dxa"/>
          <w:vAlign w:val="center"/>
        </w:tcPr>
        <w:p w14:paraId="59800182" w14:textId="77777777" w:rsidR="00640D2D" w:rsidRDefault="00000000">
          <w:pPr>
            <w:spacing w:after="0" w:line="240" w:lineRule="auto"/>
            <w:ind w:left="180"/>
          </w:pPr>
          <w:r>
            <w:rPr>
              <w:rFonts w:ascii="Manrope ExtraBold" w:hAnsi="Manrope ExtraBold" w:cs="Manrope ExtraBold"/>
              <w:spacing w:val="40"/>
              <w:sz w:val="36"/>
              <w:szCs w:val="36"/>
            </w:rPr>
            <w:t>SIBLEY CREEK</w:t>
          </w:r>
        </w:p>
      </w:tc>
      <w:tc>
        <w:tcPr>
          <w:tcW w:w="4400" w:type="dxa"/>
          <w:vAlign w:val="center"/>
        </w:tcPr>
        <w:p w14:paraId="1EC6CD1E" w14:textId="49529164" w:rsidR="00640D2D" w:rsidRDefault="00000000">
          <w:pPr>
            <w:spacing w:after="0" w:line="240" w:lineRule="auto"/>
            <w:jc w:val="right"/>
          </w:pPr>
          <w:r>
            <w:rPr>
              <w:rFonts w:ascii="Manrope SemiBold" w:hAnsi="Manrope SemiBold" w:cs="Manrope SemiBold"/>
              <w:color w:val="595959"/>
              <w:spacing w:val="40"/>
              <w:sz w:val="16"/>
              <w:szCs w:val="16"/>
            </w:rPr>
            <w:t>DATA COMMENTARY</w:t>
          </w:r>
        </w:p>
      </w:tc>
    </w:tr>
  </w:tbl>
  <w:p w14:paraId="62473BC0" w14:textId="77777777" w:rsidR="00640D2D" w:rsidRDefault="00640D2D">
    <w:pPr>
      <w:spacing w:after="0" w:line="4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single" w:sz="6" w:space="0" w:color="000000"/>
        <w:right w:val="nil"/>
        <w:insideH w:val="nil"/>
        <w:insideV w:val="nil"/>
      </w:tblBorders>
      <w:tblCellMar>
        <w:left w:w="0" w:type="dxa"/>
        <w:bottom w:w="80" w:type="dxa"/>
        <w:right w:w="0" w:type="dxa"/>
      </w:tblCellMar>
      <w:tblLook w:val="04A0" w:firstRow="1" w:lastRow="0" w:firstColumn="1" w:lastColumn="0" w:noHBand="0" w:noVBand="1"/>
    </w:tblPr>
    <w:tblGrid>
      <w:gridCol w:w="585"/>
      <w:gridCol w:w="4663"/>
      <w:gridCol w:w="4112"/>
    </w:tblGrid>
    <w:tr w:rsidR="00C5423B" w14:paraId="2682BF75" w14:textId="77777777" w:rsidTr="004E6B46">
      <w:tc>
        <w:tcPr>
          <w:tcW w:w="600" w:type="dxa"/>
          <w:vAlign w:val="center"/>
        </w:tcPr>
        <w:p w14:paraId="4CABF439" w14:textId="77777777" w:rsidR="00C5423B" w:rsidRDefault="00C5423B" w:rsidP="00C5423B">
          <w:pPr>
            <w:spacing w:after="0" w:line="240" w:lineRule="auto"/>
          </w:pPr>
          <w:r>
            <w:rPr>
              <w:noProof/>
            </w:rPr>
            <w:drawing>
              <wp:inline distT="0" distB="0" distL="0" distR="0" wp14:anchorId="3B9FBB0C" wp14:editId="79D79413">
                <wp:extent cx="280000" cy="280000"/>
                <wp:effectExtent l="0" t="0" r="0" b="0"/>
                <wp:docPr id="254203228" name="SleepingGiant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eepingGiantMark"/>
                        <pic:cNvPicPr/>
                      </pic:nvPicPr>
                      <pic:blipFill>
                        <a:blip r:embed="rId1"/>
                        <a:stretch>
                          <a:fillRect/>
                        </a:stretch>
                      </pic:blipFill>
                      <pic:spPr>
                        <a:xfrm>
                          <a:off x="0" y="0"/>
                          <a:ext cx="280000" cy="280000"/>
                        </a:xfrm>
                        <a:prstGeom prst="rect">
                          <a:avLst/>
                        </a:prstGeom>
                      </pic:spPr>
                    </pic:pic>
                  </a:graphicData>
                </a:graphic>
              </wp:inline>
            </w:drawing>
          </w:r>
        </w:p>
      </w:tc>
      <w:tc>
        <w:tcPr>
          <w:tcW w:w="5000" w:type="dxa"/>
          <w:vAlign w:val="center"/>
        </w:tcPr>
        <w:p w14:paraId="7BC51E1F" w14:textId="77777777" w:rsidR="00C5423B" w:rsidRDefault="00C5423B" w:rsidP="00C5423B">
          <w:pPr>
            <w:spacing w:after="0" w:line="240" w:lineRule="auto"/>
            <w:ind w:left="180"/>
          </w:pPr>
          <w:r>
            <w:rPr>
              <w:rFonts w:ascii="Manrope ExtraBold" w:hAnsi="Manrope ExtraBold" w:cs="Manrope ExtraBold"/>
              <w:spacing w:val="40"/>
              <w:sz w:val="36"/>
              <w:szCs w:val="36"/>
            </w:rPr>
            <w:t>SIBLEY CREEK</w:t>
          </w:r>
        </w:p>
      </w:tc>
      <w:tc>
        <w:tcPr>
          <w:tcW w:w="4400" w:type="dxa"/>
          <w:vAlign w:val="center"/>
        </w:tcPr>
        <w:p w14:paraId="54218F49" w14:textId="77777777" w:rsidR="00C5423B" w:rsidRDefault="00C5423B" w:rsidP="00C5423B">
          <w:pPr>
            <w:spacing w:after="0" w:line="240" w:lineRule="auto"/>
            <w:jc w:val="right"/>
          </w:pPr>
          <w:r>
            <w:rPr>
              <w:rFonts w:ascii="Manrope SemiBold" w:hAnsi="Manrope SemiBold" w:cs="Manrope SemiBold"/>
              <w:color w:val="595959"/>
              <w:spacing w:val="40"/>
              <w:sz w:val="16"/>
              <w:szCs w:val="16"/>
            </w:rPr>
            <w:t>DATA COMMENTARY</w:t>
          </w:r>
        </w:p>
      </w:tc>
    </w:tr>
  </w:tbl>
  <w:p w14:paraId="00F7C07A" w14:textId="77777777" w:rsidR="00C5423B" w:rsidRDefault="00C5423B" w:rsidP="00C5423B">
    <w:pPr>
      <w:spacing w:after="0" w:line="40" w:lineRule="exact"/>
    </w:pPr>
  </w:p>
  <w:p w14:paraId="4649D165" w14:textId="77777777" w:rsidR="00640D2D" w:rsidRPr="00C5423B" w:rsidRDefault="00640D2D" w:rsidP="00C542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13B"/>
    <w:multiLevelType w:val="multilevel"/>
    <w:tmpl w:val="E8B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E7AA2"/>
    <w:multiLevelType w:val="multilevel"/>
    <w:tmpl w:val="CD7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0336D"/>
    <w:multiLevelType w:val="multilevel"/>
    <w:tmpl w:val="295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563B8"/>
    <w:multiLevelType w:val="hybridMultilevel"/>
    <w:tmpl w:val="98462D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5F22272"/>
    <w:multiLevelType w:val="multilevel"/>
    <w:tmpl w:val="2EC8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7481">
    <w:abstractNumId w:val="1"/>
  </w:num>
  <w:num w:numId="2" w16cid:durableId="426973489">
    <w:abstractNumId w:val="2"/>
  </w:num>
  <w:num w:numId="3" w16cid:durableId="990524926">
    <w:abstractNumId w:val="4"/>
  </w:num>
  <w:num w:numId="4" w16cid:durableId="1548493428">
    <w:abstractNumId w:val="0"/>
  </w:num>
  <w:num w:numId="5" w16cid:durableId="911239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F1"/>
    <w:rsid w:val="0003115F"/>
    <w:rsid w:val="00053371"/>
    <w:rsid w:val="00082B6E"/>
    <w:rsid w:val="00085D8E"/>
    <w:rsid w:val="000B78B7"/>
    <w:rsid w:val="001070C8"/>
    <w:rsid w:val="0011599E"/>
    <w:rsid w:val="00192EB5"/>
    <w:rsid w:val="001C2273"/>
    <w:rsid w:val="001C677B"/>
    <w:rsid w:val="00246176"/>
    <w:rsid w:val="00280C2B"/>
    <w:rsid w:val="00297A24"/>
    <w:rsid w:val="002C7B02"/>
    <w:rsid w:val="002E0A43"/>
    <w:rsid w:val="00333FBB"/>
    <w:rsid w:val="00345C4C"/>
    <w:rsid w:val="00360C41"/>
    <w:rsid w:val="00380386"/>
    <w:rsid w:val="003856E7"/>
    <w:rsid w:val="003B175D"/>
    <w:rsid w:val="00407C93"/>
    <w:rsid w:val="00437066"/>
    <w:rsid w:val="00442109"/>
    <w:rsid w:val="00471755"/>
    <w:rsid w:val="004822B0"/>
    <w:rsid w:val="00482F2F"/>
    <w:rsid w:val="004B7E7B"/>
    <w:rsid w:val="004C4BA3"/>
    <w:rsid w:val="0053394A"/>
    <w:rsid w:val="00562544"/>
    <w:rsid w:val="00595675"/>
    <w:rsid w:val="005A1A02"/>
    <w:rsid w:val="005B1BF4"/>
    <w:rsid w:val="005C5E5F"/>
    <w:rsid w:val="005D66E9"/>
    <w:rsid w:val="0060455B"/>
    <w:rsid w:val="006241B1"/>
    <w:rsid w:val="00640D2D"/>
    <w:rsid w:val="00643A22"/>
    <w:rsid w:val="006F4DF5"/>
    <w:rsid w:val="00700B28"/>
    <w:rsid w:val="00742B3D"/>
    <w:rsid w:val="00750437"/>
    <w:rsid w:val="00764ECE"/>
    <w:rsid w:val="008147B1"/>
    <w:rsid w:val="00835562"/>
    <w:rsid w:val="00841D5A"/>
    <w:rsid w:val="0085023D"/>
    <w:rsid w:val="008A48D7"/>
    <w:rsid w:val="008D14D6"/>
    <w:rsid w:val="008E6C5B"/>
    <w:rsid w:val="008F1CA9"/>
    <w:rsid w:val="00960AEB"/>
    <w:rsid w:val="00992021"/>
    <w:rsid w:val="0099564F"/>
    <w:rsid w:val="009A5976"/>
    <w:rsid w:val="009C0A1D"/>
    <w:rsid w:val="009F42FB"/>
    <w:rsid w:val="00A44523"/>
    <w:rsid w:val="00A511F5"/>
    <w:rsid w:val="00A72AD9"/>
    <w:rsid w:val="00A743D1"/>
    <w:rsid w:val="00A96F37"/>
    <w:rsid w:val="00B20CF0"/>
    <w:rsid w:val="00B305B2"/>
    <w:rsid w:val="00B30884"/>
    <w:rsid w:val="00B31673"/>
    <w:rsid w:val="00B744B0"/>
    <w:rsid w:val="00B93B1F"/>
    <w:rsid w:val="00BB260A"/>
    <w:rsid w:val="00BB6492"/>
    <w:rsid w:val="00BD6ACA"/>
    <w:rsid w:val="00C5423B"/>
    <w:rsid w:val="00CD6FB7"/>
    <w:rsid w:val="00D15F64"/>
    <w:rsid w:val="00D31A7B"/>
    <w:rsid w:val="00D83B94"/>
    <w:rsid w:val="00DD636D"/>
    <w:rsid w:val="00DF625B"/>
    <w:rsid w:val="00E66355"/>
    <w:rsid w:val="00E769F8"/>
    <w:rsid w:val="00E84ADA"/>
    <w:rsid w:val="00E960F8"/>
    <w:rsid w:val="00EA289D"/>
    <w:rsid w:val="00EA59A1"/>
    <w:rsid w:val="00F21AC5"/>
    <w:rsid w:val="00F43AFB"/>
    <w:rsid w:val="00F672CE"/>
    <w:rsid w:val="00F95100"/>
    <w:rsid w:val="00FA1D24"/>
    <w:rsid w:val="00FA43E1"/>
    <w:rsid w:val="00FE27A9"/>
    <w:rsid w:val="00FF5F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A610C"/>
  <w15:chartTrackingRefBased/>
  <w15:docId w15:val="{DEADBEB5-8E19-4D7F-A661-729683CF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F1"/>
    <w:rPr>
      <w:rFonts w:eastAsiaTheme="majorEastAsia" w:cstheme="majorBidi"/>
      <w:color w:val="272727" w:themeColor="text1" w:themeTint="D8"/>
    </w:rPr>
  </w:style>
  <w:style w:type="paragraph" w:styleId="Title">
    <w:name w:val="Title"/>
    <w:basedOn w:val="Normal"/>
    <w:next w:val="Normal"/>
    <w:link w:val="TitleChar"/>
    <w:uiPriority w:val="10"/>
    <w:qFormat/>
    <w:rsid w:val="00FF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F1"/>
    <w:pPr>
      <w:spacing w:before="160"/>
      <w:jc w:val="center"/>
    </w:pPr>
    <w:rPr>
      <w:i/>
      <w:iCs/>
      <w:color w:val="404040" w:themeColor="text1" w:themeTint="BF"/>
    </w:rPr>
  </w:style>
  <w:style w:type="character" w:customStyle="1" w:styleId="QuoteChar">
    <w:name w:val="Quote Char"/>
    <w:basedOn w:val="DefaultParagraphFont"/>
    <w:link w:val="Quote"/>
    <w:uiPriority w:val="29"/>
    <w:rsid w:val="00FF5FF1"/>
    <w:rPr>
      <w:i/>
      <w:iCs/>
      <w:color w:val="404040" w:themeColor="text1" w:themeTint="BF"/>
    </w:rPr>
  </w:style>
  <w:style w:type="paragraph" w:styleId="ListParagraph">
    <w:name w:val="List Paragraph"/>
    <w:basedOn w:val="Normal"/>
    <w:uiPriority w:val="34"/>
    <w:qFormat/>
    <w:rsid w:val="00FF5FF1"/>
    <w:pPr>
      <w:ind w:left="720"/>
      <w:contextualSpacing/>
    </w:pPr>
  </w:style>
  <w:style w:type="character" w:styleId="IntenseEmphasis">
    <w:name w:val="Intense Emphasis"/>
    <w:basedOn w:val="DefaultParagraphFont"/>
    <w:uiPriority w:val="21"/>
    <w:qFormat/>
    <w:rsid w:val="00FF5FF1"/>
    <w:rPr>
      <w:i/>
      <w:iCs/>
      <w:color w:val="0F4761" w:themeColor="accent1" w:themeShade="BF"/>
    </w:rPr>
  </w:style>
  <w:style w:type="paragraph" w:styleId="IntenseQuote">
    <w:name w:val="Intense Quote"/>
    <w:basedOn w:val="Normal"/>
    <w:next w:val="Normal"/>
    <w:link w:val="IntenseQuoteChar"/>
    <w:uiPriority w:val="30"/>
    <w:qFormat/>
    <w:rsid w:val="00FF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FF1"/>
    <w:rPr>
      <w:i/>
      <w:iCs/>
      <w:color w:val="0F4761" w:themeColor="accent1" w:themeShade="BF"/>
    </w:rPr>
  </w:style>
  <w:style w:type="character" w:styleId="IntenseReference">
    <w:name w:val="Intense Reference"/>
    <w:basedOn w:val="DefaultParagraphFont"/>
    <w:uiPriority w:val="32"/>
    <w:qFormat/>
    <w:rsid w:val="00FF5FF1"/>
    <w:rPr>
      <w:b/>
      <w:bCs/>
      <w:smallCaps/>
      <w:color w:val="0F4761" w:themeColor="accent1" w:themeShade="BF"/>
      <w:spacing w:val="5"/>
    </w:rPr>
  </w:style>
  <w:style w:type="paragraph" w:styleId="Header">
    <w:name w:val="header"/>
    <w:basedOn w:val="Normal"/>
    <w:link w:val="HeaderChar"/>
    <w:uiPriority w:val="99"/>
    <w:unhideWhenUsed/>
    <w:rsid w:val="00FF5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FF1"/>
  </w:style>
  <w:style w:type="paragraph" w:styleId="Footer">
    <w:name w:val="footer"/>
    <w:basedOn w:val="Normal"/>
    <w:link w:val="FooterChar"/>
    <w:uiPriority w:val="99"/>
    <w:unhideWhenUsed/>
    <w:rsid w:val="00FF5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FF1"/>
  </w:style>
  <w:style w:type="character" w:styleId="Hyperlink">
    <w:name w:val="Hyperlink"/>
    <w:basedOn w:val="DefaultParagraphFont"/>
    <w:uiPriority w:val="99"/>
    <w:unhideWhenUsed/>
    <w:rsid w:val="00FF5FF1"/>
    <w:rPr>
      <w:color w:val="467886" w:themeColor="hyperlink"/>
      <w:u w:val="single"/>
    </w:rPr>
  </w:style>
  <w:style w:type="character" w:styleId="UnresolvedMention">
    <w:name w:val="Unresolved Mention"/>
    <w:basedOn w:val="DefaultParagraphFont"/>
    <w:uiPriority w:val="99"/>
    <w:semiHidden/>
    <w:unhideWhenUsed/>
    <w:rsid w:val="00FF5FF1"/>
    <w:rPr>
      <w:color w:val="605E5C"/>
      <w:shd w:val="clear" w:color="auto" w:fill="E1DFDD"/>
    </w:rPr>
  </w:style>
  <w:style w:type="table" w:styleId="TableGrid">
    <w:name w:val="Table Grid"/>
    <w:basedOn w:val="TableNormal"/>
    <w:uiPriority w:val="39"/>
    <w:rsid w:val="006F4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F4DF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8873">
      <w:bodyDiv w:val="1"/>
      <w:marLeft w:val="0"/>
      <w:marRight w:val="0"/>
      <w:marTop w:val="0"/>
      <w:marBottom w:val="0"/>
      <w:divBdr>
        <w:top w:val="none" w:sz="0" w:space="0" w:color="auto"/>
        <w:left w:val="none" w:sz="0" w:space="0" w:color="auto"/>
        <w:bottom w:val="none" w:sz="0" w:space="0" w:color="auto"/>
        <w:right w:val="none" w:sz="0" w:space="0" w:color="auto"/>
      </w:divBdr>
      <w:divsChild>
        <w:div w:id="1104767547">
          <w:marLeft w:val="0"/>
          <w:marRight w:val="0"/>
          <w:marTop w:val="0"/>
          <w:marBottom w:val="0"/>
          <w:divBdr>
            <w:top w:val="none" w:sz="0" w:space="0" w:color="auto"/>
            <w:left w:val="none" w:sz="0" w:space="0" w:color="auto"/>
            <w:bottom w:val="none" w:sz="0" w:space="0" w:color="auto"/>
            <w:right w:val="none" w:sz="0" w:space="0" w:color="auto"/>
          </w:divBdr>
          <w:divsChild>
            <w:div w:id="9133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98634">
      <w:bodyDiv w:val="1"/>
      <w:marLeft w:val="0"/>
      <w:marRight w:val="0"/>
      <w:marTop w:val="0"/>
      <w:marBottom w:val="0"/>
      <w:divBdr>
        <w:top w:val="none" w:sz="0" w:space="0" w:color="auto"/>
        <w:left w:val="none" w:sz="0" w:space="0" w:color="auto"/>
        <w:bottom w:val="none" w:sz="0" w:space="0" w:color="auto"/>
        <w:right w:val="none" w:sz="0" w:space="0" w:color="auto"/>
      </w:divBdr>
      <w:divsChild>
        <w:div w:id="513227146">
          <w:marLeft w:val="0"/>
          <w:marRight w:val="0"/>
          <w:marTop w:val="0"/>
          <w:marBottom w:val="0"/>
          <w:divBdr>
            <w:top w:val="none" w:sz="0" w:space="0" w:color="auto"/>
            <w:left w:val="none" w:sz="0" w:space="0" w:color="auto"/>
            <w:bottom w:val="none" w:sz="0" w:space="0" w:color="auto"/>
            <w:right w:val="none" w:sz="0" w:space="0" w:color="auto"/>
          </w:divBdr>
          <w:divsChild>
            <w:div w:id="803961111">
              <w:marLeft w:val="0"/>
              <w:marRight w:val="0"/>
              <w:marTop w:val="0"/>
              <w:marBottom w:val="0"/>
              <w:divBdr>
                <w:top w:val="none" w:sz="0" w:space="0" w:color="auto"/>
                <w:left w:val="none" w:sz="0" w:space="0" w:color="auto"/>
                <w:bottom w:val="none" w:sz="0" w:space="0" w:color="auto"/>
                <w:right w:val="none" w:sz="0" w:space="0" w:color="auto"/>
              </w:divBdr>
            </w:div>
          </w:divsChild>
        </w:div>
        <w:div w:id="1405374619">
          <w:marLeft w:val="0"/>
          <w:marRight w:val="0"/>
          <w:marTop w:val="0"/>
          <w:marBottom w:val="0"/>
          <w:divBdr>
            <w:top w:val="none" w:sz="0" w:space="0" w:color="auto"/>
            <w:left w:val="none" w:sz="0" w:space="0" w:color="auto"/>
            <w:bottom w:val="none" w:sz="0" w:space="0" w:color="auto"/>
            <w:right w:val="none" w:sz="0" w:space="0" w:color="auto"/>
          </w:divBdr>
          <w:divsChild>
            <w:div w:id="782766944">
              <w:marLeft w:val="0"/>
              <w:marRight w:val="0"/>
              <w:marTop w:val="0"/>
              <w:marBottom w:val="0"/>
              <w:divBdr>
                <w:top w:val="none" w:sz="0" w:space="0" w:color="auto"/>
                <w:left w:val="none" w:sz="0" w:space="0" w:color="auto"/>
                <w:bottom w:val="none" w:sz="0" w:space="0" w:color="auto"/>
                <w:right w:val="none" w:sz="0" w:space="0" w:color="auto"/>
              </w:divBdr>
              <w:divsChild>
                <w:div w:id="1381857646">
                  <w:marLeft w:val="0"/>
                  <w:marRight w:val="0"/>
                  <w:marTop w:val="0"/>
                  <w:marBottom w:val="0"/>
                  <w:divBdr>
                    <w:top w:val="none" w:sz="0" w:space="0" w:color="auto"/>
                    <w:left w:val="none" w:sz="0" w:space="0" w:color="auto"/>
                    <w:bottom w:val="none" w:sz="0" w:space="0" w:color="auto"/>
                    <w:right w:val="none" w:sz="0" w:space="0" w:color="auto"/>
                  </w:divBdr>
                </w:div>
              </w:divsChild>
            </w:div>
            <w:div w:id="1418213031">
              <w:marLeft w:val="0"/>
              <w:marRight w:val="0"/>
              <w:marTop w:val="0"/>
              <w:marBottom w:val="0"/>
              <w:divBdr>
                <w:top w:val="none" w:sz="0" w:space="0" w:color="auto"/>
                <w:left w:val="none" w:sz="0" w:space="0" w:color="auto"/>
                <w:bottom w:val="none" w:sz="0" w:space="0" w:color="auto"/>
                <w:right w:val="none" w:sz="0" w:space="0" w:color="auto"/>
              </w:divBdr>
              <w:divsChild>
                <w:div w:id="8490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8741">
          <w:marLeft w:val="0"/>
          <w:marRight w:val="0"/>
          <w:marTop w:val="0"/>
          <w:marBottom w:val="0"/>
          <w:divBdr>
            <w:top w:val="none" w:sz="0" w:space="0" w:color="auto"/>
            <w:left w:val="none" w:sz="0" w:space="0" w:color="auto"/>
            <w:bottom w:val="none" w:sz="0" w:space="0" w:color="auto"/>
            <w:right w:val="none" w:sz="0" w:space="0" w:color="auto"/>
          </w:divBdr>
          <w:divsChild>
            <w:div w:id="332728923">
              <w:marLeft w:val="0"/>
              <w:marRight w:val="0"/>
              <w:marTop w:val="0"/>
              <w:marBottom w:val="0"/>
              <w:divBdr>
                <w:top w:val="none" w:sz="0" w:space="0" w:color="auto"/>
                <w:left w:val="none" w:sz="0" w:space="0" w:color="auto"/>
                <w:bottom w:val="none" w:sz="0" w:space="0" w:color="auto"/>
                <w:right w:val="none" w:sz="0" w:space="0" w:color="auto"/>
              </w:divBdr>
            </w:div>
            <w:div w:id="884828978">
              <w:marLeft w:val="0"/>
              <w:marRight w:val="0"/>
              <w:marTop w:val="0"/>
              <w:marBottom w:val="0"/>
              <w:divBdr>
                <w:top w:val="none" w:sz="0" w:space="0" w:color="auto"/>
                <w:left w:val="none" w:sz="0" w:space="0" w:color="auto"/>
                <w:bottom w:val="none" w:sz="0" w:space="0" w:color="auto"/>
                <w:right w:val="none" w:sz="0" w:space="0" w:color="auto"/>
              </w:divBdr>
              <w:divsChild>
                <w:div w:id="1236161973">
                  <w:marLeft w:val="0"/>
                  <w:marRight w:val="0"/>
                  <w:marTop w:val="0"/>
                  <w:marBottom w:val="0"/>
                  <w:divBdr>
                    <w:top w:val="none" w:sz="0" w:space="0" w:color="auto"/>
                    <w:left w:val="none" w:sz="0" w:space="0" w:color="auto"/>
                    <w:bottom w:val="none" w:sz="0" w:space="0" w:color="auto"/>
                    <w:right w:val="none" w:sz="0" w:space="0" w:color="auto"/>
                  </w:divBdr>
                  <w:divsChild>
                    <w:div w:id="13322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9437">
      <w:bodyDiv w:val="1"/>
      <w:marLeft w:val="0"/>
      <w:marRight w:val="0"/>
      <w:marTop w:val="0"/>
      <w:marBottom w:val="0"/>
      <w:divBdr>
        <w:top w:val="none" w:sz="0" w:space="0" w:color="auto"/>
        <w:left w:val="none" w:sz="0" w:space="0" w:color="auto"/>
        <w:bottom w:val="none" w:sz="0" w:space="0" w:color="auto"/>
        <w:right w:val="none" w:sz="0" w:space="0" w:color="auto"/>
      </w:divBdr>
    </w:div>
    <w:div w:id="588347255">
      <w:bodyDiv w:val="1"/>
      <w:marLeft w:val="0"/>
      <w:marRight w:val="0"/>
      <w:marTop w:val="0"/>
      <w:marBottom w:val="0"/>
      <w:divBdr>
        <w:top w:val="none" w:sz="0" w:space="0" w:color="auto"/>
        <w:left w:val="none" w:sz="0" w:space="0" w:color="auto"/>
        <w:bottom w:val="none" w:sz="0" w:space="0" w:color="auto"/>
        <w:right w:val="none" w:sz="0" w:space="0" w:color="auto"/>
      </w:divBdr>
      <w:divsChild>
        <w:div w:id="1585456211">
          <w:marLeft w:val="0"/>
          <w:marRight w:val="0"/>
          <w:marTop w:val="0"/>
          <w:marBottom w:val="0"/>
          <w:divBdr>
            <w:top w:val="none" w:sz="0" w:space="0" w:color="auto"/>
            <w:left w:val="none" w:sz="0" w:space="0" w:color="auto"/>
            <w:bottom w:val="none" w:sz="0" w:space="0" w:color="auto"/>
            <w:right w:val="none" w:sz="0" w:space="0" w:color="auto"/>
          </w:divBdr>
          <w:divsChild>
            <w:div w:id="1588151353">
              <w:marLeft w:val="0"/>
              <w:marRight w:val="0"/>
              <w:marTop w:val="0"/>
              <w:marBottom w:val="0"/>
              <w:divBdr>
                <w:top w:val="none" w:sz="0" w:space="0" w:color="auto"/>
                <w:left w:val="none" w:sz="0" w:space="0" w:color="auto"/>
                <w:bottom w:val="none" w:sz="0" w:space="0" w:color="auto"/>
                <w:right w:val="none" w:sz="0" w:space="0" w:color="auto"/>
              </w:divBdr>
              <w:divsChild>
                <w:div w:id="491216314">
                  <w:marLeft w:val="0"/>
                  <w:marRight w:val="0"/>
                  <w:marTop w:val="0"/>
                  <w:marBottom w:val="0"/>
                  <w:divBdr>
                    <w:top w:val="none" w:sz="0" w:space="0" w:color="auto"/>
                    <w:left w:val="none" w:sz="0" w:space="0" w:color="auto"/>
                    <w:bottom w:val="none" w:sz="0" w:space="0" w:color="auto"/>
                    <w:right w:val="none" w:sz="0" w:space="0" w:color="auto"/>
                  </w:divBdr>
                </w:div>
              </w:divsChild>
            </w:div>
            <w:div w:id="1822379602">
              <w:marLeft w:val="0"/>
              <w:marRight w:val="0"/>
              <w:marTop w:val="0"/>
              <w:marBottom w:val="0"/>
              <w:divBdr>
                <w:top w:val="none" w:sz="0" w:space="0" w:color="auto"/>
                <w:left w:val="none" w:sz="0" w:space="0" w:color="auto"/>
                <w:bottom w:val="none" w:sz="0" w:space="0" w:color="auto"/>
                <w:right w:val="none" w:sz="0" w:space="0" w:color="auto"/>
              </w:divBdr>
              <w:divsChild>
                <w:div w:id="7735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49693">
          <w:marLeft w:val="0"/>
          <w:marRight w:val="0"/>
          <w:marTop w:val="0"/>
          <w:marBottom w:val="0"/>
          <w:divBdr>
            <w:top w:val="none" w:sz="0" w:space="0" w:color="auto"/>
            <w:left w:val="none" w:sz="0" w:space="0" w:color="auto"/>
            <w:bottom w:val="none" w:sz="0" w:space="0" w:color="auto"/>
            <w:right w:val="none" w:sz="0" w:space="0" w:color="auto"/>
          </w:divBdr>
          <w:divsChild>
            <w:div w:id="285546582">
              <w:marLeft w:val="0"/>
              <w:marRight w:val="0"/>
              <w:marTop w:val="0"/>
              <w:marBottom w:val="0"/>
              <w:divBdr>
                <w:top w:val="none" w:sz="0" w:space="0" w:color="auto"/>
                <w:left w:val="none" w:sz="0" w:space="0" w:color="auto"/>
                <w:bottom w:val="none" w:sz="0" w:space="0" w:color="auto"/>
                <w:right w:val="none" w:sz="0" w:space="0" w:color="auto"/>
              </w:divBdr>
            </w:div>
            <w:div w:id="563953801">
              <w:marLeft w:val="0"/>
              <w:marRight w:val="0"/>
              <w:marTop w:val="0"/>
              <w:marBottom w:val="0"/>
              <w:divBdr>
                <w:top w:val="none" w:sz="0" w:space="0" w:color="auto"/>
                <w:left w:val="none" w:sz="0" w:space="0" w:color="auto"/>
                <w:bottom w:val="none" w:sz="0" w:space="0" w:color="auto"/>
                <w:right w:val="none" w:sz="0" w:space="0" w:color="auto"/>
              </w:divBdr>
            </w:div>
            <w:div w:id="1639458408">
              <w:marLeft w:val="0"/>
              <w:marRight w:val="0"/>
              <w:marTop w:val="0"/>
              <w:marBottom w:val="0"/>
              <w:divBdr>
                <w:top w:val="none" w:sz="0" w:space="0" w:color="auto"/>
                <w:left w:val="none" w:sz="0" w:space="0" w:color="auto"/>
                <w:bottom w:val="none" w:sz="0" w:space="0" w:color="auto"/>
                <w:right w:val="none" w:sz="0" w:space="0" w:color="auto"/>
              </w:divBdr>
              <w:divsChild>
                <w:div w:id="1045525568">
                  <w:marLeft w:val="0"/>
                  <w:marRight w:val="0"/>
                  <w:marTop w:val="0"/>
                  <w:marBottom w:val="0"/>
                  <w:divBdr>
                    <w:top w:val="none" w:sz="0" w:space="0" w:color="auto"/>
                    <w:left w:val="none" w:sz="0" w:space="0" w:color="auto"/>
                    <w:bottom w:val="none" w:sz="0" w:space="0" w:color="auto"/>
                    <w:right w:val="none" w:sz="0" w:space="0" w:color="auto"/>
                  </w:divBdr>
                  <w:divsChild>
                    <w:div w:id="15144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43508">
          <w:marLeft w:val="0"/>
          <w:marRight w:val="0"/>
          <w:marTop w:val="0"/>
          <w:marBottom w:val="0"/>
          <w:divBdr>
            <w:top w:val="none" w:sz="0" w:space="0" w:color="auto"/>
            <w:left w:val="none" w:sz="0" w:space="0" w:color="auto"/>
            <w:bottom w:val="none" w:sz="0" w:space="0" w:color="auto"/>
            <w:right w:val="none" w:sz="0" w:space="0" w:color="auto"/>
          </w:divBdr>
          <w:divsChild>
            <w:div w:id="16952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0913">
      <w:bodyDiv w:val="1"/>
      <w:marLeft w:val="0"/>
      <w:marRight w:val="0"/>
      <w:marTop w:val="0"/>
      <w:marBottom w:val="0"/>
      <w:divBdr>
        <w:top w:val="none" w:sz="0" w:space="0" w:color="auto"/>
        <w:left w:val="none" w:sz="0" w:space="0" w:color="auto"/>
        <w:bottom w:val="none" w:sz="0" w:space="0" w:color="auto"/>
        <w:right w:val="none" w:sz="0" w:space="0" w:color="auto"/>
      </w:divBdr>
    </w:div>
    <w:div w:id="638651925">
      <w:bodyDiv w:val="1"/>
      <w:marLeft w:val="0"/>
      <w:marRight w:val="0"/>
      <w:marTop w:val="0"/>
      <w:marBottom w:val="0"/>
      <w:divBdr>
        <w:top w:val="none" w:sz="0" w:space="0" w:color="auto"/>
        <w:left w:val="none" w:sz="0" w:space="0" w:color="auto"/>
        <w:bottom w:val="none" w:sz="0" w:space="0" w:color="auto"/>
        <w:right w:val="none" w:sz="0" w:space="0" w:color="auto"/>
      </w:divBdr>
      <w:divsChild>
        <w:div w:id="1512834306">
          <w:marLeft w:val="0"/>
          <w:marRight w:val="0"/>
          <w:marTop w:val="0"/>
          <w:marBottom w:val="0"/>
          <w:divBdr>
            <w:top w:val="none" w:sz="0" w:space="0" w:color="auto"/>
            <w:left w:val="none" w:sz="0" w:space="0" w:color="auto"/>
            <w:bottom w:val="none" w:sz="0" w:space="0" w:color="auto"/>
            <w:right w:val="none" w:sz="0" w:space="0" w:color="auto"/>
          </w:divBdr>
          <w:divsChild>
            <w:div w:id="1331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2201">
      <w:bodyDiv w:val="1"/>
      <w:marLeft w:val="0"/>
      <w:marRight w:val="0"/>
      <w:marTop w:val="0"/>
      <w:marBottom w:val="0"/>
      <w:divBdr>
        <w:top w:val="none" w:sz="0" w:space="0" w:color="auto"/>
        <w:left w:val="none" w:sz="0" w:space="0" w:color="auto"/>
        <w:bottom w:val="none" w:sz="0" w:space="0" w:color="auto"/>
        <w:right w:val="none" w:sz="0" w:space="0" w:color="auto"/>
      </w:divBdr>
    </w:div>
    <w:div w:id="902444888">
      <w:bodyDiv w:val="1"/>
      <w:marLeft w:val="0"/>
      <w:marRight w:val="0"/>
      <w:marTop w:val="0"/>
      <w:marBottom w:val="0"/>
      <w:divBdr>
        <w:top w:val="none" w:sz="0" w:space="0" w:color="auto"/>
        <w:left w:val="none" w:sz="0" w:space="0" w:color="auto"/>
        <w:bottom w:val="none" w:sz="0" w:space="0" w:color="auto"/>
        <w:right w:val="none" w:sz="0" w:space="0" w:color="auto"/>
      </w:divBdr>
    </w:div>
    <w:div w:id="1233783389">
      <w:bodyDiv w:val="1"/>
      <w:marLeft w:val="0"/>
      <w:marRight w:val="0"/>
      <w:marTop w:val="0"/>
      <w:marBottom w:val="0"/>
      <w:divBdr>
        <w:top w:val="none" w:sz="0" w:space="0" w:color="auto"/>
        <w:left w:val="none" w:sz="0" w:space="0" w:color="auto"/>
        <w:bottom w:val="none" w:sz="0" w:space="0" w:color="auto"/>
        <w:right w:val="none" w:sz="0" w:space="0" w:color="auto"/>
      </w:divBdr>
      <w:divsChild>
        <w:div w:id="1616059269">
          <w:marLeft w:val="0"/>
          <w:marRight w:val="0"/>
          <w:marTop w:val="0"/>
          <w:marBottom w:val="0"/>
          <w:divBdr>
            <w:top w:val="none" w:sz="0" w:space="0" w:color="auto"/>
            <w:left w:val="none" w:sz="0" w:space="0" w:color="auto"/>
            <w:bottom w:val="none" w:sz="0" w:space="0" w:color="auto"/>
            <w:right w:val="none" w:sz="0" w:space="0" w:color="auto"/>
          </w:divBdr>
          <w:divsChild>
            <w:div w:id="18419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3114">
      <w:bodyDiv w:val="1"/>
      <w:marLeft w:val="0"/>
      <w:marRight w:val="0"/>
      <w:marTop w:val="0"/>
      <w:marBottom w:val="0"/>
      <w:divBdr>
        <w:top w:val="none" w:sz="0" w:space="0" w:color="auto"/>
        <w:left w:val="none" w:sz="0" w:space="0" w:color="auto"/>
        <w:bottom w:val="none" w:sz="0" w:space="0" w:color="auto"/>
        <w:right w:val="none" w:sz="0" w:space="0" w:color="auto"/>
      </w:divBdr>
    </w:div>
    <w:div w:id="1724677568">
      <w:bodyDiv w:val="1"/>
      <w:marLeft w:val="0"/>
      <w:marRight w:val="0"/>
      <w:marTop w:val="0"/>
      <w:marBottom w:val="0"/>
      <w:divBdr>
        <w:top w:val="none" w:sz="0" w:space="0" w:color="auto"/>
        <w:left w:val="none" w:sz="0" w:space="0" w:color="auto"/>
        <w:bottom w:val="none" w:sz="0" w:space="0" w:color="auto"/>
        <w:right w:val="none" w:sz="0" w:space="0" w:color="auto"/>
      </w:divBdr>
    </w:div>
    <w:div w:id="2043624421">
      <w:bodyDiv w:val="1"/>
      <w:marLeft w:val="0"/>
      <w:marRight w:val="0"/>
      <w:marTop w:val="0"/>
      <w:marBottom w:val="0"/>
      <w:divBdr>
        <w:top w:val="none" w:sz="0" w:space="0" w:color="auto"/>
        <w:left w:val="none" w:sz="0" w:space="0" w:color="auto"/>
        <w:bottom w:val="none" w:sz="0" w:space="0" w:color="auto"/>
        <w:right w:val="none" w:sz="0" w:space="0" w:color="auto"/>
      </w:divBdr>
      <w:divsChild>
        <w:div w:id="591285597">
          <w:marLeft w:val="0"/>
          <w:marRight w:val="0"/>
          <w:marTop w:val="0"/>
          <w:marBottom w:val="0"/>
          <w:divBdr>
            <w:top w:val="none" w:sz="0" w:space="0" w:color="auto"/>
            <w:left w:val="none" w:sz="0" w:space="0" w:color="auto"/>
            <w:bottom w:val="none" w:sz="0" w:space="0" w:color="auto"/>
            <w:right w:val="none" w:sz="0" w:space="0" w:color="auto"/>
          </w:divBdr>
          <w:divsChild>
            <w:div w:id="2021930933">
              <w:marLeft w:val="0"/>
              <w:marRight w:val="0"/>
              <w:marTop w:val="0"/>
              <w:marBottom w:val="0"/>
              <w:divBdr>
                <w:top w:val="none" w:sz="0" w:space="0" w:color="auto"/>
                <w:left w:val="none" w:sz="0" w:space="0" w:color="auto"/>
                <w:bottom w:val="none" w:sz="0" w:space="0" w:color="auto"/>
                <w:right w:val="none" w:sz="0" w:space="0" w:color="auto"/>
              </w:divBdr>
            </w:div>
          </w:divsChild>
        </w:div>
        <w:div w:id="610362881">
          <w:marLeft w:val="0"/>
          <w:marRight w:val="0"/>
          <w:marTop w:val="0"/>
          <w:marBottom w:val="0"/>
          <w:divBdr>
            <w:top w:val="none" w:sz="0" w:space="0" w:color="auto"/>
            <w:left w:val="none" w:sz="0" w:space="0" w:color="auto"/>
            <w:bottom w:val="none" w:sz="0" w:space="0" w:color="auto"/>
            <w:right w:val="none" w:sz="0" w:space="0" w:color="auto"/>
          </w:divBdr>
          <w:divsChild>
            <w:div w:id="1472022187">
              <w:marLeft w:val="0"/>
              <w:marRight w:val="0"/>
              <w:marTop w:val="0"/>
              <w:marBottom w:val="0"/>
              <w:divBdr>
                <w:top w:val="none" w:sz="0" w:space="0" w:color="auto"/>
                <w:left w:val="none" w:sz="0" w:space="0" w:color="auto"/>
                <w:bottom w:val="none" w:sz="0" w:space="0" w:color="auto"/>
                <w:right w:val="none" w:sz="0" w:space="0" w:color="auto"/>
              </w:divBdr>
              <w:divsChild>
                <w:div w:id="1516655400">
                  <w:marLeft w:val="0"/>
                  <w:marRight w:val="0"/>
                  <w:marTop w:val="0"/>
                  <w:marBottom w:val="0"/>
                  <w:divBdr>
                    <w:top w:val="none" w:sz="0" w:space="0" w:color="auto"/>
                    <w:left w:val="none" w:sz="0" w:space="0" w:color="auto"/>
                    <w:bottom w:val="none" w:sz="0" w:space="0" w:color="auto"/>
                    <w:right w:val="none" w:sz="0" w:space="0" w:color="auto"/>
                  </w:divBdr>
                </w:div>
              </w:divsChild>
            </w:div>
            <w:div w:id="1490634768">
              <w:marLeft w:val="0"/>
              <w:marRight w:val="0"/>
              <w:marTop w:val="0"/>
              <w:marBottom w:val="0"/>
              <w:divBdr>
                <w:top w:val="none" w:sz="0" w:space="0" w:color="auto"/>
                <w:left w:val="none" w:sz="0" w:space="0" w:color="auto"/>
                <w:bottom w:val="none" w:sz="0" w:space="0" w:color="auto"/>
                <w:right w:val="none" w:sz="0" w:space="0" w:color="auto"/>
              </w:divBdr>
              <w:divsChild>
                <w:div w:id="4558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165">
          <w:marLeft w:val="0"/>
          <w:marRight w:val="0"/>
          <w:marTop w:val="0"/>
          <w:marBottom w:val="0"/>
          <w:divBdr>
            <w:top w:val="none" w:sz="0" w:space="0" w:color="auto"/>
            <w:left w:val="none" w:sz="0" w:space="0" w:color="auto"/>
            <w:bottom w:val="none" w:sz="0" w:space="0" w:color="auto"/>
            <w:right w:val="none" w:sz="0" w:space="0" w:color="auto"/>
          </w:divBdr>
          <w:divsChild>
            <w:div w:id="1008367312">
              <w:marLeft w:val="0"/>
              <w:marRight w:val="0"/>
              <w:marTop w:val="0"/>
              <w:marBottom w:val="0"/>
              <w:divBdr>
                <w:top w:val="none" w:sz="0" w:space="0" w:color="auto"/>
                <w:left w:val="none" w:sz="0" w:space="0" w:color="auto"/>
                <w:bottom w:val="none" w:sz="0" w:space="0" w:color="auto"/>
                <w:right w:val="none" w:sz="0" w:space="0" w:color="auto"/>
              </w:divBdr>
            </w:div>
            <w:div w:id="1237352315">
              <w:marLeft w:val="0"/>
              <w:marRight w:val="0"/>
              <w:marTop w:val="0"/>
              <w:marBottom w:val="0"/>
              <w:divBdr>
                <w:top w:val="none" w:sz="0" w:space="0" w:color="auto"/>
                <w:left w:val="none" w:sz="0" w:space="0" w:color="auto"/>
                <w:bottom w:val="none" w:sz="0" w:space="0" w:color="auto"/>
                <w:right w:val="none" w:sz="0" w:space="0" w:color="auto"/>
              </w:divBdr>
            </w:div>
            <w:div w:id="1572957474">
              <w:marLeft w:val="0"/>
              <w:marRight w:val="0"/>
              <w:marTop w:val="0"/>
              <w:marBottom w:val="0"/>
              <w:divBdr>
                <w:top w:val="none" w:sz="0" w:space="0" w:color="auto"/>
                <w:left w:val="none" w:sz="0" w:space="0" w:color="auto"/>
                <w:bottom w:val="none" w:sz="0" w:space="0" w:color="auto"/>
                <w:right w:val="none" w:sz="0" w:space="0" w:color="auto"/>
              </w:divBdr>
              <w:divsChild>
                <w:div w:id="1284074853">
                  <w:marLeft w:val="0"/>
                  <w:marRight w:val="0"/>
                  <w:marTop w:val="0"/>
                  <w:marBottom w:val="0"/>
                  <w:divBdr>
                    <w:top w:val="none" w:sz="0" w:space="0" w:color="auto"/>
                    <w:left w:val="none" w:sz="0" w:space="0" w:color="auto"/>
                    <w:bottom w:val="none" w:sz="0" w:space="0" w:color="auto"/>
                    <w:right w:val="none" w:sz="0" w:space="0" w:color="auto"/>
                  </w:divBdr>
                  <w:divsChild>
                    <w:div w:id="10284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Zhao-Murray</dc:creator>
  <cp:keywords/>
  <dc:description/>
  <cp:lastModifiedBy>Jay Zhao-Murray</cp:lastModifiedBy>
  <cp:revision>6</cp:revision>
  <cp:lastPrinted>2025-02-10T14:07:00Z</cp:lastPrinted>
  <dcterms:created xsi:type="dcterms:W3CDTF">2026-05-19T03:15:00Z</dcterms:created>
  <dcterms:modified xsi:type="dcterms:W3CDTF">2026-05-19T12:50:00Z</dcterms:modified>
</cp:coreProperties>
</file>