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283"/>
        <w:gridCol w:w="2409"/>
      </w:tblGrid>
      <w:tr w:rsidR="00653125" w14:paraId="45040921" w14:textId="77777777" w:rsidTr="00653125">
        <w:tc>
          <w:tcPr>
            <w:tcW w:w="6658" w:type="dxa"/>
          </w:tcPr>
          <w:p w14:paraId="06782258" w14:textId="77777777" w:rsidR="00653125" w:rsidRPr="0053394A" w:rsidRDefault="00653125" w:rsidP="00653125">
            <w:pPr>
              <w:spacing w:before="240" w:after="120" w:line="280" w:lineRule="auto"/>
            </w:pPr>
            <w:r w:rsidRPr="0053394A">
              <w:rPr>
                <w:rFonts w:ascii="Manrope SemiBold" w:hAnsi="Manrope SemiBold" w:cs="Manrope SemiBold"/>
                <w:color w:val="595959"/>
                <w:spacing w:val="40"/>
                <w:sz w:val="16"/>
                <w:szCs w:val="16"/>
              </w:rPr>
              <w:t>DATA COMMENTARY · MARCH RETAIL SALES</w:t>
            </w:r>
          </w:p>
          <w:p w14:paraId="49CA4310" w14:textId="636ACC19" w:rsidR="00653125" w:rsidRPr="00653125" w:rsidRDefault="002625D9" w:rsidP="00653125">
            <w:pPr>
              <w:spacing w:after="320" w:line="320" w:lineRule="auto"/>
            </w:pPr>
            <w:r>
              <w:rPr>
                <w:rFonts w:ascii="Manrope" w:hAnsi="Manrope" w:cs="Manrope"/>
                <w:b/>
                <w:bCs/>
                <w:sz w:val="56"/>
                <w:szCs w:val="56"/>
              </w:rPr>
              <w:t>Retail sales jump 0.9%, driven by higher gas prices</w:t>
            </w:r>
          </w:p>
          <w:p w14:paraId="5C5D1021" w14:textId="404D72AD" w:rsidR="00653125" w:rsidRPr="00653125" w:rsidRDefault="00653125" w:rsidP="00653125">
            <w:pPr>
              <w:spacing w:line="280" w:lineRule="auto"/>
            </w:pPr>
            <w:r w:rsidRPr="0053394A">
              <w:rPr>
                <w:rFonts w:ascii="Manrope SemiBold" w:hAnsi="Manrope SemiBold" w:cs="Manrope SemiBold"/>
                <w:color w:val="595959"/>
                <w:spacing w:val="40"/>
                <w:sz w:val="16"/>
                <w:szCs w:val="16"/>
              </w:rPr>
              <w:t>THE TAKE</w:t>
            </w:r>
            <w:r>
              <w:rPr>
                <w:rFonts w:ascii="Manrope SemiBold" w:hAnsi="Manrope SemiBold" w:cs="Manrope SemiBold"/>
                <w:color w:val="595959"/>
                <w:spacing w:val="40"/>
                <w:sz w:val="16"/>
                <w:szCs w:val="16"/>
              </w:rPr>
              <w:br/>
            </w:r>
          </w:p>
          <w:p w14:paraId="75AAFB2E" w14:textId="4A602E3A" w:rsidR="00653125" w:rsidRPr="0053394A" w:rsidRDefault="002625D9" w:rsidP="00653125">
            <w:pPr>
              <w:pBdr>
                <w:left w:val="single" w:sz="12" w:space="14" w:color="000000"/>
              </w:pBdr>
              <w:spacing w:after="240" w:line="340" w:lineRule="auto"/>
            </w:pPr>
            <w:r>
              <w:rPr>
                <w:rFonts w:ascii="Manrope ExtraLight" w:hAnsi="Manrope ExtraLight" w:cs="Manrope ExtraLight"/>
                <w:sz w:val="32"/>
                <w:szCs w:val="32"/>
              </w:rPr>
              <w:t>The Canadian consumer showed signs of weakness in March, with both core sales and volumes declining. The jump in the headline number is a reflection of higher prices at the pump, not a genuine increase in consumer demand.</w:t>
            </w:r>
          </w:p>
          <w:p w14:paraId="3B72FE09" w14:textId="77777777" w:rsidR="00653125" w:rsidRPr="0053394A" w:rsidRDefault="00653125" w:rsidP="00653125">
            <w:pPr>
              <w:spacing w:after="480" w:line="280" w:lineRule="auto"/>
            </w:pPr>
            <w:r w:rsidRPr="0053394A">
              <w:rPr>
                <w:rFonts w:ascii="Manrope SemiBold" w:hAnsi="Manrope SemiBold" w:cs="Manrope SemiBold"/>
                <w:color w:val="595959"/>
                <w:spacing w:val="40"/>
                <w:sz w:val="16"/>
                <w:szCs w:val="16"/>
              </w:rPr>
              <w:t>— JAY ZHAO-MURRAY · CHIEF ECONOMIST · SIBLEY CREEK</w:t>
            </w:r>
          </w:p>
          <w:p w14:paraId="45886F85" w14:textId="77777777" w:rsidR="00653125" w:rsidRPr="0053394A" w:rsidRDefault="00653125" w:rsidP="00653125">
            <w:pPr>
              <w:spacing w:line="280" w:lineRule="auto"/>
            </w:pPr>
            <w:r w:rsidRPr="0053394A">
              <w:rPr>
                <w:rFonts w:ascii="Manrope SemiBold" w:hAnsi="Manrope SemiBold" w:cs="Manrope SemiBold"/>
                <w:color w:val="595959"/>
                <w:sz w:val="18"/>
                <w:szCs w:val="18"/>
              </w:rPr>
              <w:t>Read the full commentary on the next page →</w:t>
            </w:r>
          </w:p>
          <w:p w14:paraId="12D039AF" w14:textId="77777777" w:rsidR="00653125" w:rsidRDefault="00653125">
            <w:pPr>
              <w:rPr>
                <w:rFonts w:ascii="Manrope SemiBold" w:hAnsi="Manrope SemiBold" w:cs="Manrope SemiBold"/>
              </w:rPr>
            </w:pPr>
          </w:p>
        </w:tc>
        <w:tc>
          <w:tcPr>
            <w:tcW w:w="283" w:type="dxa"/>
          </w:tcPr>
          <w:p w14:paraId="29F546BE" w14:textId="77777777" w:rsidR="00653125" w:rsidRPr="0053394A" w:rsidRDefault="00653125" w:rsidP="00987E0F">
            <w:pPr>
              <w:spacing w:before="240" w:after="80" w:line="280" w:lineRule="auto"/>
              <w:rPr>
                <w:rFonts w:ascii="Manrope" w:hAnsi="Manrope"/>
                <w:color w:val="595959"/>
                <w:sz w:val="20"/>
                <w:szCs w:val="20"/>
              </w:rPr>
            </w:pPr>
          </w:p>
        </w:tc>
        <w:tc>
          <w:tcPr>
            <w:tcW w:w="2409" w:type="dxa"/>
          </w:tcPr>
          <w:p w14:paraId="0095C275" w14:textId="26EE95CB" w:rsidR="00653125" w:rsidRPr="0053394A" w:rsidRDefault="00653125" w:rsidP="00987E0F">
            <w:pPr>
              <w:spacing w:before="240" w:after="80" w:line="280" w:lineRule="auto"/>
              <w:rPr>
                <w:rFonts w:ascii="Manrope" w:hAnsi="Manrope"/>
                <w:color w:val="595959"/>
                <w:sz w:val="20"/>
                <w:szCs w:val="20"/>
              </w:rPr>
            </w:pPr>
            <w:r w:rsidRPr="0053394A">
              <w:rPr>
                <w:rFonts w:ascii="Manrope" w:hAnsi="Manrope"/>
                <w:color w:val="595959"/>
                <w:sz w:val="20"/>
                <w:szCs w:val="20"/>
              </w:rPr>
              <w:t xml:space="preserve">May </w:t>
            </w:r>
            <w:r>
              <w:rPr>
                <w:rFonts w:ascii="Manrope" w:hAnsi="Manrope"/>
                <w:color w:val="595959"/>
                <w:sz w:val="20"/>
                <w:szCs w:val="20"/>
              </w:rPr>
              <w:t>22</w:t>
            </w:r>
            <w:r w:rsidRPr="0053394A">
              <w:rPr>
                <w:rFonts w:ascii="Manrope" w:hAnsi="Manrope"/>
                <w:color w:val="595959"/>
                <w:sz w:val="20"/>
                <w:szCs w:val="20"/>
              </w:rPr>
              <w:t>, 2026</w:t>
            </w:r>
          </w:p>
          <w:p w14:paraId="0C51ABF1" w14:textId="77777777" w:rsidR="00653125" w:rsidRPr="0053394A" w:rsidRDefault="00653125" w:rsidP="00987E0F">
            <w:pPr>
              <w:spacing w:before="240" w:after="80" w:line="280" w:lineRule="auto"/>
              <w:rPr>
                <w:rFonts w:ascii="Manrope" w:hAnsi="Manrope"/>
                <w:color w:val="595959"/>
                <w:sz w:val="20"/>
                <w:szCs w:val="20"/>
              </w:rPr>
            </w:pPr>
          </w:p>
          <w:p w14:paraId="09080E1D" w14:textId="77777777" w:rsidR="00653125" w:rsidRDefault="00653125" w:rsidP="00653125">
            <w:pPr>
              <w:spacing w:before="240" w:after="80" w:line="280" w:lineRule="auto"/>
              <w:rPr>
                <w:rFonts w:ascii="Manrope" w:hAnsi="Manrope" w:cs="Manrope"/>
                <w:color w:val="595959"/>
                <w:sz w:val="20"/>
                <w:szCs w:val="20"/>
              </w:rPr>
            </w:pPr>
            <w:r w:rsidRPr="0053394A">
              <w:rPr>
                <w:rFonts w:ascii="Manrope SemiBold" w:hAnsi="Manrope SemiBold" w:cs="Manrope SemiBold"/>
                <w:color w:val="E63946"/>
                <w:sz w:val="22"/>
                <w:szCs w:val="22"/>
              </w:rPr>
              <w:t>Jay Zhao-Murray</w:t>
            </w:r>
            <w:r w:rsidRPr="0053394A">
              <w:rPr>
                <w:color w:val="E63946"/>
                <w:sz w:val="32"/>
                <w:szCs w:val="32"/>
              </w:rPr>
              <w:br/>
            </w:r>
            <w:r w:rsidRPr="0053394A">
              <w:rPr>
                <w:rFonts w:ascii="Manrope" w:hAnsi="Manrope" w:cs="Manrope"/>
                <w:color w:val="595959"/>
                <w:sz w:val="20"/>
                <w:szCs w:val="20"/>
              </w:rPr>
              <w:t>Chief Economist</w:t>
            </w:r>
          </w:p>
          <w:p w14:paraId="5B9B4241" w14:textId="5BC9F706" w:rsidR="00653125" w:rsidRDefault="00653125" w:rsidP="00653125">
            <w:pPr>
              <w:spacing w:before="240" w:after="80" w:line="280" w:lineRule="auto"/>
              <w:rPr>
                <w:rFonts w:ascii="Manrope" w:hAnsi="Manrope" w:cs="Manrope"/>
                <w:color w:val="595959"/>
                <w:sz w:val="20"/>
                <w:szCs w:val="20"/>
              </w:rPr>
            </w:pPr>
            <w:r>
              <w:rPr>
                <w:rFonts w:ascii="Manrope SemiBold" w:hAnsi="Manrope SemiBold" w:cs="Manrope SemiBold"/>
                <w:color w:val="E63946"/>
                <w:sz w:val="22"/>
                <w:szCs w:val="22"/>
              </w:rPr>
              <w:t>Thompson Richards</w:t>
            </w:r>
            <w:r w:rsidRPr="0053394A">
              <w:rPr>
                <w:color w:val="E63946"/>
                <w:sz w:val="32"/>
                <w:szCs w:val="32"/>
              </w:rPr>
              <w:br/>
            </w:r>
            <w:r>
              <w:rPr>
                <w:rFonts w:ascii="Manrope" w:hAnsi="Manrope" w:cs="Manrope"/>
                <w:color w:val="595959"/>
                <w:sz w:val="20"/>
                <w:szCs w:val="20"/>
              </w:rPr>
              <w:t>E</w:t>
            </w:r>
            <w:r w:rsidRPr="0053394A">
              <w:rPr>
                <w:rFonts w:ascii="Manrope" w:hAnsi="Manrope" w:cs="Manrope"/>
                <w:color w:val="595959"/>
                <w:sz w:val="20"/>
                <w:szCs w:val="20"/>
              </w:rPr>
              <w:t>conomist</w:t>
            </w:r>
          </w:p>
          <w:p w14:paraId="59419BD4" w14:textId="6F1DEFC8" w:rsidR="00653125" w:rsidRPr="00653125" w:rsidRDefault="00653125" w:rsidP="00653125">
            <w:pPr>
              <w:spacing w:before="240" w:after="80" w:line="280" w:lineRule="auto"/>
              <w:rPr>
                <w:rFonts w:ascii="Manrope" w:hAnsi="Manrope" w:cs="Manrope"/>
                <w:color w:val="595959"/>
                <w:sz w:val="20"/>
                <w:szCs w:val="20"/>
              </w:rPr>
            </w:pPr>
          </w:p>
        </w:tc>
      </w:tr>
    </w:tbl>
    <w:p w14:paraId="3350B96D" w14:textId="77777777" w:rsidR="00987E0F" w:rsidRDefault="00987E0F">
      <w:pPr>
        <w:rPr>
          <w:rFonts w:ascii="Manrope SemiBold" w:hAnsi="Manrope SemiBold" w:cs="Manrope SemiBold"/>
        </w:rPr>
      </w:pPr>
      <w:r>
        <w:rPr>
          <w:rFonts w:ascii="Manrope SemiBold" w:hAnsi="Manrope SemiBold" w:cs="Manrope SemiBold"/>
        </w:rPr>
        <w:br w:type="page"/>
      </w:r>
    </w:p>
    <w:p w14:paraId="1827207E" w14:textId="26167D32" w:rsidR="00640D2D" w:rsidRPr="004466A0" w:rsidRDefault="004466A0">
      <w:pPr>
        <w:keepNext/>
        <w:spacing w:before="320" w:after="120" w:line="280" w:lineRule="auto"/>
      </w:pPr>
      <w:r w:rsidRPr="004466A0">
        <w:rPr>
          <w:rFonts w:ascii="Manrope SemiBold" w:hAnsi="Manrope SemiBold" w:cs="Manrope SemiBold"/>
        </w:rPr>
        <w:lastRenderedPageBreak/>
        <w:t>Headline sales beat expectations, driven by higher gas prices</w:t>
      </w:r>
    </w:p>
    <w:p w14:paraId="08EB0982" w14:textId="77777777" w:rsidR="00C33D57" w:rsidRDefault="002625D9">
      <w:pPr>
        <w:spacing w:after="200" w:line="300" w:lineRule="auto"/>
        <w:rPr>
          <w:rFonts w:ascii="Manrope" w:hAnsi="Manrope" w:cs="Manrope"/>
          <w:sz w:val="21"/>
          <w:szCs w:val="21"/>
        </w:rPr>
      </w:pPr>
      <w:r w:rsidRPr="004466A0">
        <w:rPr>
          <w:rFonts w:ascii="Manrope" w:hAnsi="Manrope" w:cs="Manrope"/>
          <w:sz w:val="21"/>
          <w:szCs w:val="21"/>
        </w:rPr>
        <w:t xml:space="preserve">Retail sales jumped 0.9% </w:t>
      </w:r>
      <w:r w:rsidR="004466A0" w:rsidRPr="004466A0">
        <w:rPr>
          <w:rFonts w:ascii="Manrope" w:hAnsi="Manrope" w:cs="Manrope"/>
          <w:sz w:val="21"/>
          <w:szCs w:val="21"/>
        </w:rPr>
        <w:t xml:space="preserve">to C$ 72.7 billion </w:t>
      </w:r>
      <w:r w:rsidRPr="004466A0">
        <w:rPr>
          <w:rFonts w:ascii="Manrope" w:hAnsi="Manrope" w:cs="Manrope"/>
          <w:sz w:val="21"/>
          <w:szCs w:val="21"/>
        </w:rPr>
        <w:t xml:space="preserve">in March, more than </w:t>
      </w:r>
      <w:proofErr w:type="spellStart"/>
      <w:r w:rsidRPr="004466A0">
        <w:rPr>
          <w:rFonts w:ascii="Manrope" w:hAnsi="Manrope" w:cs="Manrope"/>
          <w:sz w:val="21"/>
          <w:szCs w:val="21"/>
        </w:rPr>
        <w:t>StatCan’s</w:t>
      </w:r>
      <w:proofErr w:type="spellEnd"/>
      <w:r w:rsidRPr="004466A0">
        <w:rPr>
          <w:rFonts w:ascii="Manrope" w:hAnsi="Manrope" w:cs="Manrope"/>
          <w:sz w:val="21"/>
          <w:szCs w:val="21"/>
        </w:rPr>
        <w:t xml:space="preserve"> advance estimate of 0.6% had indicated. The gain in sales was largely driven by higher prices for gasoline</w:t>
      </w:r>
      <w:r w:rsidR="004466A0" w:rsidRPr="004466A0">
        <w:rPr>
          <w:rFonts w:ascii="Manrope" w:hAnsi="Manrope" w:cs="Manrope"/>
          <w:sz w:val="21"/>
          <w:szCs w:val="21"/>
        </w:rPr>
        <w:t xml:space="preserve">, which are tied to the global increase in energy costs stemming from the conflict in Iran. </w:t>
      </w:r>
    </w:p>
    <w:p w14:paraId="22BCDA5B" w14:textId="3B1DE376" w:rsidR="004466A0" w:rsidRPr="004466A0" w:rsidRDefault="004466A0">
      <w:pPr>
        <w:spacing w:after="200" w:line="300" w:lineRule="auto"/>
        <w:rPr>
          <w:rFonts w:ascii="Manrope" w:hAnsi="Manrope" w:cs="Manrope"/>
          <w:sz w:val="21"/>
          <w:szCs w:val="21"/>
        </w:rPr>
      </w:pPr>
      <w:r w:rsidRPr="004466A0">
        <w:rPr>
          <w:rFonts w:ascii="Manrope" w:hAnsi="Manrope" w:cs="Manrope"/>
          <w:sz w:val="21"/>
          <w:szCs w:val="21"/>
        </w:rPr>
        <w:t>Sales volumes dropped by 0.7%, while core dollar sales edged down a tenth. Breadth was weak—sales only rose in four of nine subsectors.</w:t>
      </w:r>
      <w:r>
        <w:rPr>
          <w:rFonts w:ascii="Manrope" w:hAnsi="Manrope" w:cs="Manrope"/>
          <w:sz w:val="21"/>
          <w:szCs w:val="21"/>
        </w:rPr>
        <w:t xml:space="preserve"> The advance estimate for April indicates a 0.6% increase, but this will likely reflect the same dynamic of higher prices for fuel</w:t>
      </w:r>
      <w:r w:rsidR="00C33D57">
        <w:rPr>
          <w:rFonts w:ascii="Manrope" w:hAnsi="Manrope" w:cs="Manrope"/>
          <w:sz w:val="21"/>
          <w:szCs w:val="21"/>
        </w:rPr>
        <w:t>, which we’ve already seen in the latest CPI</w:t>
      </w:r>
      <w:r>
        <w:rPr>
          <w:rFonts w:ascii="Manrope" w:hAnsi="Manrope" w:cs="Manrope"/>
          <w:sz w:val="21"/>
          <w:szCs w:val="21"/>
        </w:rPr>
        <w:t>.</w:t>
      </w:r>
    </w:p>
    <w:p w14:paraId="4DDE5C6E" w14:textId="04ABF140" w:rsidR="004466A0" w:rsidRDefault="004466A0" w:rsidP="004466A0">
      <w:pPr>
        <w:spacing w:after="200" w:line="300" w:lineRule="auto"/>
        <w:rPr>
          <w:rFonts w:ascii="Manrope ExtraBold" w:hAnsi="Manrope ExtraBold" w:cs="Manrope"/>
          <w:sz w:val="32"/>
          <w:szCs w:val="32"/>
        </w:rPr>
      </w:pPr>
      <w:r w:rsidRPr="004466A0">
        <w:rPr>
          <w:rFonts w:ascii="Manrope ExtraBold" w:hAnsi="Manrope ExtraBold" w:cs="Manrope"/>
          <w:sz w:val="32"/>
          <w:szCs w:val="32"/>
        </w:rPr>
        <w:t>Retailing volumes dropped in March as total sales rose</w:t>
      </w:r>
      <w:r w:rsidRPr="00C33D57">
        <w:rPr>
          <w:rFonts w:ascii="Manrope ExtraBold" w:hAnsi="Manrope ExtraBold" w:cs="Manrope"/>
          <w:sz w:val="32"/>
          <w:szCs w:val="32"/>
        </w:rPr>
        <w:t>.</w:t>
      </w:r>
      <w:r w:rsidRPr="00C33D57">
        <w:rPr>
          <w:noProof/>
        </w:rPr>
        <w:drawing>
          <wp:inline distT="0" distB="0" distL="0" distR="0" wp14:anchorId="415562BF" wp14:editId="03BA201E">
            <wp:extent cx="5365115" cy="3335020"/>
            <wp:effectExtent l="0" t="0" r="6985" b="0"/>
            <wp:docPr id="17972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5115" cy="3335020"/>
                    </a:xfrm>
                    <a:prstGeom prst="rect">
                      <a:avLst/>
                    </a:prstGeom>
                    <a:noFill/>
                  </pic:spPr>
                </pic:pic>
              </a:graphicData>
            </a:graphic>
          </wp:inline>
        </w:drawing>
      </w:r>
    </w:p>
    <w:p w14:paraId="5F8B9C2F" w14:textId="5E43B6A1" w:rsidR="00C33D57" w:rsidRPr="00C33D57" w:rsidRDefault="00C33D57" w:rsidP="004466A0">
      <w:pPr>
        <w:spacing w:after="200" w:line="300" w:lineRule="auto"/>
        <w:rPr>
          <w:rFonts w:ascii="Manrope" w:hAnsi="Manrope"/>
          <w:sz w:val="16"/>
          <w:szCs w:val="16"/>
        </w:rPr>
      </w:pPr>
      <w:r w:rsidRPr="00C33D57">
        <w:rPr>
          <w:rFonts w:ascii="Manrope" w:hAnsi="Manrope"/>
          <w:sz w:val="16"/>
          <w:szCs w:val="16"/>
        </w:rPr>
        <w:t>Source: Statistics Canada. Seasonally adjusted.</w:t>
      </w:r>
    </w:p>
    <w:p w14:paraId="6AA8B273" w14:textId="6E7412E1" w:rsidR="004466A0" w:rsidRPr="00C33D57" w:rsidRDefault="004466A0">
      <w:pPr>
        <w:spacing w:after="200" w:line="300" w:lineRule="auto"/>
        <w:rPr>
          <w:rFonts w:ascii="Manrope" w:hAnsi="Manrope" w:cs="Manrope"/>
          <w:sz w:val="21"/>
          <w:szCs w:val="21"/>
        </w:rPr>
      </w:pPr>
      <w:r w:rsidRPr="00C33D57">
        <w:rPr>
          <w:rFonts w:ascii="Manrope" w:hAnsi="Manrope" w:cs="Manrope"/>
          <w:sz w:val="21"/>
          <w:szCs w:val="21"/>
        </w:rPr>
        <w:t xml:space="preserve">Total sales at gas stations surged by 12.4% in March, a gain that was entirely driven by price effects. Gas station sales volumes actually fell by 1.9%, while the consumer price report for March released last month showed the price of gasoline had shot up over 20%. </w:t>
      </w:r>
    </w:p>
    <w:p w14:paraId="15E25A43" w14:textId="378E2428" w:rsidR="004466A0" w:rsidRPr="00C33D57" w:rsidRDefault="00C33D57">
      <w:pPr>
        <w:spacing w:after="200" w:line="300" w:lineRule="auto"/>
        <w:rPr>
          <w:rFonts w:ascii="Manrope" w:hAnsi="Manrope" w:cs="Manrope"/>
          <w:sz w:val="21"/>
          <w:szCs w:val="21"/>
        </w:rPr>
      </w:pPr>
      <w:r w:rsidRPr="00C33D57">
        <w:rPr>
          <w:rFonts w:ascii="Manrope" w:hAnsi="Manrope" w:cs="Manrope"/>
          <w:sz w:val="21"/>
          <w:szCs w:val="21"/>
        </w:rPr>
        <w:t xml:space="preserve">Consumer weakness was not anticipated by economists. Credit card spending data from RBC was pointing to a robust 1% increase in core sales for the month, as opposed to the slight decline we saw. The data reinforces a picture of a gradually softening economy; not a macro environment in which you’d </w:t>
      </w:r>
      <w:r w:rsidR="004B043A">
        <w:rPr>
          <w:rFonts w:ascii="Manrope" w:hAnsi="Manrope" w:cs="Manrope"/>
          <w:sz w:val="21"/>
          <w:szCs w:val="21"/>
        </w:rPr>
        <w:t xml:space="preserve">expect </w:t>
      </w:r>
      <w:r w:rsidRPr="00C33D57">
        <w:rPr>
          <w:rFonts w:ascii="Manrope" w:hAnsi="Manrope" w:cs="Manrope"/>
          <w:sz w:val="21"/>
          <w:szCs w:val="21"/>
        </w:rPr>
        <w:t>monetary policy should be tightened.</w:t>
      </w:r>
    </w:p>
    <w:p w14:paraId="4D2809B4" w14:textId="77777777" w:rsidR="00640D2D" w:rsidRPr="0053394A" w:rsidRDefault="00000000">
      <w:pPr>
        <w:pageBreakBefore/>
        <w:spacing w:after="320" w:line="280" w:lineRule="auto"/>
      </w:pPr>
      <w:r w:rsidRPr="0053394A">
        <w:rPr>
          <w:rFonts w:ascii="Manrope" w:hAnsi="Manrope" w:cs="Manrope"/>
          <w:b/>
          <w:bCs/>
          <w:sz w:val="44"/>
          <w:szCs w:val="44"/>
        </w:rPr>
        <w:lastRenderedPageBreak/>
        <w:t>Contact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92196" w14:paraId="6FDDC5F0" w14:textId="77777777" w:rsidTr="00D92196">
        <w:tc>
          <w:tcPr>
            <w:tcW w:w="4675" w:type="dxa"/>
          </w:tcPr>
          <w:p w14:paraId="47E4ED1B" w14:textId="77777777" w:rsidR="00D92196" w:rsidRPr="0053394A" w:rsidRDefault="00D92196" w:rsidP="00D92196">
            <w:pPr>
              <w:spacing w:line="260" w:lineRule="auto"/>
              <w:rPr>
                <w:color w:val="E63946"/>
              </w:rPr>
            </w:pPr>
            <w:r w:rsidRPr="0053394A">
              <w:rPr>
                <w:rFonts w:ascii="Manrope SemiBold" w:hAnsi="Manrope SemiBold" w:cs="Manrope SemiBold"/>
                <w:color w:val="E63946"/>
                <w:sz w:val="22"/>
                <w:szCs w:val="22"/>
              </w:rPr>
              <w:t>Jay Zhao-Murray</w:t>
            </w:r>
          </w:p>
          <w:p w14:paraId="3468EF97" w14:textId="77777777" w:rsidR="00D92196" w:rsidRPr="0053394A" w:rsidRDefault="00D92196" w:rsidP="00D92196">
            <w:pPr>
              <w:spacing w:line="260" w:lineRule="auto"/>
            </w:pPr>
            <w:r w:rsidRPr="0053394A">
              <w:rPr>
                <w:rFonts w:ascii="Manrope" w:hAnsi="Manrope" w:cs="Manrope"/>
                <w:color w:val="595959"/>
                <w:sz w:val="20"/>
                <w:szCs w:val="20"/>
              </w:rPr>
              <w:t>Chief Economist</w:t>
            </w:r>
          </w:p>
          <w:p w14:paraId="38BC31F9" w14:textId="77777777" w:rsidR="00D92196" w:rsidRPr="0053394A" w:rsidRDefault="00D92196" w:rsidP="00D92196">
            <w:pPr>
              <w:spacing w:before="60" w:line="260" w:lineRule="auto"/>
            </w:pPr>
            <w:r w:rsidRPr="0053394A">
              <w:rPr>
                <w:rFonts w:ascii="Manrope" w:hAnsi="Manrope" w:cs="Manrope"/>
                <w:sz w:val="20"/>
                <w:szCs w:val="20"/>
              </w:rPr>
              <w:t>(613) 883-</w:t>
            </w:r>
            <w:r w:rsidRPr="0053394A">
              <w:rPr>
                <w:rFonts w:ascii="Manrope" w:hAnsi="Manrope" w:cs="Manrope"/>
                <w:color w:val="000000"/>
                <w:sz w:val="20"/>
                <w:szCs w:val="20"/>
              </w:rPr>
              <w:t>0774</w:t>
            </w:r>
          </w:p>
          <w:p w14:paraId="26D5E730" w14:textId="77777777" w:rsidR="00D92196" w:rsidRPr="0053394A" w:rsidRDefault="00D92196" w:rsidP="00D92196">
            <w:pPr>
              <w:spacing w:after="320" w:line="260" w:lineRule="auto"/>
            </w:pPr>
            <w:r w:rsidRPr="0053394A">
              <w:rPr>
                <w:rFonts w:ascii="Manrope" w:hAnsi="Manrope" w:cs="Manrope"/>
                <w:sz w:val="20"/>
                <w:szCs w:val="20"/>
              </w:rPr>
              <w:t>jayzhaomurray@outlook.com</w:t>
            </w:r>
          </w:p>
          <w:p w14:paraId="7712EC15" w14:textId="77777777" w:rsidR="00D92196" w:rsidRPr="0053394A" w:rsidRDefault="00D92196" w:rsidP="00D92196">
            <w:pPr>
              <w:spacing w:line="260" w:lineRule="auto"/>
              <w:rPr>
                <w:color w:val="E63946"/>
              </w:rPr>
            </w:pPr>
            <w:r w:rsidRPr="0053394A">
              <w:rPr>
                <w:rFonts w:ascii="Manrope SemiBold" w:hAnsi="Manrope SemiBold" w:cs="Manrope SemiBold"/>
                <w:color w:val="E63946"/>
                <w:sz w:val="22"/>
                <w:szCs w:val="22"/>
              </w:rPr>
              <w:t>Khoi Pham</w:t>
            </w:r>
          </w:p>
          <w:p w14:paraId="2BF7E50E" w14:textId="77777777" w:rsidR="00D92196" w:rsidRPr="0053394A" w:rsidRDefault="00D92196" w:rsidP="00D92196">
            <w:pPr>
              <w:spacing w:line="260" w:lineRule="auto"/>
            </w:pPr>
            <w:r w:rsidRPr="0053394A">
              <w:rPr>
                <w:rFonts w:ascii="Manrope" w:hAnsi="Manrope" w:cs="Manrope"/>
                <w:color w:val="595959"/>
                <w:sz w:val="20"/>
                <w:szCs w:val="20"/>
              </w:rPr>
              <w:t>Research Analyst</w:t>
            </w:r>
          </w:p>
          <w:p w14:paraId="601B14A3" w14:textId="77777777" w:rsidR="00D92196" w:rsidRPr="0053394A" w:rsidRDefault="00D92196" w:rsidP="00D92196">
            <w:pPr>
              <w:spacing w:before="60" w:line="260" w:lineRule="auto"/>
            </w:pPr>
            <w:r w:rsidRPr="0053394A">
              <w:rPr>
                <w:rFonts w:ascii="Manrope" w:hAnsi="Manrope" w:cs="Manrope"/>
                <w:sz w:val="20"/>
                <w:szCs w:val="20"/>
              </w:rPr>
              <w:t>(506) 897-2466</w:t>
            </w:r>
          </w:p>
          <w:p w14:paraId="09F3A728" w14:textId="77777777" w:rsidR="00D92196" w:rsidRPr="0053394A" w:rsidRDefault="00D92196" w:rsidP="00D92196">
            <w:pPr>
              <w:spacing w:after="320" w:line="260" w:lineRule="auto"/>
              <w:rPr>
                <w:rFonts w:ascii="Manrope" w:hAnsi="Manrope" w:cs="Manrope"/>
                <w:sz w:val="20"/>
                <w:szCs w:val="20"/>
              </w:rPr>
            </w:pPr>
            <w:r w:rsidRPr="0053394A">
              <w:rPr>
                <w:rFonts w:ascii="Manrope" w:hAnsi="Manrope" w:cs="Manrope"/>
                <w:sz w:val="20"/>
                <w:szCs w:val="20"/>
              </w:rPr>
              <w:t>anhkhoi.pham@unb.ca</w:t>
            </w:r>
          </w:p>
          <w:p w14:paraId="0422CAF4" w14:textId="77777777" w:rsidR="00D92196" w:rsidRDefault="00D92196">
            <w:pPr>
              <w:spacing w:after="320" w:line="260" w:lineRule="auto"/>
            </w:pPr>
          </w:p>
        </w:tc>
        <w:tc>
          <w:tcPr>
            <w:tcW w:w="4675" w:type="dxa"/>
          </w:tcPr>
          <w:p w14:paraId="0D4211E3" w14:textId="186D6496" w:rsidR="00D92196" w:rsidRPr="0053394A" w:rsidRDefault="00D92196" w:rsidP="00D92196">
            <w:pPr>
              <w:spacing w:line="260" w:lineRule="auto"/>
              <w:rPr>
                <w:color w:val="E63946"/>
              </w:rPr>
            </w:pPr>
            <w:r>
              <w:rPr>
                <w:rFonts w:ascii="Manrope SemiBold" w:hAnsi="Manrope SemiBold" w:cs="Manrope SemiBold"/>
                <w:color w:val="E63946"/>
                <w:sz w:val="22"/>
                <w:szCs w:val="22"/>
              </w:rPr>
              <w:t>Thompson Richards</w:t>
            </w:r>
          </w:p>
          <w:p w14:paraId="3AB4EED5" w14:textId="37B896CC" w:rsidR="00D92196" w:rsidRPr="0053394A" w:rsidRDefault="00D92196" w:rsidP="00D92196">
            <w:pPr>
              <w:spacing w:line="260" w:lineRule="auto"/>
            </w:pPr>
            <w:r w:rsidRPr="0053394A">
              <w:rPr>
                <w:rFonts w:ascii="Manrope" w:hAnsi="Manrope" w:cs="Manrope"/>
                <w:color w:val="595959"/>
                <w:sz w:val="20"/>
                <w:szCs w:val="20"/>
              </w:rPr>
              <w:t>Economist</w:t>
            </w:r>
          </w:p>
          <w:p w14:paraId="4A3B3227" w14:textId="57A4D56B" w:rsidR="00D92196" w:rsidRPr="0053394A" w:rsidRDefault="00D92196" w:rsidP="00D92196">
            <w:pPr>
              <w:spacing w:before="60" w:line="260" w:lineRule="auto"/>
            </w:pPr>
            <w:r w:rsidRPr="0053394A">
              <w:rPr>
                <w:rFonts w:ascii="Manrope" w:hAnsi="Manrope" w:cs="Manrope"/>
                <w:sz w:val="20"/>
                <w:szCs w:val="20"/>
              </w:rPr>
              <w:t>(</w:t>
            </w:r>
            <w:r>
              <w:rPr>
                <w:rFonts w:ascii="Manrope" w:hAnsi="Manrope" w:cs="Manrope"/>
                <w:sz w:val="20"/>
                <w:szCs w:val="20"/>
              </w:rPr>
              <w:t>819</w:t>
            </w:r>
            <w:r w:rsidRPr="0053394A">
              <w:rPr>
                <w:rFonts w:ascii="Manrope" w:hAnsi="Manrope" w:cs="Manrope"/>
                <w:sz w:val="20"/>
                <w:szCs w:val="20"/>
              </w:rPr>
              <w:t xml:space="preserve">) </w:t>
            </w:r>
            <w:r>
              <w:rPr>
                <w:rFonts w:ascii="Manrope" w:hAnsi="Manrope" w:cs="Manrope"/>
                <w:sz w:val="20"/>
                <w:szCs w:val="20"/>
              </w:rPr>
              <w:t>328-2809</w:t>
            </w:r>
          </w:p>
          <w:p w14:paraId="5BFFD4AA" w14:textId="555CD324" w:rsidR="00D92196" w:rsidRPr="0053394A" w:rsidRDefault="00D92196" w:rsidP="00D92196">
            <w:pPr>
              <w:spacing w:after="320" w:line="260" w:lineRule="auto"/>
            </w:pPr>
            <w:r>
              <w:rPr>
                <w:rFonts w:ascii="Manrope" w:hAnsi="Manrope" w:cs="Manrope"/>
                <w:sz w:val="20"/>
                <w:szCs w:val="20"/>
              </w:rPr>
              <w:t>thompsonrichards12@gmail.com</w:t>
            </w:r>
          </w:p>
          <w:p w14:paraId="45D0A1D8" w14:textId="77777777" w:rsidR="00D92196" w:rsidRDefault="00D92196">
            <w:pPr>
              <w:spacing w:after="320" w:line="260" w:lineRule="auto"/>
            </w:pPr>
          </w:p>
        </w:tc>
      </w:tr>
    </w:tbl>
    <w:p w14:paraId="2DD19048" w14:textId="77777777" w:rsidR="00C5423B" w:rsidRPr="0053394A" w:rsidRDefault="00C5423B">
      <w:pPr>
        <w:spacing w:after="320" w:line="260" w:lineRule="auto"/>
      </w:pPr>
    </w:p>
    <w:p w14:paraId="5B98E9F4" w14:textId="77777777" w:rsidR="00C5423B" w:rsidRPr="0053394A" w:rsidRDefault="00C5423B">
      <w:pPr>
        <w:spacing w:after="320" w:line="260" w:lineRule="auto"/>
      </w:pPr>
    </w:p>
    <w:p w14:paraId="145420A4" w14:textId="77777777" w:rsidR="00C5423B" w:rsidRPr="0053394A" w:rsidRDefault="00C5423B">
      <w:pPr>
        <w:spacing w:after="320" w:line="260" w:lineRule="auto"/>
      </w:pPr>
    </w:p>
    <w:p w14:paraId="74043C68" w14:textId="77777777" w:rsidR="00C5423B" w:rsidRDefault="00C5423B">
      <w:pPr>
        <w:spacing w:after="320" w:line="260" w:lineRule="auto"/>
      </w:pPr>
    </w:p>
    <w:p w14:paraId="70550534" w14:textId="77777777" w:rsidR="00987E0F" w:rsidRDefault="00987E0F">
      <w:pPr>
        <w:spacing w:after="320" w:line="260" w:lineRule="auto"/>
      </w:pPr>
    </w:p>
    <w:p w14:paraId="618E5F96" w14:textId="77777777" w:rsidR="00246176" w:rsidRPr="0053394A" w:rsidRDefault="00246176">
      <w:pPr>
        <w:spacing w:after="320" w:line="260" w:lineRule="auto"/>
      </w:pPr>
    </w:p>
    <w:p w14:paraId="2DF5D66F" w14:textId="77777777" w:rsidR="00C5423B" w:rsidRPr="0053394A" w:rsidRDefault="00C5423B">
      <w:pPr>
        <w:spacing w:after="320" w:line="260" w:lineRule="auto"/>
      </w:pPr>
      <w:r w:rsidRPr="0053394A">
        <w:br/>
      </w:r>
    </w:p>
    <w:p w14:paraId="4B302B1A" w14:textId="77777777" w:rsidR="00640D2D" w:rsidRPr="0053394A" w:rsidRDefault="00640D2D">
      <w:pPr>
        <w:pBdr>
          <w:bottom w:val="single" w:sz="4" w:space="1" w:color="000000"/>
        </w:pBdr>
        <w:spacing w:before="240" w:after="200" w:line="40" w:lineRule="exact"/>
      </w:pPr>
    </w:p>
    <w:p w14:paraId="11F268ED" w14:textId="77777777" w:rsidR="00640D2D" w:rsidRPr="0053394A" w:rsidRDefault="00000000">
      <w:pPr>
        <w:spacing w:line="280" w:lineRule="auto"/>
      </w:pPr>
      <w:r w:rsidRPr="0053394A">
        <w:rPr>
          <w:rFonts w:ascii="Manrope SemiBold" w:hAnsi="Manrope SemiBold" w:cs="Manrope SemiBold"/>
          <w:sz w:val="22"/>
          <w:szCs w:val="22"/>
        </w:rPr>
        <w:t>Disclaimer</w:t>
      </w:r>
    </w:p>
    <w:p w14:paraId="1BB015D4" w14:textId="77777777" w:rsidR="00640D2D" w:rsidRPr="0053394A" w:rsidRDefault="00000000">
      <w:pPr>
        <w:spacing w:after="120" w:line="240" w:lineRule="auto"/>
      </w:pPr>
      <w:r w:rsidRPr="0053394A">
        <w:rPr>
          <w:rFonts w:ascii="Manrope" w:hAnsi="Manrope" w:cs="Manrope"/>
          <w:color w:val="595959"/>
          <w:sz w:val="16"/>
          <w:szCs w:val="16"/>
        </w:rPr>
        <w:t>©2026 Sibley Creek. Sibley Creek is not a registered investment advisor. This report is for informational and discussion purposes only. Opinions expressed represent the good faith views of the author(s) as of the date of the report and may be subject to change at any time without notice. Opinions about future economic and financial market performance are based on assumptions, risks and uncertainties that may change over time. Sibley Creek does not guarantee the accuracy or completeness of the information contained in this report.</w:t>
      </w:r>
    </w:p>
    <w:p w14:paraId="7AA48A79" w14:textId="352018C5" w:rsidR="00444B85" w:rsidRDefault="00000000" w:rsidP="00C33D57">
      <w:pPr>
        <w:spacing w:after="0" w:line="240" w:lineRule="auto"/>
      </w:pPr>
      <w:r w:rsidRPr="0053394A">
        <w:rPr>
          <w:rFonts w:ascii="Manrope" w:hAnsi="Manrope" w:cs="Manrope"/>
          <w:color w:val="595959"/>
          <w:sz w:val="16"/>
          <w:szCs w:val="16"/>
        </w:rPr>
        <w:t>No mention of a particular security, index, derivative, or other instrument in the report constitutes a recommendation to buy, sell, or hold that or any other security, nor does it constitute an opinion on the suitability of any security, index, or derivative. You must determine, on your own behalf or through independent professional advice, the merits, terms, conditions, risks and consequences of any transactions described in this report. The author(s) may have a financial interest in any or all securities and instruments mentioned herein.</w:t>
      </w:r>
    </w:p>
    <w:sectPr w:rsidR="00444B85">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394F" w14:textId="77777777" w:rsidR="00EC149F" w:rsidRDefault="00EC149F" w:rsidP="00FF5FF1">
      <w:pPr>
        <w:spacing w:after="0" w:line="240" w:lineRule="auto"/>
      </w:pPr>
      <w:r>
        <w:separator/>
      </w:r>
    </w:p>
  </w:endnote>
  <w:endnote w:type="continuationSeparator" w:id="0">
    <w:p w14:paraId="2CF21B1B" w14:textId="77777777" w:rsidR="00EC149F" w:rsidRDefault="00EC149F" w:rsidP="00FF5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SemiBold">
    <w:panose1 w:val="00000000000000000000"/>
    <w:charset w:val="00"/>
    <w:family w:val="auto"/>
    <w:pitch w:val="variable"/>
    <w:sig w:usb0="A00002BF" w:usb1="5000206B" w:usb2="00000000" w:usb3="00000000" w:csb0="0000019F" w:csb1="00000000"/>
  </w:font>
  <w:font w:name="Manrope">
    <w:altName w:val="Cambria"/>
    <w:panose1 w:val="00000000000000000000"/>
    <w:charset w:val="00"/>
    <w:family w:val="auto"/>
    <w:pitch w:val="variable"/>
    <w:sig w:usb0="A00002BF" w:usb1="5000206B" w:usb2="00000000" w:usb3="00000000" w:csb0="0000019F" w:csb1="00000000"/>
  </w:font>
  <w:font w:name="Manrope ExtraLight">
    <w:panose1 w:val="00000000000000000000"/>
    <w:charset w:val="00"/>
    <w:family w:val="auto"/>
    <w:pitch w:val="variable"/>
    <w:sig w:usb0="A00002BF" w:usb1="5000206B" w:usb2="00000000" w:usb3="00000000" w:csb0="0000019F" w:csb1="00000000"/>
  </w:font>
  <w:font w:name="Manrope ExtraBold">
    <w:panose1 w:val="00000000000000000000"/>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4891" w14:textId="77777777"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1</w:t>
    </w:r>
    <w:r>
      <w:rPr>
        <w:rFonts w:ascii="Manrope" w:hAnsi="Manrope"/>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64BD" w14:textId="77777777" w:rsidR="00EC149F" w:rsidRDefault="00EC149F" w:rsidP="00FF5FF1">
      <w:pPr>
        <w:spacing w:after="0" w:line="240" w:lineRule="auto"/>
      </w:pPr>
      <w:r>
        <w:separator/>
      </w:r>
    </w:p>
  </w:footnote>
  <w:footnote w:type="continuationSeparator" w:id="0">
    <w:p w14:paraId="774A8346" w14:textId="77777777" w:rsidR="00EC149F" w:rsidRDefault="00EC149F" w:rsidP="00FF5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85"/>
      <w:gridCol w:w="4663"/>
      <w:gridCol w:w="4112"/>
    </w:tblGrid>
    <w:tr w:rsidR="00C5423B" w14:paraId="3CEE4D7D" w14:textId="77777777" w:rsidTr="004E6B46">
      <w:tc>
        <w:tcPr>
          <w:tcW w:w="600" w:type="dxa"/>
          <w:vAlign w:val="center"/>
        </w:tcPr>
        <w:p w14:paraId="6C8047AA" w14:textId="77777777" w:rsidR="00C5423B" w:rsidRDefault="00C5423B" w:rsidP="00C5423B">
          <w:pPr>
            <w:spacing w:after="0" w:line="240" w:lineRule="auto"/>
          </w:pPr>
          <w:r>
            <w:rPr>
              <w:noProof/>
            </w:rPr>
            <w:drawing>
              <wp:inline distT="0" distB="0" distL="0" distR="0" wp14:anchorId="3B9FBB0C" wp14:editId="79D79413">
                <wp:extent cx="280000" cy="280000"/>
                <wp:effectExtent l="0" t="0" r="0" b="0"/>
                <wp:docPr id="254203228"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104A34B4" w14:textId="77777777" w:rsidR="00C5423B" w:rsidRDefault="00C5423B" w:rsidP="00C5423B">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09D49F42" w14:textId="77777777" w:rsidR="00C5423B" w:rsidRDefault="00C5423B" w:rsidP="00C5423B">
          <w:pPr>
            <w:spacing w:after="0" w:line="240" w:lineRule="auto"/>
            <w:jc w:val="right"/>
          </w:pPr>
          <w:r>
            <w:rPr>
              <w:rFonts w:ascii="Manrope SemiBold" w:hAnsi="Manrope SemiBold" w:cs="Manrope SemiBold"/>
              <w:color w:val="595959"/>
              <w:spacing w:val="40"/>
              <w:sz w:val="16"/>
              <w:szCs w:val="16"/>
            </w:rPr>
            <w:t>DATA COMMENTARY</w:t>
          </w:r>
        </w:p>
      </w:tc>
    </w:tr>
  </w:tbl>
  <w:p w14:paraId="1D1F9C30" w14:textId="77777777" w:rsidR="00C5423B" w:rsidRDefault="00C5423B" w:rsidP="00C5423B">
    <w:pPr>
      <w:spacing w:after="0" w:line="40" w:lineRule="exact"/>
    </w:pPr>
  </w:p>
  <w:p w14:paraId="60B7A6DE" w14:textId="77777777" w:rsidR="00640D2D" w:rsidRPr="00C5423B" w:rsidRDefault="00640D2D" w:rsidP="00C54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13B"/>
    <w:multiLevelType w:val="multilevel"/>
    <w:tmpl w:val="E8B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7AA2"/>
    <w:multiLevelType w:val="multilevel"/>
    <w:tmpl w:val="CD7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336D"/>
    <w:multiLevelType w:val="multilevel"/>
    <w:tmpl w:val="295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563B8"/>
    <w:multiLevelType w:val="hybridMultilevel"/>
    <w:tmpl w:val="98462D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5F22272"/>
    <w:multiLevelType w:val="multilevel"/>
    <w:tmpl w:val="2EC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7481">
    <w:abstractNumId w:val="1"/>
  </w:num>
  <w:num w:numId="2" w16cid:durableId="426973489">
    <w:abstractNumId w:val="2"/>
  </w:num>
  <w:num w:numId="3" w16cid:durableId="990524926">
    <w:abstractNumId w:val="4"/>
  </w:num>
  <w:num w:numId="4" w16cid:durableId="1548493428">
    <w:abstractNumId w:val="0"/>
  </w:num>
  <w:num w:numId="5" w16cid:durableId="911239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F1"/>
    <w:rsid w:val="0003115F"/>
    <w:rsid w:val="00053371"/>
    <w:rsid w:val="00082B6E"/>
    <w:rsid w:val="00085D8E"/>
    <w:rsid w:val="000B78B7"/>
    <w:rsid w:val="0011599E"/>
    <w:rsid w:val="00192EB5"/>
    <w:rsid w:val="001C2273"/>
    <w:rsid w:val="001C677B"/>
    <w:rsid w:val="001F4BAA"/>
    <w:rsid w:val="00246176"/>
    <w:rsid w:val="002625D9"/>
    <w:rsid w:val="00280C2B"/>
    <w:rsid w:val="00297A24"/>
    <w:rsid w:val="002C7B02"/>
    <w:rsid w:val="002E0A43"/>
    <w:rsid w:val="00333FBB"/>
    <w:rsid w:val="00345C4C"/>
    <w:rsid w:val="00360C41"/>
    <w:rsid w:val="00380386"/>
    <w:rsid w:val="003856E7"/>
    <w:rsid w:val="003B175D"/>
    <w:rsid w:val="00407C93"/>
    <w:rsid w:val="00437066"/>
    <w:rsid w:val="00442109"/>
    <w:rsid w:val="00444B85"/>
    <w:rsid w:val="004466A0"/>
    <w:rsid w:val="00471755"/>
    <w:rsid w:val="004822B0"/>
    <w:rsid w:val="00482F2F"/>
    <w:rsid w:val="004B043A"/>
    <w:rsid w:val="004B7E7B"/>
    <w:rsid w:val="0053394A"/>
    <w:rsid w:val="00595675"/>
    <w:rsid w:val="005B1BF4"/>
    <w:rsid w:val="005C5E5F"/>
    <w:rsid w:val="005D66E9"/>
    <w:rsid w:val="0060455B"/>
    <w:rsid w:val="006241B1"/>
    <w:rsid w:val="00640D2D"/>
    <w:rsid w:val="00653125"/>
    <w:rsid w:val="006F4DF5"/>
    <w:rsid w:val="00700B28"/>
    <w:rsid w:val="00742B3D"/>
    <w:rsid w:val="00750437"/>
    <w:rsid w:val="00764ECE"/>
    <w:rsid w:val="008147B1"/>
    <w:rsid w:val="00835562"/>
    <w:rsid w:val="00841D5A"/>
    <w:rsid w:val="008425AB"/>
    <w:rsid w:val="0085023D"/>
    <w:rsid w:val="0085394F"/>
    <w:rsid w:val="00870B11"/>
    <w:rsid w:val="008A48D7"/>
    <w:rsid w:val="008D14D6"/>
    <w:rsid w:val="008E6C5B"/>
    <w:rsid w:val="008F1CA9"/>
    <w:rsid w:val="00956EDD"/>
    <w:rsid w:val="00960AEB"/>
    <w:rsid w:val="00987E0F"/>
    <w:rsid w:val="00992021"/>
    <w:rsid w:val="0099564F"/>
    <w:rsid w:val="009A5976"/>
    <w:rsid w:val="009C0A1D"/>
    <w:rsid w:val="00A44523"/>
    <w:rsid w:val="00A511F5"/>
    <w:rsid w:val="00A72AD9"/>
    <w:rsid w:val="00A743D1"/>
    <w:rsid w:val="00A96F37"/>
    <w:rsid w:val="00B20CF0"/>
    <w:rsid w:val="00B305B2"/>
    <w:rsid w:val="00B30884"/>
    <w:rsid w:val="00B31673"/>
    <w:rsid w:val="00B744B0"/>
    <w:rsid w:val="00B93B1F"/>
    <w:rsid w:val="00BB260A"/>
    <w:rsid w:val="00BB6492"/>
    <w:rsid w:val="00BD6ACA"/>
    <w:rsid w:val="00C33D57"/>
    <w:rsid w:val="00C5423B"/>
    <w:rsid w:val="00CD6FB7"/>
    <w:rsid w:val="00D15F64"/>
    <w:rsid w:val="00D31A7B"/>
    <w:rsid w:val="00D83B94"/>
    <w:rsid w:val="00D92196"/>
    <w:rsid w:val="00DD636D"/>
    <w:rsid w:val="00DF625B"/>
    <w:rsid w:val="00E769F8"/>
    <w:rsid w:val="00E84ADA"/>
    <w:rsid w:val="00E960F8"/>
    <w:rsid w:val="00EA289D"/>
    <w:rsid w:val="00EA59A1"/>
    <w:rsid w:val="00EC149F"/>
    <w:rsid w:val="00F21AC5"/>
    <w:rsid w:val="00F43AFB"/>
    <w:rsid w:val="00F95100"/>
    <w:rsid w:val="00FA1D24"/>
    <w:rsid w:val="00FA43E1"/>
    <w:rsid w:val="00FE27A9"/>
    <w:rsid w:val="00FE2C1F"/>
    <w:rsid w:val="00FF5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74AA3"/>
  <w15:chartTrackingRefBased/>
  <w15:docId w15:val="{DEADBEB5-8E19-4D7F-A661-729683CF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F1"/>
    <w:rPr>
      <w:rFonts w:eastAsiaTheme="majorEastAsia" w:cstheme="majorBidi"/>
      <w:color w:val="272727" w:themeColor="text1" w:themeTint="D8"/>
    </w:rPr>
  </w:style>
  <w:style w:type="paragraph" w:styleId="Title">
    <w:name w:val="Title"/>
    <w:basedOn w:val="Normal"/>
    <w:next w:val="Normal"/>
    <w:link w:val="TitleChar"/>
    <w:uiPriority w:val="10"/>
    <w:qFormat/>
    <w:rsid w:val="00FF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F1"/>
    <w:pPr>
      <w:spacing w:before="160"/>
      <w:jc w:val="center"/>
    </w:pPr>
    <w:rPr>
      <w:i/>
      <w:iCs/>
      <w:color w:val="404040" w:themeColor="text1" w:themeTint="BF"/>
    </w:rPr>
  </w:style>
  <w:style w:type="character" w:customStyle="1" w:styleId="QuoteChar">
    <w:name w:val="Quote Char"/>
    <w:basedOn w:val="DefaultParagraphFont"/>
    <w:link w:val="Quote"/>
    <w:uiPriority w:val="29"/>
    <w:rsid w:val="00FF5FF1"/>
    <w:rPr>
      <w:i/>
      <w:iCs/>
      <w:color w:val="404040" w:themeColor="text1" w:themeTint="BF"/>
    </w:rPr>
  </w:style>
  <w:style w:type="paragraph" w:styleId="ListParagraph">
    <w:name w:val="List Paragraph"/>
    <w:basedOn w:val="Normal"/>
    <w:uiPriority w:val="34"/>
    <w:qFormat/>
    <w:rsid w:val="00FF5FF1"/>
    <w:pPr>
      <w:ind w:left="720"/>
      <w:contextualSpacing/>
    </w:pPr>
  </w:style>
  <w:style w:type="character" w:styleId="IntenseEmphasis">
    <w:name w:val="Intense Emphasis"/>
    <w:basedOn w:val="DefaultParagraphFont"/>
    <w:uiPriority w:val="21"/>
    <w:qFormat/>
    <w:rsid w:val="00FF5FF1"/>
    <w:rPr>
      <w:i/>
      <w:iCs/>
      <w:color w:val="0F4761" w:themeColor="accent1" w:themeShade="BF"/>
    </w:rPr>
  </w:style>
  <w:style w:type="paragraph" w:styleId="IntenseQuote">
    <w:name w:val="Intense Quote"/>
    <w:basedOn w:val="Normal"/>
    <w:next w:val="Normal"/>
    <w:link w:val="IntenseQuoteChar"/>
    <w:uiPriority w:val="30"/>
    <w:qFormat/>
    <w:rsid w:val="00FF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F1"/>
    <w:rPr>
      <w:i/>
      <w:iCs/>
      <w:color w:val="0F4761" w:themeColor="accent1" w:themeShade="BF"/>
    </w:rPr>
  </w:style>
  <w:style w:type="character" w:styleId="IntenseReference">
    <w:name w:val="Intense Reference"/>
    <w:basedOn w:val="DefaultParagraphFont"/>
    <w:uiPriority w:val="32"/>
    <w:qFormat/>
    <w:rsid w:val="00FF5FF1"/>
    <w:rPr>
      <w:b/>
      <w:bCs/>
      <w:smallCaps/>
      <w:color w:val="0F4761" w:themeColor="accent1" w:themeShade="BF"/>
      <w:spacing w:val="5"/>
    </w:rPr>
  </w:style>
  <w:style w:type="paragraph" w:styleId="Header">
    <w:name w:val="header"/>
    <w:basedOn w:val="Normal"/>
    <w:link w:val="HeaderChar"/>
    <w:uiPriority w:val="99"/>
    <w:unhideWhenUsed/>
    <w:rsid w:val="00FF5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FF1"/>
  </w:style>
  <w:style w:type="paragraph" w:styleId="Footer">
    <w:name w:val="footer"/>
    <w:basedOn w:val="Normal"/>
    <w:link w:val="FooterChar"/>
    <w:uiPriority w:val="99"/>
    <w:unhideWhenUsed/>
    <w:rsid w:val="00FF5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FF1"/>
  </w:style>
  <w:style w:type="character" w:styleId="Hyperlink">
    <w:name w:val="Hyperlink"/>
    <w:basedOn w:val="DefaultParagraphFont"/>
    <w:uiPriority w:val="99"/>
    <w:unhideWhenUsed/>
    <w:rsid w:val="00FF5FF1"/>
    <w:rPr>
      <w:color w:val="467886" w:themeColor="hyperlink"/>
      <w:u w:val="single"/>
    </w:rPr>
  </w:style>
  <w:style w:type="character" w:styleId="UnresolvedMention">
    <w:name w:val="Unresolved Mention"/>
    <w:basedOn w:val="DefaultParagraphFont"/>
    <w:uiPriority w:val="99"/>
    <w:semiHidden/>
    <w:unhideWhenUsed/>
    <w:rsid w:val="00FF5FF1"/>
    <w:rPr>
      <w:color w:val="605E5C"/>
      <w:shd w:val="clear" w:color="auto" w:fill="E1DFDD"/>
    </w:rPr>
  </w:style>
  <w:style w:type="table" w:styleId="TableGrid">
    <w:name w:val="Table Grid"/>
    <w:basedOn w:val="TableNormal"/>
    <w:uiPriority w:val="39"/>
    <w:rsid w:val="006F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F4D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873">
      <w:bodyDiv w:val="1"/>
      <w:marLeft w:val="0"/>
      <w:marRight w:val="0"/>
      <w:marTop w:val="0"/>
      <w:marBottom w:val="0"/>
      <w:divBdr>
        <w:top w:val="none" w:sz="0" w:space="0" w:color="auto"/>
        <w:left w:val="none" w:sz="0" w:space="0" w:color="auto"/>
        <w:bottom w:val="none" w:sz="0" w:space="0" w:color="auto"/>
        <w:right w:val="none" w:sz="0" w:space="0" w:color="auto"/>
      </w:divBdr>
      <w:divsChild>
        <w:div w:id="1104767547">
          <w:marLeft w:val="0"/>
          <w:marRight w:val="0"/>
          <w:marTop w:val="0"/>
          <w:marBottom w:val="0"/>
          <w:divBdr>
            <w:top w:val="none" w:sz="0" w:space="0" w:color="auto"/>
            <w:left w:val="none" w:sz="0" w:space="0" w:color="auto"/>
            <w:bottom w:val="none" w:sz="0" w:space="0" w:color="auto"/>
            <w:right w:val="none" w:sz="0" w:space="0" w:color="auto"/>
          </w:divBdr>
          <w:divsChild>
            <w:div w:id="913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8634">
      <w:bodyDiv w:val="1"/>
      <w:marLeft w:val="0"/>
      <w:marRight w:val="0"/>
      <w:marTop w:val="0"/>
      <w:marBottom w:val="0"/>
      <w:divBdr>
        <w:top w:val="none" w:sz="0" w:space="0" w:color="auto"/>
        <w:left w:val="none" w:sz="0" w:space="0" w:color="auto"/>
        <w:bottom w:val="none" w:sz="0" w:space="0" w:color="auto"/>
        <w:right w:val="none" w:sz="0" w:space="0" w:color="auto"/>
      </w:divBdr>
      <w:divsChild>
        <w:div w:id="513227146">
          <w:marLeft w:val="0"/>
          <w:marRight w:val="0"/>
          <w:marTop w:val="0"/>
          <w:marBottom w:val="0"/>
          <w:divBdr>
            <w:top w:val="none" w:sz="0" w:space="0" w:color="auto"/>
            <w:left w:val="none" w:sz="0" w:space="0" w:color="auto"/>
            <w:bottom w:val="none" w:sz="0" w:space="0" w:color="auto"/>
            <w:right w:val="none" w:sz="0" w:space="0" w:color="auto"/>
          </w:divBdr>
          <w:divsChild>
            <w:div w:id="803961111">
              <w:marLeft w:val="0"/>
              <w:marRight w:val="0"/>
              <w:marTop w:val="0"/>
              <w:marBottom w:val="0"/>
              <w:divBdr>
                <w:top w:val="none" w:sz="0" w:space="0" w:color="auto"/>
                <w:left w:val="none" w:sz="0" w:space="0" w:color="auto"/>
                <w:bottom w:val="none" w:sz="0" w:space="0" w:color="auto"/>
                <w:right w:val="none" w:sz="0" w:space="0" w:color="auto"/>
              </w:divBdr>
            </w:div>
          </w:divsChild>
        </w:div>
        <w:div w:id="1405374619">
          <w:marLeft w:val="0"/>
          <w:marRight w:val="0"/>
          <w:marTop w:val="0"/>
          <w:marBottom w:val="0"/>
          <w:divBdr>
            <w:top w:val="none" w:sz="0" w:space="0" w:color="auto"/>
            <w:left w:val="none" w:sz="0" w:space="0" w:color="auto"/>
            <w:bottom w:val="none" w:sz="0" w:space="0" w:color="auto"/>
            <w:right w:val="none" w:sz="0" w:space="0" w:color="auto"/>
          </w:divBdr>
          <w:divsChild>
            <w:div w:id="782766944">
              <w:marLeft w:val="0"/>
              <w:marRight w:val="0"/>
              <w:marTop w:val="0"/>
              <w:marBottom w:val="0"/>
              <w:divBdr>
                <w:top w:val="none" w:sz="0" w:space="0" w:color="auto"/>
                <w:left w:val="none" w:sz="0" w:space="0" w:color="auto"/>
                <w:bottom w:val="none" w:sz="0" w:space="0" w:color="auto"/>
                <w:right w:val="none" w:sz="0" w:space="0" w:color="auto"/>
              </w:divBdr>
              <w:divsChild>
                <w:div w:id="1381857646">
                  <w:marLeft w:val="0"/>
                  <w:marRight w:val="0"/>
                  <w:marTop w:val="0"/>
                  <w:marBottom w:val="0"/>
                  <w:divBdr>
                    <w:top w:val="none" w:sz="0" w:space="0" w:color="auto"/>
                    <w:left w:val="none" w:sz="0" w:space="0" w:color="auto"/>
                    <w:bottom w:val="none" w:sz="0" w:space="0" w:color="auto"/>
                    <w:right w:val="none" w:sz="0" w:space="0" w:color="auto"/>
                  </w:divBdr>
                </w:div>
              </w:divsChild>
            </w:div>
            <w:div w:id="1418213031">
              <w:marLeft w:val="0"/>
              <w:marRight w:val="0"/>
              <w:marTop w:val="0"/>
              <w:marBottom w:val="0"/>
              <w:divBdr>
                <w:top w:val="none" w:sz="0" w:space="0" w:color="auto"/>
                <w:left w:val="none" w:sz="0" w:space="0" w:color="auto"/>
                <w:bottom w:val="none" w:sz="0" w:space="0" w:color="auto"/>
                <w:right w:val="none" w:sz="0" w:space="0" w:color="auto"/>
              </w:divBdr>
              <w:divsChild>
                <w:div w:id="8490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8741">
          <w:marLeft w:val="0"/>
          <w:marRight w:val="0"/>
          <w:marTop w:val="0"/>
          <w:marBottom w:val="0"/>
          <w:divBdr>
            <w:top w:val="none" w:sz="0" w:space="0" w:color="auto"/>
            <w:left w:val="none" w:sz="0" w:space="0" w:color="auto"/>
            <w:bottom w:val="none" w:sz="0" w:space="0" w:color="auto"/>
            <w:right w:val="none" w:sz="0" w:space="0" w:color="auto"/>
          </w:divBdr>
          <w:divsChild>
            <w:div w:id="332728923">
              <w:marLeft w:val="0"/>
              <w:marRight w:val="0"/>
              <w:marTop w:val="0"/>
              <w:marBottom w:val="0"/>
              <w:divBdr>
                <w:top w:val="none" w:sz="0" w:space="0" w:color="auto"/>
                <w:left w:val="none" w:sz="0" w:space="0" w:color="auto"/>
                <w:bottom w:val="none" w:sz="0" w:space="0" w:color="auto"/>
                <w:right w:val="none" w:sz="0" w:space="0" w:color="auto"/>
              </w:divBdr>
            </w:div>
            <w:div w:id="884828978">
              <w:marLeft w:val="0"/>
              <w:marRight w:val="0"/>
              <w:marTop w:val="0"/>
              <w:marBottom w:val="0"/>
              <w:divBdr>
                <w:top w:val="none" w:sz="0" w:space="0" w:color="auto"/>
                <w:left w:val="none" w:sz="0" w:space="0" w:color="auto"/>
                <w:bottom w:val="none" w:sz="0" w:space="0" w:color="auto"/>
                <w:right w:val="none" w:sz="0" w:space="0" w:color="auto"/>
              </w:divBdr>
              <w:divsChild>
                <w:div w:id="1236161973">
                  <w:marLeft w:val="0"/>
                  <w:marRight w:val="0"/>
                  <w:marTop w:val="0"/>
                  <w:marBottom w:val="0"/>
                  <w:divBdr>
                    <w:top w:val="none" w:sz="0" w:space="0" w:color="auto"/>
                    <w:left w:val="none" w:sz="0" w:space="0" w:color="auto"/>
                    <w:bottom w:val="none" w:sz="0" w:space="0" w:color="auto"/>
                    <w:right w:val="none" w:sz="0" w:space="0" w:color="auto"/>
                  </w:divBdr>
                  <w:divsChild>
                    <w:div w:id="1332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9437">
      <w:bodyDiv w:val="1"/>
      <w:marLeft w:val="0"/>
      <w:marRight w:val="0"/>
      <w:marTop w:val="0"/>
      <w:marBottom w:val="0"/>
      <w:divBdr>
        <w:top w:val="none" w:sz="0" w:space="0" w:color="auto"/>
        <w:left w:val="none" w:sz="0" w:space="0" w:color="auto"/>
        <w:bottom w:val="none" w:sz="0" w:space="0" w:color="auto"/>
        <w:right w:val="none" w:sz="0" w:space="0" w:color="auto"/>
      </w:divBdr>
    </w:div>
    <w:div w:id="588347255">
      <w:bodyDiv w:val="1"/>
      <w:marLeft w:val="0"/>
      <w:marRight w:val="0"/>
      <w:marTop w:val="0"/>
      <w:marBottom w:val="0"/>
      <w:divBdr>
        <w:top w:val="none" w:sz="0" w:space="0" w:color="auto"/>
        <w:left w:val="none" w:sz="0" w:space="0" w:color="auto"/>
        <w:bottom w:val="none" w:sz="0" w:space="0" w:color="auto"/>
        <w:right w:val="none" w:sz="0" w:space="0" w:color="auto"/>
      </w:divBdr>
      <w:divsChild>
        <w:div w:id="1585456211">
          <w:marLeft w:val="0"/>
          <w:marRight w:val="0"/>
          <w:marTop w:val="0"/>
          <w:marBottom w:val="0"/>
          <w:divBdr>
            <w:top w:val="none" w:sz="0" w:space="0" w:color="auto"/>
            <w:left w:val="none" w:sz="0" w:space="0" w:color="auto"/>
            <w:bottom w:val="none" w:sz="0" w:space="0" w:color="auto"/>
            <w:right w:val="none" w:sz="0" w:space="0" w:color="auto"/>
          </w:divBdr>
          <w:divsChild>
            <w:div w:id="1588151353">
              <w:marLeft w:val="0"/>
              <w:marRight w:val="0"/>
              <w:marTop w:val="0"/>
              <w:marBottom w:val="0"/>
              <w:divBdr>
                <w:top w:val="none" w:sz="0" w:space="0" w:color="auto"/>
                <w:left w:val="none" w:sz="0" w:space="0" w:color="auto"/>
                <w:bottom w:val="none" w:sz="0" w:space="0" w:color="auto"/>
                <w:right w:val="none" w:sz="0" w:space="0" w:color="auto"/>
              </w:divBdr>
              <w:divsChild>
                <w:div w:id="491216314">
                  <w:marLeft w:val="0"/>
                  <w:marRight w:val="0"/>
                  <w:marTop w:val="0"/>
                  <w:marBottom w:val="0"/>
                  <w:divBdr>
                    <w:top w:val="none" w:sz="0" w:space="0" w:color="auto"/>
                    <w:left w:val="none" w:sz="0" w:space="0" w:color="auto"/>
                    <w:bottom w:val="none" w:sz="0" w:space="0" w:color="auto"/>
                    <w:right w:val="none" w:sz="0" w:space="0" w:color="auto"/>
                  </w:divBdr>
                </w:div>
              </w:divsChild>
            </w:div>
            <w:div w:id="1822379602">
              <w:marLeft w:val="0"/>
              <w:marRight w:val="0"/>
              <w:marTop w:val="0"/>
              <w:marBottom w:val="0"/>
              <w:divBdr>
                <w:top w:val="none" w:sz="0" w:space="0" w:color="auto"/>
                <w:left w:val="none" w:sz="0" w:space="0" w:color="auto"/>
                <w:bottom w:val="none" w:sz="0" w:space="0" w:color="auto"/>
                <w:right w:val="none" w:sz="0" w:space="0" w:color="auto"/>
              </w:divBdr>
              <w:divsChild>
                <w:div w:id="7735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9693">
          <w:marLeft w:val="0"/>
          <w:marRight w:val="0"/>
          <w:marTop w:val="0"/>
          <w:marBottom w:val="0"/>
          <w:divBdr>
            <w:top w:val="none" w:sz="0" w:space="0" w:color="auto"/>
            <w:left w:val="none" w:sz="0" w:space="0" w:color="auto"/>
            <w:bottom w:val="none" w:sz="0" w:space="0" w:color="auto"/>
            <w:right w:val="none" w:sz="0" w:space="0" w:color="auto"/>
          </w:divBdr>
          <w:divsChild>
            <w:div w:id="285546582">
              <w:marLeft w:val="0"/>
              <w:marRight w:val="0"/>
              <w:marTop w:val="0"/>
              <w:marBottom w:val="0"/>
              <w:divBdr>
                <w:top w:val="none" w:sz="0" w:space="0" w:color="auto"/>
                <w:left w:val="none" w:sz="0" w:space="0" w:color="auto"/>
                <w:bottom w:val="none" w:sz="0" w:space="0" w:color="auto"/>
                <w:right w:val="none" w:sz="0" w:space="0" w:color="auto"/>
              </w:divBdr>
            </w:div>
            <w:div w:id="563953801">
              <w:marLeft w:val="0"/>
              <w:marRight w:val="0"/>
              <w:marTop w:val="0"/>
              <w:marBottom w:val="0"/>
              <w:divBdr>
                <w:top w:val="none" w:sz="0" w:space="0" w:color="auto"/>
                <w:left w:val="none" w:sz="0" w:space="0" w:color="auto"/>
                <w:bottom w:val="none" w:sz="0" w:space="0" w:color="auto"/>
                <w:right w:val="none" w:sz="0" w:space="0" w:color="auto"/>
              </w:divBdr>
            </w:div>
            <w:div w:id="1639458408">
              <w:marLeft w:val="0"/>
              <w:marRight w:val="0"/>
              <w:marTop w:val="0"/>
              <w:marBottom w:val="0"/>
              <w:divBdr>
                <w:top w:val="none" w:sz="0" w:space="0" w:color="auto"/>
                <w:left w:val="none" w:sz="0" w:space="0" w:color="auto"/>
                <w:bottom w:val="none" w:sz="0" w:space="0" w:color="auto"/>
                <w:right w:val="none" w:sz="0" w:space="0" w:color="auto"/>
              </w:divBdr>
              <w:divsChild>
                <w:div w:id="1045525568">
                  <w:marLeft w:val="0"/>
                  <w:marRight w:val="0"/>
                  <w:marTop w:val="0"/>
                  <w:marBottom w:val="0"/>
                  <w:divBdr>
                    <w:top w:val="none" w:sz="0" w:space="0" w:color="auto"/>
                    <w:left w:val="none" w:sz="0" w:space="0" w:color="auto"/>
                    <w:bottom w:val="none" w:sz="0" w:space="0" w:color="auto"/>
                    <w:right w:val="none" w:sz="0" w:space="0" w:color="auto"/>
                  </w:divBdr>
                  <w:divsChild>
                    <w:div w:id="1514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3508">
          <w:marLeft w:val="0"/>
          <w:marRight w:val="0"/>
          <w:marTop w:val="0"/>
          <w:marBottom w:val="0"/>
          <w:divBdr>
            <w:top w:val="none" w:sz="0" w:space="0" w:color="auto"/>
            <w:left w:val="none" w:sz="0" w:space="0" w:color="auto"/>
            <w:bottom w:val="none" w:sz="0" w:space="0" w:color="auto"/>
            <w:right w:val="none" w:sz="0" w:space="0" w:color="auto"/>
          </w:divBdr>
          <w:divsChild>
            <w:div w:id="1695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0913">
      <w:bodyDiv w:val="1"/>
      <w:marLeft w:val="0"/>
      <w:marRight w:val="0"/>
      <w:marTop w:val="0"/>
      <w:marBottom w:val="0"/>
      <w:divBdr>
        <w:top w:val="none" w:sz="0" w:space="0" w:color="auto"/>
        <w:left w:val="none" w:sz="0" w:space="0" w:color="auto"/>
        <w:bottom w:val="none" w:sz="0" w:space="0" w:color="auto"/>
        <w:right w:val="none" w:sz="0" w:space="0" w:color="auto"/>
      </w:divBdr>
    </w:div>
    <w:div w:id="638651925">
      <w:bodyDiv w:val="1"/>
      <w:marLeft w:val="0"/>
      <w:marRight w:val="0"/>
      <w:marTop w:val="0"/>
      <w:marBottom w:val="0"/>
      <w:divBdr>
        <w:top w:val="none" w:sz="0" w:space="0" w:color="auto"/>
        <w:left w:val="none" w:sz="0" w:space="0" w:color="auto"/>
        <w:bottom w:val="none" w:sz="0" w:space="0" w:color="auto"/>
        <w:right w:val="none" w:sz="0" w:space="0" w:color="auto"/>
      </w:divBdr>
      <w:divsChild>
        <w:div w:id="1512834306">
          <w:marLeft w:val="0"/>
          <w:marRight w:val="0"/>
          <w:marTop w:val="0"/>
          <w:marBottom w:val="0"/>
          <w:divBdr>
            <w:top w:val="none" w:sz="0" w:space="0" w:color="auto"/>
            <w:left w:val="none" w:sz="0" w:space="0" w:color="auto"/>
            <w:bottom w:val="none" w:sz="0" w:space="0" w:color="auto"/>
            <w:right w:val="none" w:sz="0" w:space="0" w:color="auto"/>
          </w:divBdr>
          <w:divsChild>
            <w:div w:id="1331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201">
      <w:bodyDiv w:val="1"/>
      <w:marLeft w:val="0"/>
      <w:marRight w:val="0"/>
      <w:marTop w:val="0"/>
      <w:marBottom w:val="0"/>
      <w:divBdr>
        <w:top w:val="none" w:sz="0" w:space="0" w:color="auto"/>
        <w:left w:val="none" w:sz="0" w:space="0" w:color="auto"/>
        <w:bottom w:val="none" w:sz="0" w:space="0" w:color="auto"/>
        <w:right w:val="none" w:sz="0" w:space="0" w:color="auto"/>
      </w:divBdr>
    </w:div>
    <w:div w:id="902444888">
      <w:bodyDiv w:val="1"/>
      <w:marLeft w:val="0"/>
      <w:marRight w:val="0"/>
      <w:marTop w:val="0"/>
      <w:marBottom w:val="0"/>
      <w:divBdr>
        <w:top w:val="none" w:sz="0" w:space="0" w:color="auto"/>
        <w:left w:val="none" w:sz="0" w:space="0" w:color="auto"/>
        <w:bottom w:val="none" w:sz="0" w:space="0" w:color="auto"/>
        <w:right w:val="none" w:sz="0" w:space="0" w:color="auto"/>
      </w:divBdr>
    </w:div>
    <w:div w:id="1233783389">
      <w:bodyDiv w:val="1"/>
      <w:marLeft w:val="0"/>
      <w:marRight w:val="0"/>
      <w:marTop w:val="0"/>
      <w:marBottom w:val="0"/>
      <w:divBdr>
        <w:top w:val="none" w:sz="0" w:space="0" w:color="auto"/>
        <w:left w:val="none" w:sz="0" w:space="0" w:color="auto"/>
        <w:bottom w:val="none" w:sz="0" w:space="0" w:color="auto"/>
        <w:right w:val="none" w:sz="0" w:space="0" w:color="auto"/>
      </w:divBdr>
      <w:divsChild>
        <w:div w:id="1616059269">
          <w:marLeft w:val="0"/>
          <w:marRight w:val="0"/>
          <w:marTop w:val="0"/>
          <w:marBottom w:val="0"/>
          <w:divBdr>
            <w:top w:val="none" w:sz="0" w:space="0" w:color="auto"/>
            <w:left w:val="none" w:sz="0" w:space="0" w:color="auto"/>
            <w:bottom w:val="none" w:sz="0" w:space="0" w:color="auto"/>
            <w:right w:val="none" w:sz="0" w:space="0" w:color="auto"/>
          </w:divBdr>
          <w:divsChild>
            <w:div w:id="18419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3114">
      <w:bodyDiv w:val="1"/>
      <w:marLeft w:val="0"/>
      <w:marRight w:val="0"/>
      <w:marTop w:val="0"/>
      <w:marBottom w:val="0"/>
      <w:divBdr>
        <w:top w:val="none" w:sz="0" w:space="0" w:color="auto"/>
        <w:left w:val="none" w:sz="0" w:space="0" w:color="auto"/>
        <w:bottom w:val="none" w:sz="0" w:space="0" w:color="auto"/>
        <w:right w:val="none" w:sz="0" w:space="0" w:color="auto"/>
      </w:divBdr>
    </w:div>
    <w:div w:id="1724677568">
      <w:bodyDiv w:val="1"/>
      <w:marLeft w:val="0"/>
      <w:marRight w:val="0"/>
      <w:marTop w:val="0"/>
      <w:marBottom w:val="0"/>
      <w:divBdr>
        <w:top w:val="none" w:sz="0" w:space="0" w:color="auto"/>
        <w:left w:val="none" w:sz="0" w:space="0" w:color="auto"/>
        <w:bottom w:val="none" w:sz="0" w:space="0" w:color="auto"/>
        <w:right w:val="none" w:sz="0" w:space="0" w:color="auto"/>
      </w:divBdr>
    </w:div>
    <w:div w:id="2043624421">
      <w:bodyDiv w:val="1"/>
      <w:marLeft w:val="0"/>
      <w:marRight w:val="0"/>
      <w:marTop w:val="0"/>
      <w:marBottom w:val="0"/>
      <w:divBdr>
        <w:top w:val="none" w:sz="0" w:space="0" w:color="auto"/>
        <w:left w:val="none" w:sz="0" w:space="0" w:color="auto"/>
        <w:bottom w:val="none" w:sz="0" w:space="0" w:color="auto"/>
        <w:right w:val="none" w:sz="0" w:space="0" w:color="auto"/>
      </w:divBdr>
      <w:divsChild>
        <w:div w:id="591285597">
          <w:marLeft w:val="0"/>
          <w:marRight w:val="0"/>
          <w:marTop w:val="0"/>
          <w:marBottom w:val="0"/>
          <w:divBdr>
            <w:top w:val="none" w:sz="0" w:space="0" w:color="auto"/>
            <w:left w:val="none" w:sz="0" w:space="0" w:color="auto"/>
            <w:bottom w:val="none" w:sz="0" w:space="0" w:color="auto"/>
            <w:right w:val="none" w:sz="0" w:space="0" w:color="auto"/>
          </w:divBdr>
          <w:divsChild>
            <w:div w:id="2021930933">
              <w:marLeft w:val="0"/>
              <w:marRight w:val="0"/>
              <w:marTop w:val="0"/>
              <w:marBottom w:val="0"/>
              <w:divBdr>
                <w:top w:val="none" w:sz="0" w:space="0" w:color="auto"/>
                <w:left w:val="none" w:sz="0" w:space="0" w:color="auto"/>
                <w:bottom w:val="none" w:sz="0" w:space="0" w:color="auto"/>
                <w:right w:val="none" w:sz="0" w:space="0" w:color="auto"/>
              </w:divBdr>
            </w:div>
          </w:divsChild>
        </w:div>
        <w:div w:id="610362881">
          <w:marLeft w:val="0"/>
          <w:marRight w:val="0"/>
          <w:marTop w:val="0"/>
          <w:marBottom w:val="0"/>
          <w:divBdr>
            <w:top w:val="none" w:sz="0" w:space="0" w:color="auto"/>
            <w:left w:val="none" w:sz="0" w:space="0" w:color="auto"/>
            <w:bottom w:val="none" w:sz="0" w:space="0" w:color="auto"/>
            <w:right w:val="none" w:sz="0" w:space="0" w:color="auto"/>
          </w:divBdr>
          <w:divsChild>
            <w:div w:id="1472022187">
              <w:marLeft w:val="0"/>
              <w:marRight w:val="0"/>
              <w:marTop w:val="0"/>
              <w:marBottom w:val="0"/>
              <w:divBdr>
                <w:top w:val="none" w:sz="0" w:space="0" w:color="auto"/>
                <w:left w:val="none" w:sz="0" w:space="0" w:color="auto"/>
                <w:bottom w:val="none" w:sz="0" w:space="0" w:color="auto"/>
                <w:right w:val="none" w:sz="0" w:space="0" w:color="auto"/>
              </w:divBdr>
              <w:divsChild>
                <w:div w:id="1516655400">
                  <w:marLeft w:val="0"/>
                  <w:marRight w:val="0"/>
                  <w:marTop w:val="0"/>
                  <w:marBottom w:val="0"/>
                  <w:divBdr>
                    <w:top w:val="none" w:sz="0" w:space="0" w:color="auto"/>
                    <w:left w:val="none" w:sz="0" w:space="0" w:color="auto"/>
                    <w:bottom w:val="none" w:sz="0" w:space="0" w:color="auto"/>
                    <w:right w:val="none" w:sz="0" w:space="0" w:color="auto"/>
                  </w:divBdr>
                </w:div>
              </w:divsChild>
            </w:div>
            <w:div w:id="1490634768">
              <w:marLeft w:val="0"/>
              <w:marRight w:val="0"/>
              <w:marTop w:val="0"/>
              <w:marBottom w:val="0"/>
              <w:divBdr>
                <w:top w:val="none" w:sz="0" w:space="0" w:color="auto"/>
                <w:left w:val="none" w:sz="0" w:space="0" w:color="auto"/>
                <w:bottom w:val="none" w:sz="0" w:space="0" w:color="auto"/>
                <w:right w:val="none" w:sz="0" w:space="0" w:color="auto"/>
              </w:divBdr>
              <w:divsChild>
                <w:div w:id="455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165">
          <w:marLeft w:val="0"/>
          <w:marRight w:val="0"/>
          <w:marTop w:val="0"/>
          <w:marBottom w:val="0"/>
          <w:divBdr>
            <w:top w:val="none" w:sz="0" w:space="0" w:color="auto"/>
            <w:left w:val="none" w:sz="0" w:space="0" w:color="auto"/>
            <w:bottom w:val="none" w:sz="0" w:space="0" w:color="auto"/>
            <w:right w:val="none" w:sz="0" w:space="0" w:color="auto"/>
          </w:divBdr>
          <w:divsChild>
            <w:div w:id="1008367312">
              <w:marLeft w:val="0"/>
              <w:marRight w:val="0"/>
              <w:marTop w:val="0"/>
              <w:marBottom w:val="0"/>
              <w:divBdr>
                <w:top w:val="none" w:sz="0" w:space="0" w:color="auto"/>
                <w:left w:val="none" w:sz="0" w:space="0" w:color="auto"/>
                <w:bottom w:val="none" w:sz="0" w:space="0" w:color="auto"/>
                <w:right w:val="none" w:sz="0" w:space="0" w:color="auto"/>
              </w:divBdr>
            </w:div>
            <w:div w:id="1237352315">
              <w:marLeft w:val="0"/>
              <w:marRight w:val="0"/>
              <w:marTop w:val="0"/>
              <w:marBottom w:val="0"/>
              <w:divBdr>
                <w:top w:val="none" w:sz="0" w:space="0" w:color="auto"/>
                <w:left w:val="none" w:sz="0" w:space="0" w:color="auto"/>
                <w:bottom w:val="none" w:sz="0" w:space="0" w:color="auto"/>
                <w:right w:val="none" w:sz="0" w:space="0" w:color="auto"/>
              </w:divBdr>
            </w:div>
            <w:div w:id="1572957474">
              <w:marLeft w:val="0"/>
              <w:marRight w:val="0"/>
              <w:marTop w:val="0"/>
              <w:marBottom w:val="0"/>
              <w:divBdr>
                <w:top w:val="none" w:sz="0" w:space="0" w:color="auto"/>
                <w:left w:val="none" w:sz="0" w:space="0" w:color="auto"/>
                <w:bottom w:val="none" w:sz="0" w:space="0" w:color="auto"/>
                <w:right w:val="none" w:sz="0" w:space="0" w:color="auto"/>
              </w:divBdr>
              <w:divsChild>
                <w:div w:id="1284074853">
                  <w:marLeft w:val="0"/>
                  <w:marRight w:val="0"/>
                  <w:marTop w:val="0"/>
                  <w:marBottom w:val="0"/>
                  <w:divBdr>
                    <w:top w:val="none" w:sz="0" w:space="0" w:color="auto"/>
                    <w:left w:val="none" w:sz="0" w:space="0" w:color="auto"/>
                    <w:bottom w:val="none" w:sz="0" w:space="0" w:color="auto"/>
                    <w:right w:val="none" w:sz="0" w:space="0" w:color="auto"/>
                  </w:divBdr>
                  <w:divsChild>
                    <w:div w:id="10284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Zhao-Murray</dc:creator>
  <cp:keywords/>
  <dc:description/>
  <cp:lastModifiedBy>Jay Zhao-Murray</cp:lastModifiedBy>
  <cp:revision>7</cp:revision>
  <cp:lastPrinted>2026-05-22T12:59:00Z</cp:lastPrinted>
  <dcterms:created xsi:type="dcterms:W3CDTF">2026-05-21T20:03:00Z</dcterms:created>
  <dcterms:modified xsi:type="dcterms:W3CDTF">2026-05-22T15:44:00Z</dcterms:modified>
</cp:coreProperties>
</file>