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19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7810"/>
      </w:tblGrid>
      <w:tr>
        <w:tblPrEx>
          <w:shd w:val="clear" w:color="auto" w:fill="ced7e7"/>
        </w:tblPrEx>
        <w:trPr>
          <w:trHeight w:val="2240" w:hRule="atLeast"/>
        </w:trPr>
        <w:tc>
          <w:tcPr>
            <w:tcW w:type="dxa" w:w="18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bidi w:val="0"/>
              <w:spacing w:before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Министерство науки и высшего образования Российской Федерации</w:t>
            </w:r>
          </w:p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высшего образования</w:t>
            </w:r>
          </w:p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«Московский государственный технический университет</w:t>
            </w:r>
          </w:p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имени Н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Э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Баумана</w:t>
            </w:r>
          </w:p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</w:rPr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национальный исследовательский университет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»</w:t>
            </w:r>
          </w:p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МГТУ им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Н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Э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Баумана</w:t>
            </w:r>
            <w:r>
              <w:rPr>
                <w:rFonts w:ascii="Times New Roman" w:hAnsi="Times New Roman"/>
                <w:b w:val="1"/>
                <w:bCs w:val="1"/>
                <w:sz w:val="22"/>
                <w:szCs w:val="22"/>
                <w:u w:color="000000"/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2" w:right="0" w:hanging="2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ru-RU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59055</wp:posOffset>
            </wp:positionH>
            <wp:positionV relativeFrom="line">
              <wp:posOffset>0</wp:posOffset>
            </wp:positionV>
            <wp:extent cx="1163320" cy="1612900"/>
            <wp:effectExtent l="0" t="0" r="0" b="0"/>
            <wp:wrapNone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61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pBdr>
          <w:top w:val="nil"/>
          <w:left w:val="nil"/>
          <w:bottom w:val="single" w:color="000000" w:sz="24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12"/>
          <w:szCs w:val="1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36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ФАКУЛЬТЕТ </w:t>
      </w:r>
      <w:r>
        <w:rPr>
          <w:rFonts w:ascii="Times New Roman" w:cs="Times New Roman" w:hAnsi="Times New Roman" w:eastAsia="Times New Roman"/>
          <w:sz w:val="24"/>
          <w:szCs w:val="24"/>
          <w:u w:val="single" w:color="ffffff"/>
          <w:rtl w:val="0"/>
          <w:lang w:val="ru-RU"/>
        </w:rPr>
        <w:tab/>
        <w:t xml:space="preserve">               « Информатика и системы управления»</w:t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КАФЕДРА     </w:t>
      </w:r>
      <w:r>
        <w:rPr>
          <w:rFonts w:ascii="Times New Roman" w:hAnsi="Times New Roman" w:hint="default"/>
          <w:sz w:val="24"/>
          <w:szCs w:val="24"/>
          <w:u w:val="single" w:color="ffffff"/>
          <w:rtl w:val="0"/>
          <w:lang w:val="ru-RU"/>
        </w:rPr>
        <w:t xml:space="preserve">       «Программное обеспечение ЭВМ и информационные технологии» </w:t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 w:color="ffffff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val="single" w:color="ffffff"/>
          <w:rtl w:val="0"/>
          <w:lang w:val="ru-RU"/>
        </w:rPr>
        <w:t>ОТЧЕТ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ffffff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color="ffffff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36"/>
          <w:szCs w:val="36"/>
          <w:u w:color="ffffff"/>
          <w:rtl w:val="0"/>
          <w:lang w:val="ru-RU"/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 w:color="ffffff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u w:color="ffffff"/>
          <w:rtl w:val="0"/>
          <w:lang w:val="ru-RU"/>
        </w:rPr>
        <w:t>«Обработка больших чисел»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 w:color="ffffff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Группа</w:t>
        <w:tab/>
      </w:r>
      <w:r>
        <w:rPr>
          <w:rFonts w:ascii="Times New Roman" w:hAnsi="Times New Roman" w:hint="default"/>
          <w:sz w:val="28"/>
          <w:szCs w:val="28"/>
          <w:u w:val="single" w:color="ffffff"/>
          <w:rtl w:val="0"/>
          <w:lang w:val="ru-RU"/>
        </w:rPr>
        <w:t>ИУ</w:t>
      </w:r>
      <w:r>
        <w:rPr>
          <w:rFonts w:ascii="Times New Roman" w:hAnsi="Times New Roman"/>
          <w:sz w:val="28"/>
          <w:szCs w:val="28"/>
          <w:u w:val="single" w:color="ffffff"/>
          <w:rtl w:val="0"/>
          <w:lang w:val="ru-RU"/>
        </w:rPr>
        <w:t>7-</w:t>
      </w:r>
      <w:r>
        <w:rPr>
          <w:rFonts w:ascii="Times New Roman" w:hAnsi="Times New Roman"/>
          <w:sz w:val="28"/>
          <w:szCs w:val="28"/>
          <w:u w:val="single" w:color="ffffff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u w:val="single" w:color="ffffff"/>
          <w:rtl w:val="0"/>
          <w:lang w:val="ru-RU"/>
        </w:rPr>
        <w:t>4</w:t>
      </w:r>
      <w:r>
        <w:rPr>
          <w:rFonts w:ascii="Times New Roman" w:hAnsi="Times New Roman" w:hint="default"/>
          <w:sz w:val="28"/>
          <w:szCs w:val="28"/>
          <w:u w:val="single" w:color="ffffff"/>
          <w:rtl w:val="0"/>
          <w:lang w:val="en-US"/>
        </w:rPr>
        <w:t>Б</w:t>
      </w:r>
      <w:r>
        <w:rPr>
          <w:rFonts w:ascii="Times New Roman" w:cs="Times New Roman" w:hAnsi="Times New Roman" w:eastAsia="Times New Roman"/>
          <w:sz w:val="28"/>
          <w:szCs w:val="28"/>
          <w:u w:val="single" w:color="ffffff"/>
          <w:rtl w:val="0"/>
          <w:lang w:val="ru-RU"/>
        </w:rPr>
        <w:tab/>
        <w:t xml:space="preserve">  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Дисциплина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Типы и структуры данных</w:t>
      </w:r>
      <w:r>
        <w:rPr>
          <w:rFonts w:ascii="Times New Roman" w:cs="Times New Roman" w:hAnsi="Times New Roman" w:eastAsia="Times New Roman"/>
          <w:sz w:val="28"/>
          <w:szCs w:val="28"/>
          <w:u w:val="single" w:color="ffffff"/>
          <w:rtl w:val="0"/>
          <w:lang w:val="ru-RU"/>
        </w:rPr>
        <w:tab/>
        <w:tab/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ffffff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ffffff"/>
          <w:rtl w:val="0"/>
          <w:lang w:val="ru-RU"/>
        </w:rPr>
        <w:t>Вариант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14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ffffff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val="single" w:color="ffffff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val="single" w:color="ffffff"/>
          <w:rtl w:val="0"/>
          <w:lang w:val="ru-RU"/>
        </w:rPr>
        <w:tab/>
        <w:tab/>
        <w:tab/>
        <w:tab/>
        <w:tab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6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12"/>
        <w:gridCol w:w="2623"/>
        <w:gridCol w:w="3802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shd w:val="nil" w:color="auto" w:fill="auto"/>
                <w:rtl w:val="0"/>
                <w:lang w:val="ru-RU"/>
              </w:rPr>
              <w:t>Студент</w:t>
            </w:r>
          </w:p>
        </w:tc>
        <w:tc>
          <w:tcPr>
            <w:tcW w:type="dxa" w:w="26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</w:rPr>
              <w:t>Козлитин Максим Александрович</w:t>
            </w:r>
          </w:p>
        </w:tc>
      </w:tr>
      <w:tr>
        <w:tblPrEx>
          <w:shd w:val="clear" w:color="auto" w:fill="ced7e7"/>
        </w:tblPrEx>
        <w:trPr>
          <w:trHeight w:val="590" w:hRule="atLeast"/>
        </w:trPr>
        <w:tc>
          <w:tcPr>
            <w:tcW w:type="dxa" w:w="3212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ru-RU"/>
              </w:rPr>
              <w:t>Преподаватель</w:t>
            </w:r>
          </w:p>
        </w:tc>
        <w:tc>
          <w:tcPr>
            <w:tcW w:type="dxa" w:w="2623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02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shd w:val="nil" w:color="auto" w:fill="auto"/>
                <w:rtl w:val="0"/>
                <w:lang w:val="ru-RU"/>
              </w:rPr>
              <w:t>Силантьева Александра Васильевна</w:t>
            </w:r>
          </w:p>
        </w:tc>
      </w:tr>
    </w:tbl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tl w:val="0"/>
        </w:rPr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Рубрика"/>
        <w:bidi w:val="0"/>
      </w:pPr>
      <w:r>
        <w:rPr>
          <w:rtl w:val="0"/>
        </w:rPr>
        <w:t>Условие задачи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</w:t>
      </w:r>
      <w:r>
        <w:rPr>
          <w:rtl w:val="0"/>
        </w:rPr>
        <w:t>еализация арифметических операций над числами</w:t>
      </w:r>
      <w:r>
        <w:rPr>
          <w:rtl w:val="0"/>
        </w:rPr>
        <w:t xml:space="preserve">, </w:t>
      </w:r>
      <w:r>
        <w:rPr>
          <w:rtl w:val="0"/>
        </w:rPr>
        <w:t>выходящими за разрядную сетку персонального компьютера</w:t>
      </w:r>
      <w:r>
        <w:rPr>
          <w:rtl w:val="0"/>
        </w:rPr>
        <w:t xml:space="preserve">, </w:t>
      </w:r>
      <w:r>
        <w:rPr>
          <w:rtl w:val="0"/>
        </w:rPr>
        <w:t>выбор необходимых типов данных для хранения и обработки указанных чисел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>Описание задачи</w:t>
      </w:r>
      <w:r>
        <w:rPr>
          <w:rtl w:val="0"/>
        </w:rPr>
        <w:t xml:space="preserve">, </w:t>
      </w:r>
      <w:r>
        <w:rPr>
          <w:rtl w:val="0"/>
        </w:rPr>
        <w:t>реализуемой программой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Смоделировать операцию умножения действительного числа в форме ±</w:t>
      </w:r>
      <w:r>
        <w:rPr>
          <w:rtl w:val="0"/>
        </w:rPr>
        <w:t xml:space="preserve">m.n </w:t>
      </w:r>
      <w:r>
        <w:rPr>
          <w:rtl w:val="1"/>
        </w:rPr>
        <w:t>Е ±</w:t>
      </w:r>
      <w:r>
        <w:rPr>
          <w:rtl w:val="0"/>
        </w:rPr>
        <w:t xml:space="preserve">K, </w:t>
      </w:r>
      <w:r>
        <w:rPr>
          <w:rtl w:val="0"/>
        </w:rPr>
        <w:t xml:space="preserve">где суммарная длина мантиссы </w:t>
      </w:r>
      <w:r>
        <w:rPr>
          <w:rtl w:val="0"/>
        </w:rPr>
        <w:t xml:space="preserve">(m+n) - </w:t>
      </w:r>
      <w:r>
        <w:rPr>
          <w:rtl w:val="0"/>
        </w:rPr>
        <w:t xml:space="preserve">до </w:t>
      </w:r>
      <w:r>
        <w:rPr>
          <w:rtl w:val="0"/>
        </w:rPr>
        <w:t xml:space="preserve">30 </w:t>
      </w:r>
      <w:r>
        <w:rPr>
          <w:rtl w:val="0"/>
        </w:rPr>
        <w:t>значащих цифр</w:t>
      </w:r>
      <w:r>
        <w:rPr>
          <w:rtl w:val="0"/>
        </w:rPr>
        <w:t xml:space="preserve">, </w:t>
      </w:r>
      <w:r>
        <w:rPr>
          <w:rtl w:val="0"/>
        </w:rPr>
        <w:t xml:space="preserve">а величина порядка </w:t>
      </w:r>
      <w:r>
        <w:rPr>
          <w:rtl w:val="0"/>
        </w:rPr>
        <w:t xml:space="preserve">K - </w:t>
      </w:r>
      <w:r>
        <w:rPr>
          <w:rtl w:val="0"/>
        </w:rPr>
        <w:t xml:space="preserve">до </w:t>
      </w:r>
      <w:r>
        <w:rPr>
          <w:rtl w:val="0"/>
        </w:rPr>
        <w:t xml:space="preserve">5 </w:t>
      </w:r>
      <w:r>
        <w:rPr>
          <w:rtl w:val="0"/>
        </w:rPr>
        <w:t>цифр</w:t>
      </w:r>
      <w:r>
        <w:rPr>
          <w:rtl w:val="0"/>
        </w:rPr>
        <w:t xml:space="preserve">, </w:t>
      </w:r>
      <w:r>
        <w:rPr>
          <w:rtl w:val="0"/>
        </w:rPr>
        <w:t xml:space="preserve">на целое число длиной до </w:t>
      </w:r>
      <w:r>
        <w:rPr>
          <w:rtl w:val="0"/>
        </w:rPr>
        <w:t xml:space="preserve">30 </w:t>
      </w:r>
      <w:r>
        <w:rPr>
          <w:rtl w:val="0"/>
        </w:rPr>
        <w:t>десятичных цифр</w:t>
      </w:r>
      <w:r>
        <w:rPr>
          <w:rtl w:val="0"/>
        </w:rPr>
        <w:t xml:space="preserve">. </w:t>
      </w:r>
      <w:r>
        <w:rPr>
          <w:rtl w:val="0"/>
        </w:rPr>
        <w:t>Результат выдать в форме ±</w:t>
      </w:r>
      <w:r>
        <w:rPr>
          <w:rtl w:val="0"/>
        </w:rPr>
        <w:t xml:space="preserve">0.m1 </w:t>
      </w:r>
      <w:r>
        <w:rPr>
          <w:rtl w:val="1"/>
        </w:rPr>
        <w:t>Е ±</w:t>
      </w:r>
      <w:r>
        <w:rPr>
          <w:rtl w:val="0"/>
        </w:rPr>
        <w:t xml:space="preserve">K1, </w:t>
      </w:r>
      <w:r>
        <w:rPr>
          <w:rtl w:val="0"/>
        </w:rPr>
        <w:t xml:space="preserve">где </w:t>
      </w:r>
      <w:r>
        <w:rPr>
          <w:rtl w:val="0"/>
          <w:lang w:val="de-DE"/>
        </w:rPr>
        <w:t xml:space="preserve">m1 - </w:t>
      </w:r>
      <w:r>
        <w:rPr>
          <w:rtl w:val="0"/>
        </w:rPr>
        <w:t xml:space="preserve">до </w:t>
      </w:r>
      <w:r>
        <w:rPr>
          <w:rtl w:val="0"/>
        </w:rPr>
        <w:t xml:space="preserve">30 </w:t>
      </w:r>
      <w:r>
        <w:rPr>
          <w:rtl w:val="0"/>
        </w:rPr>
        <w:t>значащих цифр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  <w:lang w:val="de-DE"/>
        </w:rPr>
        <w:t xml:space="preserve">K1 - </w:t>
      </w:r>
      <w:r>
        <w:rPr>
          <w:rtl w:val="0"/>
        </w:rPr>
        <w:t xml:space="preserve">до </w:t>
      </w:r>
      <w:r>
        <w:rPr>
          <w:rtl w:val="0"/>
        </w:rPr>
        <w:t xml:space="preserve">5 </w:t>
      </w:r>
      <w:r>
        <w:rPr>
          <w:rtl w:val="0"/>
        </w:rPr>
        <w:t>цифр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bookmarkStart w:name="ОписаниеИсходныхДанных" w:id="0"/>
      <w:r>
        <w:rPr>
          <w:rtl w:val="0"/>
        </w:rPr>
        <w:t>Описание исходных данных</w:t>
      </w:r>
      <w:bookmarkEnd w:id="0"/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Входное действительное число</w:t>
        <w:br w:type="textWrapping"/>
        <w:br w:type="textWrapping"/>
        <w:t xml:space="preserve">Вводится в формате </w:t>
      </w:r>
      <w:r>
        <w:rPr>
          <w:rtl w:val="1"/>
        </w:rPr>
        <w:t>±</w:t>
      </w:r>
      <w:r>
        <w:rPr>
          <w:rtl w:val="0"/>
        </w:rPr>
        <w:t xml:space="preserve">m.n </w:t>
      </w:r>
      <w:r>
        <w:rPr>
          <w:rtl w:val="1"/>
        </w:rPr>
        <w:t>Е ±</w:t>
      </w:r>
      <w:r>
        <w:rPr>
          <w:rtl w:val="0"/>
        </w:rPr>
        <w:t xml:space="preserve">K, </w:t>
      </w:r>
      <w:r>
        <w:rPr>
          <w:rtl w:val="0"/>
        </w:rPr>
        <w:t xml:space="preserve">где суммарная длина мантиссы </w:t>
      </w:r>
      <w:r>
        <w:rPr>
          <w:rtl w:val="0"/>
        </w:rPr>
        <w:t xml:space="preserve">(m+n) - </w:t>
      </w:r>
      <w:r>
        <w:rPr>
          <w:rtl w:val="0"/>
        </w:rPr>
        <w:t xml:space="preserve">до </w:t>
      </w:r>
      <w:r>
        <w:rPr>
          <w:rtl w:val="0"/>
        </w:rPr>
        <w:t xml:space="preserve">30 </w:t>
      </w:r>
      <w:r>
        <w:rPr>
          <w:rtl w:val="0"/>
        </w:rPr>
        <w:t>значащих цифр</w:t>
      </w:r>
      <w:r>
        <w:rPr>
          <w:rtl w:val="0"/>
        </w:rPr>
        <w:t xml:space="preserve">, </w:t>
      </w:r>
      <w:r>
        <w:rPr>
          <w:rtl w:val="0"/>
        </w:rPr>
        <w:t xml:space="preserve">а величина порядка </w:t>
      </w:r>
      <w:r>
        <w:rPr>
          <w:rtl w:val="0"/>
        </w:rPr>
        <w:t xml:space="preserve">K - </w:t>
      </w:r>
      <w:r>
        <w:rPr>
          <w:rtl w:val="0"/>
        </w:rPr>
        <w:t xml:space="preserve">до </w:t>
      </w:r>
      <w:r>
        <w:rPr>
          <w:rtl w:val="0"/>
        </w:rPr>
        <w:t xml:space="preserve">5 </w:t>
      </w:r>
      <w:r>
        <w:rPr>
          <w:rtl w:val="0"/>
        </w:rPr>
        <w:t>цифр</w:t>
      </w:r>
      <w:r>
        <w:rPr>
          <w:rtl w:val="0"/>
        </w:rPr>
        <w:t xml:space="preserve"> (</w:t>
      </w:r>
      <w:r>
        <w:rPr>
          <w:rtl w:val="0"/>
        </w:rPr>
        <w:t xml:space="preserve">от </w:t>
      </w:r>
      <w:r>
        <w:rPr>
          <w:rtl w:val="0"/>
        </w:rPr>
        <w:t xml:space="preserve">-99999 </w:t>
      </w:r>
      <w:r>
        <w:rPr>
          <w:rtl w:val="0"/>
        </w:rPr>
        <w:t xml:space="preserve">до </w:t>
      </w:r>
      <w:r>
        <w:rPr>
          <w:rtl w:val="0"/>
        </w:rPr>
        <w:t>99999)</w:t>
      </w:r>
      <w:r>
        <w:rPr>
          <w:rtl w:val="0"/>
          <w:lang w:val="en-US"/>
        </w:rPr>
        <w:t>.</w:t>
      </w:r>
      <w:r>
        <w:br w:type="textWrapping"/>
      </w:r>
      <w:r>
        <w:rPr>
          <w:rtl w:val="0"/>
          <w:lang w:val="en-US"/>
        </w:rPr>
        <w:t xml:space="preserve">m - </w:t>
      </w:r>
      <w:r>
        <w:rPr>
          <w:rtl w:val="0"/>
        </w:rPr>
        <w:t>целая часть мантиссы</w:t>
      </w:r>
      <w:r>
        <w:rPr>
          <w:rtl w:val="0"/>
        </w:rPr>
        <w:t>.</w:t>
      </w:r>
      <w:r>
        <w:br w:type="textWrapping"/>
      </w:r>
      <w:r>
        <w:rPr>
          <w:rtl w:val="0"/>
          <w:lang w:val="en-US"/>
        </w:rPr>
        <w:t xml:space="preserve">n - </w:t>
      </w:r>
      <w:r>
        <w:rPr>
          <w:rtl w:val="0"/>
        </w:rPr>
        <w:t>дробная часть мантиссы</w:t>
      </w:r>
      <w:r>
        <w:rPr>
          <w:rtl w:val="0"/>
        </w:rPr>
        <w:t>.</w:t>
      </w:r>
      <w:r>
        <w:br w:type="textWrapping"/>
      </w:r>
      <w:r>
        <w:rPr>
          <w:rtl w:val="0"/>
          <w:lang w:val="en-US"/>
        </w:rPr>
        <w:t xml:space="preserve">E - </w:t>
      </w:r>
      <w:r>
        <w:rPr>
          <w:rtl w:val="0"/>
        </w:rPr>
        <w:t>символ порядка</w:t>
      </w:r>
      <w:r>
        <w:rPr>
          <w:rtl w:val="0"/>
        </w:rPr>
        <w:t>.</w:t>
      </w:r>
      <w:r>
        <w:br w:type="textWrapping"/>
      </w:r>
      <w:r>
        <w:rPr>
          <w:rtl w:val="0"/>
          <w:lang w:val="en-US"/>
        </w:rPr>
        <w:t xml:space="preserve">K - </w:t>
      </w:r>
      <w:r>
        <w:rPr>
          <w:rtl w:val="0"/>
        </w:rPr>
        <w:t>порядок или показатель степени</w:t>
      </w:r>
      <w:r>
        <w:rPr>
          <w:rtl w:val="0"/>
        </w:rPr>
        <w:t>.</w:t>
      </w:r>
      <w:r>
        <w:br w:type="textWrapping"/>
      </w:r>
      <w:r>
        <w:rPr>
          <w:rtl w:val="0"/>
          <w:lang w:val="en-US"/>
        </w:rPr>
        <w:t>E</w:t>
      </w:r>
      <w:r>
        <w:rPr>
          <w:rtl w:val="1"/>
        </w:rPr>
        <w:t>±</w:t>
      </w:r>
      <w:r>
        <w:rPr>
          <w:rtl w:val="0"/>
          <w:lang w:val="en-US"/>
        </w:rPr>
        <w:t>K</w:t>
      </w:r>
      <w:r>
        <w:rPr>
          <w:rtl w:val="0"/>
        </w:rPr>
        <w:t xml:space="preserve"> - 10</w:t>
      </w:r>
      <w:r>
        <w:rPr>
          <w:rtl w:val="0"/>
          <w:lang w:val="en-US"/>
        </w:rPr>
        <w:t>^(</w:t>
      </w:r>
      <w:r>
        <w:rPr>
          <w:rtl w:val="1"/>
        </w:rPr>
        <w:t>±</w:t>
      </w:r>
      <w:r>
        <w:rPr>
          <w:rtl w:val="0"/>
        </w:rPr>
        <w:t>K</w:t>
      </w:r>
      <w:r>
        <w:rPr>
          <w:rtl w:val="0"/>
          <w:lang w:val="en-US"/>
        </w:rPr>
        <w:t>)</w:t>
      </w:r>
      <w:r>
        <w:rPr>
          <w:rtl w:val="0"/>
        </w:rPr>
        <w:t>.</w:t>
      </w:r>
      <w:r>
        <w:br w:type="textWrapping"/>
      </w:r>
      <w:r>
        <w:rPr>
          <w:rtl w:val="1"/>
        </w:rPr>
        <w:t>±</w:t>
      </w:r>
      <w:r>
        <w:rPr>
          <w:rtl w:val="0"/>
        </w:rPr>
        <w:t xml:space="preserve">m.n </w:t>
      </w:r>
      <w:r>
        <w:rPr>
          <w:rtl w:val="1"/>
        </w:rPr>
        <w:t>Е ±</w:t>
      </w:r>
      <w:r>
        <w:rPr>
          <w:rtl w:val="0"/>
        </w:rPr>
        <w:t>K</w:t>
      </w:r>
      <w:r>
        <w:rPr>
          <w:rtl w:val="0"/>
          <w:lang w:val="en-US"/>
        </w:rPr>
        <w:t xml:space="preserve"> - </w:t>
      </w:r>
      <w:r>
        <w:rPr>
          <w:rtl w:val="0"/>
        </w:rPr>
        <w:t>тоже самое</w:t>
      </w:r>
      <w:r>
        <w:rPr>
          <w:rtl w:val="0"/>
        </w:rPr>
        <w:t xml:space="preserve">, </w:t>
      </w:r>
      <w:r>
        <w:rPr>
          <w:rtl w:val="0"/>
        </w:rPr>
        <w:t xml:space="preserve">что </w:t>
      </w:r>
      <w:r>
        <w:rPr>
          <w:rtl w:val="1"/>
        </w:rPr>
        <w:t>±</w:t>
      </w:r>
      <w:r>
        <w:rPr>
          <w:rtl w:val="0"/>
        </w:rPr>
        <w:t>m.n</w:t>
      </w:r>
      <w:r>
        <w:rPr>
          <w:rtl w:val="0"/>
          <w:lang w:val="en-US"/>
        </w:rPr>
        <w:t>*10^(</w:t>
      </w:r>
      <w:r>
        <w:rPr>
          <w:rtl w:val="1"/>
        </w:rPr>
        <w:t>±</w:t>
      </w:r>
      <w:r>
        <w:rPr>
          <w:rtl w:val="0"/>
        </w:rPr>
        <w:t>K</w:t>
      </w:r>
      <w:r>
        <w:rPr>
          <w:rtl w:val="0"/>
          <w:lang w:val="en-US"/>
        </w:rPr>
        <w:t>)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</w:rPr>
        <w:t xml:space="preserve">Для ввода допускаются символы </w:t>
      </w:r>
      <w:r>
        <w:rPr>
          <w:rtl w:val="0"/>
          <w:lang w:val="en-US"/>
        </w:rPr>
        <w:t>[+-0123456789.eE].</w:t>
      </w:r>
      <w:r>
        <w:rPr>
          <w:rtl w:val="0"/>
        </w:rPr>
        <w:br w:type="textWrapping"/>
        <w:br w:type="textWrapping"/>
        <w:t xml:space="preserve">Символы знака мантиссы и порядка могут отсутствовать и воспринимаются как </w:t>
      </w:r>
      <w:r>
        <w:rPr>
          <w:rtl w:val="0"/>
        </w:rPr>
        <w:t>+.</w:t>
      </w:r>
      <w:r>
        <w:rPr>
          <w:rtl w:val="0"/>
        </w:rPr>
        <w:br w:type="textWrapping"/>
        <w:br w:type="textWrapping"/>
        <w:t>Мантисса может содержать точку</w:t>
      </w:r>
      <w:r>
        <w:rPr>
          <w:rtl w:val="0"/>
        </w:rPr>
        <w:t xml:space="preserve">, </w:t>
      </w:r>
      <w:r>
        <w:rPr>
          <w:rtl w:val="0"/>
        </w:rPr>
        <w:t>но только в единственном числе</w:t>
      </w:r>
      <w:r>
        <w:rPr>
          <w:rtl w:val="0"/>
        </w:rPr>
        <w:t xml:space="preserve">. </w:t>
      </w:r>
      <w:r>
        <w:rPr>
          <w:rtl w:val="0"/>
        </w:rPr>
        <w:t xml:space="preserve">При этом не требуется обязательно указывать целую или дробную часть </w:t>
      </w:r>
      <w:r>
        <w:rPr>
          <w:rtl w:val="0"/>
        </w:rPr>
        <w:t xml:space="preserve">- </w:t>
      </w:r>
      <w:r>
        <w:rPr>
          <w:rtl w:val="0"/>
        </w:rPr>
        <w:t>отсутствие воспринимается как ноль</w:t>
      </w:r>
      <w:r>
        <w:rPr>
          <w:rtl w:val="0"/>
        </w:rPr>
        <w:t>.</w:t>
      </w:r>
      <w:r>
        <w:rPr>
          <w:rtl w:val="0"/>
        </w:rPr>
        <w:br w:type="textWrapping"/>
        <w:t>Допускается отсутствие мантиссы</w:t>
      </w:r>
      <w:r>
        <w:rPr>
          <w:rtl w:val="0"/>
        </w:rPr>
        <w:t xml:space="preserve">, </w:t>
      </w:r>
      <w:r>
        <w:rPr>
          <w:rtl w:val="0"/>
        </w:rPr>
        <w:t xml:space="preserve">при этом ввод порядка </w:t>
      </w:r>
      <w:r>
        <w:rPr>
          <w:rtl w:val="0"/>
        </w:rPr>
        <w:t xml:space="preserve">- </w:t>
      </w:r>
      <w:r>
        <w:rPr>
          <w:b w:val="1"/>
          <w:bCs w:val="1"/>
          <w:rtl w:val="0"/>
          <w:lang w:val="ru-RU"/>
        </w:rPr>
        <w:t>обязателен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  <w:t>Порядок содержит только цифры и знак</w:t>
      </w:r>
      <w:r>
        <w:rPr>
          <w:rtl w:val="0"/>
        </w:rPr>
        <w:t xml:space="preserve">, </w:t>
      </w:r>
      <w:r>
        <w:rPr>
          <w:rtl w:val="0"/>
        </w:rPr>
        <w:t>при этом для указания должен предшествовать символ экспоненты</w:t>
      </w:r>
      <w:r>
        <w:rPr>
          <w:rtl w:val="0"/>
        </w:rPr>
        <w:t xml:space="preserve">. </w:t>
      </w:r>
      <w:r>
        <w:rPr>
          <w:rtl w:val="0"/>
        </w:rPr>
        <w:t>Цифры могут отсутствовать</w:t>
      </w:r>
      <w:r>
        <w:rPr>
          <w:rtl w:val="0"/>
        </w:rPr>
        <w:t xml:space="preserve">, </w:t>
      </w:r>
      <w:r>
        <w:rPr>
          <w:rtl w:val="0"/>
        </w:rPr>
        <w:t>в этом случае воспринимаются как ноль</w:t>
      </w:r>
      <w:r>
        <w:rPr>
          <w:rtl w:val="0"/>
        </w:rPr>
        <w:t>.</w:t>
      </w:r>
      <w:r>
        <w:rPr>
          <w:rtl w:val="0"/>
        </w:rPr>
        <w:br w:type="textWrapping"/>
        <w:t>Экспонента может полностью отсутствовать</w:t>
      </w:r>
      <w:r>
        <w:rPr>
          <w:rtl w:val="0"/>
        </w:rPr>
        <w:t>.</w:t>
      </w:r>
    </w:p>
    <w:p>
      <w:pPr>
        <w:pStyle w:val="Основной текст"/>
        <w:bidi w:val="0"/>
        <w:rPr>
          <w:shd w:val="clear" w:color="auto" w:fill="ffffff"/>
        </w:rPr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shd w:val="clear" w:color="auto" w:fill="ffffff"/>
          <w:rtl w:val="0"/>
          <w:lang w:val="ru-RU"/>
        </w:rPr>
        <w:t>Входное целое число</w:t>
        <w:br w:type="textWrapping"/>
        <w:br w:type="textWrapping"/>
        <w:t xml:space="preserve">Вводится в формате </w:t>
      </w:r>
      <w:r>
        <w:rPr>
          <w:shd w:val="clear" w:color="auto" w:fill="ffffff"/>
          <w:rtl w:val="1"/>
        </w:rPr>
        <w:t>±</w:t>
      </w:r>
      <w:r>
        <w:rPr>
          <w:shd w:val="clear" w:color="auto" w:fill="ffffff"/>
          <w:rtl w:val="0"/>
          <w:lang w:val="en-US"/>
        </w:rPr>
        <w:t>d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где длинна </w:t>
      </w:r>
      <w:r>
        <w:rPr>
          <w:shd w:val="clear" w:color="auto" w:fill="ffffff"/>
          <w:rtl w:val="0"/>
          <w:lang w:val="en-US"/>
        </w:rPr>
        <w:t xml:space="preserve">d - </w:t>
      </w:r>
      <w:r>
        <w:rPr>
          <w:shd w:val="clear" w:color="auto" w:fill="ffffff"/>
          <w:rtl w:val="0"/>
          <w:lang w:val="ru-RU"/>
        </w:rPr>
        <w:t xml:space="preserve">до </w:t>
      </w:r>
      <w:r>
        <w:rPr>
          <w:shd w:val="clear" w:color="auto" w:fill="ffffff"/>
          <w:rtl w:val="0"/>
          <w:lang w:val="ru-RU"/>
        </w:rPr>
        <w:t xml:space="preserve">30 </w:t>
      </w:r>
      <w:r>
        <w:rPr>
          <w:shd w:val="clear" w:color="auto" w:fill="ffffff"/>
          <w:rtl w:val="0"/>
          <w:lang w:val="ru-RU"/>
        </w:rPr>
        <w:t>значащих цифр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en-US"/>
        </w:rPr>
        <w:t xml:space="preserve">d - </w:t>
      </w:r>
      <w:r>
        <w:rPr>
          <w:shd w:val="clear" w:color="auto" w:fill="ffffff"/>
          <w:rtl w:val="0"/>
          <w:lang w:val="ru-RU"/>
        </w:rPr>
        <w:t>цифры целого числа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</w:rPr>
        <w:br w:type="textWrapping"/>
        <w:br w:type="textWrapping"/>
      </w:r>
      <w:r>
        <w:rPr>
          <w:shd w:val="clear" w:color="auto" w:fill="ffffff"/>
          <w:rtl w:val="0"/>
          <w:lang w:val="ru-RU"/>
        </w:rPr>
        <w:t xml:space="preserve">Для ввода допускаются символы </w:t>
      </w:r>
      <w:r>
        <w:rPr>
          <w:shd w:val="clear" w:color="auto" w:fill="ffffff"/>
          <w:rtl w:val="0"/>
          <w:lang w:val="pt-PT"/>
        </w:rPr>
        <w:t>[+-0123456789].</w:t>
      </w:r>
      <w:r>
        <w:rPr>
          <w:shd w:val="clear" w:color="auto" w:fill="ffffff"/>
          <w:rtl w:val="0"/>
        </w:rPr>
        <w:br w:type="textWrapping"/>
        <w:br w:type="textWrapping"/>
        <w:t>Знак числа может как присутствовать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так и отсутствовать при вводе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</w:rPr>
        <w:br w:type="textWrapping"/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shd w:val="clear" w:color="auto" w:fill="ffffff"/>
          <w:rtl w:val="0"/>
          <w:lang w:val="ru-RU"/>
        </w:rPr>
        <w:t xml:space="preserve">Результат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>действительное число</w:t>
        <w:br w:type="textWrapping"/>
        <w:br w:type="textWrapping"/>
        <w:t xml:space="preserve">Выводится </w:t>
      </w:r>
      <w:r>
        <w:rPr>
          <w:shd w:val="clear" w:color="auto" w:fill="ffffff"/>
          <w:rtl w:val="1"/>
        </w:rPr>
        <w:t>в форме ±</w:t>
      </w:r>
      <w:r>
        <w:rPr>
          <w:shd w:val="clear" w:color="auto" w:fill="ffffff"/>
          <w:rtl w:val="0"/>
        </w:rPr>
        <w:t xml:space="preserve">0.m1 </w:t>
      </w:r>
      <w:r>
        <w:rPr>
          <w:shd w:val="clear" w:color="auto" w:fill="ffffff"/>
          <w:rtl w:val="1"/>
        </w:rPr>
        <w:t>Е ±</w:t>
      </w:r>
      <w:r>
        <w:rPr>
          <w:shd w:val="clear" w:color="auto" w:fill="ffffff"/>
          <w:rtl w:val="0"/>
        </w:rPr>
        <w:t xml:space="preserve">K1, </w:t>
      </w:r>
      <w:r>
        <w:rPr>
          <w:shd w:val="clear" w:color="auto" w:fill="ffffff"/>
          <w:rtl w:val="0"/>
          <w:lang w:val="ru-RU"/>
        </w:rPr>
        <w:t xml:space="preserve">где </w:t>
      </w:r>
      <w:r>
        <w:rPr>
          <w:shd w:val="clear" w:color="auto" w:fill="ffffff"/>
          <w:rtl w:val="0"/>
          <w:lang w:val="de-DE"/>
        </w:rPr>
        <w:t xml:space="preserve">m1 - </w:t>
      </w:r>
      <w:r>
        <w:rPr>
          <w:shd w:val="clear" w:color="auto" w:fill="ffffff"/>
          <w:rtl w:val="0"/>
        </w:rPr>
        <w:t xml:space="preserve">до </w:t>
      </w:r>
      <w:r>
        <w:rPr>
          <w:shd w:val="clear" w:color="auto" w:fill="ffffff"/>
          <w:rtl w:val="0"/>
        </w:rPr>
        <w:t xml:space="preserve">30 </w:t>
      </w:r>
      <w:r>
        <w:rPr>
          <w:shd w:val="clear" w:color="auto" w:fill="ffffff"/>
          <w:rtl w:val="0"/>
        </w:rPr>
        <w:t>значащих цифр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0"/>
        </w:rPr>
        <w:t xml:space="preserve">а </w:t>
      </w:r>
      <w:r>
        <w:rPr>
          <w:shd w:val="clear" w:color="auto" w:fill="ffffff"/>
          <w:rtl w:val="0"/>
          <w:lang w:val="de-DE"/>
        </w:rPr>
        <w:t xml:space="preserve">K1 - </w:t>
      </w:r>
      <w:r>
        <w:rPr>
          <w:shd w:val="clear" w:color="auto" w:fill="ffffff"/>
          <w:rtl w:val="0"/>
        </w:rPr>
        <w:t xml:space="preserve">до </w:t>
      </w:r>
      <w:r>
        <w:rPr>
          <w:shd w:val="clear" w:color="auto" w:fill="ffffff"/>
          <w:rtl w:val="0"/>
        </w:rPr>
        <w:t xml:space="preserve">5 </w:t>
      </w:r>
      <w:r>
        <w:rPr>
          <w:shd w:val="clear" w:color="auto" w:fill="ffffff"/>
          <w:rtl w:val="0"/>
        </w:rPr>
        <w:t>цифр</w:t>
      </w:r>
      <w:r>
        <w:rPr>
          <w:shd w:val="clear" w:color="auto" w:fill="ffffff"/>
          <w:rtl w:val="0"/>
        </w:rPr>
        <w:t>.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m</w:t>
      </w:r>
      <w:r>
        <w:rPr>
          <w:shd w:val="clear" w:color="auto" w:fill="ffffff"/>
          <w:rtl w:val="0"/>
          <w:lang w:val="ru-RU"/>
        </w:rPr>
        <w:t>1</w:t>
      </w:r>
      <w:r>
        <w:rPr>
          <w:shd w:val="clear" w:color="auto" w:fill="ffffff"/>
          <w:rtl w:val="0"/>
          <w:lang w:val="ru-RU"/>
        </w:rPr>
        <w:t xml:space="preserve"> - </w:t>
      </w:r>
      <w:r>
        <w:rPr>
          <w:shd w:val="clear" w:color="auto" w:fill="ffffff"/>
          <w:rtl w:val="0"/>
          <w:lang w:val="ru-RU"/>
        </w:rPr>
        <w:t>дробная</w:t>
      </w:r>
      <w:r>
        <w:rPr>
          <w:shd w:val="clear" w:color="auto" w:fill="ffffff"/>
          <w:rtl w:val="0"/>
          <w:lang w:val="ru-RU"/>
        </w:rPr>
        <w:t xml:space="preserve"> часть мантиссы</w:t>
      </w:r>
      <w:r>
        <w:rPr>
          <w:shd w:val="clear" w:color="auto" w:fill="ffffff"/>
          <w:rtl w:val="0"/>
          <w:lang w:val="ru-RU"/>
        </w:rPr>
        <w:t xml:space="preserve"> (</w:t>
      </w:r>
      <w:r>
        <w:rPr>
          <w:shd w:val="clear" w:color="auto" w:fill="ffffff"/>
          <w:rtl w:val="0"/>
          <w:lang w:val="ru-RU"/>
        </w:rPr>
        <w:t>так как вид то нормализованный то включает в себя целую и дробную части мантиссы до нормализации</w:t>
      </w:r>
      <w:r>
        <w:rPr>
          <w:shd w:val="clear" w:color="auto" w:fill="ffffff"/>
          <w:rtl w:val="0"/>
          <w:lang w:val="ru-RU"/>
        </w:rPr>
        <w:t>)</w:t>
      </w:r>
      <w:r>
        <w:rPr>
          <w:shd w:val="clear" w:color="auto" w:fill="ffffff"/>
          <w:rtl w:val="0"/>
        </w:rPr>
        <w:t>.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K</w:t>
      </w:r>
      <w:r>
        <w:rPr>
          <w:shd w:val="clear" w:color="auto" w:fill="ffffff"/>
          <w:rtl w:val="0"/>
          <w:lang w:val="ru-RU"/>
        </w:rPr>
        <w:t>1</w:t>
      </w:r>
      <w:r>
        <w:rPr>
          <w:shd w:val="clear" w:color="auto" w:fill="ffffff"/>
          <w:rtl w:val="0"/>
          <w:lang w:val="ru-RU"/>
        </w:rPr>
        <w:t xml:space="preserve"> - </w:t>
      </w:r>
      <w:r>
        <w:rPr>
          <w:shd w:val="clear" w:color="auto" w:fill="ffffff"/>
          <w:rtl w:val="0"/>
          <w:lang w:val="ru-RU"/>
        </w:rPr>
        <w:t>порядок или показатель степени</w:t>
      </w:r>
      <w:r>
        <w:rPr>
          <w:shd w:val="clear" w:color="auto" w:fill="ffffff"/>
          <w:rtl w:val="0"/>
        </w:rPr>
        <w:t>.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</w:rPr>
        <w:t>E</w:t>
      </w:r>
      <w:r>
        <w:rPr>
          <w:shd w:val="clear" w:color="auto" w:fill="ffffff"/>
          <w:rtl w:val="1"/>
        </w:rPr>
        <w:t>±</w:t>
      </w:r>
      <w:r>
        <w:rPr>
          <w:shd w:val="clear" w:color="auto" w:fill="ffffff"/>
          <w:rtl w:val="0"/>
        </w:rPr>
        <w:t>K - 10^(</w:t>
      </w:r>
      <w:r>
        <w:rPr>
          <w:shd w:val="clear" w:color="auto" w:fill="ffffff"/>
          <w:rtl w:val="1"/>
        </w:rPr>
        <w:t>±</w:t>
      </w:r>
      <w:r>
        <w:rPr>
          <w:shd w:val="clear" w:color="auto" w:fill="ffffff"/>
          <w:rtl w:val="0"/>
        </w:rPr>
        <w:t>K</w:t>
      </w:r>
      <w:r>
        <w:rPr>
          <w:shd w:val="clear" w:color="auto" w:fill="ffffff"/>
          <w:rtl w:val="0"/>
          <w:lang w:val="ru-RU"/>
        </w:rPr>
        <w:t>1</w:t>
      </w:r>
      <w:r>
        <w:rPr>
          <w:shd w:val="clear" w:color="auto" w:fill="ffffff"/>
          <w:rtl w:val="0"/>
        </w:rPr>
        <w:t>).</w:t>
      </w:r>
      <w:r>
        <w:rPr>
          <w:shd w:val="clear" w:color="auto" w:fill="ffffff"/>
          <w:rtl w:val="1"/>
        </w:rPr>
        <w:br w:type="textWrapping"/>
        <w:t>±</w:t>
      </w:r>
      <w:r>
        <w:rPr>
          <w:shd w:val="clear" w:color="auto" w:fill="ffffff"/>
          <w:rtl w:val="0"/>
          <w:lang w:val="ru-RU"/>
        </w:rPr>
        <w:t>0</w:t>
      </w:r>
      <w:r>
        <w:rPr>
          <w:shd w:val="clear" w:color="auto" w:fill="ffffff"/>
          <w:rtl w:val="0"/>
          <w:lang w:val="en-US"/>
        </w:rPr>
        <w:t>.m1</w:t>
      </w:r>
      <w:r>
        <w:rPr>
          <w:shd w:val="clear" w:color="auto" w:fill="ffffff"/>
          <w:rtl w:val="1"/>
        </w:rPr>
        <w:t xml:space="preserve"> Е ±</w:t>
      </w:r>
      <w:r>
        <w:rPr>
          <w:shd w:val="clear" w:color="auto" w:fill="ffffff"/>
          <w:rtl w:val="0"/>
        </w:rPr>
        <w:t>K</w:t>
      </w:r>
      <w:r>
        <w:rPr>
          <w:shd w:val="clear" w:color="auto" w:fill="ffffff"/>
          <w:rtl w:val="0"/>
          <w:lang w:val="en-US"/>
        </w:rPr>
        <w:t>1</w:t>
      </w:r>
      <w:r>
        <w:rPr>
          <w:shd w:val="clear" w:color="auto" w:fill="ffffff"/>
          <w:rtl w:val="0"/>
          <w:lang w:val="ru-RU"/>
        </w:rPr>
        <w:t xml:space="preserve"> - </w:t>
      </w:r>
      <w:r>
        <w:rPr>
          <w:shd w:val="clear" w:color="auto" w:fill="ffffff"/>
          <w:rtl w:val="0"/>
          <w:lang w:val="ru-RU"/>
        </w:rPr>
        <w:t>тоже самое</w:t>
      </w:r>
      <w:r>
        <w:rPr>
          <w:shd w:val="clear" w:color="auto" w:fill="ffffff"/>
          <w:rtl w:val="0"/>
        </w:rPr>
        <w:t xml:space="preserve">, </w:t>
      </w:r>
      <w:r>
        <w:rPr>
          <w:shd w:val="clear" w:color="auto" w:fill="ffffff"/>
          <w:rtl w:val="1"/>
        </w:rPr>
        <w:t>что ±</w:t>
      </w:r>
      <w:r>
        <w:rPr>
          <w:shd w:val="clear" w:color="auto" w:fill="ffffff"/>
          <w:rtl w:val="0"/>
          <w:lang w:val="en-US"/>
        </w:rPr>
        <w:t>0</w:t>
      </w:r>
      <w:r>
        <w:rPr>
          <w:shd w:val="clear" w:color="auto" w:fill="ffffff"/>
          <w:rtl w:val="0"/>
        </w:rPr>
        <w:t>.</w:t>
      </w:r>
      <w:r>
        <w:rPr>
          <w:shd w:val="clear" w:color="auto" w:fill="ffffff"/>
          <w:rtl w:val="0"/>
          <w:lang w:val="en-US"/>
        </w:rPr>
        <w:t>m1</w:t>
      </w:r>
      <w:r>
        <w:rPr>
          <w:shd w:val="clear" w:color="auto" w:fill="ffffff"/>
          <w:rtl w:val="0"/>
        </w:rPr>
        <w:t>*10^(</w:t>
      </w:r>
      <w:r>
        <w:rPr>
          <w:shd w:val="clear" w:color="auto" w:fill="ffffff"/>
          <w:rtl w:val="1"/>
        </w:rPr>
        <w:t>±</w:t>
      </w:r>
      <w:r>
        <w:rPr>
          <w:shd w:val="clear" w:color="auto" w:fill="ffffff"/>
          <w:rtl w:val="0"/>
        </w:rPr>
        <w:t>K</w:t>
      </w:r>
      <w:r>
        <w:rPr>
          <w:shd w:val="clear" w:color="auto" w:fill="ffffff"/>
          <w:rtl w:val="0"/>
          <w:lang w:val="en-US"/>
        </w:rPr>
        <w:t>1</w:t>
      </w:r>
      <w:r>
        <w:rPr>
          <w:shd w:val="clear" w:color="auto" w:fill="ffffff"/>
          <w:rtl w:val="0"/>
        </w:rPr>
        <w:t>).</w:t>
      </w:r>
      <w:r>
        <w:rPr>
          <w:rtl w:val="0"/>
        </w:rPr>
        <w:br w:type="textWrapping"/>
        <w:br w:type="textWrapping"/>
        <w:t xml:space="preserve">При переполнении результата </w:t>
      </w:r>
      <w:r>
        <w:rPr>
          <w:rtl w:val="0"/>
        </w:rPr>
        <w:t xml:space="preserve">- </w:t>
      </w:r>
      <w:r>
        <w:rPr>
          <w:rtl w:val="0"/>
        </w:rPr>
        <w:t>число округляется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  <w:t>Знак порядка и экспоненты присутствует всегда</w:t>
      </w:r>
      <w:r>
        <w:rPr>
          <w:rtl w:val="0"/>
        </w:rPr>
        <w:t>.</w:t>
      </w:r>
      <w:r>
        <w:rPr>
          <w:rtl w:val="0"/>
        </w:rPr>
        <w:br w:type="textWrapping"/>
        <w:t>Целая и дробная части мантиссы</w:t>
      </w:r>
      <w:r>
        <w:rPr>
          <w:rtl w:val="0"/>
        </w:rPr>
        <w:t xml:space="preserve">, </w:t>
      </w:r>
      <w:r>
        <w:rPr>
          <w:rtl w:val="0"/>
        </w:rPr>
        <w:t xml:space="preserve">а также порядок </w:t>
      </w:r>
      <w:r>
        <w:rPr>
          <w:rtl w:val="0"/>
        </w:rPr>
        <w:t xml:space="preserve">- </w:t>
      </w:r>
      <w:r>
        <w:rPr>
          <w:rtl w:val="0"/>
        </w:rPr>
        <w:t>присутствуют всегда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>Способ обращения к программе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Работа с программой осуществляется с помощью консоли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Программа запускается с помощью команды</w:t>
      </w:r>
      <w:r>
        <w:rPr>
          <w:rtl w:val="0"/>
        </w:rPr>
        <w:t xml:space="preserve">: </w:t>
      </w:r>
      <w:r>
        <w:rPr>
          <w:b w:val="1"/>
          <w:bCs w:val="1"/>
          <w:rtl w:val="0"/>
          <w:lang w:val="en-US"/>
        </w:rPr>
        <w:t>./app.exe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Пользователю предлагается ввести ввести два числа</w:t>
      </w:r>
      <w:r>
        <w:rPr>
          <w:rtl w:val="0"/>
        </w:rPr>
        <w:t xml:space="preserve">, </w:t>
      </w:r>
      <w:r>
        <w:rPr>
          <w:rtl w:val="0"/>
        </w:rPr>
        <w:t>требуемые для совершения операции умножения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 xml:space="preserve">В ответ выводятся </w:t>
      </w:r>
      <w:r>
        <w:rPr>
          <w:rtl w:val="0"/>
        </w:rPr>
        <w:t xml:space="preserve">- </w:t>
      </w:r>
      <w:r>
        <w:rPr>
          <w:rtl w:val="0"/>
        </w:rPr>
        <w:t>исходное выражение и ответ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27"/>
      </w:tblGrid>
      <w:tr>
        <w:tblPrEx>
          <w:shd w:val="clear" w:color="auto" w:fill="auto"/>
        </w:tblPrEx>
        <w:trPr>
          <w:trHeight w:val="370" w:hRule="atLeast"/>
          <w:tblHeader/>
        </w:trPr>
        <w:tc>
          <w:tcPr>
            <w:tcW w:type="dxa" w:w="9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Пример работы программы:</w:t>
            </w:r>
          </w:p>
        </w:tc>
      </w:tr>
      <w:tr>
        <w:tblPrEx>
          <w:shd w:val="clear" w:color="auto" w:fill="auto"/>
        </w:tblPrEx>
        <w:trPr>
          <w:trHeight w:val="3120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./app.exe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___________________________________________________________________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ab/>
              <w:tab/>
              <w:t xml:space="preserve">             |  [012345678901234567890123456789|01234]  |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________________________|__________________________________________|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Введите первый множитель</w:t>
            </w: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|   1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Введите второй множитель</w:t>
            </w: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|   1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________________________|__________________________________________|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Первый множитель        </w:t>
            </w: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|  +0.1E+1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Операция                </w:t>
            </w: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|*                                         |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Второй множитель        </w:t>
            </w: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|  +1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------------------------|------------------------------------------|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 w:hint="default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Результат </w:t>
              <w:tab/>
              <w:t xml:space="preserve">             </w:t>
            </w: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|  +0.1E+1</w:t>
            </w:r>
          </w:p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___________________________________________________________________|</w:t>
            </w:r>
          </w:p>
        </w:tc>
      </w:tr>
    </w:tbl>
    <w:p>
      <w:pPr>
        <w:pStyle w:val="Основной текст"/>
        <w:bidi w:val="0"/>
      </w:pPr>
      <w:r>
        <w:br w:type="textWrapping"/>
      </w:r>
    </w:p>
    <w:p>
      <w:pPr>
        <w:pStyle w:val="Рубрика"/>
        <w:bidi w:val="0"/>
      </w:pPr>
      <w:r>
        <w:rPr>
          <w:rtl w:val="0"/>
        </w:rPr>
        <w:t>Описания возможных аварийных ситуаций и ошибок пользователя</w:t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>Ввод максимального действительного числа хоть и допускается</w:t>
      </w:r>
      <w:r>
        <w:rPr>
          <w:rtl w:val="0"/>
        </w:rPr>
        <w:t xml:space="preserve">, </w:t>
      </w:r>
      <w:r>
        <w:rPr>
          <w:rtl w:val="0"/>
        </w:rPr>
        <w:t>но так как не может быть нормализован</w:t>
      </w:r>
      <w:r>
        <w:rPr>
          <w:rtl w:val="0"/>
        </w:rPr>
        <w:t xml:space="preserve">, </w:t>
      </w:r>
      <w:r>
        <w:rPr>
          <w:rtl w:val="0"/>
        </w:rPr>
        <w:t>то обрабатывается как некорректный случай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 xml:space="preserve">Ввод экспоненты превышающей максимальное допустимое значение типа данных </w:t>
      </w:r>
      <w:r>
        <w:rPr>
          <w:rtl w:val="0"/>
          <w:lang w:val="en-US"/>
        </w:rPr>
        <w:t>int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 xml:space="preserve">Ввод не совпадающий с форматом входных данных </w:t>
      </w:r>
      <w:r>
        <w:rPr>
          <w:rtl w:val="0"/>
        </w:rPr>
        <w:t>(</w:t>
      </w:r>
      <w:r>
        <w:rPr>
          <w:rtl w:val="0"/>
        </w:rPr>
        <w:t xml:space="preserve">описано в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"ОписаниеИсходныхДанных"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Описание исходных данных</w:t>
      </w:r>
      <w:r>
        <w:rPr/>
        <w:fldChar w:fldCharType="end" w:fldLock="0"/>
      </w:r>
      <w:r>
        <w:rPr>
          <w:rtl w:val="0"/>
        </w:rPr>
        <w:t>).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</w:rPr>
        <w:t>Переполнение порядка или мантиссы в результате операции умножения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>Описание внутренних структур данных</w:t>
      </w: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27"/>
      </w:tblGrid>
      <w:tr>
        <w:tblPrEx>
          <w:shd w:val="clear" w:color="auto" w:fill="auto"/>
        </w:tblPrEx>
        <w:trPr>
          <w:trHeight w:val="370" w:hRule="atLeast"/>
          <w:tblHeader/>
        </w:trPr>
        <w:tc>
          <w:tcPr>
            <w:tcW w:type="dxa" w:w="9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Действительное число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008700"/>
                <w:shd w:val="clear" w:color="auto" w:fill="ffffff"/>
                <w:rtl w:val="0"/>
                <w14:textFill>
                  <w14:solidFill>
                    <w14:srgbClr w14:val="008800"/>
                  </w14:solidFill>
                </w14:textFill>
              </w:rPr>
              <w:t>typedef</w:t>
            </w: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008700"/>
                <w:shd w:val="clear" w:color="auto" w:fill="ffffff"/>
                <w:rtl w:val="0"/>
                <w:lang w:val="fr-FR"/>
                <w14:textFill>
                  <w14:solidFill>
                    <w14:srgbClr w14:val="008800"/>
                  </w14:solidFill>
                </w14:textFill>
              </w:rPr>
              <w:t>struct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{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da-DK"/>
                <w14:textFill>
                  <w14:solidFill>
                    <w14:srgbClr w14:val="333399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m_sign;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en-US"/>
                <w14:textFill>
                  <w14:solidFill>
                    <w14:srgbClr w14:val="333399"/>
                  </w14:solidFill>
                </w14:textFill>
              </w:rPr>
              <w:t>size_t</w:t>
            </w: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m_size;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en-US"/>
                <w14:textFill>
                  <w14:solidFill>
                    <w14:srgbClr w14:val="333399"/>
                  </w14:solidFill>
                </w14:textFill>
              </w:rPr>
              <w:t>size_t</w:t>
            </w: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 xml:space="preserve"> dot_pos;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da-DK"/>
                <w14:textFill>
                  <w14:solidFill>
                    <w14:srgbClr w14:val="333399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:lang w:val="pt-PT"/>
                <w14:textFill>
                  <w14:solidFill>
                    <w14:srgbClr w14:val="333333"/>
                  </w14:solidFill>
                </w14:textFill>
              </w:rPr>
              <w:t xml:space="preserve"> mantissa[MANTISSA_SIZE];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14:textFill>
                  <w14:solidFill>
                    <w14:srgbClr w14:val="333399"/>
                  </w14:solidFill>
                </w14:textFill>
              </w:rPr>
              <w:t>int</w:t>
            </w: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:lang w:val="es-ES_tradnl"/>
                <w14:textFill>
                  <w14:solidFill>
                    <w14:srgbClr w14:val="333333"/>
                  </w14:solidFill>
                </w14:textFill>
              </w:rPr>
              <w:t xml:space="preserve"> exponent;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14:textFill>
                  <w14:solidFill>
                    <w14:srgbClr w14:val="333399"/>
                  </w14:solidFill>
                </w14:textFill>
              </w:rPr>
              <w:t>int</w:t>
            </w: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normalized;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}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en-US"/>
                <w14:textFill>
                  <w14:solidFill>
                    <w14:srgbClr w14:val="333399"/>
                  </w14:solidFill>
                </w14:textFill>
              </w:rPr>
              <w:t>big_real_t</w:t>
            </w: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</w:tc>
      </w:tr>
      <w:tr>
        <w:tblPrEx/>
        <w:trPr>
          <w:trHeight w:val="4650" w:hRule="atLeast"/>
          <w:tblHeader/>
        </w:trPr>
        <w:tc>
          <w:tcPr>
            <w:tcW w:type="dxa" w:w="9627"/>
            <w:tcBorders>
              <w:top w:val="nil"/>
              <w:left w:val="nil"/>
              <w:bottom w:val="nil"/>
              <w:right w:val="nil"/>
            </w:tcBorders>
            <w:tcMar>
              <w:top w:w="131"/>
              <w:left/>
              <w:bottom/>
              <w:right/>
            </w:tcMar>
            <w:vAlign w:val="center"/>
          </w:tcPr>
          <w:p>
            <w:pPr>
              <w:pStyle w:val="Подпись к объекту"/>
              <w:bidi w:val="0"/>
            </w:pPr>
            <w:r>
              <w:rPr>
                <w:rtl w:val="0"/>
              </w:rPr>
              <w:t xml:space="preserve">Мантисса хранится в виде </w:t>
            </w:r>
            <w:r>
              <w:rPr>
                <w:rtl w:val="0"/>
              </w:rPr>
              <w:t xml:space="preserve">4 </w:t>
            </w:r>
            <w:r>
              <w:rPr>
                <w:rtl w:val="0"/>
              </w:rPr>
              <w:t>переменных</w:t>
            </w:r>
            <w:r>
              <w:rPr>
                <w:rtl w:val="0"/>
              </w:rPr>
              <w:t>:</w:t>
            </w:r>
          </w:p>
          <w:p>
            <w:pPr>
              <w:pStyle w:val="Подпись к объекту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 xml:space="preserve">Знак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 xml:space="preserve">символ </w:t>
            </w:r>
            <w:r>
              <w:rPr>
                <w:rtl w:val="0"/>
                <w:lang w:val="en-US"/>
              </w:rPr>
              <w:t>char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 xml:space="preserve">Размер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 xml:space="preserve">используется тип данных </w:t>
            </w:r>
            <w:r>
              <w:rPr>
                <w:rtl w:val="0"/>
                <w:lang w:val="en-US"/>
              </w:rPr>
              <w:t>size_t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размер которого рассчитывается так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чтобы в него можно было записать максимальный размер теоретически возможного массива любого типа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Позиция точки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 xml:space="preserve">Массив цифр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 xml:space="preserve">использует тип данных </w:t>
            </w:r>
            <w:r>
              <w:rPr>
                <w:rtl w:val="0"/>
                <w:lang w:val="en-US"/>
              </w:rPr>
              <w:t>char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 xml:space="preserve">так как требуется хранить только цифры от </w:t>
            </w:r>
            <w:r>
              <w:rPr>
                <w:rtl w:val="0"/>
              </w:rPr>
              <w:t xml:space="preserve">0 </w:t>
            </w:r>
            <w:r>
              <w:rPr>
                <w:rtl w:val="0"/>
              </w:rPr>
              <w:t xml:space="preserve">до </w:t>
            </w:r>
            <w:r>
              <w:rPr>
                <w:rtl w:val="0"/>
              </w:rPr>
              <w:t xml:space="preserve">9, </w:t>
            </w:r>
            <w:r>
              <w:rPr>
                <w:rtl w:val="0"/>
              </w:rPr>
              <w:t>соответственно можно не использовать более вместительный тип данных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bidi w:val="0"/>
            </w:pPr>
            <w:r>
              <w:rPr>
                <w:rtl w:val="0"/>
                <w:lang w:val="en-US"/>
              </w:rPr>
              <w:t>MANTISSA_SIZE</w:t>
            </w:r>
            <w:r>
              <w:rPr>
                <w:rtl w:val="0"/>
              </w:rPr>
              <w:t xml:space="preserve"> - </w:t>
            </w:r>
            <w:r>
              <w:rPr>
                <w:rtl w:val="0"/>
              </w:rPr>
              <w:t xml:space="preserve">максимальная длина целого числа </w:t>
            </w:r>
            <w:r>
              <w:rPr>
                <w:rtl w:val="0"/>
              </w:rPr>
              <w:t xml:space="preserve">(30 </w:t>
            </w:r>
            <w:r>
              <w:rPr>
                <w:rtl w:val="0"/>
              </w:rPr>
              <w:t>символов</w:t>
            </w:r>
            <w:r>
              <w:rPr>
                <w:rtl w:val="0"/>
              </w:rPr>
              <w:t>).</w:t>
            </w:r>
          </w:p>
          <w:p>
            <w:pPr>
              <w:pStyle w:val="Подпись к объекту"/>
              <w:bidi w:val="0"/>
            </w:pPr>
          </w:p>
          <w:p>
            <w:pPr>
              <w:pStyle w:val="Подпись к объекту"/>
              <w:bidi w:val="0"/>
            </w:pPr>
            <w:r>
              <w:rPr>
                <w:rtl w:val="0"/>
              </w:rPr>
              <w:t>Экспонента хранится в виде целого числа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bidi w:val="0"/>
            </w:pPr>
          </w:p>
          <w:p>
            <w:pPr>
              <w:pStyle w:val="Подпись к объекту"/>
              <w:bidi w:val="0"/>
            </w:pPr>
            <w:r>
              <w:rPr>
                <w:rtl w:val="0"/>
              </w:rPr>
              <w:t>Дополнительно хранится информация о том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приведено ли число к нормализованному виду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</w:rPr>
              <w:t>Это позволяет избежать повторных попыток нормализовать число</w:t>
            </w:r>
            <w:r>
              <w:rPr>
                <w:rtl w:val="0"/>
              </w:rPr>
              <w:t>.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27"/>
      </w:tblGrid>
      <w:tr>
        <w:tblPrEx>
          <w:shd w:val="clear" w:color="auto" w:fill="auto"/>
        </w:tblPrEx>
        <w:trPr>
          <w:trHeight w:val="370" w:hRule="atLeast"/>
          <w:tblHeader/>
        </w:trPr>
        <w:tc>
          <w:tcPr>
            <w:tcW w:type="dxa" w:w="9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Целое число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008700"/>
                <w:shd w:val="clear" w:color="auto" w:fill="ffffff"/>
                <w:rtl w:val="0"/>
                <w14:textFill>
                  <w14:solidFill>
                    <w14:srgbClr w14:val="008800"/>
                  </w14:solidFill>
                </w14:textFill>
              </w:rPr>
              <w:t>typedef</w:t>
            </w: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008700"/>
                <w:shd w:val="clear" w:color="auto" w:fill="ffffff"/>
                <w:rtl w:val="0"/>
                <w:lang w:val="fr-FR"/>
                <w14:textFill>
                  <w14:solidFill>
                    <w14:srgbClr w14:val="008800"/>
                  </w14:solidFill>
                </w14:textFill>
              </w:rPr>
              <w:t>struct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{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da-DK"/>
                <w14:textFill>
                  <w14:solidFill>
                    <w14:srgbClr w14:val="333399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sign;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en-US"/>
                <w14:textFill>
                  <w14:solidFill>
                    <w14:srgbClr w14:val="333399"/>
                  </w14:solidFill>
                </w14:textFill>
              </w:rPr>
              <w:t>size_t</w:t>
            </w: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size;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da-DK"/>
                <w14:textFill>
                  <w14:solidFill>
                    <w14:srgbClr w14:val="333399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digits[BIG_INT_SIZE];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}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en-US"/>
                <w14:textFill>
                  <w14:solidFill>
                    <w14:srgbClr w14:val="333399"/>
                  </w14:solidFill>
                </w14:textFill>
              </w:rPr>
              <w:t>big_int_t</w:t>
            </w: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</w:tc>
      </w:tr>
      <w:tr>
        <w:tblPrEx/>
        <w:trPr>
          <w:trHeight w:val="3450" w:hRule="atLeast"/>
          <w:tblHeader/>
        </w:trPr>
        <w:tc>
          <w:tcPr>
            <w:tcW w:type="dxa" w:w="9627"/>
            <w:tcBorders>
              <w:top w:val="nil"/>
              <w:left w:val="nil"/>
              <w:bottom w:val="nil"/>
              <w:right w:val="nil"/>
            </w:tcBorders>
            <w:tcMar>
              <w:top w:w="128"/>
              <w:left/>
              <w:bottom/>
              <w:right/>
            </w:tcMar>
            <w:vAlign w:val="center"/>
          </w:tcPr>
          <w:p>
            <w:pPr>
              <w:pStyle w:val="Подпись к объекту"/>
              <w:bidi w:val="0"/>
            </w:pPr>
            <w:r>
              <w:rPr>
                <w:rtl w:val="0"/>
              </w:rPr>
              <w:t xml:space="preserve">Знак числа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 xml:space="preserve">символ </w:t>
            </w:r>
            <w:r>
              <w:rPr>
                <w:rtl w:val="0"/>
                <w:lang w:val="en-US"/>
              </w:rPr>
              <w:t>char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bidi w:val="0"/>
            </w:pPr>
          </w:p>
          <w:p>
            <w:pPr>
              <w:pStyle w:val="Подпись к объекту"/>
              <w:bidi w:val="0"/>
            </w:pPr>
            <w:r>
              <w:rPr>
                <w:rtl w:val="0"/>
              </w:rPr>
              <w:t xml:space="preserve">Размер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 xml:space="preserve">используется тип данных </w:t>
            </w:r>
            <w:r>
              <w:rPr>
                <w:rtl w:val="0"/>
                <w:lang w:val="en-US"/>
              </w:rPr>
              <w:t>size_t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размер которого рассчитывается так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чтобы в него можно было записать максимальный размер теоретически возможного массива любого типа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bidi w:val="0"/>
            </w:pPr>
          </w:p>
          <w:p>
            <w:pPr>
              <w:pStyle w:val="Подпись к объекту"/>
              <w:bidi w:val="0"/>
            </w:pPr>
            <w:r>
              <w:rPr>
                <w:rtl w:val="0"/>
              </w:rPr>
              <w:t xml:space="preserve">Массив цифр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 xml:space="preserve">использует тип данных </w:t>
            </w:r>
            <w:r>
              <w:rPr>
                <w:rtl w:val="0"/>
                <w:lang w:val="en-US"/>
              </w:rPr>
              <w:t>char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 xml:space="preserve">так как требуется хранить только цифры от </w:t>
            </w:r>
            <w:r>
              <w:rPr>
                <w:rtl w:val="0"/>
              </w:rPr>
              <w:t xml:space="preserve">0 </w:t>
            </w:r>
            <w:r>
              <w:rPr>
                <w:rtl w:val="0"/>
              </w:rPr>
              <w:t xml:space="preserve">до </w:t>
            </w:r>
            <w:r>
              <w:rPr>
                <w:rtl w:val="0"/>
              </w:rPr>
              <w:t xml:space="preserve">9, </w:t>
            </w:r>
            <w:r>
              <w:rPr>
                <w:rtl w:val="0"/>
              </w:rPr>
              <w:t>соответственно можно не использовать более вместительный тип данных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bidi w:val="0"/>
            </w:pPr>
          </w:p>
          <w:p>
            <w:pPr>
              <w:pStyle w:val="Подпись к объекту"/>
              <w:bidi w:val="0"/>
            </w:pPr>
            <w:r>
              <w:rPr>
                <w:rtl w:val="0"/>
                <w:lang w:val="en-US"/>
              </w:rPr>
              <w:t>BIG_INT_SIZE</w:t>
            </w:r>
            <w:r>
              <w:rPr>
                <w:rtl w:val="0"/>
              </w:rPr>
              <w:t xml:space="preserve"> - </w:t>
            </w:r>
            <w:r>
              <w:rPr>
                <w:rtl w:val="0"/>
              </w:rPr>
              <w:t xml:space="preserve">максимальная длина целого числа </w:t>
            </w:r>
            <w:r>
              <w:rPr>
                <w:rtl w:val="0"/>
              </w:rPr>
              <w:t xml:space="preserve">(30 </w:t>
            </w:r>
            <w:r>
              <w:rPr>
                <w:rtl w:val="0"/>
              </w:rPr>
              <w:t>символов</w:t>
            </w:r>
            <w:r>
              <w:rPr>
                <w:rtl w:val="0"/>
              </w:rPr>
              <w:t>).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2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27"/>
      </w:tblGrid>
      <w:tr>
        <w:tblPrEx>
          <w:shd w:val="clear" w:color="auto" w:fill="auto"/>
        </w:tblPrEx>
        <w:trPr>
          <w:trHeight w:val="370" w:hRule="atLeast"/>
          <w:tblHeader/>
        </w:trPr>
        <w:tc>
          <w:tcPr>
            <w:tcW w:type="dxa" w:w="96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таблицы 1"/>
            </w:pPr>
            <w:r>
              <w:t>Целое число - для сохранения промежуточных вычислений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1"/>
                <w:bCs w:val="1"/>
                <w:outline w:val="0"/>
                <w:color w:val="008700"/>
                <w:shd w:val="clear" w:color="auto" w:fill="ffffff"/>
                <w:rtl w:val="0"/>
                <w14:textFill>
                  <w14:solidFill>
                    <w14:srgbClr w14:val="008800"/>
                  </w14:solidFill>
                </w14:textFill>
              </w:rPr>
              <w:t>typedef</w:t>
            </w: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b w:val="1"/>
                <w:bCs w:val="1"/>
                <w:outline w:val="0"/>
                <w:color w:val="008700"/>
                <w:shd w:val="clear" w:color="auto" w:fill="ffffff"/>
                <w:rtl w:val="0"/>
                <w:lang w:val="fr-FR"/>
                <w14:textFill>
                  <w14:solidFill>
                    <w14:srgbClr w14:val="008800"/>
                  </w14:solidFill>
                </w14:textFill>
              </w:rPr>
              <w:t>struct</w:t>
            </w: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{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en-US"/>
                <w14:textFill>
                  <w14:solidFill>
                    <w14:srgbClr w14:val="333399"/>
                  </w14:solidFill>
                </w14:textFill>
              </w:rPr>
              <w:t>size_t</w:t>
            </w: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size;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   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da-DK"/>
                <w14:textFill>
                  <w14:solidFill>
                    <w14:srgbClr w14:val="333399"/>
                  </w14:solidFill>
                </w14:textFill>
              </w:rPr>
              <w:t>char</w:t>
            </w:r>
            <w:r>
              <w:rPr>
                <w:rFonts w:ascii="Courier New" w:hAnsi="Courier New"/>
                <w:outline w:val="0"/>
                <w:color w:val="333333"/>
                <w:shd w:val="clear" w:color="auto" w:fill="ffffff"/>
                <w:rtl w:val="0"/>
                <w:lang w:val="pt-PT"/>
                <w14:textFill>
                  <w14:solidFill>
                    <w14:srgbClr w14:val="333333"/>
                  </w14:solidFill>
                </w14:textFill>
              </w:rPr>
              <w:t xml:space="preserve"> data[TEMP_SIZE];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27"/>
            <w:tcBorders>
              <w:top w:val="nil"/>
              <w:left w:val="single" w:color="0075b9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} </w:t>
            </w:r>
            <w:r>
              <w:rPr>
                <w:rFonts w:ascii="Courier New" w:hAnsi="Courier New"/>
                <w:b w:val="1"/>
                <w:bCs w:val="1"/>
                <w:outline w:val="0"/>
                <w:color w:val="333399"/>
                <w:shd w:val="clear" w:color="auto" w:fill="ffffff"/>
                <w:rtl w:val="0"/>
                <w:lang w:val="en-US"/>
                <w14:textFill>
                  <w14:solidFill>
                    <w14:srgbClr w14:val="333399"/>
                  </w14:solidFill>
                </w14:textFill>
              </w:rPr>
              <w:t>temp_t</w:t>
            </w:r>
            <w:r>
              <w:rPr>
                <w:rFonts w:ascii="Courier New" w:hAnsi="Courier New"/>
                <w:b w:val="0"/>
                <w:bCs w:val="0"/>
                <w:outline w:val="0"/>
                <w:color w:val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  <w:t>;</w:t>
            </w:r>
          </w:p>
        </w:tc>
      </w:tr>
      <w:tr>
        <w:tblPrEx/>
        <w:trPr>
          <w:trHeight w:val="4650" w:hRule="atLeast"/>
          <w:tblHeader/>
        </w:trPr>
        <w:tc>
          <w:tcPr>
            <w:tcW w:type="dxa" w:w="9627"/>
            <w:tcBorders>
              <w:top w:val="nil"/>
              <w:left w:val="nil"/>
              <w:bottom w:val="nil"/>
              <w:right w:val="nil"/>
            </w:tcBorders>
            <w:tcMar>
              <w:top w:w="133"/>
              <w:left/>
              <w:bottom/>
              <w:right/>
            </w:tcMar>
            <w:vAlign w:val="center"/>
          </w:tcPr>
          <w:p>
            <w:pPr>
              <w:pStyle w:val="Подпись к объекту"/>
              <w:bidi w:val="0"/>
            </w:pPr>
            <w:r>
              <w:rPr>
                <w:rtl w:val="0"/>
              </w:rPr>
              <w:t>Используется для сохранения результата промежуточных вычислений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</w:rPr>
              <w:t>Необходимость использования обусловлена возможностью округлить ответ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в случае выхода за пределы действительного числа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bidi w:val="0"/>
            </w:pPr>
          </w:p>
          <w:p>
            <w:pPr>
              <w:pStyle w:val="Подпись к объекту"/>
              <w:bidi w:val="0"/>
            </w:pPr>
            <w:r>
              <w:rPr>
                <w:rtl w:val="0"/>
              </w:rPr>
              <w:t xml:space="preserve">Размер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 xml:space="preserve">используется тип данных </w:t>
            </w:r>
            <w:r>
              <w:rPr>
                <w:rtl w:val="0"/>
                <w:lang w:val="en-US"/>
              </w:rPr>
              <w:t>size_t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размер которого рассчитывается так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чтобы в него можно было записать максимальный размер теоретически возможного массива любого типа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bidi w:val="0"/>
            </w:pPr>
          </w:p>
          <w:p>
            <w:pPr>
              <w:pStyle w:val="Подпись к объекту"/>
              <w:bidi w:val="0"/>
            </w:pPr>
            <w:r>
              <w:rPr>
                <w:rtl w:val="0"/>
              </w:rPr>
              <w:t xml:space="preserve">Массив цифр </w:t>
            </w:r>
            <w:r>
              <w:rPr>
                <w:rtl w:val="0"/>
              </w:rPr>
              <w:t xml:space="preserve">- </w:t>
            </w:r>
            <w:r>
              <w:rPr>
                <w:rtl w:val="0"/>
              </w:rPr>
              <w:t xml:space="preserve">использует тип данных </w:t>
            </w:r>
            <w:r>
              <w:rPr>
                <w:rtl w:val="0"/>
                <w:lang w:val="en-US"/>
              </w:rPr>
              <w:t>char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 xml:space="preserve">так как требуется хранить только цифры от </w:t>
            </w:r>
            <w:r>
              <w:rPr>
                <w:rtl w:val="0"/>
              </w:rPr>
              <w:t xml:space="preserve">0 </w:t>
            </w:r>
            <w:r>
              <w:rPr>
                <w:rtl w:val="0"/>
              </w:rPr>
              <w:t xml:space="preserve">до </w:t>
            </w:r>
            <w:r>
              <w:rPr>
                <w:rtl w:val="0"/>
              </w:rPr>
              <w:t xml:space="preserve">9, </w:t>
            </w:r>
            <w:r>
              <w:rPr>
                <w:rtl w:val="0"/>
              </w:rPr>
              <w:t>соответственно можно не использовать более вместительный тип данных</w:t>
            </w:r>
            <w:r>
              <w:rPr>
                <w:rtl w:val="0"/>
              </w:rPr>
              <w:t>.</w:t>
            </w:r>
          </w:p>
          <w:p>
            <w:pPr>
              <w:pStyle w:val="Подпись к объекту"/>
              <w:bidi w:val="0"/>
            </w:pPr>
          </w:p>
          <w:p>
            <w:pPr>
              <w:pStyle w:val="Подпись к объекту"/>
              <w:bidi w:val="0"/>
            </w:pPr>
            <w:r>
              <w:rPr>
                <w:rtl w:val="0"/>
                <w:lang w:val="en-US"/>
              </w:rPr>
              <w:t>TEMP_SIZE</w:t>
            </w:r>
            <w:r>
              <w:rPr>
                <w:rtl w:val="0"/>
              </w:rPr>
              <w:t xml:space="preserve"> - </w:t>
            </w:r>
            <w:r>
              <w:rPr>
                <w:rtl w:val="0"/>
              </w:rPr>
              <w:t xml:space="preserve">максимальная длина целого числа промежуточного вычисления </w:t>
            </w:r>
            <w:r>
              <w:rPr>
                <w:rtl w:val="0"/>
                <w:lang w:val="en-US"/>
              </w:rPr>
              <w:t>(6</w:t>
            </w:r>
            <w:r>
              <w:rPr>
                <w:rtl w:val="0"/>
              </w:rPr>
              <w:t xml:space="preserve">0 </w:t>
            </w:r>
            <w:r>
              <w:rPr>
                <w:rtl w:val="0"/>
              </w:rPr>
              <w:t>символов</w:t>
            </w:r>
            <w:r>
              <w:rPr>
                <w:rtl w:val="0"/>
              </w:rPr>
              <w:t xml:space="preserve">), </w:t>
            </w:r>
            <w:r>
              <w:rPr>
                <w:rtl w:val="0"/>
              </w:rPr>
              <w:t>основывается на максимальной длине которое может получиться при умножении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т</w:t>
            </w:r>
            <w:r>
              <w:rPr>
                <w:rtl w:val="0"/>
              </w:rPr>
              <w:t>.</w:t>
            </w:r>
            <w:r>
              <w:rPr>
                <w:rtl w:val="0"/>
              </w:rPr>
              <w:t>е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  <w:lang w:val="en-US"/>
              </w:rPr>
              <w:t>MANTISSA_SIZE + BIG_INT_SIZE</w:t>
            </w:r>
            <w:r>
              <w:rPr>
                <w:rtl w:val="0"/>
              </w:rPr>
              <w:t>.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>Описание алгоритма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Умножение</w:t>
      </w:r>
      <w:r>
        <w:rPr>
          <w:b w:val="0"/>
          <w:bCs w:val="0"/>
          <w:rtl w:val="0"/>
          <w:lang w:val="ru-RU"/>
        </w:rPr>
        <w:t xml:space="preserve"> - </w:t>
      </w:r>
      <w:r>
        <w:rPr>
          <w:b w:val="0"/>
          <w:bCs w:val="0"/>
          <w:rtl w:val="0"/>
          <w:lang w:val="ru-RU"/>
        </w:rPr>
        <w:t>функция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en-US"/>
        </w:rPr>
        <w:t>bnumsop_multiply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Действительное число приводится к нормализованному виду</w:t>
      </w:r>
      <w:r>
        <w:rPr>
          <w:rtl w:val="0"/>
        </w:rPr>
        <w:t>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Действительное число посимвольно умножается на каждую цифру целого числа</w:t>
      </w:r>
      <w:r>
        <w:rPr>
          <w:rtl w:val="0"/>
        </w:rPr>
        <w:t xml:space="preserve"> (</w:t>
      </w:r>
      <w:r>
        <w:rPr>
          <w:rtl w:val="0"/>
        </w:rPr>
        <w:t>в столбик</w:t>
      </w:r>
      <w:r>
        <w:rPr>
          <w:rtl w:val="0"/>
        </w:rPr>
        <w:t>)</w:t>
      </w:r>
      <w:r>
        <w:rPr>
          <w:rtl w:val="0"/>
        </w:rPr>
        <w:t>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Результат сначала записывается в развернутом виде</w:t>
      </w:r>
      <w:r>
        <w:rPr>
          <w:rtl w:val="0"/>
        </w:rPr>
        <w:t xml:space="preserve">, </w:t>
      </w:r>
      <w:r>
        <w:rPr>
          <w:rtl w:val="0"/>
        </w:rPr>
        <w:t>затем переворачивается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</w:rPr>
        <w:t xml:space="preserve">Хранится </w:t>
      </w:r>
      <w:r>
        <w:rPr>
          <w:rtl w:val="0"/>
        </w:rPr>
        <w:t xml:space="preserve">3 </w:t>
      </w:r>
      <w:r>
        <w:rPr>
          <w:rtl w:val="0"/>
        </w:rPr>
        <w:t xml:space="preserve">переменных для промежуточных вычислений </w:t>
      </w:r>
      <w:r>
        <w:rPr>
          <w:rtl w:val="0"/>
        </w:rPr>
        <w:t xml:space="preserve">- </w:t>
      </w:r>
      <w:r>
        <w:rPr>
          <w:rtl w:val="0"/>
        </w:rPr>
        <w:t>предыдущее слагаемое</w:t>
      </w:r>
      <w:r>
        <w:rPr>
          <w:rtl w:val="0"/>
        </w:rPr>
        <w:t xml:space="preserve">, </w:t>
      </w:r>
      <w:r>
        <w:rPr>
          <w:rtl w:val="0"/>
        </w:rPr>
        <w:t>текущее слагаемое</w:t>
      </w:r>
      <w:r>
        <w:rPr>
          <w:rtl w:val="0"/>
        </w:rPr>
        <w:t xml:space="preserve">, </w:t>
      </w:r>
      <w:r>
        <w:rPr>
          <w:rtl w:val="0"/>
        </w:rPr>
        <w:t>общая сумма</w:t>
      </w:r>
      <w:r>
        <w:rPr>
          <w:rtl w:val="0"/>
        </w:rPr>
        <w:t>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К полученному произведению добавляются нули в конец</w:t>
      </w:r>
      <w:r>
        <w:rPr>
          <w:rtl w:val="0"/>
        </w:rPr>
        <w:t xml:space="preserve">, </w:t>
      </w:r>
      <w:r>
        <w:rPr>
          <w:rtl w:val="0"/>
        </w:rPr>
        <w:t xml:space="preserve">в зависимости от того какое по счету умножение производится </w:t>
      </w:r>
      <w:r>
        <w:rPr>
          <w:rtl w:val="0"/>
        </w:rPr>
        <w:t xml:space="preserve">- 0 </w:t>
      </w:r>
      <w:r>
        <w:rPr>
          <w:rtl w:val="0"/>
        </w:rPr>
        <w:t>нулей для первого</w:t>
      </w:r>
      <w:r>
        <w:rPr>
          <w:rtl w:val="0"/>
        </w:rPr>
        <w:t xml:space="preserve">, 1 </w:t>
      </w:r>
      <w:r>
        <w:rPr>
          <w:rtl w:val="0"/>
        </w:rPr>
        <w:t>ноль для второго</w:t>
      </w:r>
      <w:r>
        <w:rPr>
          <w:rtl w:val="0"/>
        </w:rPr>
        <w:t xml:space="preserve">, 2 </w:t>
      </w:r>
      <w:r>
        <w:rPr>
          <w:rtl w:val="0"/>
        </w:rPr>
        <w:t>нуля для третьего вычислений и т</w:t>
      </w:r>
      <w:r>
        <w:rPr>
          <w:rtl w:val="0"/>
        </w:rPr>
        <w:t xml:space="preserve">. </w:t>
      </w:r>
      <w:r>
        <w:rPr>
          <w:rtl w:val="0"/>
        </w:rPr>
        <w:t>д</w:t>
      </w:r>
      <w:r>
        <w:rPr>
          <w:rtl w:val="0"/>
        </w:rPr>
        <w:t>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При первом умножении результат записывается в текущую сумму и предыдущее слагаемое</w:t>
      </w:r>
      <w:r>
        <w:rPr>
          <w:rtl w:val="0"/>
        </w:rPr>
        <w:t xml:space="preserve">. </w:t>
      </w:r>
      <w:r>
        <w:rPr>
          <w:rtl w:val="0"/>
        </w:rPr>
        <w:t>Иначе производится вычисление суммы предыдущего слагаемого и текущего</w:t>
      </w:r>
      <w:r>
        <w:rPr>
          <w:rtl w:val="0"/>
        </w:rPr>
        <w:t xml:space="preserve">, </w:t>
      </w:r>
      <w:r>
        <w:rPr>
          <w:rtl w:val="0"/>
        </w:rPr>
        <w:t>результат записывается в текущую сумму и предыдущее слагаемое</w:t>
      </w:r>
      <w:r>
        <w:rPr>
          <w:rtl w:val="0"/>
        </w:rPr>
        <w:t>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Вычисленное в итоге произведение преобразуется к действительному числу</w:t>
      </w:r>
      <w:r>
        <w:rPr>
          <w:rtl w:val="0"/>
        </w:rPr>
        <w:t xml:space="preserve">, </w:t>
      </w:r>
      <w:r>
        <w:rPr>
          <w:rtl w:val="0"/>
        </w:rPr>
        <w:t>при этом порядок берется из исходного действительного числа</w:t>
      </w:r>
      <w:r>
        <w:rPr>
          <w:rtl w:val="0"/>
        </w:rPr>
        <w:t xml:space="preserve">, </w:t>
      </w:r>
      <w:r>
        <w:rPr>
          <w:rtl w:val="0"/>
        </w:rPr>
        <w:t>но обновляется</w:t>
      </w:r>
      <w:r>
        <w:rPr>
          <w:rtl w:val="0"/>
        </w:rPr>
        <w:t xml:space="preserve">, </w:t>
      </w:r>
      <w:r>
        <w:rPr>
          <w:rtl w:val="0"/>
        </w:rPr>
        <w:t>если исходное действительное число меньшей длины</w:t>
      </w:r>
      <w:r>
        <w:rPr>
          <w:rtl w:val="0"/>
        </w:rPr>
        <w:t xml:space="preserve">, </w:t>
      </w:r>
      <w:r>
        <w:rPr>
          <w:rtl w:val="0"/>
        </w:rPr>
        <w:t xml:space="preserve">чем результат </w:t>
      </w:r>
      <w:r>
        <w:rPr>
          <w:rtl w:val="0"/>
        </w:rPr>
        <w:t>(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к</w:t>
      </w:r>
      <w:r>
        <w:rPr>
          <w:rtl w:val="0"/>
        </w:rPr>
        <w:t xml:space="preserve">. </w:t>
      </w:r>
      <w:r>
        <w:rPr>
          <w:rtl w:val="0"/>
        </w:rPr>
        <w:t>точка уже стоит не в начале</w:t>
      </w:r>
      <w:r>
        <w:rPr>
          <w:rtl w:val="0"/>
        </w:rPr>
        <w:t xml:space="preserve">),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добавляется разница между размером числа итогового произведения и размером исходного действительного числа</w:t>
      </w:r>
      <w:r>
        <w:rPr>
          <w:rtl w:val="0"/>
        </w:rPr>
        <w:t xml:space="preserve">.  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 xml:space="preserve">Знак итогового действительного числа </w:t>
      </w:r>
      <w:r>
        <w:rPr>
          <w:rtl w:val="0"/>
        </w:rPr>
        <w:t xml:space="preserve">- </w:t>
      </w:r>
      <w:r>
        <w:rPr>
          <w:rtl w:val="0"/>
        </w:rPr>
        <w:t>отрицательный</w:t>
      </w:r>
      <w:r>
        <w:rPr>
          <w:rtl w:val="0"/>
        </w:rPr>
        <w:t xml:space="preserve">, </w:t>
      </w:r>
      <w:r>
        <w:rPr>
          <w:rtl w:val="0"/>
        </w:rPr>
        <w:t>если знаки отличаются</w:t>
      </w:r>
      <w:r>
        <w:rPr>
          <w:rtl w:val="0"/>
        </w:rPr>
        <w:t xml:space="preserve">, </w:t>
      </w:r>
      <w:r>
        <w:rPr>
          <w:rtl w:val="0"/>
        </w:rPr>
        <w:t xml:space="preserve">иначе </w:t>
      </w:r>
      <w:r>
        <w:rPr>
          <w:rtl w:val="0"/>
        </w:rPr>
        <w:t xml:space="preserve">- </w:t>
      </w:r>
      <w:r>
        <w:rPr>
          <w:rtl w:val="0"/>
        </w:rPr>
        <w:t>положительный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  <w:t>Полю</w:t>
      </w:r>
      <w:r>
        <w:rPr>
          <w:rtl w:val="0"/>
        </w:rPr>
        <w:t xml:space="preserve">, </w:t>
      </w:r>
      <w:r>
        <w:rPr>
          <w:rtl w:val="0"/>
        </w:rPr>
        <w:t>хранящему информацию</w:t>
      </w:r>
      <w:r>
        <w:rPr>
          <w:rtl w:val="0"/>
        </w:rPr>
        <w:t xml:space="preserve">, </w:t>
      </w:r>
      <w:r>
        <w:rPr>
          <w:rtl w:val="0"/>
        </w:rPr>
        <w:t xml:space="preserve">число </w:t>
      </w:r>
      <w:r>
        <w:rPr>
          <w:rtl w:val="0"/>
        </w:rPr>
        <w:t xml:space="preserve">нормализовано </w:t>
      </w:r>
      <w:r>
        <w:rPr>
          <w:rtl w:val="0"/>
        </w:rPr>
        <w:t>или нет</w:t>
      </w:r>
      <w:r>
        <w:rPr>
          <w:rtl w:val="0"/>
        </w:rPr>
        <w:t xml:space="preserve">, </w:t>
      </w:r>
      <w:r>
        <w:rPr>
          <w:rtl w:val="0"/>
        </w:rPr>
        <w:t xml:space="preserve">присваивается </w:t>
      </w:r>
      <w:r>
        <w:rPr>
          <w:rtl w:val="0"/>
        </w:rPr>
        <w:t>0.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Проверяется переполнение порядка</w:t>
      </w:r>
      <w:r>
        <w:rPr>
          <w:rtl w:val="0"/>
        </w:rPr>
        <w:t>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Возвращается статус успешности выполнения функции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Сумма </w:t>
      </w:r>
      <w:r>
        <w:rPr>
          <w:b w:val="1"/>
          <w:bCs w:val="1"/>
          <w:rtl w:val="0"/>
          <w:lang w:val="ru-RU"/>
        </w:rPr>
        <w:t xml:space="preserve">- </w:t>
      </w:r>
      <w:r>
        <w:rPr>
          <w:b w:val="0"/>
          <w:bCs w:val="0"/>
          <w:rtl w:val="0"/>
          <w:lang w:val="ru-RU"/>
        </w:rPr>
        <w:t xml:space="preserve">функция </w:t>
      </w:r>
      <w:r>
        <w:rPr>
          <w:b w:val="1"/>
          <w:bCs w:val="1"/>
          <w:rtl w:val="0"/>
          <w:lang w:val="en-US"/>
        </w:rPr>
        <w:t>temp_sum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6"/>
        </w:numPr>
        <w:bidi w:val="0"/>
      </w:pPr>
      <w:r>
        <w:rPr>
          <w:rtl w:val="0"/>
        </w:rPr>
        <w:t xml:space="preserve">Два целых числа посимвольно сумируются </w:t>
      </w:r>
      <w:r>
        <w:rPr>
          <w:rtl w:val="0"/>
        </w:rPr>
        <w:t>(</w:t>
      </w:r>
      <w:r>
        <w:rPr>
          <w:rtl w:val="0"/>
        </w:rPr>
        <w:t>в столбик</w:t>
      </w:r>
      <w:r>
        <w:rPr>
          <w:rtl w:val="0"/>
        </w:rPr>
        <w:t>).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Результат сначала записывается в развернутом виде</w:t>
      </w:r>
      <w:r>
        <w:rPr>
          <w:rtl w:val="0"/>
        </w:rPr>
        <w:t xml:space="preserve">, </w:t>
      </w:r>
      <w:r>
        <w:rPr>
          <w:rtl w:val="0"/>
        </w:rPr>
        <w:t>затем переворачивается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Преобразование промежуточного числа к действительному </w:t>
      </w:r>
      <w:r>
        <w:rPr>
          <w:b w:val="1"/>
          <w:bCs w:val="1"/>
          <w:rtl w:val="0"/>
          <w:lang w:val="ru-RU"/>
        </w:rPr>
        <w:t xml:space="preserve">- </w:t>
      </w:r>
      <w:r>
        <w:rPr>
          <w:b w:val="0"/>
          <w:bCs w:val="0"/>
          <w:rtl w:val="0"/>
          <w:lang w:val="ru-RU"/>
        </w:rPr>
        <w:t xml:space="preserve">функция </w:t>
      </w:r>
      <w:r>
        <w:rPr>
          <w:b w:val="1"/>
          <w:bCs w:val="1"/>
          <w:rtl w:val="0"/>
          <w:lang w:val="en-US"/>
        </w:rPr>
        <w:t>bnumsop_copy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7"/>
        </w:numPr>
        <w:bidi w:val="0"/>
      </w:pPr>
      <w:r>
        <w:rPr>
          <w:rtl w:val="0"/>
        </w:rPr>
        <w:t>Число округляется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Пересчитывается порядок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 прибавляем значение счетчика</w:t>
      </w:r>
      <w:r>
        <w:rPr>
          <w:rtl w:val="0"/>
        </w:rPr>
        <w:t xml:space="preserve">, </w:t>
      </w:r>
      <w:r>
        <w:rPr>
          <w:rtl w:val="0"/>
        </w:rPr>
        <w:t>которое вернет функция округления</w:t>
      </w:r>
      <w:r>
        <w:rPr>
          <w:rtl w:val="0"/>
        </w:rPr>
        <w:t xml:space="preserve">, </w:t>
      </w:r>
      <w:r>
        <w:rPr>
          <w:rtl w:val="0"/>
        </w:rPr>
        <w:t>к порядку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Копируется в переменную действительного числа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Округление </w:t>
      </w:r>
      <w:r>
        <w:rPr>
          <w:b w:val="1"/>
          <w:bCs w:val="1"/>
          <w:rtl w:val="0"/>
          <w:lang w:val="ru-RU"/>
        </w:rPr>
        <w:t xml:space="preserve">- </w:t>
      </w:r>
      <w:r>
        <w:rPr>
          <w:b w:val="0"/>
          <w:bCs w:val="0"/>
          <w:rtl w:val="0"/>
          <w:lang w:val="ru-RU"/>
        </w:rPr>
        <w:t xml:space="preserve">функция </w:t>
      </w:r>
      <w:r>
        <w:rPr>
          <w:b w:val="1"/>
          <w:bCs w:val="1"/>
          <w:rtl w:val="0"/>
          <w:lang w:val="en-US"/>
        </w:rPr>
        <w:t>bnumsop_round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8"/>
        </w:numPr>
        <w:bidi w:val="0"/>
      </w:pPr>
      <w:r>
        <w:rPr>
          <w:rtl w:val="0"/>
        </w:rPr>
        <w:t>Если размер числа больше требуемого</w:t>
      </w:r>
      <w:r>
        <w:rPr>
          <w:rtl w:val="0"/>
        </w:rPr>
        <w:t xml:space="preserve">, </w:t>
      </w:r>
      <w:r>
        <w:rPr>
          <w:rtl w:val="0"/>
        </w:rPr>
        <w:t>то начинаем итерируемся по цифрам с конца</w:t>
      </w:r>
      <w:r>
        <w:rPr>
          <w:rtl w:val="0"/>
        </w:rPr>
        <w:t xml:space="preserve">. 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Если текущий размер числа меньше или равен требуемой точности округления</w:t>
      </w:r>
      <w:r>
        <w:rPr>
          <w:rtl w:val="0"/>
        </w:rPr>
        <w:t xml:space="preserve">. </w:t>
      </w:r>
      <w:r>
        <w:rPr>
          <w:rtl w:val="0"/>
        </w:rPr>
        <w:t>Проверяем округляется текущий разряд вверх</w:t>
      </w:r>
      <w:r>
        <w:rPr>
          <w:rtl w:val="0"/>
        </w:rPr>
        <w:t xml:space="preserve">, </w:t>
      </w:r>
      <w:r>
        <w:rPr>
          <w:rtl w:val="0"/>
        </w:rPr>
        <w:t xml:space="preserve">если да </w:t>
      </w:r>
      <w:r>
        <w:rPr>
          <w:rtl w:val="0"/>
        </w:rPr>
        <w:t xml:space="preserve">- </w:t>
      </w:r>
      <w:r>
        <w:rPr>
          <w:rtl w:val="0"/>
        </w:rPr>
        <w:t>то округляем и сохраняем в переменную прибавку к следующему разряду</w:t>
      </w:r>
      <w:r>
        <w:rPr>
          <w:rtl w:val="0"/>
        </w:rPr>
        <w:t xml:space="preserve">, </w:t>
      </w:r>
      <w:r>
        <w:rPr>
          <w:rtl w:val="0"/>
        </w:rPr>
        <w:t xml:space="preserve">если нет </w:t>
      </w:r>
      <w:r>
        <w:rPr>
          <w:rtl w:val="0"/>
        </w:rPr>
        <w:t xml:space="preserve">- </w:t>
      </w:r>
      <w:r>
        <w:rPr>
          <w:rtl w:val="0"/>
        </w:rPr>
        <w:t>то останавливаемся</w:t>
      </w:r>
      <w:r>
        <w:rPr>
          <w:rtl w:val="0"/>
        </w:rPr>
        <w:t>.</w:t>
      </w:r>
      <w:r>
        <w:rPr>
          <w:rtl w:val="0"/>
        </w:rPr>
        <w:br w:type="textWrapping"/>
        <w:t xml:space="preserve"> </w:t>
        <w:br w:type="textWrapping"/>
        <w:t xml:space="preserve">Если текущий разряд больше или равен </w:t>
      </w:r>
      <w:r>
        <w:rPr>
          <w:rtl w:val="0"/>
        </w:rPr>
        <w:t xml:space="preserve">5, </w:t>
      </w:r>
      <w:r>
        <w:rPr>
          <w:rtl w:val="0"/>
        </w:rPr>
        <w:t xml:space="preserve">то прибавка к следующему разряд </w:t>
      </w:r>
      <w:r>
        <w:rPr>
          <w:rtl w:val="0"/>
        </w:rPr>
        <w:t xml:space="preserve">- 1, </w:t>
      </w:r>
      <w:r>
        <w:rPr>
          <w:rtl w:val="0"/>
        </w:rPr>
        <w:t xml:space="preserve">иначе </w:t>
      </w:r>
      <w:r>
        <w:rPr>
          <w:rtl w:val="0"/>
        </w:rPr>
        <w:t>- 0.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Иначе просто добавляем к текущему разряду значение прибавки</w:t>
      </w:r>
      <w:r>
        <w:rPr>
          <w:rtl w:val="0"/>
        </w:rPr>
        <w:t xml:space="preserve">, </w:t>
      </w:r>
      <w:r>
        <w:rPr>
          <w:rtl w:val="0"/>
        </w:rPr>
        <w:t>сохраненное на прошлом разряде</w:t>
      </w:r>
      <w:r>
        <w:rPr>
          <w:rtl w:val="0"/>
        </w:rPr>
        <w:t xml:space="preserve">, </w:t>
      </w:r>
      <w:r>
        <w:rPr>
          <w:rtl w:val="0"/>
        </w:rPr>
        <w:t xml:space="preserve">и уменьшаем счетчик на </w:t>
      </w:r>
      <w:r>
        <w:rPr>
          <w:rtl w:val="0"/>
        </w:rPr>
        <w:t>1 (</w:t>
      </w:r>
      <w:r>
        <w:rPr>
          <w:rtl w:val="0"/>
        </w:rPr>
        <w:t>счетчик отвечает за уменьшения порядка</w:t>
      </w:r>
      <w:r>
        <w:rPr>
          <w:rtl w:val="0"/>
        </w:rPr>
        <w:t>)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Так как мы итерируемся с конца</w:t>
      </w:r>
      <w:r>
        <w:rPr>
          <w:rtl w:val="0"/>
        </w:rPr>
        <w:t xml:space="preserve">, </w:t>
      </w:r>
      <w:r>
        <w:rPr>
          <w:rtl w:val="0"/>
        </w:rPr>
        <w:t xml:space="preserve">то при циклическом поразрядном переносе размер числа станет равен </w:t>
      </w:r>
      <w:r>
        <w:rPr>
          <w:rtl w:val="0"/>
        </w:rPr>
        <w:t xml:space="preserve">0, </w:t>
      </w:r>
      <w:r>
        <w:rPr>
          <w:rtl w:val="0"/>
        </w:rPr>
        <w:t xml:space="preserve">в таком случае увеличиваем его на </w:t>
      </w:r>
      <w:r>
        <w:rPr>
          <w:rtl w:val="0"/>
        </w:rPr>
        <w:t>1.</w:t>
      </w:r>
      <w:r>
        <w:br w:type="textWrapping"/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Возвращаем счетчик</w:t>
      </w:r>
      <w:r>
        <w:rPr>
          <w:rtl w:val="0"/>
        </w:rPr>
        <w:t xml:space="preserve">, </w:t>
      </w:r>
      <w:r>
        <w:rPr>
          <w:rtl w:val="0"/>
        </w:rPr>
        <w:t>отвечающий за уменьшение порядка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>Тестовые случаи</w:t>
      </w: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1"/>
        <w:gridCol w:w="4304"/>
        <w:gridCol w:w="2408"/>
        <w:gridCol w:w="2407"/>
      </w:tblGrid>
      <w:tr>
        <w:tblPrEx>
          <w:shd w:val="clear" w:color="auto" w:fill="bdc0bf"/>
        </w:tblPrEx>
        <w:trPr>
          <w:trHeight w:val="297" w:hRule="atLeast"/>
          <w:tblHeader/>
        </w:trPr>
        <w:tc>
          <w:tcPr>
            <w:tcW w:type="dxa" w:w="51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 w:hint="default"/>
                <w:rtl w:val="0"/>
              </w:rPr>
              <w:t>№</w:t>
            </w:r>
          </w:p>
        </w:tc>
        <w:tc>
          <w:tcPr>
            <w:tcW w:type="dxa" w:w="911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 w:hint="default"/>
                <w:rtl w:val="0"/>
              </w:rPr>
              <w:t>Позитивные тесты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51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</w:tcPr>
          <w:p/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Что проверяется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Входные данные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Выходные данные</w:t>
            </w:r>
          </w:p>
        </w:tc>
      </w:tr>
      <w:tr>
        <w:tblPrEx>
          <w:shd w:val="clear" w:color="auto" w:fill="auto"/>
        </w:tblPrEx>
        <w:trPr>
          <w:trHeight w:val="901" w:hRule="atLeast"/>
        </w:trPr>
        <w:tc>
          <w:tcPr>
            <w:tcW w:type="dxa" w:w="51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4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Отсутствие знака мантиссы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1234567E20</w:t>
            </w:r>
          </w:p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2</w:t>
            </w:r>
          </w:p>
          <w:p>
            <w:pPr>
              <w:pStyle w:val="Стиль таблицы 2"/>
              <w:jc w:val="left"/>
            </w:pP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+0.2469134E+27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Отсутствие мантиссы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.E-123</w:t>
            </w:r>
          </w:p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1</w:t>
            </w:r>
          </w:p>
          <w:p>
            <w:pPr>
              <w:pStyle w:val="Стиль таблицы 2"/>
              <w:jc w:val="left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+0.0E+0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Отсутствие точки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123E+10</w:t>
            </w:r>
          </w:p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1</w:t>
            </w:r>
          </w:p>
          <w:p>
            <w:pPr>
              <w:pStyle w:val="Стиль таблицы 2"/>
              <w:jc w:val="left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+0.123E+13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left"/>
            </w:pPr>
            <w:r>
              <w:rPr>
                <w:rFonts w:ascii="Times New Roman" w:hAnsi="Times New Roman" w:hint="default"/>
                <w:b w:val="0"/>
                <w:bCs w:val="0"/>
                <w:rtl w:val="0"/>
              </w:rPr>
              <w:t>Отсутствие экспоненты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123.123</w:t>
            </w:r>
          </w:p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1</w:t>
            </w:r>
          </w:p>
          <w:p>
            <w:pPr>
              <w:pStyle w:val="Стиль таблицы 2"/>
              <w:jc w:val="left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+0.123123E+3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Отсутствие знака экспоненты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1e10</w:t>
            </w:r>
          </w:p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</w:t>
            </w:r>
          </w:p>
          <w:p>
            <w:pPr>
              <w:pStyle w:val="Стиль таблицы 2"/>
              <w:bidi w:val="0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+0.1E+11</w:t>
            </w:r>
          </w:p>
          <w:p>
            <w:pPr>
              <w:pStyle w:val="Стиль таблицы 2"/>
              <w:bidi w:val="0"/>
            </w:pP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Отсутствие мантиссы и знака мантиссы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+.E-3</w:t>
            </w:r>
          </w:p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</w:t>
            </w:r>
          </w:p>
          <w:p>
            <w:pPr>
              <w:pStyle w:val="Стиль таблицы 2"/>
              <w:bidi w:val="0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+0.0E+0</w:t>
            </w:r>
          </w:p>
          <w:p>
            <w:pPr>
              <w:pStyle w:val="Стиль таблицы 2"/>
              <w:bidi w:val="0"/>
            </w:pP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7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Отсутствие мантиссы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знака мантиссы и точки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E-3</w:t>
            </w:r>
          </w:p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</w:t>
            </w:r>
          </w:p>
          <w:p>
            <w:pPr>
              <w:pStyle w:val="Стиль таблицы 2"/>
              <w:bidi w:val="0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+0.0E+0</w:t>
            </w:r>
          </w:p>
          <w:p>
            <w:pPr>
              <w:pStyle w:val="Стиль таблицы 2"/>
              <w:bidi w:val="0"/>
            </w:pP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8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 xml:space="preserve">Отсутствие экспоненты и точки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т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е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целое число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11111111</w:t>
            </w:r>
          </w:p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9</w:t>
            </w:r>
          </w:p>
          <w:p>
            <w:pPr>
              <w:pStyle w:val="Стиль таблицы 2"/>
              <w:bidi w:val="0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/>
                <w:rtl w:val="0"/>
              </w:rPr>
              <w:t>+0.99999999E+8</w:t>
            </w:r>
          </w:p>
          <w:p>
            <w:pPr>
              <w:pStyle w:val="Стиль таблицы 2"/>
              <w:bidi w:val="0"/>
            </w:pPr>
          </w:p>
        </w:tc>
      </w:tr>
      <w:tr>
        <w:tblPrEx>
          <w:shd w:val="clear" w:color="auto" w:fill="auto"/>
        </w:tblPrEx>
        <w:trPr>
          <w:trHeight w:val="14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9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Максимально допустимое значение получается при нормализации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999999999999999999999999999999E+99969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+0.999999999999999999999999999999E+99999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10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Умножение нуля на другое число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0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9999999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+0.0E+0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11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Умножение на ноль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999999E-12415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+0.0E+0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12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Проверка округления при максимальных значениях мантиссы и целого числа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999999999999999999999999999999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99999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+0.999989999999999999999999999999E+35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13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Результат такого же размера как исходное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1e10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+0.5E+11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14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Результат длиннее исходного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1e2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100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+0.1E+5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14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15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Ведущие нули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0000000000000000000000000000001e+0000010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+0.1E+11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16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Тест при средних значениях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999E151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1234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+0.1232766E+158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17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Достаточно большие числа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округление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9E90000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9999999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+0.89999991E+90008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18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Знак результата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два отрицательных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-9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-1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+0.9E+1</w:t>
            </w: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19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Знак результата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первое число </w:t>
            </w:r>
            <w:r>
              <w:rPr>
                <w:rFonts w:ascii="Times New Roman" w:hAnsi="Times New Roman"/>
                <w:rtl w:val="0"/>
              </w:rPr>
              <w:t xml:space="preserve">- </w:t>
            </w:r>
            <w:r>
              <w:rPr>
                <w:rFonts w:ascii="Times New Roman" w:hAnsi="Times New Roman" w:hint="default"/>
                <w:rtl w:val="0"/>
              </w:rPr>
              <w:t>отрицательное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-9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-0.9E+1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20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Знак результата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второе число </w:t>
            </w:r>
            <w:r>
              <w:rPr>
                <w:rFonts w:ascii="Times New Roman" w:hAnsi="Times New Roman"/>
                <w:rtl w:val="0"/>
              </w:rPr>
              <w:t xml:space="preserve">- </w:t>
            </w:r>
            <w:r>
              <w:rPr>
                <w:rFonts w:ascii="Times New Roman" w:hAnsi="Times New Roman" w:hint="default"/>
                <w:rtl w:val="0"/>
              </w:rPr>
              <w:t>отрицательный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-1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-0.9E+1</w:t>
            </w: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21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Циклический поразрядный перенос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999999999999999999999999999999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+0.3E+31</w:t>
            </w:r>
          </w:p>
          <w:p>
            <w:pPr>
              <w:pStyle w:val="Стиль таблицы 2"/>
              <w:jc w:val="left"/>
            </w:pP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22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Циклический поразрядный перенос</w:t>
            </w:r>
          </w:p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в обратную сторону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3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999999999999999999999999999999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+0.3E+31</w:t>
            </w:r>
          </w:p>
          <w:p>
            <w:pPr>
              <w:pStyle w:val="Стиль таблицы 2"/>
              <w:jc w:val="left"/>
            </w:pP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83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23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Целая часть равна нулю</w:t>
            </w:r>
          </w:p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Ведущие нули в дробной части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40"/>
              <w:jc w:val="left"/>
            </w:pPr>
            <w:r>
              <w:rPr>
                <w:rFonts w:ascii="Times New Roman" w:hAnsi="Times New Roman"/>
                <w:rtl w:val="0"/>
              </w:rPr>
              <w:t>0.00044</w:t>
            </w:r>
          </w:p>
          <w:p>
            <w:pPr>
              <w:pStyle w:val="Стиль таблицы 2"/>
              <w:spacing w:after="240"/>
              <w:jc w:val="left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+0.88E-3</w:t>
            </w:r>
          </w:p>
        </w:tc>
      </w:tr>
      <w:tr>
        <w:tblPrEx>
          <w:shd w:val="clear" w:color="auto" w:fill="auto"/>
        </w:tblPrEx>
        <w:trPr>
          <w:trHeight w:val="113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Циклический поразрядный перенос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граничное число при округлении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40"/>
            </w:pPr>
            <w:r>
              <w:rPr>
                <w:rFonts w:ascii="Times New Roman" w:hAnsi="Times New Roman"/>
                <w:rtl w:val="0"/>
              </w:rPr>
              <w:t>999999999999999999999999999999</w:t>
            </w:r>
          </w:p>
          <w:p>
            <w:pPr>
              <w:pStyle w:val="Стиль таблицы 2"/>
              <w:spacing w:after="240"/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+0.5E+31</w:t>
            </w:r>
          </w:p>
          <w:p>
            <w:pPr>
              <w:pStyle w:val="Стиль таблицы 2"/>
              <w:jc w:val="left"/>
            </w:pPr>
          </w:p>
          <w:p>
            <w:pPr>
              <w:pStyle w:val="Стиль таблицы 2"/>
              <w:jc w:val="left"/>
            </w:pPr>
          </w:p>
        </w:tc>
      </w:tr>
      <w:tr>
        <w:tblPrEx>
          <w:shd w:val="clear" w:color="auto" w:fill="auto"/>
        </w:tblPrEx>
        <w:trPr>
          <w:trHeight w:val="113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Циклический поразрядный перенос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граничное число при округлении</w:t>
            </w:r>
          </w:p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в обратную сторону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40"/>
            </w:pPr>
            <w:r>
              <w:rPr>
                <w:rFonts w:ascii="Times New Roman" w:hAnsi="Times New Roman"/>
                <w:rtl w:val="0"/>
              </w:rPr>
              <w:t>5</w:t>
            </w:r>
          </w:p>
          <w:p>
            <w:pPr>
              <w:pStyle w:val="Стиль таблицы 2"/>
              <w:spacing w:after="240"/>
            </w:pPr>
            <w:r>
              <w:rPr>
                <w:rFonts w:ascii="Times New Roman" w:hAnsi="Times New Roman"/>
                <w:rtl w:val="0"/>
              </w:rPr>
              <w:t>999999999999999999999999999999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+0.5E+31</w:t>
            </w:r>
          </w:p>
          <w:p>
            <w:pPr>
              <w:pStyle w:val="Стиль таблицы 2"/>
              <w:jc w:val="left"/>
            </w:pPr>
          </w:p>
          <w:p>
            <w:pPr>
              <w:pStyle w:val="Стиль таблицы 2"/>
              <w:jc w:val="left"/>
            </w:pP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1"/>
        <w:gridCol w:w="4304"/>
        <w:gridCol w:w="2408"/>
        <w:gridCol w:w="2407"/>
      </w:tblGrid>
      <w:tr>
        <w:tblPrEx>
          <w:shd w:val="clear" w:color="auto" w:fill="bdc0bf"/>
        </w:tblPrEx>
        <w:trPr>
          <w:trHeight w:val="297" w:hRule="atLeast"/>
          <w:tblHeader/>
        </w:trPr>
        <w:tc>
          <w:tcPr>
            <w:tcW w:type="dxa" w:w="51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 w:hint="default"/>
                <w:rtl w:val="0"/>
              </w:rPr>
              <w:t>№</w:t>
            </w:r>
          </w:p>
        </w:tc>
        <w:tc>
          <w:tcPr>
            <w:tcW w:type="dxa" w:w="9119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 w:hint="default"/>
                <w:rtl w:val="0"/>
              </w:rPr>
              <w:t>Негативные тесты</w:t>
            </w:r>
          </w:p>
        </w:tc>
      </w:tr>
      <w:tr>
        <w:tblPrEx>
          <w:shd w:val="clear" w:color="auto" w:fill="bdc0bf"/>
        </w:tblPrEx>
        <w:trPr>
          <w:trHeight w:val="301" w:hRule="atLeast"/>
          <w:tblHeader/>
        </w:trPr>
        <w:tc>
          <w:tcPr>
            <w:tcW w:type="dxa" w:w="51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</w:tcPr>
          <w:p/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Что проверяется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Входные данные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Выходные данные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51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43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Максимальное значение действительного числа</w:t>
            </w:r>
          </w:p>
          <w:p>
            <w:pPr>
              <w:pStyle w:val="Стиль таблицы 2"/>
              <w:jc w:val="left"/>
            </w:pP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переполнение экспоненты при нормализации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0.001e-99999</w:t>
            </w:r>
          </w:p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1000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Ошибка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</w:rPr>
              <w:t>Порядок переполнился</w:t>
            </w:r>
            <w:r>
              <w:rPr>
                <w:rFonts w:ascii="Times New Roman" w:hAnsi="Times New Roman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Переполнение экспоненты при умножении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999999999999999999999999999999E99969</w:t>
            </w:r>
          </w:p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99999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Ошибка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</w:rPr>
              <w:t>Порядок переполнился</w:t>
            </w:r>
            <w:r>
              <w:rPr>
                <w:rFonts w:ascii="Times New Roman" w:hAnsi="Times New Roman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Пустой ввод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Ошибка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</w:rPr>
              <w:t>Вы не ввели первое число</w:t>
            </w:r>
            <w:r>
              <w:rPr>
                <w:rFonts w:ascii="Times New Roman" w:hAnsi="Times New Roman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89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left"/>
            </w:pPr>
            <w:r>
              <w:rPr>
                <w:rFonts w:ascii="Times New Roman" w:hAnsi="Times New Roman" w:hint="default"/>
                <w:b w:val="0"/>
                <w:bCs w:val="0"/>
                <w:rtl w:val="0"/>
              </w:rPr>
              <w:t>Слишком большая мантисса при вводе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999999999999999999999999999999999999999E0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Ошибка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</w:rPr>
              <w:t>Вы ввели слишком много</w:t>
            </w:r>
            <w:r>
              <w:rPr>
                <w:rFonts w:ascii="Times New Roman" w:hAnsi="Times New Roman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Целое число не введено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1231231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Ошибка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Вы не ввели второе число</w:t>
            </w:r>
            <w:r>
              <w:rPr>
                <w:rFonts w:ascii="Times New Roman" w:cs="Arial Unicode MS" w:hAnsi="Times New Roman" w:eastAsia="Arial Unicode MS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Действительное число не введено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123</w:t>
            </w:r>
          </w:p>
          <w:p>
            <w:pPr>
              <w:pStyle w:val="Стиль таблицы 2"/>
              <w:spacing w:after="220"/>
              <w:jc w:val="left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Ошибка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Вы не ввели первое число</w:t>
            </w:r>
            <w:r>
              <w:rPr>
                <w:rFonts w:ascii="Times New Roman" w:cs="Arial Unicode MS" w:hAnsi="Times New Roman" w:eastAsia="Arial Unicode MS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85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7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Лишний знак экспоненты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-1EE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1</w:t>
            </w:r>
          </w:p>
          <w:p>
            <w:pPr>
              <w:pStyle w:val="Стиль таблицы 2"/>
              <w:spacing w:after="220"/>
              <w:jc w:val="left"/>
            </w:pPr>
          </w:p>
          <w:p>
            <w:pPr>
              <w:pStyle w:val="Стиль таблицы 2"/>
              <w:spacing w:after="220"/>
              <w:jc w:val="left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Ошибка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Вы ввели недопустимые символы</w:t>
            </w:r>
            <w:r>
              <w:rPr>
                <w:rFonts w:ascii="Times New Roman" w:cs="Arial Unicode MS" w:hAnsi="Times New Roman" w:eastAsia="Arial Unicode MS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33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8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 xml:space="preserve">Второе число </w:t>
            </w:r>
            <w:r>
              <w:rPr>
                <w:rFonts w:ascii="Times New Roman" w:hAnsi="Times New Roman"/>
                <w:rtl w:val="0"/>
              </w:rPr>
              <w:t xml:space="preserve">- </w:t>
            </w:r>
            <w:r>
              <w:rPr>
                <w:rFonts w:ascii="Times New Roman" w:hAnsi="Times New Roman" w:hint="default"/>
                <w:rtl w:val="0"/>
              </w:rPr>
              <w:t>действительное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31231</w:t>
            </w:r>
          </w:p>
          <w:p>
            <w:pPr>
              <w:pStyle w:val="Стиль таблицы 2"/>
              <w:spacing w:after="220"/>
              <w:jc w:val="left"/>
            </w:pPr>
            <w:r>
              <w:rPr>
                <w:rFonts w:ascii="Times New Roman" w:hAnsi="Times New Roman"/>
                <w:rtl w:val="0"/>
              </w:rPr>
              <w:t>-123E1</w:t>
            </w:r>
          </w:p>
          <w:p>
            <w:pPr>
              <w:pStyle w:val="Стиль таблицы 2"/>
              <w:spacing w:after="220"/>
              <w:jc w:val="left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Times New Roman" w:cs="Arial Unicode MS" w:hAnsi="Times New Roman" w:eastAsia="Arial Unicode MS" w:hint="default"/>
                <w:rtl w:val="0"/>
              </w:rPr>
              <w:t>Ошибка</w:t>
            </w:r>
            <w:r>
              <w:rPr>
                <w:rFonts w:ascii="Times New Roman" w:cs="Arial Unicode MS" w:hAnsi="Times New Roman" w:eastAsia="Arial Unicode MS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rtl w:val="0"/>
              </w:rPr>
              <w:t>Вы ввели недопустимые символы</w:t>
            </w:r>
            <w:r>
              <w:rPr>
                <w:rFonts w:ascii="Times New Roman" w:cs="Arial Unicode MS" w:hAnsi="Times New Roman" w:eastAsia="Arial Unicode MS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33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9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Лишний знак плюса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++1e1</w:t>
            </w:r>
          </w:p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1</w:t>
            </w:r>
          </w:p>
          <w:p>
            <w:pPr>
              <w:pStyle w:val="Стиль таблицы 2"/>
              <w:spacing w:after="220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Ошибка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</w:rPr>
              <w:t>Вы ввели недопустимые символы</w:t>
            </w:r>
            <w:r>
              <w:rPr>
                <w:rFonts w:ascii="Times New Roman" w:hAnsi="Times New Roman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33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10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Две точки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1.1245.12e+1</w:t>
            </w:r>
          </w:p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1</w:t>
            </w:r>
          </w:p>
          <w:p>
            <w:pPr>
              <w:pStyle w:val="Стиль таблицы 2"/>
              <w:spacing w:after="220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Ошибка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</w:rPr>
              <w:t>Вы ввели недопустимые символы</w:t>
            </w:r>
            <w:r>
              <w:rPr>
                <w:rFonts w:ascii="Times New Roman" w:hAnsi="Times New Roman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33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11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 xml:space="preserve">Буква во вводе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не Е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1244a124</w:t>
            </w:r>
          </w:p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1</w:t>
            </w:r>
          </w:p>
          <w:p>
            <w:pPr>
              <w:pStyle w:val="Стиль таблицы 2"/>
              <w:spacing w:after="220"/>
            </w:pP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Ошибка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</w:rPr>
              <w:t>Вы ввели недопустимые символы</w:t>
            </w:r>
            <w:r>
              <w:rPr>
                <w:rFonts w:ascii="Times New Roman" w:hAnsi="Times New Roman"/>
                <w:rtl w:val="0"/>
              </w:rPr>
              <w:t>!</w:t>
            </w:r>
          </w:p>
        </w:tc>
      </w:tr>
      <w:tr>
        <w:tblPrEx>
          <w:shd w:val="clear" w:color="auto" w:fill="auto"/>
        </w:tblPrEx>
        <w:trPr>
          <w:trHeight w:val="1117" w:hRule="atLeast"/>
        </w:trPr>
        <w:tc>
          <w:tcPr>
            <w:tcW w:type="dxa" w:w="5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Times New Roman" w:hAnsi="Times New Roman"/>
                <w:rtl w:val="0"/>
              </w:rPr>
              <w:t>12</w:t>
            </w:r>
          </w:p>
        </w:tc>
        <w:tc>
          <w:tcPr>
            <w:tcW w:type="dxa" w:w="430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 xml:space="preserve">Слишком большое целое </w:t>
            </w:r>
            <w:r>
              <w:rPr>
                <w:rFonts w:ascii="Times New Roman" w:hAnsi="Times New Roman"/>
                <w:rtl w:val="0"/>
              </w:rPr>
              <w:t xml:space="preserve">(31 </w:t>
            </w:r>
            <w:r>
              <w:rPr>
                <w:rFonts w:ascii="Times New Roman" w:hAnsi="Times New Roman" w:hint="default"/>
                <w:rtl w:val="0"/>
              </w:rPr>
              <w:t>знак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1e1</w:t>
            </w:r>
          </w:p>
          <w:p>
            <w:pPr>
              <w:pStyle w:val="Стиль таблицы 2"/>
              <w:spacing w:after="220"/>
            </w:pPr>
            <w:r>
              <w:rPr>
                <w:rFonts w:ascii="Times New Roman" w:hAnsi="Times New Roman"/>
                <w:rtl w:val="0"/>
              </w:rPr>
              <w:t>9999999999999999999999999999999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Times New Roman" w:hAnsi="Times New Roman" w:hint="default"/>
                <w:rtl w:val="0"/>
              </w:rPr>
              <w:t>Ошибка</w:t>
            </w:r>
            <w:r>
              <w:rPr>
                <w:rFonts w:ascii="Times New Roman" w:hAnsi="Times New Roman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rtl w:val="0"/>
              </w:rPr>
              <w:t>Слишком большое целое число</w:t>
            </w:r>
            <w:r>
              <w:rPr>
                <w:rFonts w:ascii="Times New Roman" w:hAnsi="Times New Roman"/>
                <w:rtl w:val="0"/>
              </w:rPr>
              <w:t>!</w:t>
            </w:r>
          </w:p>
        </w:tc>
      </w:tr>
    </w:tbl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>Оценка эффективности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M - </w:t>
      </w:r>
      <w:r>
        <w:rPr>
          <w:rtl w:val="0"/>
        </w:rPr>
        <w:t>макс</w:t>
      </w:r>
      <w:r>
        <w:rPr>
          <w:rtl w:val="0"/>
        </w:rPr>
        <w:t xml:space="preserve">. </w:t>
      </w:r>
      <w:r>
        <w:rPr>
          <w:rtl w:val="0"/>
        </w:rPr>
        <w:t>размер мантиссы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N - </w:t>
      </w:r>
      <w:r>
        <w:rPr>
          <w:rtl w:val="0"/>
        </w:rPr>
        <w:t>макс</w:t>
      </w:r>
      <w:r>
        <w:rPr>
          <w:rtl w:val="0"/>
        </w:rPr>
        <w:t xml:space="preserve">. </w:t>
      </w:r>
      <w:r>
        <w:rPr>
          <w:rtl w:val="0"/>
        </w:rPr>
        <w:t>размер целого числа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T - </w:t>
      </w:r>
      <w:r>
        <w:rPr>
          <w:rtl w:val="0"/>
        </w:rPr>
        <w:t>макс</w:t>
      </w:r>
      <w:r>
        <w:rPr>
          <w:rtl w:val="0"/>
        </w:rPr>
        <w:t xml:space="preserve">. </w:t>
      </w:r>
      <w:r>
        <w:rPr>
          <w:rtl w:val="0"/>
        </w:rPr>
        <w:t>размер промежуточного числа</w:t>
      </w:r>
    </w:p>
    <w:p>
      <w:pPr>
        <w:pStyle w:val="Основной текст"/>
        <w:bidi w:val="0"/>
      </w:pPr>
      <w:r>
        <w:rPr>
          <w:rtl w:val="0"/>
          <w:lang w:val="en-US"/>
        </w:rPr>
        <w:t xml:space="preserve">T &gt;= M + N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Разворот промежуточного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O_1(T / 2) ~ O_1(T) - </w:t>
      </w:r>
      <w:r>
        <w:rPr>
          <w:rtl w:val="0"/>
        </w:rPr>
        <w:t>линейное время работы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Сумма</w:t>
      </w:r>
      <w:r>
        <w:rPr>
          <w:rtl w:val="0"/>
        </w:rPr>
        <w:t>:</w:t>
      </w:r>
      <w:r>
        <w:rPr>
          <w:rtl w:val="0"/>
          <w:lang w:val="en-US"/>
        </w:rPr>
        <w:t xml:space="preserve"> O_2(T + 1 + O_1) ~ O_2(T) </w:t>
      </w:r>
      <w:r>
        <w:rPr>
          <w:rtl w:val="0"/>
        </w:rPr>
        <w:t xml:space="preserve">- </w:t>
      </w:r>
      <w:r>
        <w:rPr>
          <w:rtl w:val="0"/>
        </w:rPr>
        <w:t>линейной время работы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Округление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O_3(T) - </w:t>
      </w:r>
      <w:r>
        <w:rPr>
          <w:rtl w:val="0"/>
        </w:rPr>
        <w:t>линейной время работы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Преобразование к действительному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O_4(O_3 + M) ~ O_4(T </w:t>
      </w:r>
      <w:r>
        <w:rPr>
          <w:rtl w:val="0"/>
        </w:rPr>
        <w:t xml:space="preserve">+ </w:t>
      </w:r>
      <w:r>
        <w:rPr>
          <w:rtl w:val="0"/>
          <w:lang w:val="en-US"/>
        </w:rPr>
        <w:t xml:space="preserve">M) ~ O_4(max(T, M)) ~ O_4(T) </w:t>
      </w:r>
      <w:r>
        <w:rPr>
          <w:rtl w:val="0"/>
        </w:rPr>
        <w:t xml:space="preserve">- </w:t>
      </w:r>
      <w:r>
        <w:rPr>
          <w:rtl w:val="0"/>
        </w:rPr>
        <w:t>линейное время работы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Умножение</w:t>
      </w:r>
      <w:r>
        <w:rPr>
          <w:rtl w:val="0"/>
        </w:rPr>
        <w:t xml:space="preserve">: </w:t>
      </w:r>
      <w:r>
        <w:rPr>
          <w:rtl w:val="0"/>
          <w:lang w:val="en-US"/>
        </w:rPr>
        <w:t>O(N * (M + O_1 + N) + (N - 1) * (O_3) + O_4) ~ O(N * (M + T + N) + N * T + T) ~ O(N * max(M, T, N) + N * T + T) ~ O(N * max(M, T, N) + N * T + T) ~ O(N * max(M, T, N)) ~ O(N * T) -</w:t>
      </w:r>
      <w:r>
        <w:rPr>
          <w:rtl w:val="0"/>
        </w:rPr>
        <w:t xml:space="preserve"> квадратичное время работы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Итоговая асимптотика</w:t>
      </w:r>
      <w:r>
        <w:rPr>
          <w:rtl w:val="0"/>
        </w:rPr>
        <w:t xml:space="preserve">: </w:t>
      </w:r>
      <w:r>
        <w:rPr>
          <w:rtl w:val="0"/>
        </w:rPr>
        <w:t xml:space="preserve">O(N * </w:t>
      </w:r>
      <w:r>
        <w:rPr>
          <w:rtl w:val="0"/>
          <w:lang w:val="en-US"/>
        </w:rPr>
        <w:t>T</w:t>
      </w:r>
      <w:r>
        <w:rPr>
          <w:rtl w:val="0"/>
        </w:rPr>
        <w:t>)</w:t>
      </w:r>
      <w:r>
        <w:rPr>
          <w:rtl w:val="0"/>
        </w:rPr>
        <w:t xml:space="preserve"> - </w:t>
      </w:r>
      <w:r>
        <w:rPr>
          <w:rtl w:val="0"/>
        </w:rPr>
        <w:t>квадратичное время работы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>Вывод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 ходе проделанной работы</w:t>
      </w:r>
      <w:r>
        <w:rPr>
          <w:rtl w:val="0"/>
        </w:rPr>
        <w:t xml:space="preserve">, </w:t>
      </w:r>
      <w:r>
        <w:rPr>
          <w:rtl w:val="0"/>
        </w:rPr>
        <w:t xml:space="preserve">я научился обрабатывать </w:t>
      </w:r>
      <w:r>
        <w:rPr>
          <w:rtl w:val="0"/>
        </w:rPr>
        <w:t>числа</w:t>
      </w:r>
      <w:r>
        <w:rPr>
          <w:rtl w:val="0"/>
        </w:rPr>
        <w:t xml:space="preserve">, </w:t>
      </w:r>
      <w:r>
        <w:rPr>
          <w:rtl w:val="0"/>
        </w:rPr>
        <w:t>выходящи</w:t>
      </w:r>
      <w:r>
        <w:rPr>
          <w:rtl w:val="0"/>
        </w:rPr>
        <w:t>е</w:t>
      </w:r>
      <w:r>
        <w:rPr>
          <w:rtl w:val="0"/>
        </w:rPr>
        <w:t xml:space="preserve"> за разрядную сетку персонального компьютера</w:t>
      </w:r>
      <w:r>
        <w:rPr>
          <w:rtl w:val="0"/>
        </w:rPr>
        <w:t xml:space="preserve">. </w:t>
      </w:r>
      <w:r>
        <w:rPr>
          <w:rtl w:val="0"/>
        </w:rPr>
        <w:t>В частности выполнять операции сложения и умножения между целыми и действительными числами</w:t>
      </w:r>
      <w:r>
        <w:rPr>
          <w:rtl w:val="0"/>
        </w:rPr>
        <w:t xml:space="preserve">. </w:t>
      </w:r>
      <w:r>
        <w:rPr>
          <w:rtl w:val="0"/>
        </w:rPr>
        <w:t>Удобно выполнять арифметические операции в столбик</w:t>
      </w:r>
      <w:r>
        <w:rPr>
          <w:rtl w:val="0"/>
        </w:rPr>
        <w:t xml:space="preserve">, </w:t>
      </w:r>
      <w:r>
        <w:rPr>
          <w:rtl w:val="0"/>
        </w:rPr>
        <w:t>благодаря наглядности алгоритма и простоте понимания</w:t>
      </w:r>
      <w:r>
        <w:rPr>
          <w:rtl w:val="0"/>
        </w:rPr>
        <w:t xml:space="preserve">. </w:t>
      </w:r>
      <w:r>
        <w:rPr>
          <w:rtl w:val="0"/>
        </w:rPr>
        <w:t>Стоит отметить</w:t>
      </w:r>
      <w:r>
        <w:rPr>
          <w:rtl w:val="0"/>
        </w:rPr>
        <w:t xml:space="preserve">, </w:t>
      </w:r>
      <w:r>
        <w:rPr>
          <w:rtl w:val="0"/>
        </w:rPr>
        <w:t>что сам алгоритм при этом не является очень быстрым и имеет квадратичную асимптотику</w:t>
      </w:r>
      <w:r>
        <w:rPr>
          <w:rtl w:val="0"/>
        </w:rPr>
        <w:t xml:space="preserve">. </w:t>
      </w:r>
      <w:r>
        <w:rPr>
          <w:rtl w:val="0"/>
        </w:rPr>
        <w:t xml:space="preserve">Для хранения же больших чисел приоритетно использование структур данных </w:t>
      </w:r>
      <w:r>
        <w:rPr>
          <w:rtl w:val="0"/>
        </w:rPr>
        <w:t>(</w:t>
      </w:r>
      <w:r>
        <w:rPr>
          <w:rtl w:val="0"/>
        </w:rPr>
        <w:t>запись</w:t>
      </w:r>
      <w:r>
        <w:rPr>
          <w:rtl w:val="0"/>
        </w:rPr>
        <w:t xml:space="preserve">), </w:t>
      </w:r>
      <w:r>
        <w:rPr>
          <w:rtl w:val="0"/>
        </w:rPr>
        <w:t>таким образом повышается читаемость исходного кода и удобство использования данного числа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Рубрика"/>
        <w:bidi w:val="0"/>
      </w:pPr>
      <w:r>
        <w:rPr>
          <w:rtl w:val="0"/>
        </w:rPr>
        <w:t xml:space="preserve">Контрольные вопросы </w:t>
      </w:r>
    </w:p>
    <w:p>
      <w:pPr>
        <w:pStyle w:val="Основной текст"/>
        <w:bidi w:val="0"/>
        <w:rPr>
          <w:sz w:val="24"/>
          <w:szCs w:val="24"/>
        </w:rPr>
      </w:pPr>
    </w:p>
    <w:p>
      <w:pPr>
        <w:pStyle w:val="Основной текст"/>
        <w:numPr>
          <w:ilvl w:val="0"/>
          <w:numId w:val="9"/>
        </w:numPr>
        <w:bidi w:val="0"/>
      </w:pPr>
      <w:r>
        <w:rPr>
          <w:b w:val="1"/>
          <w:bCs w:val="1"/>
          <w:rtl w:val="0"/>
          <w:lang w:val="ru-RU"/>
        </w:rPr>
        <w:t>Каков возможный диапазон чисел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представляемых в ПК</w:t>
      </w:r>
      <w:r>
        <w:rPr>
          <w:b w:val="1"/>
          <w:bCs w:val="1"/>
          <w:rtl w:val="0"/>
          <w:lang w:val="zh-TW" w:eastAsia="zh-TW"/>
        </w:rPr>
        <w:t xml:space="preserve">? </w:t>
      </w:r>
      <w:r>
        <w:br w:type="textWrapping"/>
      </w:r>
      <w:r>
        <w:rPr>
          <w:rtl w:val="0"/>
        </w:rPr>
        <w:t>Целые положительные числа</w:t>
      </w:r>
      <w:r>
        <w:rPr>
          <w:rtl w:val="0"/>
        </w:rPr>
        <w:t xml:space="preserve">: 0 &lt; x &lt;= 2^n </w:t>
      </w:r>
      <w:r>
        <w:rPr>
          <w:rtl w:val="0"/>
        </w:rPr>
        <w:t xml:space="preserve">– </w:t>
      </w:r>
      <w:r>
        <w:rPr>
          <w:rtl w:val="0"/>
        </w:rPr>
        <w:t>1</w:t>
      </w:r>
      <w:r>
        <w:rPr>
          <w:rtl w:val="0"/>
        </w:rPr>
        <w:t xml:space="preserve">  </w:t>
      </w:r>
      <w:r>
        <w:rPr>
          <w:rtl w:val="0"/>
        </w:rPr>
        <w:br w:type="textWrapping"/>
        <w:t>Цел</w:t>
      </w:r>
      <w:r>
        <w:rPr>
          <w:rtl w:val="0"/>
        </w:rPr>
        <w:t>ы</w:t>
      </w:r>
      <w:r>
        <w:rPr>
          <w:rtl w:val="0"/>
        </w:rPr>
        <w:t>е отрицательные числа</w:t>
      </w:r>
      <w:r>
        <w:rPr>
          <w:rtl w:val="0"/>
        </w:rPr>
        <w:t>: -2^n-1 &lt;= x &lt; 0</w:t>
      </w:r>
      <w:r>
        <w:rPr>
          <w:rtl w:val="0"/>
        </w:rPr>
        <w:br w:type="textWrapping"/>
        <w:t xml:space="preserve">для </w:t>
      </w:r>
      <w:r>
        <w:rPr>
          <w:rtl w:val="0"/>
        </w:rPr>
        <w:t>n-</w:t>
      </w:r>
      <w:r>
        <w:rPr>
          <w:rtl w:val="0"/>
        </w:rPr>
        <w:t>разрядного машинного слова</w:t>
      </w:r>
      <w:r>
        <w:br w:type="textWrapping"/>
      </w:r>
      <w:r>
        <w:rPr>
          <w:rtl w:val="0"/>
        </w:rPr>
        <w:t xml:space="preserve">Для </w:t>
      </w:r>
      <w:r>
        <w:rPr>
          <w:rtl w:val="0"/>
        </w:rPr>
        <w:t>32-</w:t>
      </w:r>
      <w:r>
        <w:rPr>
          <w:rtl w:val="0"/>
        </w:rPr>
        <w:t>разрядного процессора</w:t>
      </w:r>
      <w:r>
        <w:rPr>
          <w:rtl w:val="0"/>
        </w:rPr>
        <w:t>: 2</w:t>
      </w:r>
      <w:r>
        <w:rPr>
          <w:rtl w:val="0"/>
          <w:lang w:val="en-US"/>
        </w:rPr>
        <w:t xml:space="preserve">^32 - 1 = </w:t>
      </w:r>
      <w:r>
        <w:rPr>
          <w:rtl w:val="0"/>
          <w:lang w:val="de-DE"/>
        </w:rPr>
        <w:t xml:space="preserve">4 294 967 295  </w:t>
      </w:r>
      <w:r>
        <w:br w:type="textWrapping"/>
      </w:r>
      <w:r>
        <w:rPr>
          <w:rtl w:val="0"/>
        </w:rPr>
        <w:t xml:space="preserve">Для </w:t>
      </w:r>
      <w:r>
        <w:rPr>
          <w:rtl w:val="0"/>
          <w:lang w:val="en-US"/>
        </w:rPr>
        <w:t>64</w:t>
      </w:r>
      <w:r>
        <w:rPr>
          <w:rtl w:val="0"/>
        </w:rPr>
        <w:t>-</w:t>
      </w:r>
      <w:r>
        <w:rPr>
          <w:rtl w:val="0"/>
        </w:rPr>
        <w:t>разрядного процессора</w:t>
      </w:r>
      <w:r>
        <w:rPr>
          <w:rtl w:val="0"/>
        </w:rPr>
        <w:t>: 2^64 - 1 = 18 446 744 073 709 551 615</w:t>
      </w:r>
      <w:r>
        <w:br w:type="textWrapping"/>
      </w:r>
      <w:r>
        <w:rPr>
          <w:rtl w:val="0"/>
        </w:rPr>
        <w:br w:type="textWrapping"/>
        <w:t>Действительные числа</w:t>
      </w:r>
      <w:r>
        <w:rPr>
          <w:rtl w:val="0"/>
        </w:rPr>
        <w:t>: 3.6E</w:t>
      </w:r>
      <w:r>
        <w:rPr>
          <w:rtl w:val="0"/>
        </w:rPr>
        <w:t>–</w:t>
      </w:r>
      <w:r>
        <w:rPr>
          <w:rtl w:val="0"/>
          <w:lang w:val="en-US"/>
        </w:rPr>
        <w:t xml:space="preserve">4951 &lt;= x &lt;= 1.1E+4932 </w:t>
      </w:r>
      <w:r>
        <w:br w:type="textWrapping"/>
      </w:r>
      <w:r>
        <w:rPr>
          <w:rtl w:val="0"/>
        </w:rPr>
        <w:t>(</w:t>
      </w:r>
      <w:r>
        <w:rPr>
          <w:rtl w:val="0"/>
        </w:rPr>
        <w:t xml:space="preserve">максимальный размер мантиссы </w:t>
      </w:r>
      <w:r>
        <w:rPr>
          <w:rtl w:val="0"/>
        </w:rPr>
        <w:t xml:space="preserve">52 </w:t>
      </w:r>
      <w:r>
        <w:rPr>
          <w:rtl w:val="0"/>
        </w:rPr>
        <w:t>разряда</w:t>
      </w:r>
      <w:r>
        <w:rPr>
          <w:rtl w:val="0"/>
        </w:rPr>
        <w:t xml:space="preserve">, </w:t>
      </w:r>
      <w:r>
        <w:rPr>
          <w:rtl w:val="0"/>
        </w:rPr>
        <w:t xml:space="preserve">порядок – </w:t>
      </w:r>
      <w:r>
        <w:rPr>
          <w:rtl w:val="0"/>
        </w:rPr>
        <w:t xml:space="preserve">11 </w:t>
      </w:r>
      <w:r>
        <w:rPr>
          <w:rtl w:val="0"/>
        </w:rPr>
        <w:t>разрядов</w:t>
      </w:r>
      <w:r>
        <w:rPr>
          <w:rtl w:val="0"/>
        </w:rPr>
        <w:t>.</w:t>
      </w:r>
      <w:r>
        <w:rPr>
          <w:rtl w:val="0"/>
        </w:rPr>
        <w:t>)</w:t>
      </w:r>
      <w:r>
        <w:br w:type="textWrapping"/>
        <w:br w:type="textWrapping"/>
      </w:r>
      <w:r>
        <w:rPr>
          <w:i w:val="1"/>
          <w:iCs w:val="1"/>
          <w:rtl w:val="0"/>
          <w:lang w:val="en-US"/>
        </w:rPr>
        <w:t>Примечани</w:t>
      </w: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>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ru-RU"/>
        </w:rPr>
        <w:t>Имеется ввиду двоичные разряды</w:t>
      </w:r>
      <w:r>
        <w:rPr>
          <w:i w:val="1"/>
          <w:iCs w:val="1"/>
          <w:rtl w:val="0"/>
        </w:rPr>
        <w:t xml:space="preserve">, </w:t>
      </w:r>
      <w:r>
        <w:rPr>
          <w:i w:val="1"/>
          <w:iCs w:val="1"/>
          <w:rtl w:val="0"/>
          <w:lang w:val="ru-RU"/>
        </w:rPr>
        <w:t>а не десятичные</w:t>
      </w:r>
      <w:r>
        <w:br w:type="textWrapping"/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ru-RU"/>
        </w:rPr>
        <w:t>Какова возможная точность представления чисел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чем она определяется</w:t>
      </w:r>
      <w:r>
        <w:rPr>
          <w:b w:val="1"/>
          <w:bCs w:val="1"/>
          <w:rtl w:val="0"/>
          <w:lang w:val="zh-TW" w:eastAsia="zh-TW"/>
        </w:rPr>
        <w:t xml:space="preserve">? </w:t>
      </w:r>
      <w:r>
        <w:br w:type="textWrapping"/>
      </w:r>
      <w:r>
        <w:rPr>
          <w:rtl w:val="0"/>
        </w:rPr>
        <w:t>Точность представлен</w:t>
      </w:r>
      <w:r>
        <w:rPr>
          <w:rtl w:val="0"/>
        </w:rPr>
        <w:t>ия</w:t>
      </w:r>
      <w:r>
        <w:rPr>
          <w:rtl w:val="0"/>
        </w:rPr>
        <w:t xml:space="preserve"> вещественного числа зависит от максимально возможной длины мантиссы</w:t>
      </w:r>
      <w:r>
        <w:rPr>
          <w:rtl w:val="0"/>
        </w:rPr>
        <w:t xml:space="preserve">, </w:t>
      </w:r>
      <w:r>
        <w:rPr>
          <w:rtl w:val="0"/>
        </w:rPr>
        <w:t>которая</w:t>
      </w:r>
      <w:r>
        <w:rPr>
          <w:rtl w:val="0"/>
        </w:rPr>
        <w:t xml:space="preserve">, </w:t>
      </w:r>
      <w:r>
        <w:rPr>
          <w:rtl w:val="0"/>
        </w:rPr>
        <w:t>опять</w:t>
      </w:r>
      <w:r>
        <w:rPr>
          <w:rtl w:val="0"/>
        </w:rPr>
        <w:t>-</w:t>
      </w:r>
      <w:r>
        <w:rPr>
          <w:rtl w:val="0"/>
        </w:rPr>
        <w:t>таки</w:t>
      </w:r>
      <w:r>
        <w:rPr>
          <w:rtl w:val="0"/>
        </w:rPr>
        <w:t xml:space="preserve">, </w:t>
      </w:r>
      <w:r>
        <w:rPr>
          <w:rtl w:val="0"/>
        </w:rPr>
        <w:t>зависит от области выделяемой памяти и наличия знака</w:t>
      </w:r>
      <w:r>
        <w:rPr>
          <w:rtl w:val="0"/>
        </w:rPr>
        <w:t xml:space="preserve">. </w:t>
      </w:r>
      <w:r>
        <w:rPr>
          <w:rtl w:val="0"/>
        </w:rPr>
        <w:t>Если длина мантиссы выходит за границы разрядной сетки</w:t>
      </w:r>
      <w:r>
        <w:rPr>
          <w:rtl w:val="0"/>
        </w:rPr>
        <w:t xml:space="preserve">, </w:t>
      </w:r>
      <w:r>
        <w:rPr>
          <w:rtl w:val="0"/>
        </w:rPr>
        <w:t>то происходит округление</w:t>
      </w:r>
      <w:r>
        <w:rPr>
          <w:rtl w:val="0"/>
        </w:rPr>
        <w:t xml:space="preserve">. </w:t>
      </w:r>
      <w:r>
        <w:rPr>
          <w:rtl w:val="0"/>
        </w:rPr>
        <w:t>Обычно</w:t>
      </w:r>
      <w:r>
        <w:rPr>
          <w:rtl w:val="0"/>
        </w:rPr>
        <w:t xml:space="preserve">, </w:t>
      </w:r>
      <w:r>
        <w:rPr>
          <w:rtl w:val="0"/>
        </w:rPr>
        <w:t>длина мантис</w:t>
      </w:r>
      <w:r>
        <w:rPr>
          <w:rtl w:val="0"/>
        </w:rPr>
        <w:t>с</w:t>
      </w:r>
      <w:r>
        <w:rPr>
          <w:rtl w:val="0"/>
        </w:rPr>
        <w:t xml:space="preserve">ы это </w:t>
      </w:r>
      <w:r>
        <w:rPr>
          <w:rtl w:val="0"/>
        </w:rPr>
        <w:t xml:space="preserve">20 </w:t>
      </w:r>
      <w:r>
        <w:rPr>
          <w:rtl w:val="0"/>
        </w:rPr>
        <w:t>десятичных разрядов</w:t>
      </w:r>
      <w:r>
        <w:rPr>
          <w:rtl w:val="0"/>
        </w:rPr>
        <w:t xml:space="preserve">. </w:t>
      </w:r>
      <w:r>
        <w:br w:type="textWrapping"/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ru-RU"/>
        </w:rPr>
        <w:t>Какие стандартные операции возможны над числами</w:t>
      </w:r>
      <w:r>
        <w:rPr>
          <w:b w:val="1"/>
          <w:bCs w:val="1"/>
          <w:rtl w:val="0"/>
          <w:lang w:val="zh-TW" w:eastAsia="zh-TW"/>
        </w:rPr>
        <w:t xml:space="preserve">? </w:t>
      </w:r>
      <w:r>
        <w:br w:type="textWrapping"/>
      </w:r>
      <w:r>
        <w:rPr>
          <w:rtl w:val="0"/>
        </w:rPr>
        <w:t>Сложение</w:t>
      </w:r>
      <w:r>
        <w:rPr>
          <w:rtl w:val="0"/>
        </w:rPr>
        <w:t xml:space="preserve">, </w:t>
      </w:r>
      <w:r>
        <w:rPr>
          <w:rtl w:val="0"/>
        </w:rPr>
        <w:t>вычитание</w:t>
      </w:r>
      <w:r>
        <w:rPr>
          <w:rtl w:val="0"/>
        </w:rPr>
        <w:t xml:space="preserve">, </w:t>
      </w:r>
      <w:r>
        <w:rPr>
          <w:rtl w:val="0"/>
        </w:rPr>
        <w:t>умножение</w:t>
      </w:r>
      <w:r>
        <w:rPr>
          <w:rtl w:val="0"/>
        </w:rPr>
        <w:t xml:space="preserve">, </w:t>
      </w:r>
      <w:r>
        <w:rPr>
          <w:rtl w:val="0"/>
        </w:rPr>
        <w:t>деление</w:t>
      </w:r>
      <w:r>
        <w:rPr>
          <w:rtl w:val="0"/>
        </w:rPr>
        <w:t xml:space="preserve">, </w:t>
      </w:r>
      <w:r>
        <w:rPr>
          <w:rtl w:val="0"/>
        </w:rPr>
        <w:t>сравнение</w:t>
      </w:r>
      <w:r>
        <w:rPr>
          <w:rtl w:val="0"/>
        </w:rPr>
        <w:t xml:space="preserve">. </w:t>
      </w:r>
      <w:r>
        <w:br w:type="textWrapping"/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ru-RU"/>
        </w:rPr>
        <w:t>Какой тип данных может выбрать программист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если обрабатываемые числа превышают возможный диапазон представления чисел в ПК</w:t>
      </w:r>
      <w:r>
        <w:rPr>
          <w:b w:val="1"/>
          <w:bCs w:val="1"/>
          <w:rtl w:val="0"/>
          <w:lang w:val="zh-TW" w:eastAsia="zh-TW"/>
        </w:rPr>
        <w:t>?</w:t>
      </w:r>
      <w:r>
        <w:rPr>
          <w:b w:val="1"/>
          <w:bCs w:val="1"/>
        </w:rPr>
        <w:br w:type="textWrapping"/>
      </w:r>
      <w:r>
        <w:rPr>
          <w:rtl w:val="0"/>
        </w:rPr>
        <w:t>Можно представлять числа в виде массивов цифр</w:t>
      </w:r>
      <w:r>
        <w:rPr>
          <w:rtl w:val="0"/>
        </w:rPr>
        <w:t xml:space="preserve">. </w:t>
      </w:r>
      <w:r>
        <w:rPr>
          <w:rtl w:val="0"/>
        </w:rPr>
        <w:t>Таким образом числа будут обрабатываться посимвольно</w:t>
      </w:r>
      <w:r>
        <w:rPr>
          <w:rtl w:val="0"/>
        </w:rPr>
        <w:t xml:space="preserve">, </w:t>
      </w:r>
      <w:r>
        <w:rPr>
          <w:rtl w:val="0"/>
        </w:rPr>
        <w:t>соответственно любые операции над ними также будут производиться посимвольно</w:t>
      </w:r>
      <w:r>
        <w:rPr>
          <w:rtl w:val="0"/>
        </w:rPr>
        <w:t xml:space="preserve">. </w:t>
      </w:r>
      <w:r>
        <w:br w:type="textWrapping"/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b w:val="1"/>
          <w:bCs w:val="1"/>
          <w:rtl w:val="0"/>
          <w:lang w:val="ru-RU"/>
        </w:rPr>
        <w:t>Как можно осуществить операции над числами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выходящими за рамки машинного представления</w:t>
      </w:r>
      <w:r>
        <w:rPr>
          <w:b w:val="1"/>
          <w:bCs w:val="1"/>
          <w:rtl w:val="0"/>
          <w:lang w:val="zh-TW" w:eastAsia="zh-TW"/>
        </w:rPr>
        <w:t>?</w:t>
      </w:r>
      <w:r>
        <w:rPr>
          <w:b w:val="1"/>
          <w:bCs w:val="1"/>
        </w:rPr>
        <w:br w:type="textWrapping"/>
      </w:r>
      <w:r>
        <w:rPr>
          <w:rtl w:val="0"/>
        </w:rPr>
        <w:t>В этом случае мы представляем число в виде массива цифр и обрабатываем поэлементно</w:t>
      </w:r>
      <w:r>
        <w:rPr>
          <w:rtl w:val="0"/>
        </w:rPr>
        <w:t xml:space="preserve">. </w:t>
      </w:r>
      <w:r>
        <w:rPr>
          <w:rtl w:val="0"/>
        </w:rPr>
        <w:t>Арифметические операции будет удобно выполнять в столбик</w:t>
      </w:r>
      <w:r>
        <w:rPr>
          <w:rtl w:val="0"/>
        </w:rPr>
        <w:t xml:space="preserve">, </w:t>
      </w:r>
      <w:r>
        <w:rPr>
          <w:rtl w:val="0"/>
        </w:rPr>
        <w:t>за счет наглядности метода и очевидной реализации</w:t>
      </w:r>
      <w:r>
        <w:rPr>
          <w:rtl w:val="0"/>
        </w:rPr>
        <w:t xml:space="preserve">. </w:t>
      </w:r>
      <w:r>
        <w:br w:type="textWrapping"/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pgNumType w:start="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ru-RU"/>
      </w:rPr>
      <w:t>2022</w:t>
    </w:r>
    <w:r>
      <w:rPr>
        <w:rtl w:val="0"/>
        <w:lang w:val="ru-RU"/>
      </w:rPr>
      <w:t>г</w:t>
    </w:r>
    <w:r>
      <w:rPr>
        <w:rtl w:val="0"/>
        <w:lang w:val="ru-RU"/>
      </w:rPr>
      <w:t>.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76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76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76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76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paragraph" w:styleId="Заголовок таблицы 1">
    <w:name w:val="Заголовок таблицы 1"/>
    <w:next w:val="Заголовок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дпись к объекту">
    <w:name w:val="Подпись к объекту"/>
    <w:next w:val="Подпись к объекту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