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C9" w:rsidRDefault="00677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79C9" w:rsidRDefault="00677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79C9" w:rsidRDefault="00677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Ref. No.: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/ADM/CS1/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/PG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Dated: </w:t>
      </w:r>
      <w:r w:rsidR="00955AF1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24500F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/2024</w:t>
      </w:r>
    </w:p>
    <w:p w:rsidR="006779C9" w:rsidRDefault="006779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CERTIFICATE OF PROVISIONAL ADMISSION </w:t>
      </w:r>
    </w:p>
    <w:p w:rsidR="002D329F" w:rsidRPr="002D329F" w:rsidRDefault="002D329F" w:rsidP="002D329F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6F76A7"/>
          <w:spacing w:val="4"/>
          <w:sz w:val="23"/>
          <w:szCs w:val="23"/>
        </w:rPr>
      </w:pPr>
      <w:bookmarkStart w:id="0" w:name="_heading=h.30j0zll" w:colFirst="0" w:colLast="0"/>
      <w:bookmarkEnd w:id="0"/>
      <w:r w:rsidRPr="002D329F"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>Student Name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  <w:t>: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</w:r>
      <w:bookmarkStart w:id="1" w:name="_GoBack"/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 xml:space="preserve">Ephraim </w:t>
      </w:r>
      <w:proofErr w:type="spellStart"/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>Tembo</w:t>
      </w:r>
      <w:bookmarkEnd w:id="1"/>
      <w:proofErr w:type="spellEnd"/>
    </w:p>
    <w:p w:rsidR="002D329F" w:rsidRPr="002D329F" w:rsidRDefault="002D329F" w:rsidP="002D329F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6F76A7"/>
          <w:spacing w:val="4"/>
          <w:sz w:val="23"/>
          <w:szCs w:val="23"/>
        </w:rPr>
      </w:pPr>
      <w:r w:rsidRPr="002D329F"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>Phone Number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  <w:t>: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</w:r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>(+260) 976-868916</w:t>
      </w:r>
    </w:p>
    <w:p w:rsidR="002D329F" w:rsidRPr="002D329F" w:rsidRDefault="002D329F" w:rsidP="002D329F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6F76A7"/>
          <w:spacing w:val="4"/>
          <w:sz w:val="23"/>
          <w:szCs w:val="23"/>
        </w:rPr>
      </w:pPr>
      <w:r w:rsidRPr="002D329F"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>Student Email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  <w:t>: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</w:r>
      <w:r w:rsidRPr="002D329F">
        <w:rPr>
          <w:rFonts w:ascii="Segoe UI" w:eastAsia="Times New Roman" w:hAnsi="Segoe UI" w:cs="Segoe UI"/>
          <w:color w:val="0099FF"/>
          <w:sz w:val="24"/>
          <w:szCs w:val="24"/>
          <w:u w:val="single"/>
        </w:rPr>
        <w:t>ephraimtemboalivat@gmail.com</w:t>
      </w:r>
    </w:p>
    <w:p w:rsidR="002D329F" w:rsidRPr="002D329F" w:rsidRDefault="002D329F" w:rsidP="002D329F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6F76A7"/>
          <w:spacing w:val="4"/>
          <w:sz w:val="23"/>
          <w:szCs w:val="23"/>
        </w:rPr>
      </w:pPr>
      <w:r w:rsidRPr="002D329F"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>Nationality (&amp; ID)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  <w:t>: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</w:r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>Zambian (159058/57/1</w:t>
      </w:r>
    </w:p>
    <w:p w:rsidR="002D329F" w:rsidRPr="002D329F" w:rsidRDefault="002D329F" w:rsidP="002D329F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6F76A7"/>
          <w:spacing w:val="4"/>
          <w:sz w:val="23"/>
          <w:szCs w:val="23"/>
        </w:rPr>
      </w:pPr>
      <w:r w:rsidRPr="002D329F"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>Reference Person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  <w:t>:</w:t>
      </w:r>
      <w:r>
        <w:rPr>
          <w:rFonts w:ascii="Segoe UI" w:eastAsia="Times New Roman" w:hAnsi="Segoe UI" w:cs="Segoe UI"/>
          <w:color w:val="6F76A7"/>
          <w:spacing w:val="4"/>
          <w:sz w:val="23"/>
          <w:szCs w:val="23"/>
        </w:rPr>
        <w:tab/>
      </w:r>
      <w:proofErr w:type="spellStart"/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>Masuwa</w:t>
      </w:r>
      <w:proofErr w:type="spellEnd"/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 xml:space="preserve"> </w:t>
      </w:r>
      <w:proofErr w:type="spellStart"/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>Kakonde</w:t>
      </w:r>
      <w:proofErr w:type="spellEnd"/>
      <w:r w:rsidRPr="002D329F">
        <w:rPr>
          <w:rFonts w:ascii="Segoe UI" w:eastAsia="Times New Roman" w:hAnsi="Segoe UI" w:cs="Segoe UI"/>
          <w:color w:val="0A1551"/>
          <w:sz w:val="24"/>
          <w:szCs w:val="24"/>
        </w:rPr>
        <w:t xml:space="preserve"> </w:t>
      </w:r>
    </w:p>
    <w:p w:rsidR="006779C9" w:rsidRDefault="006779C9">
      <w:pPr>
        <w:shd w:val="clear" w:color="auto" w:fill="FFFFFF"/>
        <w:spacing w:after="30" w:line="240" w:lineRule="auto"/>
        <w:rPr>
          <w:rFonts w:ascii="Quattrocento Sans" w:eastAsia="Quattrocento Sans" w:hAnsi="Quattrocento Sans" w:cs="Quattrocento Sans"/>
          <w:color w:val="6F76A7"/>
          <w:sz w:val="23"/>
          <w:szCs w:val="23"/>
        </w:rPr>
      </w:pPr>
    </w:p>
    <w:p w:rsidR="002D329F" w:rsidRDefault="002D329F">
      <w:pPr>
        <w:shd w:val="clear" w:color="auto" w:fill="FFFFFF"/>
        <w:spacing w:after="30" w:line="240" w:lineRule="auto"/>
        <w:rPr>
          <w:rFonts w:ascii="Quattrocento Sans" w:eastAsia="Quattrocento Sans" w:hAnsi="Quattrocento Sans" w:cs="Quattrocento Sans"/>
          <w:color w:val="6F76A7"/>
          <w:sz w:val="23"/>
          <w:szCs w:val="23"/>
        </w:rPr>
      </w:pP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 w:hanging="28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  <w:t xml:space="preserve">Masters of </w:t>
      </w:r>
      <w:r w:rsidR="00896F50"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  <w:t>Social Work</w:t>
      </w:r>
      <w:r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  <w:t xml:space="preserve"> in Project Management Monitoring and Evaluation </w:t>
      </w:r>
    </w:p>
    <w:p w:rsidR="006779C9" w:rsidRDefault="002450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Temporary Register 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0446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2024</w:t>
      </w:r>
      <w:r w:rsidR="002D329F">
        <w:rPr>
          <w:rFonts w:ascii="Times New Roman" w:eastAsia="Times New Roman" w:hAnsi="Times New Roman" w:cs="Times New Roman"/>
          <w:b/>
          <w:sz w:val="24"/>
          <w:szCs w:val="24"/>
        </w:rPr>
        <w:t>2777</w:t>
      </w:r>
    </w:p>
    <w:p w:rsidR="0024500F" w:rsidRDefault="0024500F" w:rsidP="002450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Type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Regular</w:t>
      </w:r>
    </w:p>
    <w:p w:rsidR="007B37F4" w:rsidRDefault="007B37F4" w:rsidP="007B37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955AF1"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/2024</w:t>
      </w:r>
    </w:p>
    <w:p w:rsidR="007B37F4" w:rsidRDefault="007B37F4" w:rsidP="007B37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Registration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955AF1"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24500F" w:rsidRDefault="0024500F" w:rsidP="002450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Commencement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 23/01/2025</w:t>
      </w:r>
    </w:p>
    <w:p w:rsidR="006779C9" w:rsidRDefault="00677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note that your admission is only provisional and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to the fulfillment of the 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admitted to a Two (2) years Master Degree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</w:t>
      </w:r>
      <w:r w:rsidR="00896F50"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  <w:t>Masters of Social Work in Project Management Monitoring and Evaluation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779C9" w:rsidRDefault="00044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highlight w:val="white"/>
        </w:rPr>
        <w:t>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submit all your original certificates for verification at the time of admission. If you fail to submit the certificates, your admission will be cancelled. </w:t>
      </w:r>
    </w:p>
    <w:p w:rsidR="006779C9" w:rsidRDefault="00044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admission to the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subject to the minimum quorum of students applied and admitted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minimum quorum is not obtained, the candidate will be given the option to choose other available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79C9" w:rsidRDefault="00044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admission is subject to approval by the Admissions Committee.</w:t>
      </w:r>
    </w:p>
    <w:p w:rsidR="006779C9" w:rsidRDefault="00044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pay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before the end of the Registration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6779C9" w:rsidRDefault="00044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payments should be made in the University accounts given below.</w:t>
      </w:r>
    </w:p>
    <w:p w:rsidR="006779C9" w:rsidRDefault="00044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do not join on the date of admission as above mentioned (between 09:00 Hours and 16 Hours), fulfilling all the conditions, this provisional admission will be cancelled.</w:t>
      </w: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24500F">
        <w:rPr>
          <w:noProof/>
        </w:rPr>
        <w:drawing>
          <wp:anchor distT="0" distB="0" distL="114300" distR="114300" simplePos="0" relativeHeight="251659264" behindDoc="0" locked="0" layoutInCell="1" hidden="0" allowOverlap="1" wp14:anchorId="765FB743" wp14:editId="510675F5">
            <wp:simplePos x="0" y="0"/>
            <wp:positionH relativeFrom="column">
              <wp:posOffset>342900</wp:posOffset>
            </wp:positionH>
            <wp:positionV relativeFrom="paragraph">
              <wp:posOffset>3810</wp:posOffset>
            </wp:positionV>
            <wp:extent cx="1142981" cy="428229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981" cy="428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143000" cy="428625"/>
            <wp:effectExtent l="0" t="0" r="0" b="0"/>
            <wp:docPr id="19807635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r="1838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Cleopas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:rsidR="006779C9" w:rsidRDefault="000446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6779C9">
          <w:headerReference w:type="default" r:id="rId10"/>
          <w:footerReference w:type="default" r:id="rId11"/>
          <w:pgSz w:w="11906" w:h="16838"/>
          <w:pgMar w:top="1440" w:right="1440" w:bottom="993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Enrolment Advisor</w:t>
      </w:r>
    </w:p>
    <w:p w:rsidR="006779C9" w:rsidRDefault="006779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00F" w:rsidRDefault="0024500F" w:rsidP="0024500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Fees Structure for Regular Students</w:t>
      </w:r>
    </w:p>
    <w:tbl>
      <w:tblPr>
        <w:tblStyle w:val="a1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1724"/>
        <w:gridCol w:w="1843"/>
      </w:tblGrid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</w:t>
            </w:r>
          </w:p>
        </w:tc>
        <w:tc>
          <w:tcPr>
            <w:tcW w:w="3662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Fee Details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Tuition Fee per Semester</w:t>
            </w:r>
          </w:p>
        </w:tc>
        <w:tc>
          <w:tcPr>
            <w:tcW w:w="1724" w:type="dxa"/>
          </w:tcPr>
          <w:p w:rsidR="0024500F" w:rsidRDefault="00896F50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  <w:r w:rsidR="0024500F">
              <w:rPr>
                <w:rFonts w:ascii="Times New Roman" w:eastAsia="Times New Roman" w:hAnsi="Times New Roman" w:cs="Times New Roman"/>
              </w:rPr>
              <w:t>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Semester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Identity Card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Connectivity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Medical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Club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Sports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Organization Fee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Computer Lab 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Health Science Lab 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Fee Per Course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  <w:tr w:rsidR="0024500F" w:rsidTr="003D2C85">
        <w:tc>
          <w:tcPr>
            <w:tcW w:w="846" w:type="dxa"/>
          </w:tcPr>
          <w:p w:rsidR="0024500F" w:rsidRDefault="0024500F" w:rsidP="003D2C8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662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Supplementary Per Course</w:t>
            </w:r>
          </w:p>
        </w:tc>
        <w:tc>
          <w:tcPr>
            <w:tcW w:w="1724" w:type="dxa"/>
          </w:tcPr>
          <w:p w:rsidR="0024500F" w:rsidRDefault="0024500F" w:rsidP="003D2C8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:rsidR="0024500F" w:rsidRDefault="0024500F" w:rsidP="003D2C8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</w:tbl>
    <w:p w:rsidR="006779C9" w:rsidRDefault="006779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79C9" w:rsidRDefault="006779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410"/>
        <w:gridCol w:w="2977"/>
      </w:tblGrid>
      <w:tr w:rsidR="006779C9">
        <w:trPr>
          <w:trHeight w:val="297"/>
        </w:trPr>
        <w:tc>
          <w:tcPr>
            <w:tcW w:w="1985" w:type="dxa"/>
          </w:tcPr>
          <w:p w:rsidR="006779C9" w:rsidRDefault="000446D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Name</w:t>
            </w:r>
          </w:p>
        </w:tc>
        <w:tc>
          <w:tcPr>
            <w:tcW w:w="2410" w:type="dxa"/>
          </w:tcPr>
          <w:p w:rsidR="006779C9" w:rsidRDefault="000446D8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ZANACO</w:t>
            </w:r>
          </w:p>
        </w:tc>
        <w:tc>
          <w:tcPr>
            <w:tcW w:w="2410" w:type="dxa"/>
          </w:tcPr>
          <w:p w:rsidR="006779C9" w:rsidRDefault="000446D8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:rsidR="006779C9" w:rsidRDefault="000446D8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</w:tr>
      <w:tr w:rsidR="006779C9">
        <w:trPr>
          <w:trHeight w:val="297"/>
        </w:trPr>
        <w:tc>
          <w:tcPr>
            <w:tcW w:w="1985" w:type="dxa"/>
          </w:tcPr>
          <w:p w:rsidR="006779C9" w:rsidRDefault="000446D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</w:p>
        </w:tc>
        <w:tc>
          <w:tcPr>
            <w:tcW w:w="2410" w:type="dxa"/>
          </w:tcPr>
          <w:p w:rsidR="006779C9" w:rsidRDefault="000446D8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:rsidR="006779C9" w:rsidRDefault="000446D8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:rsidR="006779C9" w:rsidRDefault="000446D8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Edenberg University Limited</w:t>
            </w:r>
          </w:p>
        </w:tc>
      </w:tr>
      <w:tr w:rsidR="006779C9">
        <w:trPr>
          <w:trHeight w:val="297"/>
        </w:trPr>
        <w:tc>
          <w:tcPr>
            <w:tcW w:w="1985" w:type="dxa"/>
          </w:tcPr>
          <w:p w:rsidR="006779C9" w:rsidRDefault="000446D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</w:p>
        </w:tc>
        <w:tc>
          <w:tcPr>
            <w:tcW w:w="2410" w:type="dxa"/>
          </w:tcPr>
          <w:p w:rsidR="006779C9" w:rsidRDefault="000446D8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:rsidR="006779C9" w:rsidRDefault="000446D8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:rsidR="006779C9" w:rsidRDefault="000446D8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0120140000020</w:t>
            </w:r>
          </w:p>
        </w:tc>
      </w:tr>
      <w:tr w:rsidR="006779C9">
        <w:trPr>
          <w:trHeight w:val="297"/>
        </w:trPr>
        <w:tc>
          <w:tcPr>
            <w:tcW w:w="1985" w:type="dxa"/>
          </w:tcPr>
          <w:p w:rsidR="006779C9" w:rsidRDefault="000446D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2410" w:type="dxa"/>
          </w:tcPr>
          <w:p w:rsidR="006779C9" w:rsidRDefault="000446D8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:rsidR="006779C9" w:rsidRDefault="000446D8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:rsidR="006779C9" w:rsidRDefault="000446D8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Garden</w:t>
            </w:r>
          </w:p>
        </w:tc>
      </w:tr>
      <w:tr w:rsidR="006779C9">
        <w:trPr>
          <w:trHeight w:val="297"/>
        </w:trPr>
        <w:tc>
          <w:tcPr>
            <w:tcW w:w="1985" w:type="dxa"/>
          </w:tcPr>
          <w:p w:rsidR="006779C9" w:rsidRDefault="000446D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Sort Code</w:t>
            </w:r>
          </w:p>
        </w:tc>
        <w:tc>
          <w:tcPr>
            <w:tcW w:w="2410" w:type="dxa"/>
          </w:tcPr>
          <w:p w:rsidR="006779C9" w:rsidRDefault="000446D8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:rsidR="006779C9" w:rsidRDefault="000446D8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:rsidR="006779C9" w:rsidRDefault="000446D8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350012</w:t>
            </w:r>
          </w:p>
        </w:tc>
      </w:tr>
      <w:tr w:rsidR="006779C9">
        <w:trPr>
          <w:trHeight w:val="297"/>
        </w:trPr>
        <w:tc>
          <w:tcPr>
            <w:tcW w:w="1985" w:type="dxa"/>
          </w:tcPr>
          <w:p w:rsidR="006779C9" w:rsidRDefault="000446D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Swift Code</w:t>
            </w:r>
          </w:p>
        </w:tc>
        <w:tc>
          <w:tcPr>
            <w:tcW w:w="2410" w:type="dxa"/>
          </w:tcPr>
          <w:p w:rsidR="006779C9" w:rsidRDefault="000446D8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:rsidR="006779C9" w:rsidRDefault="000446D8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:rsidR="006779C9" w:rsidRDefault="000446D8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AZAMZMLU</w:t>
            </w:r>
          </w:p>
        </w:tc>
      </w:tr>
    </w:tbl>
    <w:p w:rsidR="006779C9" w:rsidRDefault="006779C9">
      <w:pPr>
        <w:spacing w:after="0"/>
        <w:jc w:val="center"/>
        <w:rPr>
          <w:b/>
          <w:i/>
          <w:sz w:val="28"/>
          <w:szCs w:val="28"/>
        </w:rPr>
      </w:pPr>
    </w:p>
    <w:p w:rsidR="006779C9" w:rsidRDefault="000446D8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Alternative payment method</w:t>
      </w:r>
    </w:p>
    <w:p w:rsidR="006779C9" w:rsidRDefault="000446D8">
      <w:pPr>
        <w:spacing w:after="0"/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Mukuru</w:t>
      </w:r>
      <w:proofErr w:type="spellEnd"/>
      <w:r>
        <w:rPr>
          <w:b/>
          <w:i/>
          <w:sz w:val="28"/>
          <w:szCs w:val="28"/>
        </w:rPr>
        <w:t>/Airtel Money Admission payment: University of Edenberg</w:t>
      </w:r>
    </w:p>
    <w:p w:rsidR="006779C9" w:rsidRDefault="006779C9">
      <w:pPr>
        <w:spacing w:after="0"/>
        <w:jc w:val="center"/>
        <w:rPr>
          <w:b/>
          <w:i/>
          <w:sz w:val="28"/>
          <w:szCs w:val="28"/>
        </w:rPr>
      </w:pPr>
    </w:p>
    <w:p w:rsidR="006779C9" w:rsidRDefault="000446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Cleopas Peter Joy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:rsidR="006779C9" w:rsidRDefault="000446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ID: 169301/77/1</w:t>
      </w:r>
    </w:p>
    <w:p w:rsidR="006779C9" w:rsidRDefault="000446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Phone: +260977874932</w:t>
      </w:r>
    </w:p>
    <w:p w:rsidR="006779C9" w:rsidRDefault="000446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Gender: Male</w:t>
      </w:r>
    </w:p>
    <w:p w:rsidR="006779C9" w:rsidRDefault="006779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779C9">
      <w:headerReference w:type="default" r:id="rId12"/>
      <w:type w:val="continuous"/>
      <w:pgSz w:w="11906" w:h="16838"/>
      <w:pgMar w:top="1276" w:right="1440" w:bottom="127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B96" w:rsidRDefault="00273B96">
      <w:pPr>
        <w:spacing w:after="0" w:line="240" w:lineRule="auto"/>
      </w:pPr>
      <w:r>
        <w:separator/>
      </w:r>
    </w:p>
  </w:endnote>
  <w:endnote w:type="continuationSeparator" w:id="0">
    <w:p w:rsidR="00273B96" w:rsidRDefault="0027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C9" w:rsidRDefault="000446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521CDB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521CDB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6779C9" w:rsidRDefault="006779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B96" w:rsidRDefault="00273B96">
      <w:pPr>
        <w:spacing w:after="0" w:line="240" w:lineRule="auto"/>
      </w:pPr>
      <w:r>
        <w:separator/>
      </w:r>
    </w:p>
  </w:footnote>
  <w:footnote w:type="continuationSeparator" w:id="0">
    <w:p w:rsidR="00273B96" w:rsidRDefault="0027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C9" w:rsidRDefault="000446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-914395</wp:posOffset>
          </wp:positionH>
          <wp:positionV relativeFrom="paragraph">
            <wp:posOffset>-449575</wp:posOffset>
          </wp:positionV>
          <wp:extent cx="7547852" cy="10674927"/>
          <wp:effectExtent l="0" t="0" r="0" b="0"/>
          <wp:wrapNone/>
          <wp:docPr id="1980763512" name="image2.jpg" descr="E:\EDENBERG\LETTERHEAD 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EDENBERG\LETTERHEAD 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C9" w:rsidRDefault="006779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2E2"/>
    <w:multiLevelType w:val="multilevel"/>
    <w:tmpl w:val="E988969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A6BB1"/>
    <w:multiLevelType w:val="multilevel"/>
    <w:tmpl w:val="5DEA4EDE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C9"/>
    <w:rsid w:val="000446D8"/>
    <w:rsid w:val="0024500F"/>
    <w:rsid w:val="00273B96"/>
    <w:rsid w:val="002D329F"/>
    <w:rsid w:val="00521CDB"/>
    <w:rsid w:val="00621B5E"/>
    <w:rsid w:val="006779C9"/>
    <w:rsid w:val="006C77A3"/>
    <w:rsid w:val="007B37F4"/>
    <w:rsid w:val="00896F50"/>
    <w:rsid w:val="00955AF1"/>
    <w:rsid w:val="00961900"/>
    <w:rsid w:val="00BA4B0F"/>
    <w:rsid w:val="00FA42E7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A2A"/>
  <w15:docId w15:val="{794A0EB6-2D3C-4D7A-A602-55D54DCB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20B4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7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986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71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454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260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07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5406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601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215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613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2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150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39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7878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03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038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940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601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771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5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81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1566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176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76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783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128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03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152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61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1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44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622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72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993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76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3954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64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974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7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4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212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38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64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3978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180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943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22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1312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12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co7JRrSCsy6ILVBn4nmpb2pGA==">CgMxLjAyCWguMzBqMHpsbDgAciExWS1XRDhkc1lDUnQyTGNEeXktZlJwenlWYTAwaWR0emQ=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2024-12-18T20:01:00Z</cp:lastPrinted>
  <dcterms:created xsi:type="dcterms:W3CDTF">2024-09-04T21:20:00Z</dcterms:created>
  <dcterms:modified xsi:type="dcterms:W3CDTF">2024-12-18T21:39:00Z</dcterms:modified>
</cp:coreProperties>
</file>