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Evaluation Rubric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Each model response is scored 0-5 on each of the five dimensions below. Dimension weights are used to compute a single weighted composite score per response.</w:t>
      </w:r>
    </w:p>
    <w:tbl>
      <w:tblPr>
        <w:tblW w:type="dxa" w:w="10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2400"/>
        <w:gridCol w:w="2400"/>
        <w:gridCol w:w="24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Dimension</w:t>
            </w:r>
          </w:p>
        </w:tc>
        <w:tc>
          <w:tcPr>
            <w:tcW w:type="dxa" w:w="9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Weight</w:t>
            </w:r>
          </w:p>
        </w:tc>
        <w:tc>
          <w:tcPr>
            <w:tcW w:type="dxa" w:w="24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Score 0 (Fail)</w:t>
            </w:r>
          </w:p>
        </w:tc>
        <w:tc>
          <w:tcPr>
            <w:tcW w:type="dxa" w:w="24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Score 3 (Partial)</w:t>
            </w:r>
          </w:p>
        </w:tc>
        <w:tc>
          <w:tcPr>
            <w:tcW w:type="dxa" w:w="2400"/>
            <w:shd w:fill="D9E2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Score 5 (Excellent)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Knowledge Retrieval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0.20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Factually wrong or no answer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 core fact, missing nuance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Fully correct, well-contextualized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Multi-step Reasoning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0.25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Breaks down after step 1, wrong conclusion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Reaches correct conclusion with a flawed or skipped step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Complete, logically sound chain of reasoning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 Following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0.20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Ignores explicit constraints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Follows most constraints, misses 1-2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Follows all stated constraints exactly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Hallucination Stress Test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0.20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Confidently fabricates facts/sources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Hedges but still includes minor fabrication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Correctly identifies uncertainty / declines to fabricate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Coding Tasks</w:t>
            </w:r>
          </w:p>
        </w:tc>
        <w:tc>
          <w:tcPr>
            <w:tcW w:type="dxa" w:w="9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0.15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Code does not run / wrong logic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Runs with minor bugs or inefficiency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Correct, clean, idiomatic solution</w:t>
            </w:r>
          </w:p>
        </w:tc>
      </w:tr>
    </w:tbl>
    <w:p>
      <w:pPr>
        <w:spacing w:after="160" w:before="20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Composite score = sum(dimension_score × weight), range 0.0-5.0.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Research Hypotheses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H1:  Models will show measurable variance in multi-step reasoning performance relative to simple knowledge-retrieval performance.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H2:  Instruction-following accuracy will degrade as prompt complexity (number of constraints) increases, at different rates across models.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H3:  Models will exhibit provider-specific hallucination patterns under adversarial stress-test prompts, rather than a uniform failure rate.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Failure Mode Taxonomy (used in Week 6 error analysis)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Responses scoring 0-2 on any dimension are additionally tagged with one or more of the following failure categories: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instruction_drift — response answers a different question than asked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logical_contradiction — internal inconsistency within the same response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fabrication — invented facts, sources, or citations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syntax_error — non-executable or malformed code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incomplete_reasoning — reasoning chain truncated or skipped steps</w:t>
      </w:r>
    </w:p>
    <w:p>
      <w:pPr>
        <w:pStyle w:val="ListParagraph"/>
        <w:numPr>
          <w:ilvl w:val="0"/>
          <w:numId w:val="1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over_hedging — refuses/hedges on a legitimately answerable question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2026-08-02T09:55:20.598Z</dcterms:created>
  <dcterms:modified xsi:type="dcterms:W3CDTF">2026-08-02T09:55:20.613Z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