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7C0F" w14:textId="52821C4B" w:rsidR="00516F00" w:rsidRDefault="00000000">
      <w:pPr>
        <w:spacing w:after="100"/>
        <w:jc w:val="center"/>
      </w:pPr>
      <w:r>
        <w:rPr>
          <w:rFonts w:ascii="Calibri" w:eastAsia="Calibri" w:hAnsi="Calibri" w:cs="Calibri"/>
          <w:b/>
          <w:bCs/>
          <w:sz w:val="32"/>
          <w:szCs w:val="32"/>
        </w:rPr>
        <w:t xml:space="preserve">Progress Report: Week 4 </w:t>
      </w:r>
    </w:p>
    <w:p w14:paraId="684F2BBB" w14:textId="77777777" w:rsidR="00516F00" w:rsidRDefault="00000000">
      <w:pPr>
        <w:spacing w:after="320"/>
        <w:jc w:val="center"/>
      </w:pPr>
      <w:r>
        <w:rPr>
          <w:rFonts w:ascii="Calibri" w:eastAsia="Calibri" w:hAnsi="Calibri" w:cs="Calibri"/>
          <w:i/>
          <w:iCs/>
          <w:color w:val="444444"/>
          <w:sz w:val="22"/>
          <w:szCs w:val="22"/>
        </w:rPr>
        <w:t>Project Phase: Multi-Provider Data Collection, Rebuilt for the 10-Category Dataset</w:t>
      </w:r>
    </w:p>
    <w:p w14:paraId="404D8E6F" w14:textId="77777777" w:rsidR="00516F00" w:rsidRDefault="00000000">
      <w:pPr>
        <w:pStyle w:val="Heading1"/>
        <w:spacing w:before="280" w:after="140"/>
      </w:pPr>
      <w:r>
        <w:rPr>
          <w:rFonts w:ascii="Calibri" w:eastAsia="Calibri" w:hAnsi="Calibri" w:cs="Calibri"/>
          <w:b/>
          <w:bCs/>
          <w:sz w:val="26"/>
          <w:szCs w:val="26"/>
        </w:rPr>
        <w:t>1. Goal</w:t>
      </w:r>
    </w:p>
    <w:p w14:paraId="7A5E0892" w14:textId="77777777" w:rsidR="00516F00" w:rsidRDefault="00000000">
      <w:pPr>
        <w:spacing w:after="160" w:line="276" w:lineRule="auto"/>
      </w:pPr>
      <w:r>
        <w:rPr>
          <w:rFonts w:ascii="Calibri" w:eastAsia="Calibri" w:hAnsi="Calibri" w:cs="Calibri"/>
          <w:sz w:val="22"/>
          <w:szCs w:val="22"/>
        </w:rPr>
        <w:t>This revised Week 4 report replaces the prior Week 4 submission, which was built against the incomplete 5-category dataset. The goal of this revision was to rebuild the three provider runners (Gemini, Mistral, Groq) to correctly target the corrected 220-prompt, 10-category dataset from the Week 3 revision, and to close remaining gaps identified against the project proposal: tracking temperature and latency as explicit variables (Proposal Section 2), capturing a controlled environment specification, and supporting the 20-prompt stochastic reliability sample (5x repetition) established in Week 3.</w:t>
      </w:r>
    </w:p>
    <w:p w14:paraId="047BB77D" w14:textId="77777777" w:rsidR="00516F00" w:rsidRDefault="00000000">
      <w:pPr>
        <w:pStyle w:val="Heading1"/>
        <w:spacing w:before="280" w:after="140"/>
      </w:pPr>
      <w:r>
        <w:rPr>
          <w:rFonts w:ascii="Calibri" w:eastAsia="Calibri" w:hAnsi="Calibri" w:cs="Calibri"/>
          <w:b/>
          <w:bCs/>
          <w:sz w:val="26"/>
          <w:szCs w:val="26"/>
        </w:rPr>
        <w:t>2. Method</w:t>
      </w:r>
    </w:p>
    <w:p w14:paraId="193AE000" w14:textId="77777777" w:rsidR="00516F00" w:rsidRDefault="00000000">
      <w:pPr>
        <w:spacing w:after="160" w:line="276" w:lineRule="auto"/>
      </w:pPr>
      <w:r>
        <w:rPr>
          <w:rFonts w:ascii="Calibri" w:eastAsia="Calibri" w:hAnsi="Calibri" w:cs="Calibri"/>
          <w:sz w:val="22"/>
          <w:szCs w:val="22"/>
        </w:rPr>
        <w:t>Each of the three provider runners retains the safety architecture verified in the original Week 4 build — proactive throttling, reactive backoff with jitter, persistent-error detection with early stop, atomic cache writes, and resume-by-cache-file — while adding three new capabilities. First, repeat-count awareness: prompts marked stochastic_sample in the dataset are called 5 times each, with each run saved to its own file (e.g. gemini_P037_run1.json through run5.json), while the remaining 200 prompts are called once as before; resume logic now operates per individual run, not just per prompt, so an interrupted repeat-set resumes only the missing runs. Second, every API call now records a fixed temperature (0.7, held constant across all three providers for fair comparison) and measured latency in seconds. Third, a separate environment-capture script records the controlled environment (OS, CPU, RAM, Python version, SDK versions, network status, model configuration) as a timestamped snapshot, satisfying the proposal's Controlled Environment requirement.</w:t>
      </w:r>
    </w:p>
    <w:p w14:paraId="02B00C36" w14:textId="77777777" w:rsidR="00516F00" w:rsidRDefault="00000000">
      <w:pPr>
        <w:pStyle w:val="Heading1"/>
        <w:spacing w:before="280" w:after="140"/>
      </w:pPr>
      <w:r>
        <w:rPr>
          <w:rFonts w:ascii="Calibri" w:eastAsia="Calibri" w:hAnsi="Calibri" w:cs="Calibri"/>
          <w:b/>
          <w:bCs/>
          <w:sz w:val="26"/>
          <w:szCs w:val="26"/>
        </w:rPr>
        <w:t>3. Process</w:t>
      </w:r>
    </w:p>
    <w:p w14:paraId="36D12D8A" w14:textId="77777777" w:rsidR="00516F00" w:rsidRDefault="00000000">
      <w:pPr>
        <w:pStyle w:val="Heading2"/>
        <w:spacing w:before="200" w:after="100"/>
      </w:pPr>
      <w:r>
        <w:rPr>
          <w:rFonts w:ascii="Calibri" w:eastAsia="Calibri" w:hAnsi="Calibri" w:cs="Calibri"/>
          <w:b/>
          <w:bCs/>
          <w:sz w:val="23"/>
          <w:szCs w:val="23"/>
        </w:rPr>
        <w:t>3.1 Repeat-Count Logic</w:t>
      </w:r>
    </w:p>
    <w:p w14:paraId="11CCCA46" w14:textId="77777777" w:rsidR="00516F00"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Each runner's run() method now iterates per run rather than strictly per prompt: standard prompts execute once, while the 20 stochastic-sample prompts execute their full repeat_count. Cache-checking, atomic writes, and the persistent-error stop logic all operate at the level of an individual run, so a script interrupted partway through a 5-run set resumes only the missing runs rather than re-doing completed ones or skipping the whole prompt.</w:t>
      </w:r>
    </w:p>
    <w:p w14:paraId="6D4B0EF7" w14:textId="77777777" w:rsidR="003E325E" w:rsidRDefault="003E325E">
      <w:pPr>
        <w:spacing w:after="160" w:line="276" w:lineRule="auto"/>
        <w:rPr>
          <w:noProof/>
          <w:lang w:val="en-US"/>
        </w:rPr>
      </w:pPr>
    </w:p>
    <w:p w14:paraId="11517755" w14:textId="77777777" w:rsidR="003E325E" w:rsidRDefault="003E325E">
      <w:pPr>
        <w:spacing w:after="160" w:line="276" w:lineRule="auto"/>
        <w:rPr>
          <w:noProof/>
          <w:lang w:val="en-US"/>
        </w:rPr>
      </w:pPr>
    </w:p>
    <w:p w14:paraId="44A6673E" w14:textId="77777777" w:rsidR="003E325E" w:rsidRDefault="003E325E">
      <w:pPr>
        <w:spacing w:after="160" w:line="276" w:lineRule="auto"/>
        <w:rPr>
          <w:noProof/>
          <w:lang w:val="en-US"/>
        </w:rPr>
      </w:pPr>
    </w:p>
    <w:p w14:paraId="556931DF" w14:textId="77777777" w:rsidR="003E325E" w:rsidRDefault="003E325E">
      <w:pPr>
        <w:spacing w:after="160" w:line="276" w:lineRule="auto"/>
        <w:rPr>
          <w:noProof/>
          <w:lang w:val="en-US"/>
        </w:rPr>
      </w:pPr>
    </w:p>
    <w:p w14:paraId="1FECF479" w14:textId="77777777" w:rsidR="003E325E" w:rsidRDefault="003E325E">
      <w:pPr>
        <w:spacing w:after="160" w:line="276" w:lineRule="auto"/>
        <w:rPr>
          <w:noProof/>
          <w:lang w:val="en-US"/>
        </w:rPr>
      </w:pPr>
    </w:p>
    <w:p w14:paraId="1AB3343C" w14:textId="77777777" w:rsidR="003E325E" w:rsidRDefault="003E325E">
      <w:pPr>
        <w:spacing w:after="160" w:line="276" w:lineRule="auto"/>
        <w:rPr>
          <w:noProof/>
          <w:lang w:val="en-US"/>
        </w:rPr>
      </w:pPr>
    </w:p>
    <w:p w14:paraId="3B42257F" w14:textId="77777777" w:rsidR="003E325E" w:rsidRDefault="003E325E">
      <w:pPr>
        <w:spacing w:after="160" w:line="276" w:lineRule="auto"/>
        <w:rPr>
          <w:noProof/>
          <w:lang w:val="en-US"/>
        </w:rPr>
      </w:pPr>
    </w:p>
    <w:p w14:paraId="29758699" w14:textId="77777777" w:rsidR="003E325E" w:rsidRDefault="003E325E">
      <w:pPr>
        <w:spacing w:after="160" w:line="276" w:lineRule="auto"/>
        <w:rPr>
          <w:noProof/>
          <w:lang w:val="en-US"/>
        </w:rPr>
      </w:pPr>
    </w:p>
    <w:p w14:paraId="0CBBBCE2" w14:textId="488FB331" w:rsidR="003E325E" w:rsidRDefault="003E325E">
      <w:pPr>
        <w:spacing w:after="160" w:line="276" w:lineRule="auto"/>
        <w:rPr>
          <w:noProof/>
          <w:lang w:val="en-US"/>
        </w:rPr>
      </w:pPr>
      <w:r>
        <w:rPr>
          <w:b/>
          <w:bCs/>
          <w:sz w:val="22"/>
          <w:szCs w:val="22"/>
          <w:lang w:val="en-US"/>
        </w:rPr>
        <w:lastRenderedPageBreak/>
        <w:t>Gemini</w:t>
      </w:r>
      <w:r w:rsidRPr="00094335">
        <w:rPr>
          <w:b/>
          <w:bCs/>
          <w:sz w:val="22"/>
          <w:szCs w:val="22"/>
          <w:lang w:val="en-US"/>
        </w:rPr>
        <w:t>:</w:t>
      </w:r>
    </w:p>
    <w:p w14:paraId="5573415F" w14:textId="201F56A1" w:rsidR="00315B5B" w:rsidRDefault="00315B5B">
      <w:pPr>
        <w:spacing w:after="160" w:line="276" w:lineRule="auto"/>
        <w:rPr>
          <w:b/>
          <w:bCs/>
          <w:sz w:val="22"/>
          <w:szCs w:val="22"/>
          <w:lang w:val="en-US"/>
        </w:rPr>
      </w:pPr>
      <w:r>
        <w:rPr>
          <w:noProof/>
        </w:rPr>
        <w:drawing>
          <wp:inline distT="0" distB="0" distL="0" distR="0" wp14:anchorId="176095AA" wp14:editId="67DACCB0">
            <wp:extent cx="6400800" cy="3600450"/>
            <wp:effectExtent l="0" t="0" r="0" b="0"/>
            <wp:docPr id="174787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9612" name=""/>
                    <pic:cNvPicPr/>
                  </pic:nvPicPr>
                  <pic:blipFill>
                    <a:blip r:embed="rId5"/>
                    <a:stretch>
                      <a:fillRect/>
                    </a:stretch>
                  </pic:blipFill>
                  <pic:spPr>
                    <a:xfrm>
                      <a:off x="0" y="0"/>
                      <a:ext cx="6400800" cy="3600450"/>
                    </a:xfrm>
                    <a:prstGeom prst="rect">
                      <a:avLst/>
                    </a:prstGeom>
                  </pic:spPr>
                </pic:pic>
              </a:graphicData>
            </a:graphic>
          </wp:inline>
        </w:drawing>
      </w:r>
      <w:r w:rsidR="00A73D6C">
        <w:rPr>
          <w:lang w:val="en-US"/>
        </w:rPr>
        <w:br/>
      </w:r>
      <w:r w:rsidR="00A73D6C">
        <w:rPr>
          <w:noProof/>
        </w:rPr>
        <w:drawing>
          <wp:inline distT="0" distB="0" distL="0" distR="0" wp14:anchorId="7811ACFC" wp14:editId="04D20242">
            <wp:extent cx="6400800" cy="3600450"/>
            <wp:effectExtent l="0" t="0" r="0" b="0"/>
            <wp:docPr id="142562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4255" name=""/>
                    <pic:cNvPicPr/>
                  </pic:nvPicPr>
                  <pic:blipFill>
                    <a:blip r:embed="rId6"/>
                    <a:stretch>
                      <a:fillRect/>
                    </a:stretch>
                  </pic:blipFill>
                  <pic:spPr>
                    <a:xfrm>
                      <a:off x="0" y="0"/>
                      <a:ext cx="6400800" cy="3600450"/>
                    </a:xfrm>
                    <a:prstGeom prst="rect">
                      <a:avLst/>
                    </a:prstGeom>
                  </pic:spPr>
                </pic:pic>
              </a:graphicData>
            </a:graphic>
          </wp:inline>
        </w:drawing>
      </w:r>
      <w:r w:rsidR="00094335">
        <w:rPr>
          <w:lang w:val="en-US"/>
        </w:rPr>
        <w:br/>
      </w:r>
      <w:r w:rsidR="00094335">
        <w:rPr>
          <w:lang w:val="en-US"/>
        </w:rPr>
        <w:br/>
      </w:r>
      <w:r w:rsidR="00094335" w:rsidRPr="00094335">
        <w:rPr>
          <w:b/>
          <w:bCs/>
          <w:sz w:val="22"/>
          <w:szCs w:val="22"/>
          <w:lang w:val="en-US"/>
        </w:rPr>
        <w:lastRenderedPageBreak/>
        <w:t>Mistral:</w:t>
      </w:r>
      <w:r w:rsidR="00094335">
        <w:rPr>
          <w:b/>
          <w:bCs/>
          <w:sz w:val="22"/>
          <w:szCs w:val="22"/>
          <w:lang w:val="en-US"/>
        </w:rPr>
        <w:br/>
      </w:r>
      <w:r w:rsidR="00094335">
        <w:rPr>
          <w:noProof/>
        </w:rPr>
        <w:drawing>
          <wp:inline distT="0" distB="0" distL="0" distR="0" wp14:anchorId="69B2A303" wp14:editId="67A1EC82">
            <wp:extent cx="6400800" cy="3600450"/>
            <wp:effectExtent l="0" t="0" r="0" b="0"/>
            <wp:docPr id="2589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7736" name=""/>
                    <pic:cNvPicPr/>
                  </pic:nvPicPr>
                  <pic:blipFill>
                    <a:blip r:embed="rId7"/>
                    <a:stretch>
                      <a:fillRect/>
                    </a:stretch>
                  </pic:blipFill>
                  <pic:spPr>
                    <a:xfrm>
                      <a:off x="0" y="0"/>
                      <a:ext cx="6400800" cy="3600450"/>
                    </a:xfrm>
                    <a:prstGeom prst="rect">
                      <a:avLst/>
                    </a:prstGeom>
                  </pic:spPr>
                </pic:pic>
              </a:graphicData>
            </a:graphic>
          </wp:inline>
        </w:drawing>
      </w:r>
    </w:p>
    <w:p w14:paraId="74EF328D" w14:textId="32F5CB06" w:rsidR="00FC5C29" w:rsidRDefault="00FC5C29">
      <w:pPr>
        <w:spacing w:after="160" w:line="276" w:lineRule="auto"/>
        <w:rPr>
          <w:b/>
          <w:bCs/>
          <w:sz w:val="22"/>
          <w:szCs w:val="22"/>
          <w:lang w:val="en-US"/>
        </w:rPr>
      </w:pPr>
      <w:r>
        <w:rPr>
          <w:noProof/>
        </w:rPr>
        <w:drawing>
          <wp:inline distT="0" distB="0" distL="0" distR="0" wp14:anchorId="1A7A756E" wp14:editId="7BFFEA79">
            <wp:extent cx="6400800" cy="3600450"/>
            <wp:effectExtent l="0" t="0" r="0" b="0"/>
            <wp:docPr id="182188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8909" name=""/>
                    <pic:cNvPicPr/>
                  </pic:nvPicPr>
                  <pic:blipFill>
                    <a:blip r:embed="rId8"/>
                    <a:stretch>
                      <a:fillRect/>
                    </a:stretch>
                  </pic:blipFill>
                  <pic:spPr>
                    <a:xfrm>
                      <a:off x="0" y="0"/>
                      <a:ext cx="6400800" cy="3600450"/>
                    </a:xfrm>
                    <a:prstGeom prst="rect">
                      <a:avLst/>
                    </a:prstGeom>
                  </pic:spPr>
                </pic:pic>
              </a:graphicData>
            </a:graphic>
          </wp:inline>
        </w:drawing>
      </w:r>
    </w:p>
    <w:p w14:paraId="7977A1DB" w14:textId="77777777" w:rsidR="006526BF" w:rsidRDefault="006526BF">
      <w:pPr>
        <w:spacing w:after="160" w:line="276" w:lineRule="auto"/>
        <w:rPr>
          <w:b/>
          <w:bCs/>
          <w:sz w:val="22"/>
          <w:szCs w:val="22"/>
          <w:lang w:val="en-US"/>
        </w:rPr>
      </w:pPr>
    </w:p>
    <w:p w14:paraId="51E64F72" w14:textId="77777777" w:rsidR="00CC7728" w:rsidRDefault="00CC7728" w:rsidP="006526BF">
      <w:pPr>
        <w:spacing w:after="160" w:line="276" w:lineRule="auto"/>
        <w:rPr>
          <w:b/>
          <w:bCs/>
          <w:sz w:val="22"/>
          <w:szCs w:val="22"/>
          <w:lang w:val="en-US"/>
        </w:rPr>
      </w:pPr>
    </w:p>
    <w:p w14:paraId="2BF69C0A" w14:textId="77777777" w:rsidR="00CC7728" w:rsidRDefault="00CC7728" w:rsidP="006526BF">
      <w:pPr>
        <w:spacing w:after="160" w:line="276" w:lineRule="auto"/>
        <w:rPr>
          <w:b/>
          <w:bCs/>
          <w:sz w:val="22"/>
          <w:szCs w:val="22"/>
          <w:lang w:val="en-US"/>
        </w:rPr>
      </w:pPr>
    </w:p>
    <w:p w14:paraId="07D6C179" w14:textId="77777777" w:rsidR="00CC7728" w:rsidRDefault="00CC7728" w:rsidP="006526BF">
      <w:pPr>
        <w:spacing w:after="160" w:line="276" w:lineRule="auto"/>
        <w:rPr>
          <w:b/>
          <w:bCs/>
          <w:sz w:val="22"/>
          <w:szCs w:val="22"/>
          <w:lang w:val="en-US"/>
        </w:rPr>
      </w:pPr>
    </w:p>
    <w:p w14:paraId="6C8546A1" w14:textId="2ECCF4C4" w:rsidR="006526BF" w:rsidRDefault="006526BF" w:rsidP="006526BF">
      <w:pPr>
        <w:spacing w:after="160" w:line="276" w:lineRule="auto"/>
        <w:rPr>
          <w:b/>
          <w:bCs/>
          <w:sz w:val="22"/>
          <w:szCs w:val="22"/>
          <w:lang w:val="en-US"/>
        </w:rPr>
      </w:pPr>
      <w:proofErr w:type="spellStart"/>
      <w:r>
        <w:rPr>
          <w:b/>
          <w:bCs/>
          <w:sz w:val="22"/>
          <w:szCs w:val="22"/>
          <w:lang w:val="en-US"/>
        </w:rPr>
        <w:lastRenderedPageBreak/>
        <w:t>G</w:t>
      </w:r>
      <w:r>
        <w:rPr>
          <w:b/>
          <w:bCs/>
          <w:sz w:val="22"/>
          <w:szCs w:val="22"/>
          <w:lang w:val="en-US"/>
        </w:rPr>
        <w:t>roq</w:t>
      </w:r>
      <w:proofErr w:type="spellEnd"/>
      <w:r w:rsidRPr="00094335">
        <w:rPr>
          <w:b/>
          <w:bCs/>
          <w:sz w:val="22"/>
          <w:szCs w:val="22"/>
          <w:lang w:val="en-US"/>
        </w:rPr>
        <w:t>:</w:t>
      </w:r>
    </w:p>
    <w:p w14:paraId="3BB601BF" w14:textId="494D7316" w:rsidR="00CC7728" w:rsidRDefault="00CC7728" w:rsidP="006526BF">
      <w:pPr>
        <w:spacing w:after="160" w:line="276" w:lineRule="auto"/>
        <w:rPr>
          <w:b/>
          <w:bCs/>
          <w:sz w:val="22"/>
          <w:szCs w:val="22"/>
          <w:lang w:val="en-US"/>
        </w:rPr>
      </w:pPr>
      <w:r>
        <w:rPr>
          <w:noProof/>
        </w:rPr>
        <w:drawing>
          <wp:inline distT="0" distB="0" distL="0" distR="0" wp14:anchorId="3B450230" wp14:editId="0B85A27A">
            <wp:extent cx="6400800" cy="3067050"/>
            <wp:effectExtent l="0" t="0" r="0" b="0"/>
            <wp:docPr id="112473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4335" name=""/>
                    <pic:cNvPicPr/>
                  </pic:nvPicPr>
                  <pic:blipFill>
                    <a:blip r:embed="rId9"/>
                    <a:stretch>
                      <a:fillRect/>
                    </a:stretch>
                  </pic:blipFill>
                  <pic:spPr>
                    <a:xfrm>
                      <a:off x="0" y="0"/>
                      <a:ext cx="6402032" cy="3067640"/>
                    </a:xfrm>
                    <a:prstGeom prst="rect">
                      <a:avLst/>
                    </a:prstGeom>
                  </pic:spPr>
                </pic:pic>
              </a:graphicData>
            </a:graphic>
          </wp:inline>
        </w:drawing>
      </w:r>
    </w:p>
    <w:p w14:paraId="1EEA5F2B" w14:textId="77777777" w:rsidR="00F16425" w:rsidRDefault="00F16425" w:rsidP="006526BF">
      <w:pPr>
        <w:spacing w:after="160" w:line="276" w:lineRule="auto"/>
        <w:rPr>
          <w:b/>
          <w:bCs/>
          <w:sz w:val="22"/>
          <w:szCs w:val="22"/>
          <w:lang w:val="en-US"/>
        </w:rPr>
      </w:pPr>
    </w:p>
    <w:p w14:paraId="387B15A0" w14:textId="77777777" w:rsidR="00CC7728" w:rsidRDefault="00CC7728" w:rsidP="006526BF">
      <w:pPr>
        <w:spacing w:after="160" w:line="276" w:lineRule="auto"/>
        <w:rPr>
          <w:noProof/>
          <w:lang w:val="en-US"/>
        </w:rPr>
      </w:pPr>
    </w:p>
    <w:p w14:paraId="145DC618" w14:textId="77777777" w:rsidR="006526BF" w:rsidRPr="00315B5B" w:rsidRDefault="006526BF">
      <w:pPr>
        <w:spacing w:after="160" w:line="276" w:lineRule="auto"/>
        <w:rPr>
          <w:lang w:val="en-US"/>
        </w:rPr>
      </w:pPr>
    </w:p>
    <w:p w14:paraId="46AB28CE" w14:textId="77777777" w:rsidR="00516F00" w:rsidRDefault="00000000">
      <w:pPr>
        <w:pStyle w:val="Heading2"/>
        <w:spacing w:before="200" w:after="100"/>
      </w:pPr>
      <w:r>
        <w:rPr>
          <w:rFonts w:ascii="Calibri" w:eastAsia="Calibri" w:hAnsi="Calibri" w:cs="Calibri"/>
          <w:b/>
          <w:bCs/>
          <w:sz w:val="23"/>
          <w:szCs w:val="23"/>
        </w:rPr>
        <w:t>3.2 Temperature and Latency Tracking</w:t>
      </w:r>
    </w:p>
    <w:p w14:paraId="2F493789" w14:textId="77777777" w:rsidR="00516F00" w:rsidRDefault="00000000">
      <w:pPr>
        <w:spacing w:after="160" w:line="276" w:lineRule="auto"/>
      </w:pPr>
      <w:r>
        <w:rPr>
          <w:rFonts w:ascii="Calibri" w:eastAsia="Calibri" w:hAnsi="Calibri" w:cs="Calibri"/>
          <w:sz w:val="22"/>
          <w:szCs w:val="22"/>
        </w:rPr>
        <w:t>Temperature is fixed at 0.7 across all three providers as a controlled variable, passed explicitly in every API call. Latency is measured by timing the API call itself (not including throttle wait time), rounded to four decimal places, and saved into every response record alongside the response text.</w:t>
      </w:r>
    </w:p>
    <w:p w14:paraId="26E44E4D" w14:textId="77777777" w:rsidR="00516F00" w:rsidRDefault="00000000">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pPr>
      <w:r>
        <w:rPr>
          <w:rFonts w:ascii="Calibri" w:eastAsia="Calibri" w:hAnsi="Calibri" w:cs="Calibri"/>
          <w:i/>
          <w:iCs/>
          <w:color w:val="555555"/>
        </w:rPr>
        <w:t>[ Insert Screenshot: a real saved response JSON file showing populated temperature and latency_seconds fields ]</w:t>
      </w:r>
    </w:p>
    <w:p w14:paraId="692BAB84" w14:textId="77777777" w:rsidR="00903189" w:rsidRDefault="00903189">
      <w:pPr>
        <w:pStyle w:val="Heading2"/>
        <w:spacing w:before="200" w:after="100"/>
        <w:rPr>
          <w:rFonts w:ascii="Calibri" w:eastAsia="Calibri" w:hAnsi="Calibri" w:cs="Calibri"/>
          <w:b/>
          <w:bCs/>
          <w:sz w:val="23"/>
          <w:szCs w:val="23"/>
          <w:lang w:val="en-US"/>
        </w:rPr>
      </w:pPr>
    </w:p>
    <w:p w14:paraId="366DBB26" w14:textId="77777777" w:rsidR="00903189" w:rsidRDefault="00903189">
      <w:pPr>
        <w:pStyle w:val="Heading2"/>
        <w:spacing w:before="200" w:after="100"/>
        <w:rPr>
          <w:rFonts w:ascii="Calibri" w:eastAsia="Calibri" w:hAnsi="Calibri" w:cs="Calibri"/>
          <w:b/>
          <w:bCs/>
          <w:sz w:val="23"/>
          <w:szCs w:val="23"/>
          <w:lang w:val="en-US"/>
        </w:rPr>
      </w:pPr>
    </w:p>
    <w:p w14:paraId="3454C175" w14:textId="77777777" w:rsidR="00641026" w:rsidRDefault="00641026">
      <w:pPr>
        <w:pStyle w:val="Heading2"/>
        <w:spacing w:before="200" w:after="100"/>
        <w:rPr>
          <w:rFonts w:ascii="Calibri" w:eastAsia="Calibri" w:hAnsi="Calibri" w:cs="Calibri"/>
          <w:b/>
          <w:bCs/>
          <w:sz w:val="23"/>
          <w:szCs w:val="23"/>
          <w:lang w:val="en-US"/>
        </w:rPr>
      </w:pPr>
    </w:p>
    <w:p w14:paraId="1C374CFE" w14:textId="77777777" w:rsidR="00641026" w:rsidRDefault="00641026">
      <w:pPr>
        <w:pStyle w:val="Heading2"/>
        <w:spacing w:before="200" w:after="100"/>
        <w:rPr>
          <w:rFonts w:ascii="Calibri" w:eastAsia="Calibri" w:hAnsi="Calibri" w:cs="Calibri"/>
          <w:b/>
          <w:bCs/>
          <w:sz w:val="23"/>
          <w:szCs w:val="23"/>
          <w:lang w:val="en-US"/>
        </w:rPr>
      </w:pPr>
    </w:p>
    <w:p w14:paraId="36F8B90F" w14:textId="77777777" w:rsidR="00641026" w:rsidRDefault="00641026">
      <w:pPr>
        <w:pStyle w:val="Heading2"/>
        <w:spacing w:before="200" w:after="100"/>
        <w:rPr>
          <w:rFonts w:ascii="Calibri" w:eastAsia="Calibri" w:hAnsi="Calibri" w:cs="Calibri"/>
          <w:b/>
          <w:bCs/>
          <w:sz w:val="23"/>
          <w:szCs w:val="23"/>
          <w:lang w:val="en-US"/>
        </w:rPr>
      </w:pPr>
    </w:p>
    <w:p w14:paraId="79FAEEA9" w14:textId="77777777" w:rsidR="00641026" w:rsidRDefault="00641026">
      <w:pPr>
        <w:pStyle w:val="Heading2"/>
        <w:spacing w:before="200" w:after="100"/>
        <w:rPr>
          <w:rFonts w:ascii="Calibri" w:eastAsia="Calibri" w:hAnsi="Calibri" w:cs="Calibri"/>
          <w:b/>
          <w:bCs/>
          <w:sz w:val="23"/>
          <w:szCs w:val="23"/>
          <w:lang w:val="en-US"/>
        </w:rPr>
      </w:pPr>
    </w:p>
    <w:p w14:paraId="41D7C76F" w14:textId="77777777" w:rsidR="00641026" w:rsidRDefault="00641026">
      <w:pPr>
        <w:pStyle w:val="Heading2"/>
        <w:spacing w:before="200" w:after="100"/>
        <w:rPr>
          <w:rFonts w:ascii="Calibri" w:eastAsia="Calibri" w:hAnsi="Calibri" w:cs="Calibri"/>
          <w:b/>
          <w:bCs/>
          <w:sz w:val="23"/>
          <w:szCs w:val="23"/>
          <w:lang w:val="en-US"/>
        </w:rPr>
      </w:pPr>
    </w:p>
    <w:p w14:paraId="4D14989D" w14:textId="77777777" w:rsidR="00641026" w:rsidRDefault="00641026">
      <w:pPr>
        <w:pStyle w:val="Heading2"/>
        <w:spacing w:before="200" w:after="100"/>
        <w:rPr>
          <w:rFonts w:ascii="Calibri" w:eastAsia="Calibri" w:hAnsi="Calibri" w:cs="Calibri"/>
          <w:b/>
          <w:bCs/>
          <w:sz w:val="23"/>
          <w:szCs w:val="23"/>
          <w:lang w:val="en-US"/>
        </w:rPr>
      </w:pPr>
    </w:p>
    <w:p w14:paraId="7E258543" w14:textId="77777777" w:rsidR="00641026" w:rsidRDefault="00641026">
      <w:pPr>
        <w:pStyle w:val="Heading2"/>
        <w:spacing w:before="200" w:after="100"/>
        <w:rPr>
          <w:rFonts w:ascii="Calibri" w:eastAsia="Calibri" w:hAnsi="Calibri" w:cs="Calibri"/>
          <w:b/>
          <w:bCs/>
          <w:sz w:val="23"/>
          <w:szCs w:val="23"/>
          <w:lang w:val="en-US"/>
        </w:rPr>
      </w:pPr>
    </w:p>
    <w:p w14:paraId="549D781B" w14:textId="77777777" w:rsidR="00641026" w:rsidRDefault="00641026">
      <w:pPr>
        <w:pStyle w:val="Heading2"/>
        <w:spacing w:before="200" w:after="100"/>
        <w:rPr>
          <w:rFonts w:ascii="Calibri" w:eastAsia="Calibri" w:hAnsi="Calibri" w:cs="Calibri"/>
          <w:b/>
          <w:bCs/>
          <w:sz w:val="23"/>
          <w:szCs w:val="23"/>
          <w:lang w:val="en-US"/>
        </w:rPr>
      </w:pPr>
    </w:p>
    <w:p w14:paraId="2CEF3605" w14:textId="77777777" w:rsidR="00641026" w:rsidRDefault="00641026">
      <w:pPr>
        <w:pStyle w:val="Heading2"/>
        <w:spacing w:before="200" w:after="100"/>
        <w:rPr>
          <w:rFonts w:ascii="Calibri" w:eastAsia="Calibri" w:hAnsi="Calibri" w:cs="Calibri"/>
          <w:b/>
          <w:bCs/>
          <w:sz w:val="23"/>
          <w:szCs w:val="23"/>
          <w:lang w:val="en-US"/>
        </w:rPr>
      </w:pPr>
    </w:p>
    <w:p w14:paraId="1F9C970C" w14:textId="4B5FD4A6" w:rsidR="00516F00" w:rsidRDefault="00000000">
      <w:pPr>
        <w:pStyle w:val="Heading2"/>
        <w:spacing w:before="200" w:after="100"/>
      </w:pPr>
      <w:r>
        <w:rPr>
          <w:rFonts w:ascii="Calibri" w:eastAsia="Calibri" w:hAnsi="Calibri" w:cs="Calibri"/>
          <w:b/>
          <w:bCs/>
          <w:sz w:val="23"/>
          <w:szCs w:val="23"/>
        </w:rPr>
        <w:t>3.3 Controlled Environment Capture</w:t>
      </w:r>
    </w:p>
    <w:p w14:paraId="555B6E3E" w14:textId="77777777" w:rsidR="00516F00"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capture_environment.py records the operating system, CPU, RAM, Python version, installed SDK versions, network connectivity status, and the fixed model/temperature configuration for all three providers, saved as a timestamped JSON snapshot. This is intended to be run at the start of each data collection session, so any run-to-run inconsistency can later be checked against whether the environment itself changed.</w:t>
      </w:r>
    </w:p>
    <w:p w14:paraId="72FA9D4C" w14:textId="49790315" w:rsidR="00903189" w:rsidRDefault="001746B3">
      <w:pPr>
        <w:spacing w:after="160" w:line="276" w:lineRule="auto"/>
        <w:rPr>
          <w:lang w:val="en-US"/>
        </w:rPr>
      </w:pPr>
      <w:r>
        <w:rPr>
          <w:noProof/>
        </w:rPr>
        <w:drawing>
          <wp:inline distT="0" distB="0" distL="0" distR="0" wp14:anchorId="427806F5" wp14:editId="04509B2E">
            <wp:extent cx="6400800" cy="3024187"/>
            <wp:effectExtent l="0" t="0" r="0" b="5080"/>
            <wp:docPr id="58240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08883" name=""/>
                    <pic:cNvPicPr/>
                  </pic:nvPicPr>
                  <pic:blipFill>
                    <a:blip r:embed="rId10"/>
                    <a:stretch>
                      <a:fillRect/>
                    </a:stretch>
                  </pic:blipFill>
                  <pic:spPr>
                    <a:xfrm>
                      <a:off x="0" y="0"/>
                      <a:ext cx="6403981" cy="3025690"/>
                    </a:xfrm>
                    <a:prstGeom prst="rect">
                      <a:avLst/>
                    </a:prstGeom>
                  </pic:spPr>
                </pic:pic>
              </a:graphicData>
            </a:graphic>
          </wp:inline>
        </w:drawing>
      </w:r>
    </w:p>
    <w:p w14:paraId="12B00456" w14:textId="77777777" w:rsidR="00903189" w:rsidRDefault="00903189">
      <w:pPr>
        <w:spacing w:after="160" w:line="276" w:lineRule="auto"/>
        <w:rPr>
          <w:lang w:val="en-US"/>
        </w:rPr>
      </w:pPr>
    </w:p>
    <w:p w14:paraId="453228F5" w14:textId="7775C7AC" w:rsidR="00881DEF" w:rsidRDefault="00881DEF">
      <w:pPr>
        <w:spacing w:after="160" w:line="276" w:lineRule="auto"/>
        <w:rPr>
          <w:lang w:val="en-US"/>
        </w:rPr>
      </w:pPr>
    </w:p>
    <w:p w14:paraId="410A6CC1" w14:textId="22EFB72B" w:rsidR="00903189" w:rsidRDefault="001F0459">
      <w:pPr>
        <w:spacing w:after="160" w:line="276" w:lineRule="auto"/>
        <w:rPr>
          <w:lang w:val="en-US"/>
        </w:rPr>
      </w:pPr>
      <w:r>
        <w:rPr>
          <w:noProof/>
        </w:rPr>
        <w:drawing>
          <wp:inline distT="0" distB="0" distL="0" distR="0" wp14:anchorId="6152B034" wp14:editId="04C0B75C">
            <wp:extent cx="6400800" cy="3109912"/>
            <wp:effectExtent l="0" t="0" r="0" b="0"/>
            <wp:docPr id="2951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66199" name=""/>
                    <pic:cNvPicPr/>
                  </pic:nvPicPr>
                  <pic:blipFill>
                    <a:blip r:embed="rId11"/>
                    <a:stretch>
                      <a:fillRect/>
                    </a:stretch>
                  </pic:blipFill>
                  <pic:spPr>
                    <a:xfrm>
                      <a:off x="0" y="0"/>
                      <a:ext cx="6402651" cy="3110811"/>
                    </a:xfrm>
                    <a:prstGeom prst="rect">
                      <a:avLst/>
                    </a:prstGeom>
                  </pic:spPr>
                </pic:pic>
              </a:graphicData>
            </a:graphic>
          </wp:inline>
        </w:drawing>
      </w:r>
    </w:p>
    <w:p w14:paraId="625F6E34" w14:textId="77777777" w:rsidR="00881DEF" w:rsidRPr="00881DEF" w:rsidRDefault="00881DEF">
      <w:pPr>
        <w:spacing w:after="160" w:line="276" w:lineRule="auto"/>
        <w:rPr>
          <w:lang w:val="en-US"/>
        </w:rPr>
      </w:pPr>
    </w:p>
    <w:p w14:paraId="5185FE94" w14:textId="77777777" w:rsidR="00516F00" w:rsidRDefault="00000000">
      <w:pPr>
        <w:pStyle w:val="Heading2"/>
        <w:spacing w:before="200" w:after="100"/>
      </w:pPr>
      <w:r>
        <w:rPr>
          <w:rFonts w:ascii="Calibri" w:eastAsia="Calibri" w:hAnsi="Calibri" w:cs="Calibri"/>
          <w:b/>
          <w:bCs/>
          <w:sz w:val="23"/>
          <w:szCs w:val="23"/>
        </w:rPr>
        <w:lastRenderedPageBreak/>
        <w:t>3.4 Results Consolidation, Updated for Multi-Run Data</w:t>
      </w:r>
    </w:p>
    <w:p w14:paraId="1C84564C" w14:textId="77777777" w:rsidR="00516F00" w:rsidRDefault="00000000">
      <w:pPr>
        <w:spacing w:after="160" w:line="276" w:lineRule="auto"/>
      </w:pPr>
      <w:r>
        <w:rPr>
          <w:rFonts w:ascii="Calibri" w:eastAsia="Calibri" w:hAnsi="Calibri" w:cs="Calibri"/>
          <w:sz w:val="22"/>
          <w:szCs w:val="22"/>
        </w:rPr>
        <w:t>build_results_tables.py and build_results_docx.py were updated to correctly group the 5 separate response files belonging to each stochastic-sample prompt into a single record with a uniform runs array, rather than treating each run as an unrelated entry. The consolidation script also reports any prompt with an incomplete run count (fewer than the expected 5), so a partially-completed collection session is never silently treated as finished. The human-readable Word output highlights stochastic-sample prompts and displays all of their response variants together, clearly labeled, so run-to-run variation is directly visible to a reader.</w:t>
      </w:r>
    </w:p>
    <w:p w14:paraId="1BEF75FB" w14:textId="77777777" w:rsidR="00516F00" w:rsidRDefault="00000000">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pPr>
      <w:r>
        <w:rPr>
          <w:rFonts w:ascii="Calibri" w:eastAsia="Calibri" w:hAnsi="Calibri" w:cs="Calibri"/>
          <w:i/>
          <w:iCs/>
          <w:color w:val="555555"/>
        </w:rPr>
        <w:t>[ Insert Screenshot: Readable_Results docx showing a stochastic-sample prompt with all 5 runs visible ]</w:t>
      </w:r>
    </w:p>
    <w:p w14:paraId="4C8DE5E4" w14:textId="77777777" w:rsidR="00516F00" w:rsidRDefault="00000000">
      <w:pPr>
        <w:pStyle w:val="Heading2"/>
        <w:spacing w:before="200" w:after="100"/>
      </w:pPr>
      <w:r>
        <w:rPr>
          <w:rFonts w:ascii="Calibri" w:eastAsia="Calibri" w:hAnsi="Calibri" w:cs="Calibri"/>
          <w:b/>
          <w:bCs/>
          <w:sz w:val="23"/>
          <w:szCs w:val="23"/>
        </w:rPr>
        <w:t>3.5 Supervisor Compliance &amp; Validation</w:t>
      </w:r>
    </w:p>
    <w:p w14:paraId="7AB92F25" w14:textId="77777777" w:rsidR="00516F00" w:rsidRDefault="00000000">
      <w:pPr>
        <w:spacing w:after="160" w:line="276" w:lineRule="auto"/>
      </w:pPr>
      <w:r>
        <w:rPr>
          <w:rFonts w:ascii="Calibri" w:eastAsia="Calibri" w:hAnsi="Calibri" w:cs="Calibri"/>
          <w:sz w:val="22"/>
          <w:szCs w:val="22"/>
        </w:rPr>
        <w:t>The repeat-count logic, temperature/latency capture, and multi-run consolidation grouping were each verified against representative test scenarios prior to being used for real data collection, including the specific edge case of an interrupted repeat-set (partial completion) to confirm resume logic operates correctly at the individual-run level rather than only the prompt level. Real execution against the live provider APIs, and the corresponding screenshots, are the next step following this report.</w:t>
      </w:r>
    </w:p>
    <w:p w14:paraId="2D529E0C" w14:textId="77777777" w:rsidR="00516F00" w:rsidRDefault="00000000">
      <w:pPr>
        <w:pStyle w:val="Heading1"/>
        <w:spacing w:before="280" w:after="140"/>
      </w:pPr>
      <w:r>
        <w:rPr>
          <w:rFonts w:ascii="Calibri" w:eastAsia="Calibri" w:hAnsi="Calibri" w:cs="Calibri"/>
          <w:b/>
          <w:bCs/>
          <w:sz w:val="26"/>
          <w:szCs w:val="26"/>
        </w:rPr>
        <w:t>4. Results</w:t>
      </w:r>
    </w:p>
    <w:p w14:paraId="380685C4" w14:textId="1EF5941C" w:rsidR="00FE2A9B" w:rsidRPr="00FE2A9B" w:rsidRDefault="00000000" w:rsidP="00FE2A9B">
      <w:pPr>
        <w:pStyle w:val="ListParagraph"/>
        <w:numPr>
          <w:ilvl w:val="0"/>
          <w:numId w:val="1"/>
        </w:numPr>
        <w:spacing w:after="100" w:line="276" w:lineRule="auto"/>
      </w:pPr>
      <w:r>
        <w:rPr>
          <w:rFonts w:ascii="Calibri" w:eastAsia="Calibri" w:hAnsi="Calibri" w:cs="Calibri"/>
          <w:sz w:val="22"/>
          <w:szCs w:val="22"/>
        </w:rPr>
        <w:t>Three provider runners (Gemini, Mistral, Groq) rebuilt to target the 220-prompt, 10-category dataset, with repeat-count logic supporting the 20-prompt stochastic reliability sample.</w:t>
      </w:r>
    </w:p>
    <w:p w14:paraId="2B0B118B" w14:textId="00BE8FE5" w:rsidR="00FE2A9B" w:rsidRPr="00CC7728" w:rsidRDefault="00000000" w:rsidP="00CC7728">
      <w:pPr>
        <w:pStyle w:val="ListParagraph"/>
        <w:numPr>
          <w:ilvl w:val="0"/>
          <w:numId w:val="1"/>
        </w:numPr>
        <w:spacing w:after="100" w:line="276" w:lineRule="auto"/>
      </w:pPr>
      <w:r>
        <w:rPr>
          <w:rFonts w:ascii="Calibri" w:eastAsia="Calibri" w:hAnsi="Calibri" w:cs="Calibri"/>
          <w:sz w:val="22"/>
          <w:szCs w:val="22"/>
        </w:rPr>
        <w:t>Temperature (fixed, controlled) and latency (measured) now recorded in every response, addressing the proposal's Variables requirement.</w:t>
      </w:r>
    </w:p>
    <w:p w14:paraId="73D51879" w14:textId="68B3BBBE" w:rsidR="00FE2A9B" w:rsidRPr="00C96C16" w:rsidRDefault="00000000" w:rsidP="00FE2A9B">
      <w:pPr>
        <w:pStyle w:val="ListParagraph"/>
        <w:numPr>
          <w:ilvl w:val="0"/>
          <w:numId w:val="1"/>
        </w:numPr>
        <w:spacing w:after="100" w:line="276" w:lineRule="auto"/>
      </w:pPr>
      <w:r>
        <w:rPr>
          <w:rFonts w:ascii="Calibri" w:eastAsia="Calibri" w:hAnsi="Calibri" w:cs="Calibri"/>
          <w:sz w:val="22"/>
          <w:szCs w:val="22"/>
        </w:rPr>
        <w:t>Environment capture script built and produces a complete, timestamped environment specification.</w:t>
      </w:r>
    </w:p>
    <w:p w14:paraId="6E55003D" w14:textId="73F05896" w:rsidR="00C96C16" w:rsidRPr="00C96C16" w:rsidRDefault="00C96C16" w:rsidP="00C96C16">
      <w:pPr>
        <w:pStyle w:val="ListParagraph"/>
        <w:spacing w:after="100" w:line="276" w:lineRule="auto"/>
        <w:ind w:left="720"/>
      </w:pPr>
    </w:p>
    <w:p w14:paraId="6533F0C7" w14:textId="122DC12A" w:rsidR="00C96C16" w:rsidRDefault="00C96C16" w:rsidP="00C96C16">
      <w:pPr>
        <w:pStyle w:val="ListParagraph"/>
        <w:spacing w:after="100" w:line="276" w:lineRule="auto"/>
        <w:ind w:left="720"/>
        <w:rPr>
          <w:lang w:val="en-US"/>
        </w:rPr>
      </w:pPr>
    </w:p>
    <w:p w14:paraId="223FD55D" w14:textId="3C6BFC29" w:rsidR="00C96C16" w:rsidRDefault="000477B2" w:rsidP="00C96C16">
      <w:pPr>
        <w:pStyle w:val="ListParagraph"/>
        <w:spacing w:after="100" w:line="276" w:lineRule="auto"/>
        <w:ind w:left="720"/>
        <w:rPr>
          <w:lang w:val="en-US"/>
        </w:rPr>
      </w:pPr>
      <w:r>
        <w:rPr>
          <w:noProof/>
          <w:lang w:val="en-US"/>
        </w:rPr>
        <w:drawing>
          <wp:anchor distT="0" distB="0" distL="114300" distR="114300" simplePos="0" relativeHeight="251658240" behindDoc="1" locked="0" layoutInCell="1" allowOverlap="1" wp14:anchorId="76073B20" wp14:editId="15B57229">
            <wp:simplePos x="0" y="0"/>
            <wp:positionH relativeFrom="column">
              <wp:posOffset>1062037</wp:posOffset>
            </wp:positionH>
            <wp:positionV relativeFrom="paragraph">
              <wp:posOffset>141288</wp:posOffset>
            </wp:positionV>
            <wp:extent cx="4376738" cy="2752063"/>
            <wp:effectExtent l="0" t="0" r="5080" b="0"/>
            <wp:wrapTight wrapText="bothSides">
              <wp:wrapPolygon edited="0">
                <wp:start x="0" y="0"/>
                <wp:lineTo x="0" y="21386"/>
                <wp:lineTo x="21531" y="21386"/>
                <wp:lineTo x="21531" y="0"/>
                <wp:lineTo x="0" y="0"/>
              </wp:wrapPolygon>
            </wp:wrapTight>
            <wp:docPr id="747450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0885" name="Picture 7474508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6738" cy="2752063"/>
                    </a:xfrm>
                    <a:prstGeom prst="rect">
                      <a:avLst/>
                    </a:prstGeom>
                  </pic:spPr>
                </pic:pic>
              </a:graphicData>
            </a:graphic>
          </wp:anchor>
        </w:drawing>
      </w:r>
    </w:p>
    <w:p w14:paraId="5B8E1F62" w14:textId="6C860F9F" w:rsidR="00C96C16" w:rsidRDefault="00C96C16" w:rsidP="00C96C16">
      <w:pPr>
        <w:pStyle w:val="ListParagraph"/>
        <w:spacing w:after="100" w:line="276" w:lineRule="auto"/>
        <w:ind w:left="720"/>
        <w:rPr>
          <w:lang w:val="en-US"/>
        </w:rPr>
      </w:pPr>
    </w:p>
    <w:p w14:paraId="7E5D7525" w14:textId="3BDD860A" w:rsidR="00C96C16" w:rsidRPr="000477B2" w:rsidRDefault="00C96C16" w:rsidP="000477B2">
      <w:pPr>
        <w:spacing w:after="100" w:line="276" w:lineRule="auto"/>
        <w:rPr>
          <w:lang w:val="en-US"/>
        </w:rPr>
      </w:pPr>
    </w:p>
    <w:p w14:paraId="33F25FEE" w14:textId="588E9D2D" w:rsidR="00C96C16" w:rsidRDefault="00C96C16" w:rsidP="00C96C16">
      <w:pPr>
        <w:pStyle w:val="ListParagraph"/>
        <w:spacing w:after="100" w:line="276" w:lineRule="auto"/>
        <w:ind w:left="720"/>
        <w:rPr>
          <w:lang w:val="en-US"/>
        </w:rPr>
      </w:pPr>
    </w:p>
    <w:p w14:paraId="482A98E1" w14:textId="77777777" w:rsidR="00C96C16" w:rsidRDefault="00C96C16" w:rsidP="00C96C16">
      <w:pPr>
        <w:pStyle w:val="ListParagraph"/>
        <w:spacing w:after="100" w:line="276" w:lineRule="auto"/>
        <w:ind w:left="720"/>
        <w:rPr>
          <w:lang w:val="en-US"/>
        </w:rPr>
      </w:pPr>
    </w:p>
    <w:p w14:paraId="69063B62" w14:textId="77777777" w:rsidR="00C96C16" w:rsidRDefault="00C96C16" w:rsidP="00C96C16">
      <w:pPr>
        <w:pStyle w:val="ListParagraph"/>
        <w:spacing w:after="100" w:line="276" w:lineRule="auto"/>
        <w:ind w:left="720"/>
        <w:rPr>
          <w:lang w:val="en-US"/>
        </w:rPr>
      </w:pPr>
    </w:p>
    <w:p w14:paraId="2199B9B0" w14:textId="77777777" w:rsidR="00C96C16" w:rsidRDefault="00C96C16" w:rsidP="00C96C16">
      <w:pPr>
        <w:pStyle w:val="ListParagraph"/>
        <w:spacing w:after="100" w:line="276" w:lineRule="auto"/>
        <w:ind w:left="720"/>
        <w:rPr>
          <w:lang w:val="en-US"/>
        </w:rPr>
      </w:pPr>
    </w:p>
    <w:p w14:paraId="2C988E79" w14:textId="77777777" w:rsidR="00C96C16" w:rsidRDefault="00C96C16" w:rsidP="00C96C16">
      <w:pPr>
        <w:pStyle w:val="ListParagraph"/>
        <w:spacing w:after="100" w:line="276" w:lineRule="auto"/>
        <w:ind w:left="720"/>
        <w:rPr>
          <w:lang w:val="en-US"/>
        </w:rPr>
      </w:pPr>
    </w:p>
    <w:p w14:paraId="2301AB2A" w14:textId="77777777" w:rsidR="00C96C16" w:rsidRDefault="00C96C16" w:rsidP="00C96C16">
      <w:pPr>
        <w:pStyle w:val="ListParagraph"/>
        <w:spacing w:after="100" w:line="276" w:lineRule="auto"/>
        <w:ind w:left="720"/>
        <w:rPr>
          <w:lang w:val="en-US"/>
        </w:rPr>
      </w:pPr>
    </w:p>
    <w:p w14:paraId="14874AF7" w14:textId="77777777" w:rsidR="00C96C16" w:rsidRDefault="00C96C16" w:rsidP="00C96C16">
      <w:pPr>
        <w:pStyle w:val="ListParagraph"/>
        <w:spacing w:after="100" w:line="276" w:lineRule="auto"/>
        <w:ind w:left="720"/>
        <w:rPr>
          <w:lang w:val="en-US"/>
        </w:rPr>
      </w:pPr>
    </w:p>
    <w:p w14:paraId="79096B3C" w14:textId="77777777" w:rsidR="000477B2" w:rsidRDefault="000477B2" w:rsidP="00C96C16">
      <w:pPr>
        <w:pStyle w:val="ListParagraph"/>
        <w:spacing w:after="100" w:line="276" w:lineRule="auto"/>
        <w:ind w:left="720"/>
        <w:rPr>
          <w:lang w:val="en-US"/>
        </w:rPr>
      </w:pPr>
    </w:p>
    <w:p w14:paraId="11443581" w14:textId="77777777" w:rsidR="000477B2" w:rsidRPr="000477B2" w:rsidRDefault="000477B2" w:rsidP="00C96C16">
      <w:pPr>
        <w:pStyle w:val="ListParagraph"/>
        <w:spacing w:after="100" w:line="276" w:lineRule="auto"/>
        <w:ind w:left="720"/>
        <w:rPr>
          <w:lang w:val="en-US"/>
        </w:rPr>
      </w:pPr>
    </w:p>
    <w:p w14:paraId="4C01CBA8" w14:textId="4B234650" w:rsidR="00516F00" w:rsidRPr="00C96C16" w:rsidRDefault="00000000" w:rsidP="00C96C16">
      <w:pPr>
        <w:pStyle w:val="ListParagraph"/>
        <w:numPr>
          <w:ilvl w:val="0"/>
          <w:numId w:val="1"/>
        </w:numPr>
        <w:spacing w:after="100" w:line="276" w:lineRule="auto"/>
      </w:pPr>
      <w:r w:rsidRPr="00C96C16">
        <w:rPr>
          <w:rFonts w:ascii="Calibri" w:eastAsia="Calibri" w:hAnsi="Calibri" w:cs="Calibri"/>
          <w:sz w:val="22"/>
          <w:szCs w:val="22"/>
        </w:rPr>
        <w:t>Results consolidation scripts updated to correctly handle both single-run and multi-run (5x) prompt data without conflating or losing any response.</w:t>
      </w:r>
      <w:r w:rsidR="00C96C16" w:rsidRPr="00C96C16">
        <w:rPr>
          <w:noProof/>
        </w:rPr>
        <w:t xml:space="preserve"> </w:t>
      </w:r>
    </w:p>
    <w:p w14:paraId="13FE0E5C" w14:textId="77777777" w:rsidR="00C96C16" w:rsidRPr="00C96C16" w:rsidRDefault="00C96C16" w:rsidP="00C96C16">
      <w:pPr>
        <w:pStyle w:val="ListParagraph"/>
        <w:spacing w:after="100" w:line="276" w:lineRule="auto"/>
        <w:ind w:left="720"/>
      </w:pPr>
    </w:p>
    <w:p w14:paraId="668B669C" w14:textId="1FCC9981" w:rsidR="00C96C16" w:rsidRDefault="00C96C16" w:rsidP="00C96C16">
      <w:pPr>
        <w:pStyle w:val="ListParagraph"/>
        <w:spacing w:after="100" w:line="276" w:lineRule="auto"/>
        <w:ind w:left="720"/>
      </w:pPr>
      <w:r>
        <w:rPr>
          <w:noProof/>
        </w:rPr>
        <w:drawing>
          <wp:inline distT="0" distB="0" distL="0" distR="0" wp14:anchorId="0729AB94" wp14:editId="66127395">
            <wp:extent cx="4995470" cy="3774440"/>
            <wp:effectExtent l="0" t="0" r="0" b="0"/>
            <wp:docPr id="20252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2688" name="Picture 202522688"/>
                    <pic:cNvPicPr/>
                  </pic:nvPicPr>
                  <pic:blipFill>
                    <a:blip r:embed="rId13">
                      <a:extLst>
                        <a:ext uri="{28A0092B-C50C-407E-A947-70E740481C1C}">
                          <a14:useLocalDpi xmlns:a14="http://schemas.microsoft.com/office/drawing/2010/main" val="0"/>
                        </a:ext>
                      </a:extLst>
                    </a:blip>
                    <a:stretch>
                      <a:fillRect/>
                    </a:stretch>
                  </pic:blipFill>
                  <pic:spPr>
                    <a:xfrm>
                      <a:off x="0" y="0"/>
                      <a:ext cx="5024792" cy="3796595"/>
                    </a:xfrm>
                    <a:prstGeom prst="rect">
                      <a:avLst/>
                    </a:prstGeom>
                  </pic:spPr>
                </pic:pic>
              </a:graphicData>
            </a:graphic>
          </wp:inline>
        </w:drawing>
      </w:r>
    </w:p>
    <w:p w14:paraId="4BBF023D" w14:textId="77777777" w:rsidR="00CF2610" w:rsidRDefault="00CF2610">
      <w:pPr>
        <w:pStyle w:val="Heading2"/>
        <w:spacing w:before="200" w:after="100"/>
        <w:rPr>
          <w:rFonts w:ascii="Calibri" w:eastAsia="Calibri" w:hAnsi="Calibri" w:cs="Calibri"/>
          <w:b/>
          <w:bCs/>
          <w:sz w:val="23"/>
          <w:szCs w:val="23"/>
          <w:lang w:val="en-US"/>
        </w:rPr>
      </w:pPr>
    </w:p>
    <w:p w14:paraId="72C374DC" w14:textId="5D1A0F04" w:rsidR="00516F00" w:rsidRDefault="00000000">
      <w:pPr>
        <w:pStyle w:val="Heading2"/>
        <w:spacing w:before="200" w:after="100"/>
      </w:pPr>
      <w:r>
        <w:rPr>
          <w:rFonts w:ascii="Calibri" w:eastAsia="Calibri" w:hAnsi="Calibri" w:cs="Calibri"/>
          <w:b/>
          <w:bCs/>
          <w:sz w:val="23"/>
          <w:szCs w:val="23"/>
        </w:rPr>
        <w:t>Next Steps</w:t>
      </w:r>
    </w:p>
    <w:p w14:paraId="4F67007A" w14:textId="08F79CCF" w:rsidR="00516F00" w:rsidRDefault="0053643C">
      <w:pPr>
        <w:spacing w:after="160" w:line="276" w:lineRule="auto"/>
      </w:pPr>
      <w:r>
        <w:rPr>
          <w:rFonts w:ascii="Calibri" w:eastAsia="Calibri" w:hAnsi="Calibri" w:cs="Calibri"/>
          <w:sz w:val="22"/>
          <w:szCs w:val="22"/>
          <w:lang w:val="en-US"/>
        </w:rPr>
        <w:t xml:space="preserve">After </w:t>
      </w:r>
      <w:r w:rsidR="00000000">
        <w:rPr>
          <w:rFonts w:ascii="Calibri" w:eastAsia="Calibri" w:hAnsi="Calibri" w:cs="Calibri"/>
          <w:sz w:val="22"/>
          <w:szCs w:val="22"/>
        </w:rPr>
        <w:t>Execut</w:t>
      </w:r>
      <w:r>
        <w:rPr>
          <w:rFonts w:ascii="Calibri" w:eastAsia="Calibri" w:hAnsi="Calibri" w:cs="Calibri"/>
          <w:sz w:val="22"/>
          <w:szCs w:val="22"/>
          <w:lang w:val="en-US"/>
        </w:rPr>
        <w:t>i</w:t>
      </w:r>
      <w:r w:rsidR="00CF2610">
        <w:rPr>
          <w:rFonts w:ascii="Calibri" w:eastAsia="Calibri" w:hAnsi="Calibri" w:cs="Calibri"/>
          <w:sz w:val="22"/>
          <w:szCs w:val="22"/>
          <w:lang w:val="en-US"/>
        </w:rPr>
        <w:t>on of</w:t>
      </w:r>
      <w:r w:rsidR="00000000">
        <w:rPr>
          <w:rFonts w:ascii="Calibri" w:eastAsia="Calibri" w:hAnsi="Calibri" w:cs="Calibri"/>
          <w:sz w:val="22"/>
          <w:szCs w:val="22"/>
        </w:rPr>
        <w:t xml:space="preserve"> all three runners for real against the full 220-prompt dataset (300 calls per provider, accounting for the stochastic sample), capture the environment specification at the start of the collection session, then proceed to Week 5's automated scoring using the llm_judge_scorer.py, which includes explicit success/failure scoring anchors per the supervisor's requirement.</w:t>
      </w:r>
    </w:p>
    <w:sectPr w:rsidR="00516F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21354"/>
    <w:multiLevelType w:val="hybridMultilevel"/>
    <w:tmpl w:val="3F9EFDF2"/>
    <w:lvl w:ilvl="0" w:tplc="E96ED980">
      <w:start w:val="1"/>
      <w:numFmt w:val="bullet"/>
      <w:lvlText w:val="●"/>
      <w:lvlJc w:val="left"/>
      <w:pPr>
        <w:ind w:left="720" w:hanging="360"/>
      </w:pPr>
    </w:lvl>
    <w:lvl w:ilvl="1" w:tplc="8A844C2C">
      <w:start w:val="1"/>
      <w:numFmt w:val="bullet"/>
      <w:lvlText w:val="○"/>
      <w:lvlJc w:val="left"/>
      <w:pPr>
        <w:ind w:left="1440" w:hanging="360"/>
      </w:pPr>
    </w:lvl>
    <w:lvl w:ilvl="2" w:tplc="B5D07FC6">
      <w:start w:val="1"/>
      <w:numFmt w:val="bullet"/>
      <w:lvlText w:val="■"/>
      <w:lvlJc w:val="left"/>
      <w:pPr>
        <w:ind w:left="2160" w:hanging="360"/>
      </w:pPr>
    </w:lvl>
    <w:lvl w:ilvl="3" w:tplc="572A70FA">
      <w:start w:val="1"/>
      <w:numFmt w:val="bullet"/>
      <w:lvlText w:val="●"/>
      <w:lvlJc w:val="left"/>
      <w:pPr>
        <w:ind w:left="2880" w:hanging="360"/>
      </w:pPr>
    </w:lvl>
    <w:lvl w:ilvl="4" w:tplc="92483CAC">
      <w:start w:val="1"/>
      <w:numFmt w:val="bullet"/>
      <w:lvlText w:val="○"/>
      <w:lvlJc w:val="left"/>
      <w:pPr>
        <w:ind w:left="3600" w:hanging="360"/>
      </w:pPr>
    </w:lvl>
    <w:lvl w:ilvl="5" w:tplc="199487AE">
      <w:start w:val="1"/>
      <w:numFmt w:val="bullet"/>
      <w:lvlText w:val="■"/>
      <w:lvlJc w:val="left"/>
      <w:pPr>
        <w:ind w:left="4320" w:hanging="360"/>
      </w:pPr>
    </w:lvl>
    <w:lvl w:ilvl="6" w:tplc="8EB403CC">
      <w:start w:val="1"/>
      <w:numFmt w:val="bullet"/>
      <w:lvlText w:val="●"/>
      <w:lvlJc w:val="left"/>
      <w:pPr>
        <w:ind w:left="5040" w:hanging="360"/>
      </w:pPr>
    </w:lvl>
    <w:lvl w:ilvl="7" w:tplc="188AB038">
      <w:start w:val="1"/>
      <w:numFmt w:val="bullet"/>
      <w:lvlText w:val="●"/>
      <w:lvlJc w:val="left"/>
      <w:pPr>
        <w:ind w:left="5760" w:hanging="360"/>
      </w:pPr>
    </w:lvl>
    <w:lvl w:ilvl="8" w:tplc="E5520264">
      <w:start w:val="1"/>
      <w:numFmt w:val="bullet"/>
      <w:lvlText w:val="●"/>
      <w:lvlJc w:val="left"/>
      <w:pPr>
        <w:ind w:left="6480" w:hanging="360"/>
      </w:pPr>
    </w:lvl>
  </w:abstractNum>
  <w:num w:numId="1" w16cid:durableId="455489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00"/>
    <w:rsid w:val="000477B2"/>
    <w:rsid w:val="00094335"/>
    <w:rsid w:val="001746B3"/>
    <w:rsid w:val="001F0459"/>
    <w:rsid w:val="00315B5B"/>
    <w:rsid w:val="003E325E"/>
    <w:rsid w:val="00516F00"/>
    <w:rsid w:val="0053643C"/>
    <w:rsid w:val="00584FA9"/>
    <w:rsid w:val="005E560C"/>
    <w:rsid w:val="00641026"/>
    <w:rsid w:val="006526BF"/>
    <w:rsid w:val="007A2668"/>
    <w:rsid w:val="00814C83"/>
    <w:rsid w:val="00881DEF"/>
    <w:rsid w:val="00903189"/>
    <w:rsid w:val="00A73D6C"/>
    <w:rsid w:val="00C96C16"/>
    <w:rsid w:val="00CB7306"/>
    <w:rsid w:val="00CC7728"/>
    <w:rsid w:val="00CF2610"/>
    <w:rsid w:val="00D91F3B"/>
    <w:rsid w:val="00E8403D"/>
    <w:rsid w:val="00F16425"/>
    <w:rsid w:val="00F343DF"/>
    <w:rsid w:val="00FC5C29"/>
    <w:rsid w:val="00FE2A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5624"/>
  <w15:docId w15:val="{BBAD124E-80BA-4426-BF74-FAD857652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6B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7</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27</cp:revision>
  <dcterms:created xsi:type="dcterms:W3CDTF">2026-08-20T00:23:00Z</dcterms:created>
  <dcterms:modified xsi:type="dcterms:W3CDTF">2026-08-20T10:14:00Z</dcterms:modified>
</cp:coreProperties>
</file>