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7: Statistical Analysis Report</w:t>
      </w:r>
    </w:p>
    <w:p>
      <w:pPr>
        <w:jc w:val="center"/>
      </w:pPr>
      <w:r>
        <w:rPr>
          <w:i/>
          <w:color w:val="666666"/>
          <w:sz w:val="22"/>
        </w:rPr>
        <w:t>Reliability, Confidence Intervals, Hypothesis Testing, Correlation, and Regression</w:t>
      </w:r>
    </w:p>
    <w:p/>
    <w:p>
      <w:r>
        <w:rPr>
          <w:b/>
          <w:sz w:val="28"/>
        </w:rPr>
        <w:t>1. Reliability Statistics</w:t>
      </w:r>
    </w:p>
    <w:p>
      <w:r>
        <w:rPr>
          <w:i/>
          <w:color w:val="666666"/>
          <w:sz w:val="18"/>
        </w:rPr>
        <w:t>Mean, median, standard deviation, and coefficient of variation across the 5 scored runs of each stochastic-sample prompt. Lower coefficient of variation = more consistent scoring across repeated calls.</w:t>
      </w:r>
    </w:p>
    <w:p>
      <w:r>
        <w:rPr>
          <w:b/>
          <w:color w:val="2E5C8A"/>
          <w:sz w:val="24"/>
        </w:rPr>
        <w:t>Gemini</w:t>
      </w:r>
    </w:p>
    <w:p>
      <w:r>
        <w:rPr>
          <w:i/>
          <w:color w:val="666666"/>
          <w:sz w:val="18"/>
        </w:rPr>
        <w:t>Average CV across 20 analyzed prompts: 0.3056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Prompt 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Std Dev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Coeff. of Variation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1.4142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0.1768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0.4472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0.0456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3.4641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1.7321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0.8944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0.0932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0.8367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0.0909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4.1593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1.1554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2.7928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0.4472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0.0456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0.8367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0.0951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0.8944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0.0932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1.0954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0.0571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3.4928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1.9405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0.8944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0.0456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0.2187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2.51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0.1426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</w:tbl>
    <w:p/>
    <w:p>
      <w:r>
        <w:rPr>
          <w:b/>
          <w:color w:val="2E5C8A"/>
          <w:sz w:val="24"/>
        </w:rPr>
        <w:t>Mistral</w:t>
      </w:r>
    </w:p>
    <w:p>
      <w:r>
        <w:rPr>
          <w:i/>
          <w:color w:val="666666"/>
          <w:sz w:val="18"/>
        </w:rPr>
        <w:t>Average CV across 20 analyzed prompts: 0.2058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Prompt 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Std Dev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Coeff. of Variation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1.1402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0.1326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2.2804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0.3678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0.5477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0.0571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3.2094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0.5943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1.9494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0.2954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1.3416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0.1427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4.5497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0.8749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3.937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0.3937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2.881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0.5145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0.4472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0.0226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1.3416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0.1427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2.1679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0.1153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1.7889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0.0983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3.0332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0.1667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1.3416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0.0721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1.8166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0.1262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</w:tbl>
    <w:p/>
    <w:p>
      <w:r>
        <w:rPr>
          <w:b/>
          <w:color w:val="2E5C8A"/>
          <w:sz w:val="24"/>
        </w:rPr>
        <w:t>Groq</w:t>
      </w:r>
    </w:p>
    <w:p>
      <w:r>
        <w:rPr>
          <w:i/>
          <w:color w:val="666666"/>
          <w:sz w:val="18"/>
        </w:rPr>
        <w:t>Average CV across 20 analyzed prompts: 0.1606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Prompt 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Std Dev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Coeff. of Variation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0.5477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0.0571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1.3416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0.1427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4.3012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0.7169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0.8944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0.0932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0.8944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0.0952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1.3416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5.7619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0.588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2.7749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0.3854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3.5637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  <w:sz w:val="18"/>
              </w:rPr>
              <w:t>0.5241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1.3416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0.1427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0.4472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0.0226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0.0526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1.0954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0.0602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0.1754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b/>
                <w:color w:val="1E7E34"/>
                <w:sz w:val="18"/>
              </w:rPr>
              <w:t>0.0</w:t>
            </w:r>
          </w:p>
        </w:tc>
      </w:tr>
    </w:tbl>
    <w:p/>
    <w:p>
      <w:r>
        <w:rPr>
          <w:b/>
          <w:sz w:val="28"/>
        </w:rPr>
        <w:t>2. Confidence Intervals (95%)</w:t>
      </w:r>
    </w:p>
    <w:p>
      <w:r>
        <w:rPr>
          <w:i/>
          <w:color w:val="666666"/>
          <w:sz w:val="18"/>
        </w:rPr>
        <w:t>95% confidence interval on the mean total score, per provider.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Mean Score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11.0273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[10.4632, 11.5913]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10.3636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[9.8094, 10.9179]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11.1591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[10.6249, 11.6933]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220</w:t>
            </w:r>
          </w:p>
        </w:tc>
      </w:tr>
    </w:tbl>
    <w:p/>
    <w:p>
      <w:r>
        <w:rPr>
          <w:b/>
          <w:sz w:val="28"/>
        </w:rPr>
        <w:t>3. Hypothesis Testing</w:t>
      </w:r>
    </w:p>
    <w:p>
      <w:r>
        <w:rPr>
          <w:b/>
          <w:color w:val="2E5C8A"/>
          <w:sz w:val="24"/>
        </w:rPr>
        <w:t>H1: Multi-step Reasoning vs. Knowledge Retrieval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Reasoning Mean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Retrieval Mean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Significant?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Cohen's 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9.6818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9.2273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0.1244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0.4739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9.1364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9.0455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0.0539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9.8636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9.5909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0.4431</w:t>
            </w:r>
          </w:p>
        </w:tc>
      </w:tr>
    </w:tbl>
    <w:p/>
    <w:p>
      <w:r>
        <w:rPr>
          <w:b/>
          <w:color w:val="2E5C8A"/>
          <w:sz w:val="24"/>
        </w:rPr>
        <w:t>H2: Instruction Following Score vs. Difficulty (Correlation)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Correlation (Difficulty vs Score)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-0.237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0.1337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</w:tr>
    </w:tbl>
    <w:p/>
    <w:p>
      <w:r>
        <w:rPr>
          <w:b/>
          <w:color w:val="2E5C8A"/>
          <w:sz w:val="24"/>
        </w:rPr>
        <w:t>H3: Hallucination Stress Test - Provider Comparisons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Significant?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Cohen's 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gemini vs mistral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0.4482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gemini vs groq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0.2752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-0.3356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mistral vs groq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r>
              <w:rPr>
                <w:b/>
                <w:color w:val="1E7E34"/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-0.8389</w:t>
            </w:r>
          </w:p>
        </w:tc>
      </w:tr>
    </w:tbl>
    <w:p/>
    <w:p>
      <w:r>
        <w:rPr>
          <w:b/>
          <w:sz w:val="28"/>
        </w:rPr>
        <w:t>4. Correlation and Regression</w:t>
      </w:r>
    </w:p>
    <w:p>
      <w:r>
        <w:rPr>
          <w:b/>
          <w:color w:val="2E5C8A"/>
          <w:sz w:val="24"/>
        </w:rPr>
        <w:t>Correlation: Difficulty and Latency vs. Score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Corr(Difficulty, Score)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Corr(Latency, Score)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0.3974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0.3466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-0.0117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0.4796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-0.0264</w:t>
            </w:r>
          </w:p>
        </w:tc>
      </w:tr>
    </w:tbl>
    <w:p/>
    <w:p>
      <w:r>
        <w:rPr>
          <w:b/>
          <w:color w:val="2E5C8A"/>
          <w:sz w:val="24"/>
        </w:rPr>
        <w:t>Regression: Predicting Score from Difficulty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Intercept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Slope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R-squared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6.5628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2.0721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0.1579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6.5369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1.7761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0.1201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6.0557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2.3687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0.23</w:t>
            </w:r>
          </w:p>
        </w:tc>
      </w:tr>
    </w:tbl>
    <w:p/>
    <w:p>
      <w:r>
        <w:rPr>
          <w:b/>
          <w:sz w:val="28"/>
        </w:rPr>
        <w:t>5. Inter-Rater Agreement</w:t>
      </w:r>
    </w:p>
    <w:p>
      <w:r>
        <w:rPr>
          <w:i/>
          <w:color w:val="666666"/>
          <w:sz w:val="18"/>
        </w:rPr>
        <w:t>From Week 6's human validation. Cohen's Kappa corrects for agreement expected by chance alone; the weighted variant additionally accounts for the ordinal 0-5 scale (a 0-vs-5 miss is worse than a 3-vs-4 miss).</w:t>
      </w:r>
    </w:p>
    <w:p>
      <w:r>
        <w:rPr>
          <w:b/>
          <w:color w:val="2E5C8A"/>
          <w:sz w:val="24"/>
        </w:rPr>
        <w:t>Human Raters vs. LLM Judge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Rater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Exact Match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Within 1pt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Correlation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Kappa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Weighted Kappa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Rater 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60.7%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83.7%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0.3945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0.3558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Rater 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65.2%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82.6%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0.1906</w:t>
            </w:r>
          </w:p>
        </w:tc>
        <w:tc>
          <w:tcPr>
            <w:tcW w:type="dxa" w:w="1234"/>
          </w:tcPr>
          <w:p>
            <w:r>
              <w:rPr>
                <w:b/>
                <w:color w:val="B00000"/>
                <w:sz w:val="18"/>
              </w:rPr>
              <w:t>0.198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0.1635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Rater 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65.7%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0.2557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0.2314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0.2132</w:t>
            </w:r>
          </w:p>
        </w:tc>
      </w:tr>
    </w:tbl>
    <w:p/>
    <w:p>
      <w:r>
        <w:rPr>
          <w:b/>
          <w:color w:val="2E5C8A"/>
          <w:sz w:val="24"/>
        </w:rPr>
        <w:t>Inter-Rater Agreement (Human vs. Human)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Exact Match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Correlation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Kappa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Weighted Kappa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Rater1 Vs Rater2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65.3%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0.5292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0.2506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0.5237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Rater1 Vs Rater3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69.4%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0.5145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0.3368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0.5006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Rater2 Vs Rater3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73.5%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0.3106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0.585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