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6CDFF"/>
  <w:body>
    <w:p w:rsidR="002E6B9C" w:rsidRPr="002E6B9C" w:rsidRDefault="002E6B9C" w:rsidP="002E6B9C">
      <w:pPr>
        <w:spacing w:line="360" w:lineRule="auto"/>
        <w:jc w:val="center"/>
        <w:rPr>
          <w:rFonts w:ascii="Arial" w:hAnsi="Arial" w:cs="Arial"/>
          <w:b/>
          <w:sz w:val="32"/>
          <w:szCs w:val="24"/>
        </w:rPr>
      </w:pPr>
      <w:r w:rsidRPr="002E6B9C">
        <w:rPr>
          <w:rFonts w:ascii="Arial" w:hAnsi="Arial" w:cs="Arial"/>
          <w:b/>
          <w:bCs/>
          <w:sz w:val="32"/>
          <w:szCs w:val="24"/>
        </w:rPr>
        <w:t>Salud Mental</w:t>
      </w:r>
    </w:p>
    <w:p w:rsidR="002E6B9C" w:rsidRPr="002E6B9C" w:rsidRDefault="002E6B9C" w:rsidP="002E6B9C">
      <w:pPr>
        <w:spacing w:line="360" w:lineRule="auto"/>
        <w:rPr>
          <w:rFonts w:ascii="Arial" w:hAnsi="Arial" w:cs="Arial"/>
          <w:b/>
          <w:bCs/>
          <w:sz w:val="28"/>
          <w:szCs w:val="24"/>
        </w:rPr>
      </w:pPr>
      <w:r w:rsidRPr="002E6B9C">
        <w:rPr>
          <w:rFonts w:ascii="Arial" w:hAnsi="Arial" w:cs="Arial"/>
          <w:b/>
          <w:bCs/>
          <w:sz w:val="28"/>
          <w:szCs w:val="24"/>
        </w:rPr>
        <w:t>Planteamiento del Problema</w:t>
      </w:r>
    </w:p>
    <w:p w:rsidR="002E6B9C" w:rsidRPr="002E6B9C" w:rsidRDefault="002E6B9C" w:rsidP="002E6B9C">
      <w:pPr>
        <w:spacing w:line="360" w:lineRule="auto"/>
        <w:rPr>
          <w:rFonts w:ascii="Arial" w:hAnsi="Arial" w:cs="Arial"/>
          <w:sz w:val="24"/>
          <w:szCs w:val="24"/>
        </w:rPr>
      </w:pPr>
      <w:r w:rsidRPr="002E6B9C">
        <w:rPr>
          <w:rFonts w:ascii="Arial" w:hAnsi="Arial" w:cs="Arial"/>
          <w:sz w:val="24"/>
          <w:szCs w:val="24"/>
        </w:rPr>
        <w:t xml:space="preserve">La salud mental es parte fundamental de nuestras vidas, ya que afecta cómo nos sentimos, pensamos y enfrentamos los desafíos de cada día. A pesar de esto, sigue siendo un tema poco atendido y rodeado de estigma. En muchas partes del mundo, millones de personas enfrentan problemas de salud mental sin recibir el apoyo que necesitan. Esto limita su capacidad para vivir plenamente y afecta su calidad de vida en todos los sentidos. La Organización Mundial de la Salud (OMS) y el Instituto Nacional de Salud Mental (NIMH) advierten sobre la falta de acceso a servicios adecuados y la persistencia de </w:t>
      </w:r>
      <w:r w:rsidRPr="00AF545D">
        <w:rPr>
          <w:rFonts w:ascii="Arial" w:hAnsi="Arial" w:cs="Arial"/>
          <w:sz w:val="24"/>
          <w:szCs w:val="24"/>
        </w:rPr>
        <w:t>barreras</w:t>
      </w:r>
      <w:r w:rsidRPr="002E6B9C">
        <w:rPr>
          <w:rFonts w:ascii="Arial" w:hAnsi="Arial" w:cs="Arial"/>
          <w:sz w:val="24"/>
          <w:szCs w:val="24"/>
        </w:rPr>
        <w:t xml:space="preserve"> sociales que dificultan el apoyo a quienes lo necesitan. Con este proyecto queremos explorar los factores que afectan la salud mental y proponer estrategias que faciliten el acceso a servicios de apoyo y disminuyan el estigma, permitiendo a las personas vivir con mayor bienestar y seguridad emocional.</w:t>
      </w:r>
    </w:p>
    <w:p w:rsidR="002E6B9C" w:rsidRPr="00AF545D" w:rsidRDefault="002E6B9C" w:rsidP="002E6B9C">
      <w:pPr>
        <w:spacing w:line="360" w:lineRule="auto"/>
        <w:rPr>
          <w:rFonts w:ascii="Arial" w:hAnsi="Arial" w:cs="Arial"/>
          <w:b/>
          <w:bCs/>
          <w:sz w:val="28"/>
          <w:szCs w:val="24"/>
        </w:rPr>
      </w:pPr>
      <w:r w:rsidRPr="00AF545D">
        <w:rPr>
          <w:rFonts w:ascii="Arial" w:hAnsi="Arial" w:cs="Arial"/>
          <w:b/>
          <w:bCs/>
          <w:sz w:val="28"/>
          <w:szCs w:val="24"/>
        </w:rPr>
        <w:t>Objetivo General</w:t>
      </w:r>
    </w:p>
    <w:p w:rsidR="002E6B9C" w:rsidRPr="002E6B9C" w:rsidRDefault="002E6B9C" w:rsidP="002E6B9C">
      <w:pPr>
        <w:spacing w:line="360" w:lineRule="auto"/>
        <w:rPr>
          <w:rFonts w:ascii="Arial" w:hAnsi="Arial" w:cs="Arial"/>
          <w:sz w:val="24"/>
          <w:szCs w:val="24"/>
        </w:rPr>
      </w:pPr>
      <w:r w:rsidRPr="002E6B9C">
        <w:rPr>
          <w:rFonts w:ascii="Arial" w:hAnsi="Arial" w:cs="Arial"/>
          <w:sz w:val="24"/>
          <w:szCs w:val="24"/>
        </w:rPr>
        <w:t>Analizar cómo la salud mental impacta el bienestar de las personas y proponer maneras de facilitar el acceso a servicios de apoyo, ayudando así a construir una sociedad más comprensiva y solidaria.</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Objetivos Específicos</w:t>
      </w:r>
    </w:p>
    <w:p w:rsidR="002E6B9C" w:rsidRPr="002E6B9C" w:rsidRDefault="002E6B9C" w:rsidP="002E6B9C">
      <w:pPr>
        <w:numPr>
          <w:ilvl w:val="0"/>
          <w:numId w:val="9"/>
        </w:numPr>
        <w:spacing w:line="360" w:lineRule="auto"/>
        <w:rPr>
          <w:rFonts w:ascii="Arial" w:hAnsi="Arial" w:cs="Arial"/>
          <w:sz w:val="24"/>
          <w:szCs w:val="24"/>
        </w:rPr>
      </w:pPr>
      <w:r w:rsidRPr="002E6B9C">
        <w:rPr>
          <w:rFonts w:ascii="Arial" w:hAnsi="Arial" w:cs="Arial"/>
          <w:bCs/>
          <w:sz w:val="24"/>
          <w:szCs w:val="24"/>
        </w:rPr>
        <w:t>Identificar los factores que dificultan el acceso a servicios de salud mental y afectan a las personas en sus entornos.</w:t>
      </w:r>
    </w:p>
    <w:p w:rsidR="002E6B9C" w:rsidRPr="002E6B9C" w:rsidRDefault="002E6B9C" w:rsidP="002E6B9C">
      <w:pPr>
        <w:numPr>
          <w:ilvl w:val="0"/>
          <w:numId w:val="9"/>
        </w:numPr>
        <w:spacing w:line="360" w:lineRule="auto"/>
        <w:rPr>
          <w:rFonts w:ascii="Arial" w:hAnsi="Arial" w:cs="Arial"/>
          <w:sz w:val="24"/>
          <w:szCs w:val="24"/>
        </w:rPr>
      </w:pPr>
      <w:r w:rsidRPr="002E6B9C">
        <w:rPr>
          <w:rFonts w:ascii="Arial" w:hAnsi="Arial" w:cs="Arial"/>
          <w:bCs/>
          <w:sz w:val="24"/>
          <w:szCs w:val="24"/>
        </w:rPr>
        <w:t>Entender cómo los problemas de salud mental impactan la calidad de vida y la capacidad de relacionarse de las personas.</w:t>
      </w:r>
    </w:p>
    <w:p w:rsidR="002E6B9C" w:rsidRPr="002E6B9C" w:rsidRDefault="002E6B9C" w:rsidP="002E6B9C">
      <w:pPr>
        <w:numPr>
          <w:ilvl w:val="0"/>
          <w:numId w:val="9"/>
        </w:numPr>
        <w:spacing w:line="360" w:lineRule="auto"/>
        <w:rPr>
          <w:rFonts w:ascii="Arial" w:hAnsi="Arial" w:cs="Arial"/>
          <w:sz w:val="24"/>
          <w:szCs w:val="24"/>
        </w:rPr>
      </w:pPr>
      <w:r w:rsidRPr="002E6B9C">
        <w:rPr>
          <w:rFonts w:ascii="Arial" w:hAnsi="Arial" w:cs="Arial"/>
          <w:bCs/>
          <w:sz w:val="24"/>
          <w:szCs w:val="24"/>
        </w:rPr>
        <w:t>Evaluar las campañas de concienciación actuales y qué tan efectivas son para reducir el estigma.</w:t>
      </w:r>
    </w:p>
    <w:p w:rsidR="002E6B9C" w:rsidRPr="002E6B9C" w:rsidRDefault="002E6B9C" w:rsidP="002E6B9C">
      <w:pPr>
        <w:numPr>
          <w:ilvl w:val="0"/>
          <w:numId w:val="9"/>
        </w:numPr>
        <w:spacing w:line="360" w:lineRule="auto"/>
        <w:rPr>
          <w:rFonts w:ascii="Arial" w:hAnsi="Arial" w:cs="Arial"/>
          <w:sz w:val="24"/>
          <w:szCs w:val="24"/>
        </w:rPr>
      </w:pPr>
      <w:r w:rsidRPr="002E6B9C">
        <w:rPr>
          <w:rFonts w:ascii="Arial" w:hAnsi="Arial" w:cs="Arial"/>
          <w:bCs/>
          <w:sz w:val="24"/>
          <w:szCs w:val="24"/>
        </w:rPr>
        <w:t>Desarrollar propuestas para mejorar el acceso a servicios de salud mental en distintas comunidades.</w:t>
      </w:r>
    </w:p>
    <w:p w:rsidR="002E6B9C" w:rsidRPr="002E6B9C" w:rsidRDefault="002E6B9C" w:rsidP="002E6B9C">
      <w:pPr>
        <w:numPr>
          <w:ilvl w:val="0"/>
          <w:numId w:val="9"/>
        </w:numPr>
        <w:spacing w:line="360" w:lineRule="auto"/>
        <w:rPr>
          <w:rFonts w:ascii="Arial" w:hAnsi="Arial" w:cs="Arial"/>
          <w:sz w:val="24"/>
          <w:szCs w:val="24"/>
        </w:rPr>
      </w:pPr>
      <w:r w:rsidRPr="002E6B9C">
        <w:rPr>
          <w:rFonts w:ascii="Arial" w:hAnsi="Arial" w:cs="Arial"/>
          <w:bCs/>
          <w:sz w:val="24"/>
          <w:szCs w:val="24"/>
        </w:rPr>
        <w:lastRenderedPageBreak/>
        <w:t>Promover la importancia de la salud mental mediante programas educativos que disminuyan los prejuicios.</w:t>
      </w:r>
    </w:p>
    <w:p w:rsidR="002E6B9C" w:rsidRPr="0097354E" w:rsidRDefault="002E6B9C" w:rsidP="002E6B9C">
      <w:pPr>
        <w:spacing w:line="360" w:lineRule="auto"/>
        <w:rPr>
          <w:rFonts w:ascii="Arial" w:hAnsi="Arial" w:cs="Arial"/>
          <w:b/>
          <w:bCs/>
          <w:sz w:val="24"/>
          <w:szCs w:val="24"/>
        </w:rPr>
      </w:pPr>
      <w:r w:rsidRPr="0097354E">
        <w:rPr>
          <w:rFonts w:ascii="Arial" w:hAnsi="Arial" w:cs="Arial"/>
          <w:b/>
          <w:bCs/>
          <w:sz w:val="28"/>
          <w:szCs w:val="24"/>
        </w:rPr>
        <w:t>Justificación</w:t>
      </w:r>
    </w:p>
    <w:p w:rsidR="002E6B9C" w:rsidRPr="002E6B9C" w:rsidRDefault="002E6B9C" w:rsidP="002E6B9C">
      <w:pPr>
        <w:spacing w:line="360" w:lineRule="auto"/>
        <w:rPr>
          <w:rFonts w:ascii="Arial" w:hAnsi="Arial" w:cs="Arial"/>
          <w:sz w:val="24"/>
          <w:szCs w:val="24"/>
        </w:rPr>
      </w:pPr>
      <w:r w:rsidRPr="002E6B9C">
        <w:rPr>
          <w:rFonts w:ascii="Arial" w:hAnsi="Arial" w:cs="Arial"/>
          <w:sz w:val="24"/>
          <w:szCs w:val="24"/>
        </w:rPr>
        <w:t>La importancia de la salud mental no puede subestimarse; afecta cada aspecto de nuestras vidas, desde nuestras relaciones hasta nuestro rendimiento en el trabajo y en la escuela. Sin embargo, muchas personas no buscan ayuda porque temen ser juzgadas o porque no tienen acceso a servicios. Tanto la OMS como el NIMH subrayan que la falta de apoyo y la discriminación hacia quienes enfrentan problemas de salud mental agravan la situación. Este proyecto es relevante porque busca no solo entender las barreras existentes, sino también ofrecer soluciones prácticas para crear una sociedad que vea la salud mental como parte integral del bienestar. Una sociedad en la que buscar ayuda se sienta tan natural como acudir al médico por un resfriado.</w:t>
      </w:r>
    </w:p>
    <w:p w:rsidR="002E6B9C" w:rsidRPr="002E6B9C" w:rsidRDefault="002E6B9C" w:rsidP="002E6B9C">
      <w:pPr>
        <w:spacing w:line="360" w:lineRule="auto"/>
        <w:rPr>
          <w:rFonts w:ascii="Arial" w:hAnsi="Arial" w:cs="Arial"/>
          <w:sz w:val="24"/>
          <w:szCs w:val="24"/>
        </w:rPr>
      </w:pPr>
      <w:r w:rsidRPr="002E6B9C">
        <w:rPr>
          <w:rFonts w:ascii="Arial" w:hAnsi="Arial" w:cs="Arial"/>
          <w:bCs/>
          <w:sz w:val="24"/>
          <w:szCs w:val="24"/>
        </w:rPr>
        <w:t>Preguntas clave de la justificación:</w:t>
      </w:r>
    </w:p>
    <w:p w:rsidR="002E6B9C" w:rsidRPr="002E6B9C" w:rsidRDefault="002E6B9C" w:rsidP="002E6B9C">
      <w:pPr>
        <w:numPr>
          <w:ilvl w:val="0"/>
          <w:numId w:val="10"/>
        </w:numPr>
        <w:spacing w:line="360" w:lineRule="auto"/>
        <w:rPr>
          <w:rFonts w:ascii="Arial" w:hAnsi="Arial" w:cs="Arial"/>
          <w:sz w:val="24"/>
          <w:szCs w:val="24"/>
        </w:rPr>
      </w:pPr>
      <w:r w:rsidRPr="002E6B9C">
        <w:rPr>
          <w:rFonts w:ascii="Arial" w:hAnsi="Arial" w:cs="Arial"/>
          <w:sz w:val="24"/>
          <w:szCs w:val="24"/>
        </w:rPr>
        <w:t>¿Por qué es urgente invertir en la salud mental?</w:t>
      </w:r>
    </w:p>
    <w:p w:rsidR="002E6B9C" w:rsidRPr="002E6B9C" w:rsidRDefault="002E6B9C" w:rsidP="002E6B9C">
      <w:pPr>
        <w:numPr>
          <w:ilvl w:val="0"/>
          <w:numId w:val="10"/>
        </w:numPr>
        <w:spacing w:line="360" w:lineRule="auto"/>
        <w:rPr>
          <w:rFonts w:ascii="Arial" w:hAnsi="Arial" w:cs="Arial"/>
          <w:sz w:val="24"/>
          <w:szCs w:val="24"/>
        </w:rPr>
      </w:pPr>
      <w:r w:rsidRPr="002E6B9C">
        <w:rPr>
          <w:rFonts w:ascii="Arial" w:hAnsi="Arial" w:cs="Arial"/>
          <w:sz w:val="24"/>
          <w:szCs w:val="24"/>
        </w:rPr>
        <w:t>¿Qué beneficios trae facilitar el acceso a estos servicios?</w:t>
      </w:r>
    </w:p>
    <w:p w:rsidR="002E6B9C" w:rsidRPr="002E6B9C" w:rsidRDefault="002E6B9C" w:rsidP="002E6B9C">
      <w:pPr>
        <w:numPr>
          <w:ilvl w:val="0"/>
          <w:numId w:val="10"/>
        </w:numPr>
        <w:spacing w:line="360" w:lineRule="auto"/>
        <w:rPr>
          <w:rFonts w:ascii="Arial" w:hAnsi="Arial" w:cs="Arial"/>
          <w:sz w:val="24"/>
          <w:szCs w:val="24"/>
        </w:rPr>
      </w:pPr>
      <w:r w:rsidRPr="002E6B9C">
        <w:rPr>
          <w:rFonts w:ascii="Arial" w:hAnsi="Arial" w:cs="Arial"/>
          <w:sz w:val="24"/>
          <w:szCs w:val="24"/>
        </w:rPr>
        <w:t>¿Podemos aplicar las soluciones propuestas en diferentes contextos?</w:t>
      </w:r>
    </w:p>
    <w:p w:rsidR="002E6B9C" w:rsidRPr="002E6B9C" w:rsidRDefault="002E6B9C" w:rsidP="002E6B9C">
      <w:pPr>
        <w:numPr>
          <w:ilvl w:val="0"/>
          <w:numId w:val="10"/>
        </w:numPr>
        <w:spacing w:line="360" w:lineRule="auto"/>
        <w:rPr>
          <w:rFonts w:ascii="Arial" w:hAnsi="Arial" w:cs="Arial"/>
          <w:sz w:val="24"/>
          <w:szCs w:val="24"/>
        </w:rPr>
      </w:pPr>
      <w:r w:rsidRPr="002E6B9C">
        <w:rPr>
          <w:rFonts w:ascii="Arial" w:hAnsi="Arial" w:cs="Arial"/>
          <w:sz w:val="24"/>
          <w:szCs w:val="24"/>
        </w:rPr>
        <w:t>¿Cómo contribuiría esto a reducir el estigma y mejorar la calidad de vida de muchas personas?</w:t>
      </w:r>
    </w:p>
    <w:p w:rsidR="002E6B9C" w:rsidRPr="002E6B9C" w:rsidRDefault="002E6B9C" w:rsidP="002E6B9C">
      <w:pPr>
        <w:spacing w:line="360" w:lineRule="auto"/>
        <w:rPr>
          <w:rFonts w:ascii="Arial" w:hAnsi="Arial" w:cs="Arial"/>
          <w:b/>
          <w:bCs/>
          <w:sz w:val="28"/>
          <w:szCs w:val="24"/>
        </w:rPr>
      </w:pPr>
      <w:r w:rsidRPr="002E6B9C">
        <w:rPr>
          <w:rFonts w:ascii="Arial" w:hAnsi="Arial" w:cs="Arial"/>
          <w:b/>
          <w:bCs/>
          <w:sz w:val="28"/>
          <w:szCs w:val="24"/>
        </w:rPr>
        <w:t>Hipótesis</w:t>
      </w:r>
    </w:p>
    <w:p w:rsidR="002E6B9C" w:rsidRPr="002E6B9C" w:rsidRDefault="002E6B9C" w:rsidP="002E6B9C">
      <w:pPr>
        <w:numPr>
          <w:ilvl w:val="0"/>
          <w:numId w:val="11"/>
        </w:numPr>
        <w:spacing w:line="360" w:lineRule="auto"/>
        <w:rPr>
          <w:rFonts w:ascii="Arial" w:hAnsi="Arial" w:cs="Arial"/>
          <w:sz w:val="24"/>
          <w:szCs w:val="24"/>
        </w:rPr>
      </w:pPr>
      <w:r w:rsidRPr="002E6B9C">
        <w:rPr>
          <w:rFonts w:ascii="Arial" w:hAnsi="Arial" w:cs="Arial"/>
          <w:bCs/>
          <w:sz w:val="24"/>
          <w:szCs w:val="24"/>
        </w:rPr>
        <w:t>Hipótesis Positiva:</w:t>
      </w:r>
      <w:r w:rsidRPr="002E6B9C">
        <w:rPr>
          <w:rFonts w:ascii="Arial" w:hAnsi="Arial" w:cs="Arial"/>
          <w:sz w:val="24"/>
          <w:szCs w:val="24"/>
        </w:rPr>
        <w:t xml:space="preserve"> Mejorar el acceso a servicios de salud mental y crear conciencia sobre su importancia contribuirá al bienestar general de la población.</w:t>
      </w:r>
    </w:p>
    <w:p w:rsidR="002E6B9C" w:rsidRPr="002E6B9C" w:rsidRDefault="002E6B9C" w:rsidP="002E6B9C">
      <w:pPr>
        <w:numPr>
          <w:ilvl w:val="0"/>
          <w:numId w:val="11"/>
        </w:numPr>
        <w:spacing w:line="360" w:lineRule="auto"/>
        <w:rPr>
          <w:rFonts w:ascii="Arial" w:hAnsi="Arial" w:cs="Arial"/>
          <w:sz w:val="24"/>
          <w:szCs w:val="24"/>
        </w:rPr>
      </w:pPr>
      <w:r w:rsidRPr="002E6B9C">
        <w:rPr>
          <w:rFonts w:ascii="Arial" w:hAnsi="Arial" w:cs="Arial"/>
          <w:bCs/>
          <w:sz w:val="24"/>
          <w:szCs w:val="24"/>
        </w:rPr>
        <w:t>Hipótesis Negativa:</w:t>
      </w:r>
      <w:r w:rsidRPr="002E6B9C">
        <w:rPr>
          <w:rFonts w:ascii="Arial" w:hAnsi="Arial" w:cs="Arial"/>
          <w:sz w:val="24"/>
          <w:szCs w:val="24"/>
        </w:rPr>
        <w:t xml:space="preserve"> Mejorar el acceso a servicios de salud mental no tendría un impacto significativo en el bienestar general.</w:t>
      </w:r>
    </w:p>
    <w:p w:rsidR="002E6B9C" w:rsidRPr="002E6B9C" w:rsidRDefault="002E6B9C" w:rsidP="002E6B9C">
      <w:pPr>
        <w:spacing w:line="360" w:lineRule="auto"/>
        <w:rPr>
          <w:rFonts w:ascii="Arial" w:hAnsi="Arial" w:cs="Arial"/>
          <w:b/>
          <w:bCs/>
          <w:sz w:val="28"/>
          <w:szCs w:val="28"/>
        </w:rPr>
      </w:pPr>
      <w:r w:rsidRPr="002E6B9C">
        <w:rPr>
          <w:rFonts w:ascii="Arial" w:hAnsi="Arial" w:cs="Arial"/>
          <w:b/>
          <w:bCs/>
          <w:sz w:val="28"/>
          <w:szCs w:val="28"/>
        </w:rPr>
        <w:t>Marco Teórico</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 xml:space="preserve">La salud mental es fundamental para el bienestar de cada persona y, en consecuencia, para la armonía en la sociedad. Es mucho más que simplemente "no estar enfermo". Es </w:t>
      </w:r>
      <w:r w:rsidRPr="002E6B9C">
        <w:rPr>
          <w:rFonts w:ascii="Arial" w:hAnsi="Arial" w:cs="Arial"/>
          <w:bCs/>
          <w:sz w:val="24"/>
          <w:szCs w:val="24"/>
        </w:rPr>
        <w:lastRenderedPageBreak/>
        <w:t>una sensación de bienestar que nos permite desarrollarnos, manejar el estrés de la vida diaria, trabajar de manera productiva y aportar positivamente a nuestra comunidad. Pero entender por completo qué implica la salud mental y qué factores la afectan requiere observar distintos aspectos: cómo se define, qué elementos la afectan, cuál es su impacto en la vida diaria y por qué sigue habiendo barreras para recibir el apoyo necesario.</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1. Definición y Conceptualización de la Salud Mental</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La Organización Mundial de la Salud (OMS) define la salud mental como un estado de bienestar donde cada persona puede aprovechar sus habilidades, afrontar el estrés cotidiano, trabajar de manera productiva y contribuir a su comunidad. No es solamente la ausencia de trastornos mentales, sino un equilibrio positivo entre la mente, el cuerpo y el ambiente social en el que nos desenvolvemos.</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A lo largo de los años, la salud mental se ha explorado desde varias perspectivas. La psicología, por ejemplo, ha ofrecido enfoques que van desde el psicoanálisis hasta la psicología humanista, que valora el crecimiento personal y el potencial del ser humano. Mientras tanto, la medicina ha centrado sus esfuerzos en diagnosticar y tratar los trastornos mentales, y la salud pública ha buscado reducir los factores sociales y económicos que pueden desestabilizar el bienestar mental. Así, cada disciplina nos da una pieza del rompecabezas, y entre todas podemos armar una visión más amplia de lo que significa estar bien mentalmente.</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2. Factores que Influyen en la Salud Mental</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Existen múltiples factores que afectan la salud mental, y generalmente se clasifican en biológicos, psicológicos y sociales. Estos factores pueden ser interdependientes, y juntos crean una red compleja que impacta en nuestro bienestar.</w:t>
      </w:r>
    </w:p>
    <w:p w:rsidR="002E6B9C" w:rsidRPr="002E6B9C" w:rsidRDefault="002E6B9C" w:rsidP="002E6B9C">
      <w:pPr>
        <w:numPr>
          <w:ilvl w:val="0"/>
          <w:numId w:val="14"/>
        </w:numPr>
        <w:spacing w:line="360" w:lineRule="auto"/>
        <w:rPr>
          <w:rFonts w:ascii="Arial" w:hAnsi="Arial" w:cs="Arial"/>
          <w:bCs/>
          <w:sz w:val="24"/>
          <w:szCs w:val="24"/>
        </w:rPr>
      </w:pPr>
      <w:r w:rsidRPr="002E6B9C">
        <w:rPr>
          <w:rFonts w:ascii="Arial" w:hAnsi="Arial" w:cs="Arial"/>
          <w:bCs/>
          <w:sz w:val="24"/>
          <w:szCs w:val="24"/>
        </w:rPr>
        <w:t xml:space="preserve">Factores Biológicos: Incluyen aspectos genéticos y neuroquímicos. Por ejemplo, hay estudios que muestran cómo ciertos genes pueden hacer que una persona sea más vulnerable a problemas como la depresión o el trastorno bipolar. Además, los neurotransmisores —sustancias químicas en el cerebro como la </w:t>
      </w:r>
      <w:r w:rsidRPr="002E6B9C">
        <w:rPr>
          <w:rFonts w:ascii="Arial" w:hAnsi="Arial" w:cs="Arial"/>
          <w:bCs/>
          <w:sz w:val="24"/>
          <w:szCs w:val="24"/>
        </w:rPr>
        <w:lastRenderedPageBreak/>
        <w:t>serotonina y la dopamina— tienen una influencia directa en nuestro estado de ánimo y en cómo procesamos las emociones.</w:t>
      </w:r>
    </w:p>
    <w:p w:rsidR="002E6B9C" w:rsidRPr="002E6B9C" w:rsidRDefault="002E6B9C" w:rsidP="002E6B9C">
      <w:pPr>
        <w:numPr>
          <w:ilvl w:val="0"/>
          <w:numId w:val="14"/>
        </w:numPr>
        <w:spacing w:line="360" w:lineRule="auto"/>
        <w:rPr>
          <w:rFonts w:ascii="Arial" w:hAnsi="Arial" w:cs="Arial"/>
          <w:bCs/>
          <w:sz w:val="24"/>
          <w:szCs w:val="24"/>
        </w:rPr>
      </w:pPr>
      <w:r w:rsidRPr="002E6B9C">
        <w:rPr>
          <w:rFonts w:ascii="Arial" w:hAnsi="Arial" w:cs="Arial"/>
          <w:bCs/>
          <w:sz w:val="24"/>
          <w:szCs w:val="24"/>
        </w:rPr>
        <w:t>Factores Psicológicos: Las experiencias de vida, los estilos de afrontamiento y la resiliencia personal juegan un papel importante. Las experiencias de trauma o abuso, especialmente en la infancia, pueden afectar significativamente la salud mental a lo largo de la vida. La teoría del apego sugiere que las relaciones tempranas influyen en nuestra habilidad para conectar con otros y manejar el estrés. Por otro lado, la resiliencia, que es la capacidad de adaptarse y superar dificultades, puede fortalecer nuestra salud mental y ayudarnos a prevenir trastornos.</w:t>
      </w:r>
    </w:p>
    <w:p w:rsidR="002E6B9C" w:rsidRPr="002E6B9C" w:rsidRDefault="002E6B9C" w:rsidP="002E6B9C">
      <w:pPr>
        <w:numPr>
          <w:ilvl w:val="0"/>
          <w:numId w:val="14"/>
        </w:numPr>
        <w:spacing w:line="360" w:lineRule="auto"/>
        <w:rPr>
          <w:rFonts w:ascii="Arial" w:hAnsi="Arial" w:cs="Arial"/>
          <w:bCs/>
          <w:sz w:val="24"/>
          <w:szCs w:val="24"/>
        </w:rPr>
      </w:pPr>
      <w:r w:rsidRPr="002E6B9C">
        <w:rPr>
          <w:rFonts w:ascii="Arial" w:hAnsi="Arial" w:cs="Arial"/>
          <w:bCs/>
          <w:sz w:val="24"/>
          <w:szCs w:val="24"/>
        </w:rPr>
        <w:t>Factores Sociales y Económicos: El contexto en el que vivimos también afecta nuestra salud mental. La pobreza, el desempleo, la discriminación y la falta de apoyo social son factores de riesgo conocidos. Las personas que viven en situaciones de pobreza o exclusión social no solo tienen menos acceso a servicios de salud, sino que además están expuestas a un entorno que podría desencadenar o agravar problemas mentales.</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3. Impacto de los Trastornos Mentales en la Vida Cotidiana</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Los trastornos mentales, como la ansiedad y la depresión, afectan no solo a quienes los padecen, sino también a quienes los rodean. Imaginemos a alguien que está luchando con depresión: probablemente se sienta agotado, sin motivación, con problemas de concentración y con dificultades para disfrutar las cosas que antes le generaban satisfacción. Esto afecta su vida laboral, sus relaciones personales y su desarrollo. Además, estos problemas pueden hacer que la persona se aísle y experimente dificultades para comunicarse o sentirse comprendida.</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 xml:space="preserve">El impacto no es solo personal; también es social y económico. La OMS indica que los trastornos mentales son una de las principales causas de discapacidad en el mundo. En el ámbito laboral, esto se traduce en ausentismo y en una productividad reducida, y para el sistema de salud pública significa un aumento en la demanda de servicios y recursos. A nivel físico, existe también una relación estrecha entre la salud mental y la </w:t>
      </w:r>
      <w:r w:rsidRPr="002E6B9C">
        <w:rPr>
          <w:rFonts w:ascii="Arial" w:hAnsi="Arial" w:cs="Arial"/>
          <w:bCs/>
          <w:sz w:val="24"/>
          <w:szCs w:val="24"/>
        </w:rPr>
        <w:lastRenderedPageBreak/>
        <w:t>salud física: problemas de salud mental no tratados pueden contribuir a conductas de riesgo como fumar, llevar una dieta poco saludable o evitar el ejercicio, lo cual incrementa el riesgo de enfermedades crónicas.</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4. Estigma y Discriminación hacia la Salud Mental</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Uno de los mayores obstáculos para el tratamiento de la salud mental es el estigma que rodea a estos problemas. Muchas personas enfrentan prejuicios que les dificultan hablar sobre sus problemas o buscar ayuda. El estigma puede manifestarse a nivel personal (</w:t>
      </w:r>
      <w:proofErr w:type="spellStart"/>
      <w:r w:rsidRPr="002E6B9C">
        <w:rPr>
          <w:rFonts w:ascii="Arial" w:hAnsi="Arial" w:cs="Arial"/>
          <w:bCs/>
          <w:sz w:val="24"/>
          <w:szCs w:val="24"/>
        </w:rPr>
        <w:t>autoestigma</w:t>
      </w:r>
      <w:proofErr w:type="spellEnd"/>
      <w:r w:rsidRPr="002E6B9C">
        <w:rPr>
          <w:rFonts w:ascii="Arial" w:hAnsi="Arial" w:cs="Arial"/>
          <w:bCs/>
          <w:sz w:val="24"/>
          <w:szCs w:val="24"/>
        </w:rPr>
        <w:t>), en la sociedad (a través de prejuicios) y en las instituciones (a través de políticas que marginan a las personas con problemas de salud mental).</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El estigma impacta de varias formas. Las personas que temen ser juzgadas por su problema mental suelen evitar buscar ayuda, lo que empeora sus síntomas y les impide mejorar. Además, el estigma social ha llevado a que los presupuestos para el tratamiento de salud mental sean limitados en comparación con otras áreas de la salud, creando una brecha de atención significativa. A nivel institucional, superar el estigma requiere concienciación y educación desde la infancia. Las campañas de sensibilización son efectivas, ya que promueven una mejor comprensión y fomentan el apoyo hacia aquellos que enfrentan problemas mentales, impulsando una sociedad más inclusiva.</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5. Barreras para el Acceso a Servicios de Salud Mental</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A pesar de que hoy se reconoce la importancia de la salud mental, muchas personas aún enfrentan barreras para acceder a servicios de apoyo. Estas barreras incluyen limitaciones económicas, falta de profesionales capacitados y distribución desigual de los servicios.</w:t>
      </w:r>
    </w:p>
    <w:p w:rsidR="002E6B9C" w:rsidRPr="002E6B9C" w:rsidRDefault="002E6B9C" w:rsidP="002E6B9C">
      <w:pPr>
        <w:numPr>
          <w:ilvl w:val="0"/>
          <w:numId w:val="15"/>
        </w:numPr>
        <w:spacing w:line="360" w:lineRule="auto"/>
        <w:rPr>
          <w:rFonts w:ascii="Arial" w:hAnsi="Arial" w:cs="Arial"/>
          <w:bCs/>
          <w:sz w:val="24"/>
          <w:szCs w:val="24"/>
        </w:rPr>
      </w:pPr>
      <w:r w:rsidRPr="002E6B9C">
        <w:rPr>
          <w:rFonts w:ascii="Arial" w:hAnsi="Arial" w:cs="Arial"/>
          <w:bCs/>
          <w:sz w:val="24"/>
          <w:szCs w:val="24"/>
        </w:rPr>
        <w:t>Barreras Económicas: En muchos países, los servicios de salud mental no son cubiertos por el seguro médico, o su costo es tan elevado que muchas personas no pueden permitírselo. Esto deja fuera del sistema a quienes más los necesitan, sobre todo en contextos de pobreza.</w:t>
      </w:r>
    </w:p>
    <w:p w:rsidR="002E6B9C" w:rsidRPr="002E6B9C" w:rsidRDefault="002E6B9C" w:rsidP="002E6B9C">
      <w:pPr>
        <w:numPr>
          <w:ilvl w:val="0"/>
          <w:numId w:val="15"/>
        </w:numPr>
        <w:spacing w:line="360" w:lineRule="auto"/>
        <w:rPr>
          <w:rFonts w:ascii="Arial" w:hAnsi="Arial" w:cs="Arial"/>
          <w:bCs/>
          <w:sz w:val="24"/>
          <w:szCs w:val="24"/>
        </w:rPr>
      </w:pPr>
      <w:r w:rsidRPr="002E6B9C">
        <w:rPr>
          <w:rFonts w:ascii="Arial" w:hAnsi="Arial" w:cs="Arial"/>
          <w:bCs/>
          <w:sz w:val="24"/>
          <w:szCs w:val="24"/>
        </w:rPr>
        <w:t xml:space="preserve">Falta de Profesionales Capacitados: En algunas regiones, especialmente en áreas rurales, no hay suficientes profesionales en salud mental, lo que limita el </w:t>
      </w:r>
      <w:r w:rsidRPr="002E6B9C">
        <w:rPr>
          <w:rFonts w:ascii="Arial" w:hAnsi="Arial" w:cs="Arial"/>
          <w:bCs/>
          <w:sz w:val="24"/>
          <w:szCs w:val="24"/>
        </w:rPr>
        <w:lastRenderedPageBreak/>
        <w:t>acceso a un tratamiento adecuado. La demanda de atención sobrepasa la disponibilidad, creando listas de espera largas y afectando la calidad del servicio.</w:t>
      </w:r>
    </w:p>
    <w:p w:rsidR="002E6B9C" w:rsidRPr="002E6B9C" w:rsidRDefault="002E6B9C" w:rsidP="002E6B9C">
      <w:pPr>
        <w:numPr>
          <w:ilvl w:val="0"/>
          <w:numId w:val="15"/>
        </w:numPr>
        <w:spacing w:line="360" w:lineRule="auto"/>
        <w:rPr>
          <w:rFonts w:ascii="Arial" w:hAnsi="Arial" w:cs="Arial"/>
          <w:bCs/>
          <w:sz w:val="24"/>
          <w:szCs w:val="24"/>
        </w:rPr>
      </w:pPr>
      <w:r w:rsidRPr="002E6B9C">
        <w:rPr>
          <w:rFonts w:ascii="Arial" w:hAnsi="Arial" w:cs="Arial"/>
          <w:bCs/>
          <w:sz w:val="24"/>
          <w:szCs w:val="24"/>
        </w:rPr>
        <w:t>Distribución Geográfica Desigual: En muchas zonas rurales o de difícil acceso, simplemente no existen servicios de salud mental. Sin programas de apoyo o infraestructura, las personas que viven en estas áreas no pueden obtener el cuidado que necesitan, creando una brecha de acceso a nivel geográfico.</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6. Estrategias de Intervención y Concienciación para Reducir el Estigma</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Las campañas de concienciación pública ayudan a que la gente entienda y se sensibilice sobre la salud mental, enseñando a identificar signos de problemas psicológicos. Estas campañas normalizan la conversación sobre la salud mental y promueven una sociedad más empática e informada.</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Algunas intervenciones, como los programas de habilidades de afrontamiento y el fortalecimiento de la resiliencia, han demostrado ser efectivos para prevenir el desarrollo de problemas mentales. Estos programas enseñan a manejar el estrés, permitiendo a las personas hacer frente a los desafíos de la vida diaria y fortalecer su bienestar psicológico.</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7. El Rol de la Tecnología en la Salud Mental</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 xml:space="preserve">La tecnología es una herramienta cada vez más importante en el apoyo a la salud mental. Aplicaciones móviles, plataformas de telemedicina y herramientas de autogestión están facilitando el acceso a servicios de apoyo, sobre todo para quienes viven lejos de centros urbanos o tienen dificultades económicas. Estas tecnologías permiten acceso a recursos como ejercicios de meditación, apoyo en crisis, e incluso citas con profesionales a través de </w:t>
      </w:r>
      <w:proofErr w:type="spellStart"/>
      <w:r w:rsidRPr="002E6B9C">
        <w:rPr>
          <w:rFonts w:ascii="Arial" w:hAnsi="Arial" w:cs="Arial"/>
          <w:bCs/>
          <w:sz w:val="24"/>
          <w:szCs w:val="24"/>
        </w:rPr>
        <w:t>videollamadas</w:t>
      </w:r>
      <w:proofErr w:type="spellEnd"/>
      <w:r w:rsidRPr="002E6B9C">
        <w:rPr>
          <w:rFonts w:ascii="Arial" w:hAnsi="Arial" w:cs="Arial"/>
          <w:bCs/>
          <w:sz w:val="24"/>
          <w:szCs w:val="24"/>
        </w:rPr>
        <w:t>.</w:t>
      </w:r>
    </w:p>
    <w:p w:rsidR="002E6B9C" w:rsidRPr="002E6B9C" w:rsidRDefault="002E6B9C" w:rsidP="002E6B9C">
      <w:pPr>
        <w:spacing w:line="360" w:lineRule="auto"/>
        <w:rPr>
          <w:rFonts w:ascii="Arial" w:hAnsi="Arial" w:cs="Arial"/>
          <w:bCs/>
          <w:sz w:val="24"/>
          <w:szCs w:val="24"/>
        </w:rPr>
      </w:pPr>
      <w:r w:rsidRPr="002E6B9C">
        <w:rPr>
          <w:rFonts w:ascii="Arial" w:hAnsi="Arial" w:cs="Arial"/>
          <w:bCs/>
          <w:sz w:val="24"/>
          <w:szCs w:val="24"/>
        </w:rPr>
        <w:t>Además, estas plataformas ofrecen herramientas de monitoreo de síntomas, lo que permite a los profesionales adaptar el tratamiento según la evolución del paciente en tiempo real. Sin embargo, es crucial que estos servicios cuenten con la supervisión de profesionales capacitados y aseguren la protección de la privacidad y confidencialidad de los usuarios.</w:t>
      </w:r>
    </w:p>
    <w:p w:rsidR="002E6B9C" w:rsidRPr="002E6B9C" w:rsidRDefault="002E6B9C" w:rsidP="002E6B9C">
      <w:pPr>
        <w:spacing w:line="360" w:lineRule="auto"/>
        <w:rPr>
          <w:rFonts w:ascii="Arial" w:hAnsi="Arial" w:cs="Arial"/>
          <w:bCs/>
          <w:sz w:val="24"/>
          <w:szCs w:val="24"/>
        </w:rPr>
      </w:pPr>
    </w:p>
    <w:p w:rsidR="002E6B9C" w:rsidRPr="002E6B9C" w:rsidRDefault="002E6B9C" w:rsidP="002E6B9C">
      <w:pPr>
        <w:spacing w:line="360" w:lineRule="auto"/>
        <w:rPr>
          <w:rFonts w:ascii="Arial" w:hAnsi="Arial" w:cs="Arial"/>
          <w:b/>
          <w:bCs/>
          <w:sz w:val="28"/>
          <w:szCs w:val="28"/>
        </w:rPr>
      </w:pPr>
      <w:r w:rsidRPr="002E6B9C">
        <w:rPr>
          <w:rFonts w:ascii="Arial" w:hAnsi="Arial" w:cs="Arial"/>
          <w:b/>
          <w:bCs/>
          <w:sz w:val="28"/>
          <w:szCs w:val="28"/>
        </w:rPr>
        <w:t>Bibliografía</w:t>
      </w:r>
    </w:p>
    <w:bookmarkStart w:id="0" w:name="_GoBack"/>
    <w:p w:rsidR="00D27EE6" w:rsidRPr="003F1FEC" w:rsidRDefault="003F1FEC" w:rsidP="00D27EE6">
      <w:pPr>
        <w:numPr>
          <w:ilvl w:val="0"/>
          <w:numId w:val="13"/>
        </w:numPr>
        <w:spacing w:line="360" w:lineRule="auto"/>
        <w:rPr>
          <w:rFonts w:ascii="Arial" w:hAnsi="Arial" w:cs="Arial"/>
          <w:sz w:val="24"/>
          <w:szCs w:val="24"/>
          <w:u w:val="single"/>
        </w:rPr>
      </w:pPr>
      <w:r w:rsidRPr="003F1FEC">
        <w:rPr>
          <w:u w:val="single"/>
        </w:rPr>
        <w:fldChar w:fldCharType="begin"/>
      </w:r>
      <w:r w:rsidRPr="003F1FEC">
        <w:rPr>
          <w:u w:val="single"/>
        </w:rPr>
        <w:instrText xml:space="preserve"> HYPERLINK "https://medlineplus.gov/spanish/mentalhealth.html" </w:instrText>
      </w:r>
      <w:r w:rsidRPr="003F1FEC">
        <w:rPr>
          <w:u w:val="single"/>
        </w:rPr>
        <w:fldChar w:fldCharType="separate"/>
      </w:r>
      <w:r w:rsidR="00D27EE6" w:rsidRPr="003F1FEC">
        <w:rPr>
          <w:rStyle w:val="Hipervnculo"/>
          <w:rFonts w:ascii="Arial" w:hAnsi="Arial" w:cs="Arial"/>
          <w:sz w:val="24"/>
          <w:szCs w:val="24"/>
        </w:rPr>
        <w:t>https://medlineplus.gov/spanish/mentalhealth.html</w:t>
      </w:r>
      <w:r w:rsidRPr="003F1FEC">
        <w:rPr>
          <w:rStyle w:val="Hipervnculo"/>
          <w:rFonts w:ascii="Arial" w:hAnsi="Arial" w:cs="Arial"/>
          <w:sz w:val="24"/>
          <w:szCs w:val="24"/>
        </w:rPr>
        <w:fldChar w:fldCharType="end"/>
      </w:r>
    </w:p>
    <w:p w:rsidR="00412D12" w:rsidRPr="003F1FEC" w:rsidRDefault="003F1FEC" w:rsidP="00D27EE6">
      <w:pPr>
        <w:numPr>
          <w:ilvl w:val="0"/>
          <w:numId w:val="13"/>
        </w:numPr>
        <w:spacing w:line="360" w:lineRule="auto"/>
        <w:rPr>
          <w:rFonts w:ascii="Arial" w:hAnsi="Arial" w:cs="Arial"/>
          <w:sz w:val="24"/>
          <w:szCs w:val="24"/>
          <w:u w:val="single"/>
        </w:rPr>
      </w:pPr>
      <w:hyperlink r:id="rId5" w:history="1">
        <w:r w:rsidR="00D27EE6" w:rsidRPr="003F1FEC">
          <w:rPr>
            <w:rStyle w:val="Hipervnculo"/>
            <w:rFonts w:ascii="Arial" w:hAnsi="Arial" w:cs="Arial"/>
            <w:sz w:val="24"/>
            <w:szCs w:val="24"/>
          </w:rPr>
          <w:t>https://www.who.int/es/news-room/fact-sheets/detail/mental-health-strengthening-our-response</w:t>
        </w:r>
      </w:hyperlink>
    </w:p>
    <w:p w:rsidR="00D27EE6" w:rsidRPr="003F1FEC" w:rsidRDefault="003F1FEC" w:rsidP="00D27EE6">
      <w:pPr>
        <w:numPr>
          <w:ilvl w:val="0"/>
          <w:numId w:val="13"/>
        </w:numPr>
        <w:spacing w:line="360" w:lineRule="auto"/>
        <w:rPr>
          <w:rFonts w:ascii="Arial" w:hAnsi="Arial" w:cs="Arial"/>
          <w:sz w:val="24"/>
          <w:szCs w:val="24"/>
          <w:u w:val="single"/>
        </w:rPr>
      </w:pPr>
      <w:hyperlink r:id="rId6" w:history="1">
        <w:r w:rsidR="00D27EE6" w:rsidRPr="003F1FEC">
          <w:rPr>
            <w:rStyle w:val="Hipervnculo"/>
            <w:rFonts w:ascii="Arial" w:hAnsi="Arial" w:cs="Arial"/>
            <w:sz w:val="24"/>
            <w:szCs w:val="24"/>
          </w:rPr>
          <w:t>https://www.nimh.nih.gov/health/topics/espanol/el-cuidado-de-su-salud-mental/el-cuidado-de-su-salud-mental</w:t>
        </w:r>
      </w:hyperlink>
    </w:p>
    <w:bookmarkEnd w:id="0"/>
    <w:p w:rsidR="00D27EE6" w:rsidRPr="002E6B9C" w:rsidRDefault="00D27EE6" w:rsidP="00D27EE6">
      <w:pPr>
        <w:spacing w:line="360" w:lineRule="auto"/>
        <w:ind w:left="360"/>
        <w:rPr>
          <w:rFonts w:ascii="Arial" w:hAnsi="Arial" w:cs="Arial"/>
          <w:sz w:val="24"/>
          <w:szCs w:val="24"/>
        </w:rPr>
      </w:pPr>
    </w:p>
    <w:sectPr w:rsidR="00D27EE6" w:rsidRPr="002E6B9C" w:rsidSect="00772C1D">
      <w:pgSz w:w="12240" w:h="15840"/>
      <w:pgMar w:top="1418" w:right="1418" w:bottom="1418" w:left="1418" w:header="709" w:footer="709" w:gutter="0"/>
      <w:pgBorders w:offsetFrom="page">
        <w:top w:val="flowersModern1" w:sz="16" w:space="24" w:color="CC99FF"/>
        <w:left w:val="flowersModern1" w:sz="16" w:space="24" w:color="CC99FF"/>
        <w:bottom w:val="flowersModern1" w:sz="16" w:space="24" w:color="CC99FF"/>
        <w:right w:val="flowersModern1" w:sz="16" w:space="24" w:color="CC99F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7632"/>
    <w:multiLevelType w:val="multilevel"/>
    <w:tmpl w:val="5DB0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60BCB"/>
    <w:multiLevelType w:val="multilevel"/>
    <w:tmpl w:val="33A6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C1A0B"/>
    <w:multiLevelType w:val="multilevel"/>
    <w:tmpl w:val="9D32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5482F"/>
    <w:multiLevelType w:val="multilevel"/>
    <w:tmpl w:val="F32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75F9E"/>
    <w:multiLevelType w:val="multilevel"/>
    <w:tmpl w:val="D622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4288A"/>
    <w:multiLevelType w:val="multilevel"/>
    <w:tmpl w:val="C37E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922DC"/>
    <w:multiLevelType w:val="multilevel"/>
    <w:tmpl w:val="356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F2478"/>
    <w:multiLevelType w:val="multilevel"/>
    <w:tmpl w:val="AB1A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27110"/>
    <w:multiLevelType w:val="multilevel"/>
    <w:tmpl w:val="A12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C3A17"/>
    <w:multiLevelType w:val="multilevel"/>
    <w:tmpl w:val="8098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14844"/>
    <w:multiLevelType w:val="multilevel"/>
    <w:tmpl w:val="176C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83D18"/>
    <w:multiLevelType w:val="multilevel"/>
    <w:tmpl w:val="085C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74A02"/>
    <w:multiLevelType w:val="multilevel"/>
    <w:tmpl w:val="EAAA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85B9C"/>
    <w:multiLevelType w:val="multilevel"/>
    <w:tmpl w:val="565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37F58"/>
    <w:multiLevelType w:val="multilevel"/>
    <w:tmpl w:val="50E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5"/>
  </w:num>
  <w:num w:numId="4">
    <w:abstractNumId w:val="9"/>
  </w:num>
  <w:num w:numId="5">
    <w:abstractNumId w:val="8"/>
  </w:num>
  <w:num w:numId="6">
    <w:abstractNumId w:val="13"/>
  </w:num>
  <w:num w:numId="7">
    <w:abstractNumId w:val="6"/>
  </w:num>
  <w:num w:numId="8">
    <w:abstractNumId w:val="10"/>
  </w:num>
  <w:num w:numId="9">
    <w:abstractNumId w:val="4"/>
  </w:num>
  <w:num w:numId="10">
    <w:abstractNumId w:val="14"/>
  </w:num>
  <w:num w:numId="11">
    <w:abstractNumId w:val="1"/>
  </w:num>
  <w:num w:numId="12">
    <w:abstractNumId w:val="3"/>
  </w:num>
  <w:num w:numId="13">
    <w:abstractNumId w:val="2"/>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024"/>
    <w:rsid w:val="001A5EF2"/>
    <w:rsid w:val="002E6B9C"/>
    <w:rsid w:val="002F2DB7"/>
    <w:rsid w:val="003F1FEC"/>
    <w:rsid w:val="00412D12"/>
    <w:rsid w:val="00772C1D"/>
    <w:rsid w:val="0097354E"/>
    <w:rsid w:val="00AF545D"/>
    <w:rsid w:val="00B73779"/>
    <w:rsid w:val="00BE0024"/>
    <w:rsid w:val="00D27E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9f,#e6cdff"/>
    </o:shapedefaults>
    <o:shapelayout v:ext="edit">
      <o:idmap v:ext="edit" data="1"/>
    </o:shapelayout>
  </w:shapeDefaults>
  <w:decimalSymbol w:val="."/>
  <w:listSeparator w:val=","/>
  <w15:docId w15:val="{F9520C2C-C163-42F1-8A39-709AF4FF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6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7404">
      <w:bodyDiv w:val="1"/>
      <w:marLeft w:val="0"/>
      <w:marRight w:val="0"/>
      <w:marTop w:val="0"/>
      <w:marBottom w:val="0"/>
      <w:divBdr>
        <w:top w:val="none" w:sz="0" w:space="0" w:color="auto"/>
        <w:left w:val="none" w:sz="0" w:space="0" w:color="auto"/>
        <w:bottom w:val="none" w:sz="0" w:space="0" w:color="auto"/>
        <w:right w:val="none" w:sz="0" w:space="0" w:color="auto"/>
      </w:divBdr>
    </w:div>
    <w:div w:id="147333837">
      <w:bodyDiv w:val="1"/>
      <w:marLeft w:val="0"/>
      <w:marRight w:val="0"/>
      <w:marTop w:val="0"/>
      <w:marBottom w:val="0"/>
      <w:divBdr>
        <w:top w:val="none" w:sz="0" w:space="0" w:color="auto"/>
        <w:left w:val="none" w:sz="0" w:space="0" w:color="auto"/>
        <w:bottom w:val="none" w:sz="0" w:space="0" w:color="auto"/>
        <w:right w:val="none" w:sz="0" w:space="0" w:color="auto"/>
      </w:divBdr>
    </w:div>
    <w:div w:id="152463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mh.nih.gov/health/topics/espanol/el-cuidado-de-su-salud-mental/el-cuidado-de-su-salud-mental" TargetMode="External"/><Relationship Id="rId5" Type="http://schemas.openxmlformats.org/officeDocument/2006/relationships/hyperlink" Target="https://www.who.int/es/news-room/fact-sheets/detail/mental-health-strengthening-our-respons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1875</Words>
  <Characters>10314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LTI-3</dc:creator>
  <cp:keywords/>
  <dc:description/>
  <cp:lastModifiedBy>LTI-1</cp:lastModifiedBy>
  <cp:revision>11</cp:revision>
  <dcterms:created xsi:type="dcterms:W3CDTF">2024-11-13T14:30:00Z</dcterms:created>
  <dcterms:modified xsi:type="dcterms:W3CDTF">2024-11-15T15:34:00Z</dcterms:modified>
</cp:coreProperties>
</file>