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61" w:lineRule="auto"/>
        <w:rPr>
          <w:sz w:val="20"/>
          <w:szCs w:val="20"/>
          <w:color w:val="auto"/>
        </w:rPr>
      </w:pPr>
      <w:r>
        <w:rPr>
          <w:rFonts w:ascii="Arial" w:cs="Arial" w:eastAsia="Arial" w:hAnsi="Arial"/>
          <w:sz w:val="62"/>
          <w:szCs w:val="62"/>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5939790" cy="8639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939790" cy="8639810"/>
                    </a:xfrm>
                    <a:prstGeom prst="rect">
                      <a:avLst/>
                    </a:prstGeom>
                    <a:noFill/>
                  </pic:spPr>
                </pic:pic>
              </a:graphicData>
            </a:graphic>
          </wp:anchor>
        </w:drawing>
        <w:t>Guía de Práctica Clínica sobre la Depresión Mayor en la Infancia y en la Adolescencia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FFFFFF"/>
        </w:rPr>
        <w:t>GUÍAS DE PRÁCTICA CLÍNICA EN EL SNS</w:t>
      </w:r>
    </w:p>
    <w:p>
      <w:pPr>
        <w:spacing w:after="0" w:line="116" w:lineRule="exact"/>
        <w:rPr>
          <w:sz w:val="24"/>
          <w:szCs w:val="24"/>
          <w:color w:val="auto"/>
        </w:rPr>
      </w:pPr>
    </w:p>
    <w:p>
      <w:pPr>
        <w:ind w:left="20"/>
        <w:spacing w:after="0"/>
        <w:rPr>
          <w:sz w:val="20"/>
          <w:szCs w:val="20"/>
          <w:color w:val="auto"/>
        </w:rPr>
      </w:pPr>
      <w:r>
        <w:rPr>
          <w:rFonts w:ascii="Arial" w:cs="Arial" w:eastAsia="Arial" w:hAnsi="Arial"/>
          <w:sz w:val="18"/>
          <w:szCs w:val="18"/>
          <w:color w:val="FFFFFF"/>
        </w:rPr>
        <w:t>MINISTERIO DE SANIDAD Y POLÍTICA SOCIAL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-35560</wp:posOffset>
            </wp:positionH>
            <wp:positionV relativeFrom="paragraph">
              <wp:posOffset>753745</wp:posOffset>
            </wp:positionV>
            <wp:extent cx="328295" cy="3473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drawing>
          <wp:anchor simplePos="0" relativeHeight="251657728" behindDoc="1" locked="0" layoutInCell="0" allowOverlap="1">
            <wp:simplePos x="0" y="0"/>
            <wp:positionH relativeFrom="column">
              <wp:posOffset>969645</wp:posOffset>
            </wp:positionH>
            <wp:positionV relativeFrom="paragraph">
              <wp:posOffset>753745</wp:posOffset>
            </wp:positionV>
            <wp:extent cx="328295" cy="3473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000000"/>
                        </a:clrFrom>
                        <a:clrTo>
                          <a:srgbClr val="000000">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drawing>
          <wp:anchor simplePos="0" relativeHeight="251657728" behindDoc="1" locked="0" layoutInCell="0" allowOverlap="1">
            <wp:simplePos x="0" y="0"/>
            <wp:positionH relativeFrom="column">
              <wp:posOffset>1983740</wp:posOffset>
            </wp:positionH>
            <wp:positionV relativeFrom="paragraph">
              <wp:posOffset>786130</wp:posOffset>
            </wp:positionV>
            <wp:extent cx="1079500" cy="2819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079500" cy="281940"/>
                    </a:xfrm>
                    <a:prstGeom prst="rect">
                      <a:avLst/>
                    </a:prstGeom>
                    <a:noFill/>
                  </pic:spPr>
                </pic:pic>
              </a:graphicData>
            </a:graphic>
          </wp:anchor>
        </w:drawing>
      </w:r>
    </w:p>
    <w:p>
      <w:pPr>
        <w:sectPr>
          <w:pgSz w:w="9360" w:h="13606" w:orient="portrait"/>
          <w:cols w:equalWidth="0" w:num="1">
            <w:col w:w="6740"/>
          </w:cols>
          <w:pgMar w:left="1440" w:top="1311" w:right="1174" w:bottom="91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ind w:left="520"/>
        <w:spacing w:after="0"/>
        <w:tabs>
          <w:tab w:leader="none" w:pos="2080" w:val="left"/>
        </w:tabs>
        <w:rPr>
          <w:sz w:val="20"/>
          <w:szCs w:val="20"/>
          <w:color w:val="auto"/>
        </w:rPr>
      </w:pPr>
      <w:r>
        <w:rPr>
          <w:rFonts w:ascii="Arial" w:cs="Arial" w:eastAsia="Arial" w:hAnsi="Arial"/>
          <w:sz w:val="9"/>
          <w:szCs w:val="9"/>
          <w:color w:val="FFFFFF"/>
        </w:rPr>
        <w:t>MINISTERIO</w:t>
      </w:r>
      <w:r>
        <w:rPr>
          <w:sz w:val="20"/>
          <w:szCs w:val="20"/>
          <w:color w:val="auto"/>
        </w:rPr>
        <w:tab/>
      </w:r>
      <w:r>
        <w:rPr>
          <w:rFonts w:ascii="Arial" w:cs="Arial" w:eastAsia="Arial" w:hAnsi="Arial"/>
          <w:sz w:val="9"/>
          <w:szCs w:val="9"/>
          <w:color w:val="FFFFFF"/>
        </w:rPr>
        <w:t>MINISTERIO</w:t>
      </w:r>
    </w:p>
    <w:p>
      <w:pPr>
        <w:ind w:left="520"/>
        <w:spacing w:after="0" w:line="236" w:lineRule="auto"/>
        <w:tabs>
          <w:tab w:leader="none" w:pos="2080" w:val="left"/>
        </w:tabs>
        <w:rPr>
          <w:sz w:val="20"/>
          <w:szCs w:val="20"/>
          <w:color w:val="auto"/>
        </w:rPr>
      </w:pPr>
      <w:r>
        <w:rPr>
          <w:rFonts w:ascii="Arial" w:cs="Arial" w:eastAsia="Arial" w:hAnsi="Arial"/>
          <w:sz w:val="9"/>
          <w:szCs w:val="9"/>
          <w:color w:val="FFFFFF"/>
        </w:rPr>
        <w:t>DE CIENCIA</w:t>
      </w:r>
      <w:r>
        <w:rPr>
          <w:sz w:val="20"/>
          <w:szCs w:val="20"/>
          <w:color w:val="auto"/>
        </w:rPr>
        <w:tab/>
      </w:r>
      <w:r>
        <w:rPr>
          <w:rFonts w:ascii="Arial" w:cs="Arial" w:eastAsia="Arial" w:hAnsi="Arial"/>
          <w:sz w:val="8"/>
          <w:szCs w:val="8"/>
          <w:color w:val="FFFFFF"/>
        </w:rPr>
        <w:t>DE SANIDAD</w:t>
      </w:r>
    </w:p>
    <w:p>
      <w:pPr>
        <w:ind w:left="520"/>
        <w:spacing w:after="0" w:line="236" w:lineRule="auto"/>
        <w:tabs>
          <w:tab w:leader="none" w:pos="2080" w:val="left"/>
        </w:tabs>
        <w:rPr>
          <w:sz w:val="20"/>
          <w:szCs w:val="20"/>
          <w:color w:val="auto"/>
        </w:rPr>
      </w:pPr>
      <w:r>
        <w:rPr>
          <w:rFonts w:ascii="Arial" w:cs="Arial" w:eastAsia="Arial" w:hAnsi="Arial"/>
          <w:sz w:val="9"/>
          <w:szCs w:val="9"/>
          <w:color w:val="FFFFFF"/>
        </w:rPr>
        <w:t>E INNOVACIÓN</w:t>
      </w:r>
      <w:r>
        <w:rPr>
          <w:sz w:val="20"/>
          <w:szCs w:val="20"/>
          <w:color w:val="auto"/>
        </w:rPr>
        <w:tab/>
      </w:r>
      <w:r>
        <w:rPr>
          <w:rFonts w:ascii="Arial" w:cs="Arial" w:eastAsia="Arial" w:hAnsi="Arial"/>
          <w:sz w:val="8"/>
          <w:szCs w:val="8"/>
          <w:color w:val="FFFFFF"/>
        </w:rPr>
        <w:t>Y POLÍTICA SOCIAL</w:t>
      </w:r>
    </w:p>
    <w:p>
      <w:pPr>
        <w:sectPr>
          <w:pgSz w:w="9360" w:h="13606" w:orient="portrait"/>
          <w:cols w:equalWidth="0" w:num="1">
            <w:col w:w="6740"/>
          </w:cols>
          <w:pgMar w:left="1440" w:top="1311" w:right="1174" w:bottom="910" w:gutter="0" w:footer="0" w:header="0"/>
          <w:type w:val="continuous"/>
        </w:sectPr>
      </w:pPr>
    </w:p>
    <w:bookmarkStart w:id="1" w:name="page2"/>
    <w:bookmarkEnd w:id="1"/>
    <w:p>
      <w:pPr>
        <w:spacing w:after="0" w:line="261" w:lineRule="auto"/>
        <w:rPr>
          <w:sz w:val="20"/>
          <w:szCs w:val="20"/>
          <w:color w:val="auto"/>
        </w:rPr>
      </w:pPr>
      <w:r>
        <w:rPr>
          <w:rFonts w:ascii="Arial" w:cs="Arial" w:eastAsia="Arial" w:hAnsi="Arial"/>
          <w:sz w:val="62"/>
          <w:szCs w:val="62"/>
          <w:color w:val="auto"/>
        </w:rPr>
        <w:t>Guía de Práctica Clínica sobre la Depresión Mayor en la Infancia y en la Adolescencia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GUÍAS DE PRÁCTICA CLÍNICA EN EL SNS</w:t>
      </w:r>
    </w:p>
    <w:p>
      <w:pPr>
        <w:spacing w:after="0" w:line="116" w:lineRule="exact"/>
        <w:rPr>
          <w:sz w:val="20"/>
          <w:szCs w:val="20"/>
          <w:color w:val="auto"/>
        </w:rPr>
      </w:pPr>
    </w:p>
    <w:p>
      <w:pPr>
        <w:spacing w:after="0"/>
        <w:rPr>
          <w:sz w:val="20"/>
          <w:szCs w:val="20"/>
          <w:color w:val="auto"/>
        </w:rPr>
      </w:pPr>
      <w:r>
        <w:rPr>
          <w:rFonts w:ascii="Arial" w:cs="Arial" w:eastAsia="Arial" w:hAnsi="Arial"/>
          <w:sz w:val="18"/>
          <w:szCs w:val="18"/>
          <w:color w:val="auto"/>
        </w:rPr>
        <w:t>MINISTERIO DE SANIDAD Y POLÍTICA SOCIAL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1996440</wp:posOffset>
            </wp:positionH>
            <wp:positionV relativeFrom="paragraph">
              <wp:posOffset>758825</wp:posOffset>
            </wp:positionV>
            <wp:extent cx="2146935" cy="3092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2146935" cy="309245"/>
                    </a:xfrm>
                    <a:prstGeom prst="rect">
                      <a:avLst/>
                    </a:prstGeom>
                    <a:noFill/>
                  </pic:spPr>
                </pic:pic>
              </a:graphicData>
            </a:graphic>
          </wp:anchor>
        </w:drawing>
        <w:drawing>
          <wp:anchor simplePos="0" relativeHeight="251657728" behindDoc="1" locked="0" layoutInCell="0" allowOverlap="1">
            <wp:simplePos x="0" y="0"/>
            <wp:positionH relativeFrom="column">
              <wp:posOffset>-22860</wp:posOffset>
            </wp:positionH>
            <wp:positionV relativeFrom="paragraph">
              <wp:posOffset>753745</wp:posOffset>
            </wp:positionV>
            <wp:extent cx="328295" cy="3473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drawing>
          <wp:anchor simplePos="0" relativeHeight="251657728" behindDoc="1" locked="0" layoutInCell="0" allowOverlap="1">
            <wp:simplePos x="0" y="0"/>
            <wp:positionH relativeFrom="column">
              <wp:posOffset>982345</wp:posOffset>
            </wp:positionH>
            <wp:positionV relativeFrom="paragraph">
              <wp:posOffset>753745</wp:posOffset>
            </wp:positionV>
            <wp:extent cx="328295" cy="3473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r>
    </w:p>
    <w:p>
      <w:pPr>
        <w:sectPr>
          <w:pgSz w:w="9360" w:h="13606" w:orient="portrait"/>
          <w:cols w:equalWidth="0" w:num="1">
            <w:col w:w="6740"/>
          </w:cols>
          <w:pgMar w:left="1420" w:top="1315" w:right="1194" w:bottom="9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540"/>
        <w:spacing w:after="0"/>
        <w:tabs>
          <w:tab w:leader="none" w:pos="2100" w:val="left"/>
        </w:tabs>
        <w:rPr>
          <w:sz w:val="20"/>
          <w:szCs w:val="20"/>
          <w:color w:val="auto"/>
        </w:rPr>
      </w:pPr>
      <w:r>
        <w:rPr>
          <w:rFonts w:ascii="Arial" w:cs="Arial" w:eastAsia="Arial" w:hAnsi="Arial"/>
          <w:sz w:val="9"/>
          <w:szCs w:val="9"/>
          <w:color w:val="auto"/>
        </w:rPr>
        <w:t>MINISTERIO</w:t>
      </w:r>
      <w:r>
        <w:rPr>
          <w:sz w:val="20"/>
          <w:szCs w:val="20"/>
          <w:color w:val="auto"/>
        </w:rPr>
        <w:tab/>
      </w:r>
      <w:r>
        <w:rPr>
          <w:rFonts w:ascii="Arial" w:cs="Arial" w:eastAsia="Arial" w:hAnsi="Arial"/>
          <w:sz w:val="9"/>
          <w:szCs w:val="9"/>
          <w:color w:val="auto"/>
        </w:rPr>
        <w:t>MINISTERIO</w:t>
      </w:r>
    </w:p>
    <w:p>
      <w:pPr>
        <w:ind w:left="540"/>
        <w:spacing w:after="0" w:line="236" w:lineRule="auto"/>
        <w:tabs>
          <w:tab w:leader="none" w:pos="2100" w:val="left"/>
        </w:tabs>
        <w:rPr>
          <w:sz w:val="20"/>
          <w:szCs w:val="20"/>
          <w:color w:val="auto"/>
        </w:rPr>
      </w:pPr>
      <w:r>
        <w:rPr>
          <w:rFonts w:ascii="Arial" w:cs="Arial" w:eastAsia="Arial" w:hAnsi="Arial"/>
          <w:sz w:val="9"/>
          <w:szCs w:val="9"/>
          <w:color w:val="auto"/>
        </w:rPr>
        <w:t>DE CIENCIA</w:t>
      </w:r>
      <w:r>
        <w:rPr>
          <w:sz w:val="20"/>
          <w:szCs w:val="20"/>
          <w:color w:val="auto"/>
        </w:rPr>
        <w:tab/>
      </w:r>
      <w:r>
        <w:rPr>
          <w:rFonts w:ascii="Arial" w:cs="Arial" w:eastAsia="Arial" w:hAnsi="Arial"/>
          <w:sz w:val="8"/>
          <w:szCs w:val="8"/>
          <w:color w:val="auto"/>
        </w:rPr>
        <w:t>DE SANIDAD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3257550</wp:posOffset>
            </wp:positionH>
            <wp:positionV relativeFrom="paragraph">
              <wp:posOffset>9525</wp:posOffset>
            </wp:positionV>
            <wp:extent cx="31750" cy="355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1750" cy="35560"/>
                    </a:xfrm>
                    <a:prstGeom prst="rect">
                      <a:avLst/>
                    </a:prstGeom>
                    <a:noFill/>
                  </pic:spPr>
                </pic:pic>
              </a:graphicData>
            </a:graphic>
          </wp:anchor>
        </w:drawing>
        <w:drawing>
          <wp:anchor simplePos="0" relativeHeight="251657728" behindDoc="1" locked="0" layoutInCell="0" allowOverlap="1">
            <wp:simplePos x="0" y="0"/>
            <wp:positionH relativeFrom="column">
              <wp:posOffset>3417570</wp:posOffset>
            </wp:positionH>
            <wp:positionV relativeFrom="paragraph">
              <wp:posOffset>9525</wp:posOffset>
            </wp:positionV>
            <wp:extent cx="4763" cy="355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763" cy="35560"/>
                    </a:xfrm>
                    <a:prstGeom prst="rect">
                      <a:avLst/>
                    </a:prstGeom>
                    <a:noFill/>
                  </pic:spPr>
                </pic:pic>
              </a:graphicData>
            </a:graphic>
          </wp:anchor>
        </w:drawing>
        <w:drawing>
          <wp:anchor simplePos="0" relativeHeight="251657728" behindDoc="1" locked="0" layoutInCell="0" allowOverlap="1">
            <wp:simplePos x="0" y="0"/>
            <wp:positionH relativeFrom="column">
              <wp:posOffset>3503930</wp:posOffset>
            </wp:positionH>
            <wp:positionV relativeFrom="paragraph">
              <wp:posOffset>9525</wp:posOffset>
            </wp:positionV>
            <wp:extent cx="21590" cy="355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1590" cy="35560"/>
                    </a:xfrm>
                    <a:prstGeom prst="rect">
                      <a:avLst/>
                    </a:prstGeom>
                    <a:noFill/>
                  </pic:spPr>
                </pic:pic>
              </a:graphicData>
            </a:graphic>
          </wp:anchor>
        </w:drawing>
        <w:drawing>
          <wp:anchor simplePos="0" relativeHeight="251657728" behindDoc="1" locked="0" layoutInCell="0" allowOverlap="1">
            <wp:simplePos x="0" y="0"/>
            <wp:positionH relativeFrom="column">
              <wp:posOffset>3605530</wp:posOffset>
            </wp:positionH>
            <wp:positionV relativeFrom="paragraph">
              <wp:posOffset>9525</wp:posOffset>
            </wp:positionV>
            <wp:extent cx="31750" cy="355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1750" cy="3556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3702685</wp:posOffset>
                </wp:positionH>
                <wp:positionV relativeFrom="paragraph">
                  <wp:posOffset>8890</wp:posOffset>
                </wp:positionV>
                <wp:extent cx="0" cy="3556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378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0.7pt" to="291.55pt,3.5pt" o:allowincell="f" strokecolor="#000000" strokeweight="0.298pt"/>
            </w:pict>
          </mc:Fallback>
        </mc:AlternateContent>
        <w:drawing>
          <wp:anchor simplePos="0" relativeHeight="251657728" behindDoc="1" locked="0" layoutInCell="0" allowOverlap="1">
            <wp:simplePos x="0" y="0"/>
            <wp:positionH relativeFrom="column">
              <wp:posOffset>3716020</wp:posOffset>
            </wp:positionH>
            <wp:positionV relativeFrom="paragraph">
              <wp:posOffset>9525</wp:posOffset>
            </wp:positionV>
            <wp:extent cx="4763" cy="355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4763" cy="35560"/>
                    </a:xfrm>
                    <a:prstGeom prst="rect">
                      <a:avLst/>
                    </a:prstGeom>
                    <a:noFill/>
                  </pic:spPr>
                </pic:pic>
              </a:graphicData>
            </a:graphic>
          </wp:anchor>
        </w:drawing>
        <w:drawing>
          <wp:anchor simplePos="0" relativeHeight="251657728" behindDoc="1" locked="0" layoutInCell="0" allowOverlap="1">
            <wp:simplePos x="0" y="0"/>
            <wp:positionH relativeFrom="column">
              <wp:posOffset>3792855</wp:posOffset>
            </wp:positionH>
            <wp:positionV relativeFrom="paragraph">
              <wp:posOffset>9525</wp:posOffset>
            </wp:positionV>
            <wp:extent cx="4763" cy="355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4763" cy="35560"/>
                    </a:xfrm>
                    <a:prstGeom prst="rect">
                      <a:avLst/>
                    </a:prstGeom>
                    <a:noFill/>
                  </pic:spPr>
                </pic:pic>
              </a:graphicData>
            </a:graphic>
          </wp:anchor>
        </w:drawing>
        <w:drawing>
          <wp:anchor simplePos="0" relativeHeight="251657728" behindDoc="1" locked="0" layoutInCell="0" allowOverlap="1">
            <wp:simplePos x="0" y="0"/>
            <wp:positionH relativeFrom="column">
              <wp:posOffset>3806825</wp:posOffset>
            </wp:positionH>
            <wp:positionV relativeFrom="paragraph">
              <wp:posOffset>9525</wp:posOffset>
            </wp:positionV>
            <wp:extent cx="22225" cy="355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22225" cy="35560"/>
                    </a:xfrm>
                    <a:prstGeom prst="rect">
                      <a:avLst/>
                    </a:prstGeom>
                    <a:noFill/>
                  </pic:spPr>
                </pic:pic>
              </a:graphicData>
            </a:graphic>
          </wp:anchor>
        </w:drawing>
        <w:drawing>
          <wp:anchor simplePos="0" relativeHeight="251657728" behindDoc="1" locked="0" layoutInCell="0" allowOverlap="1">
            <wp:simplePos x="0" y="0"/>
            <wp:positionH relativeFrom="column">
              <wp:posOffset>3910965</wp:posOffset>
            </wp:positionH>
            <wp:positionV relativeFrom="paragraph">
              <wp:posOffset>9525</wp:posOffset>
            </wp:positionV>
            <wp:extent cx="21590" cy="355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21590" cy="35560"/>
                    </a:xfrm>
                    <a:prstGeom prst="rect">
                      <a:avLst/>
                    </a:prstGeom>
                    <a:noFill/>
                  </pic:spPr>
                </pic:pic>
              </a:graphicData>
            </a:graphic>
          </wp:anchor>
        </w:drawing>
      </w:r>
    </w:p>
    <w:p>
      <w:pPr>
        <w:ind w:left="540"/>
        <w:spacing w:after="0" w:line="236" w:lineRule="auto"/>
        <w:tabs>
          <w:tab w:leader="none" w:pos="2100" w:val="left"/>
        </w:tabs>
        <w:rPr>
          <w:sz w:val="20"/>
          <w:szCs w:val="20"/>
          <w:color w:val="auto"/>
        </w:rPr>
      </w:pPr>
      <w:r>
        <w:rPr>
          <w:rFonts w:ascii="Arial" w:cs="Arial" w:eastAsia="Arial" w:hAnsi="Arial"/>
          <w:sz w:val="9"/>
          <w:szCs w:val="9"/>
          <w:color w:val="auto"/>
        </w:rPr>
        <w:t>E INNOVACIÓN</w:t>
      </w:r>
      <w:r>
        <w:rPr>
          <w:sz w:val="20"/>
          <w:szCs w:val="20"/>
          <w:color w:val="auto"/>
        </w:rPr>
        <w:tab/>
      </w:r>
      <w:r>
        <w:rPr>
          <w:rFonts w:ascii="Arial" w:cs="Arial" w:eastAsia="Arial" w:hAnsi="Arial"/>
          <w:sz w:val="8"/>
          <w:szCs w:val="8"/>
          <w:color w:val="auto"/>
        </w:rPr>
        <w:t>Y POLÍTICA SOCIAL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3257550</wp:posOffset>
            </wp:positionH>
            <wp:positionV relativeFrom="paragraph">
              <wp:posOffset>7620</wp:posOffset>
            </wp:positionV>
            <wp:extent cx="706120" cy="361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706120" cy="36195"/>
                    </a:xfrm>
                    <a:prstGeom prst="rect">
                      <a:avLst/>
                    </a:prstGeom>
                    <a:noFill/>
                  </pic:spPr>
                </pic:pic>
              </a:graphicData>
            </a:graphic>
          </wp:anchor>
        </w:drawing>
        <w:drawing>
          <wp:anchor simplePos="0" relativeHeight="251657728" behindDoc="1" locked="0" layoutInCell="0" allowOverlap="1">
            <wp:simplePos x="0" y="0"/>
            <wp:positionH relativeFrom="column">
              <wp:posOffset>3294380</wp:posOffset>
            </wp:positionH>
            <wp:positionV relativeFrom="paragraph">
              <wp:posOffset>-36830</wp:posOffset>
            </wp:positionV>
            <wp:extent cx="158750" cy="25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158750" cy="25400"/>
                    </a:xfrm>
                    <a:prstGeom prst="rect">
                      <a:avLst/>
                    </a:prstGeom>
                    <a:noFill/>
                  </pic:spPr>
                </pic:pic>
              </a:graphicData>
            </a:graphic>
          </wp:anchor>
        </w:drawing>
        <w:drawing>
          <wp:anchor simplePos="0" relativeHeight="251657728" behindDoc="1" locked="0" layoutInCell="0" allowOverlap="1">
            <wp:simplePos x="0" y="0"/>
            <wp:positionH relativeFrom="column">
              <wp:posOffset>3535680</wp:posOffset>
            </wp:positionH>
            <wp:positionV relativeFrom="paragraph">
              <wp:posOffset>-36830</wp:posOffset>
            </wp:positionV>
            <wp:extent cx="21590" cy="254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21590" cy="25400"/>
                    </a:xfrm>
                    <a:prstGeom prst="rect">
                      <a:avLst/>
                    </a:prstGeom>
                    <a:noFill/>
                  </pic:spPr>
                </pic:pic>
              </a:graphicData>
            </a:graphic>
          </wp:anchor>
        </w:drawing>
        <w:drawing>
          <wp:anchor simplePos="0" relativeHeight="251657728" behindDoc="1" locked="0" layoutInCell="0" allowOverlap="1">
            <wp:simplePos x="0" y="0"/>
            <wp:positionH relativeFrom="column">
              <wp:posOffset>3640455</wp:posOffset>
            </wp:positionH>
            <wp:positionV relativeFrom="paragraph">
              <wp:posOffset>-36830</wp:posOffset>
            </wp:positionV>
            <wp:extent cx="50165" cy="254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50165" cy="25400"/>
                    </a:xfrm>
                    <a:prstGeom prst="rect">
                      <a:avLst/>
                    </a:prstGeom>
                    <a:noFill/>
                  </pic:spPr>
                </pic:pic>
              </a:graphicData>
            </a:graphic>
          </wp:anchor>
        </w:drawing>
        <w:drawing>
          <wp:anchor simplePos="0" relativeHeight="251657728" behindDoc="1" locked="0" layoutInCell="0" allowOverlap="1">
            <wp:simplePos x="0" y="0"/>
            <wp:positionH relativeFrom="column">
              <wp:posOffset>3729990</wp:posOffset>
            </wp:positionH>
            <wp:positionV relativeFrom="paragraph">
              <wp:posOffset>-36830</wp:posOffset>
            </wp:positionV>
            <wp:extent cx="53340" cy="254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53340" cy="25400"/>
                    </a:xfrm>
                    <a:prstGeom prst="rect">
                      <a:avLst/>
                    </a:prstGeom>
                    <a:noFill/>
                  </pic:spPr>
                </pic:pic>
              </a:graphicData>
            </a:graphic>
          </wp:anchor>
        </w:drawing>
        <w:drawing>
          <wp:anchor simplePos="0" relativeHeight="251657728" behindDoc="1" locked="0" layoutInCell="0" allowOverlap="1">
            <wp:simplePos x="0" y="0"/>
            <wp:positionH relativeFrom="column">
              <wp:posOffset>3839210</wp:posOffset>
            </wp:positionH>
            <wp:positionV relativeFrom="paragraph">
              <wp:posOffset>-36830</wp:posOffset>
            </wp:positionV>
            <wp:extent cx="20955" cy="25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20955" cy="25400"/>
                    </a:xfrm>
                    <a:prstGeom prst="rect">
                      <a:avLst/>
                    </a:prstGeom>
                    <a:noFill/>
                  </pic:spPr>
                </pic:pic>
              </a:graphicData>
            </a:graphic>
          </wp:anchor>
        </w:drawing>
        <w:drawing>
          <wp:anchor simplePos="0" relativeHeight="251657728" behindDoc="1" locked="0" layoutInCell="0" allowOverlap="1">
            <wp:simplePos x="0" y="0"/>
            <wp:positionH relativeFrom="column">
              <wp:posOffset>3942715</wp:posOffset>
            </wp:positionH>
            <wp:positionV relativeFrom="paragraph">
              <wp:posOffset>-37465</wp:posOffset>
            </wp:positionV>
            <wp:extent cx="21590" cy="254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21590" cy="25400"/>
                    </a:xfrm>
                    <a:prstGeom prst="rect">
                      <a:avLst/>
                    </a:prstGeom>
                    <a:noFill/>
                  </pic:spPr>
                </pic:pic>
              </a:graphicData>
            </a:graphic>
          </wp:anchor>
        </w:drawing>
      </w:r>
    </w:p>
    <w:p>
      <w:pPr>
        <w:sectPr>
          <w:pgSz w:w="9360" w:h="13606" w:orient="portrait"/>
          <w:cols w:equalWidth="0" w:num="1">
            <w:col w:w="6740"/>
          </w:cols>
          <w:pgMar w:left="1420" w:top="1315" w:right="1194" w:bottom="91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252" w:lineRule="auto"/>
        <w:rPr>
          <w:sz w:val="20"/>
          <w:szCs w:val="20"/>
          <w:color w:val="auto"/>
        </w:rPr>
      </w:pPr>
      <w:r>
        <w:rPr>
          <w:rFonts w:ascii="Arial" w:cs="Arial" w:eastAsia="Arial" w:hAnsi="Arial"/>
          <w:sz w:val="16"/>
          <w:szCs w:val="16"/>
          <w:color w:val="auto"/>
        </w:rPr>
        <w:t>“Esta GPC es una ayuda a la toma de decisiones en la atención sanitaria. No es de obligado cumplimiento ni sustituye el juicio clínico del personal sanitario.”</w:t>
      </w:r>
    </w:p>
    <w:p>
      <w:pPr>
        <w:sectPr>
          <w:pgSz w:w="9360" w:h="13606" w:orient="portrait"/>
          <w:cols w:equalWidth="0" w:num="1">
            <w:col w:w="7320"/>
          </w:cols>
          <w:pgMar w:left="720" w:top="1440" w:right="1314"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14"/>
          <w:szCs w:val="14"/>
          <w:color w:val="auto"/>
        </w:rPr>
        <w:t>Edición: 07/2009</w:t>
      </w:r>
    </w:p>
    <w:p>
      <w:pPr>
        <w:spacing w:after="0" w:line="44" w:lineRule="exact"/>
        <w:rPr>
          <w:sz w:val="20"/>
          <w:szCs w:val="20"/>
          <w:color w:val="auto"/>
        </w:rPr>
      </w:pPr>
    </w:p>
    <w:p>
      <w:pPr>
        <w:spacing w:after="0"/>
        <w:rPr>
          <w:sz w:val="20"/>
          <w:szCs w:val="20"/>
          <w:color w:val="auto"/>
        </w:rPr>
      </w:pPr>
      <w:r>
        <w:rPr>
          <w:rFonts w:ascii="Arial" w:cs="Arial" w:eastAsia="Arial" w:hAnsi="Arial"/>
          <w:sz w:val="13"/>
          <w:szCs w:val="13"/>
          <w:color w:val="auto"/>
        </w:rPr>
        <w:t>Edita: Ministerio de Ciencia e Innovación</w:t>
      </w:r>
    </w:p>
    <w:p>
      <w:pPr>
        <w:spacing w:after="0" w:line="45" w:lineRule="exact"/>
        <w:rPr>
          <w:sz w:val="20"/>
          <w:szCs w:val="20"/>
          <w:color w:val="auto"/>
        </w:rPr>
      </w:pPr>
    </w:p>
    <w:p>
      <w:pPr>
        <w:spacing w:after="0"/>
        <w:rPr>
          <w:sz w:val="20"/>
          <w:szCs w:val="20"/>
          <w:color w:val="auto"/>
        </w:rPr>
      </w:pPr>
      <w:r>
        <w:rPr>
          <w:rFonts w:ascii="Arial" w:cs="Arial" w:eastAsia="Arial" w:hAnsi="Arial"/>
          <w:sz w:val="14"/>
          <w:szCs w:val="14"/>
          <w:color w:val="auto"/>
        </w:rPr>
        <w:t>NIPO: 477-09-048-9</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ISBN: 978-84-95463-66-1</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Depósito legal: C 3987-2009</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Imprime: Tórculo Artes Gráficas, S.A.</w:t>
      </w:r>
    </w:p>
    <w:p>
      <w:pPr>
        <w:sectPr>
          <w:pgSz w:w="9360" w:h="13606" w:orient="portrait"/>
          <w:cols w:equalWidth="0" w:num="1">
            <w:col w:w="7320"/>
          </w:cols>
          <w:pgMar w:left="720" w:top="1440" w:right="1314" w:bottom="127"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ind w:left="2820"/>
        <w:spacing w:after="0" w:line="323" w:lineRule="auto"/>
        <w:rPr>
          <w:sz w:val="20"/>
          <w:szCs w:val="20"/>
          <w:color w:val="auto"/>
        </w:rPr>
      </w:pPr>
      <w:r>
        <w:rPr>
          <w:rFonts w:ascii="Arial" w:cs="Arial" w:eastAsia="Arial" w:hAnsi="Arial"/>
          <w:sz w:val="13"/>
          <w:szCs w:val="13"/>
          <w:color w:val="auto"/>
        </w:rPr>
        <w:t>“Esta GPC ha sido financiada mediante el convenio suscrito por el Instituto de Salud Carlos III, organismo autónomo del Ministerio de Ciencia e Innovación, y la Axencia de Avaliación de Tecnoloxías Sanitarias de Galicia, en el marco de colaboración previsto en el Plan de Calidad para el Sistema Nacional de Salud del Ministerio de Sanidad y Política Social”.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Arial" w:cs="Arial" w:eastAsia="Arial" w:hAnsi="Arial"/>
          <w:sz w:val="14"/>
          <w:szCs w:val="14"/>
          <w:color w:val="auto"/>
        </w:rPr>
        <w:t>Esta guía debe citarse:</w:t>
      </w:r>
    </w:p>
    <w:p>
      <w:pPr>
        <w:spacing w:after="0" w:line="44" w:lineRule="exact"/>
        <w:rPr>
          <w:sz w:val="20"/>
          <w:szCs w:val="20"/>
          <w:color w:val="auto"/>
        </w:rPr>
      </w:pPr>
    </w:p>
    <w:p>
      <w:pPr>
        <w:jc w:val="both"/>
        <w:spacing w:after="0" w:line="324" w:lineRule="auto"/>
        <w:rPr>
          <w:sz w:val="20"/>
          <w:szCs w:val="20"/>
          <w:color w:val="auto"/>
        </w:rPr>
      </w:pPr>
      <w:r>
        <w:rPr>
          <w:rFonts w:ascii="Arial" w:cs="Arial" w:eastAsia="Arial" w:hAnsi="Arial"/>
          <w:sz w:val="13"/>
          <w:szCs w:val="13"/>
          <w:color w:val="auto"/>
        </w:rPr>
        <w:t>Grupo de Trabajo de la Guía de Práctica Clínica sobre la Depresión Mayor en la Infancia y en la Adolescencia. Guía de Práctica Clínica sobre la Depresión Mayor en la Infancia y en la Adolescencia. Plan de Calidad para el Sistema Nacional de Salud del Ministerio de Sanidad y Política Social. Axencia de Avaliación de Tecnoloxías Sanitarias de Galicia (avalia-t); 2009. Guías de Práctica Clínica en el SNS: avalia-t Nº 2007/09.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1996440</wp:posOffset>
            </wp:positionH>
            <wp:positionV relativeFrom="paragraph">
              <wp:posOffset>685800</wp:posOffset>
            </wp:positionV>
            <wp:extent cx="2146935" cy="3092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2146935" cy="309245"/>
                    </a:xfrm>
                    <a:prstGeom prst="rect">
                      <a:avLst/>
                    </a:prstGeom>
                    <a:noFill/>
                  </pic:spPr>
                </pic:pic>
              </a:graphicData>
            </a:graphic>
          </wp:anchor>
        </w:drawing>
        <w:drawing>
          <wp:anchor simplePos="0" relativeHeight="251657728" behindDoc="1" locked="0" layoutInCell="0" allowOverlap="1">
            <wp:simplePos x="0" y="0"/>
            <wp:positionH relativeFrom="column">
              <wp:posOffset>-22860</wp:posOffset>
            </wp:positionH>
            <wp:positionV relativeFrom="paragraph">
              <wp:posOffset>680720</wp:posOffset>
            </wp:positionV>
            <wp:extent cx="328295" cy="3473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drawing>
          <wp:anchor simplePos="0" relativeHeight="251657728" behindDoc="1" locked="0" layoutInCell="0" allowOverlap="1">
            <wp:simplePos x="0" y="0"/>
            <wp:positionH relativeFrom="column">
              <wp:posOffset>982345</wp:posOffset>
            </wp:positionH>
            <wp:positionV relativeFrom="paragraph">
              <wp:posOffset>680720</wp:posOffset>
            </wp:positionV>
            <wp:extent cx="328295" cy="3473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r>
    </w:p>
    <w:p>
      <w:pPr>
        <w:sectPr>
          <w:pgSz w:w="9360" w:h="13606" w:orient="portrait"/>
          <w:cols w:equalWidth="0" w:num="1">
            <w:col w:w="6540"/>
          </w:cols>
          <w:pgMar w:left="1420" w:top="1440" w:right="1394" w:bottom="6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540"/>
        <w:spacing w:after="0"/>
        <w:tabs>
          <w:tab w:leader="none" w:pos="2100" w:val="left"/>
        </w:tabs>
        <w:rPr>
          <w:sz w:val="20"/>
          <w:szCs w:val="20"/>
          <w:color w:val="auto"/>
        </w:rPr>
      </w:pPr>
      <w:r>
        <w:rPr>
          <w:rFonts w:ascii="Arial" w:cs="Arial" w:eastAsia="Arial" w:hAnsi="Arial"/>
          <w:sz w:val="9"/>
          <w:szCs w:val="9"/>
          <w:color w:val="auto"/>
        </w:rPr>
        <w:t>MINISTERIO</w:t>
      </w:r>
      <w:r>
        <w:rPr>
          <w:sz w:val="20"/>
          <w:szCs w:val="20"/>
          <w:color w:val="auto"/>
        </w:rPr>
        <w:tab/>
      </w:r>
      <w:r>
        <w:rPr>
          <w:rFonts w:ascii="Arial" w:cs="Arial" w:eastAsia="Arial" w:hAnsi="Arial"/>
          <w:sz w:val="9"/>
          <w:szCs w:val="9"/>
          <w:color w:val="auto"/>
        </w:rPr>
        <w:t>MINISTERIO</w:t>
      </w:r>
    </w:p>
    <w:p>
      <w:pPr>
        <w:ind w:left="540"/>
        <w:spacing w:after="0" w:line="236" w:lineRule="auto"/>
        <w:tabs>
          <w:tab w:leader="none" w:pos="2100" w:val="left"/>
        </w:tabs>
        <w:rPr>
          <w:sz w:val="20"/>
          <w:szCs w:val="20"/>
          <w:color w:val="auto"/>
        </w:rPr>
      </w:pPr>
      <w:r>
        <w:rPr>
          <w:rFonts w:ascii="Arial" w:cs="Arial" w:eastAsia="Arial" w:hAnsi="Arial"/>
          <w:sz w:val="9"/>
          <w:szCs w:val="9"/>
          <w:color w:val="auto"/>
        </w:rPr>
        <w:t>DE CIENCIA</w:t>
      </w:r>
      <w:r>
        <w:rPr>
          <w:sz w:val="20"/>
          <w:szCs w:val="20"/>
          <w:color w:val="auto"/>
        </w:rPr>
        <w:tab/>
      </w:r>
      <w:r>
        <w:rPr>
          <w:rFonts w:ascii="Arial" w:cs="Arial" w:eastAsia="Arial" w:hAnsi="Arial"/>
          <w:sz w:val="8"/>
          <w:szCs w:val="8"/>
          <w:color w:val="auto"/>
        </w:rPr>
        <w:t>DE SANIDAD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3257550</wp:posOffset>
            </wp:positionH>
            <wp:positionV relativeFrom="paragraph">
              <wp:posOffset>9525</wp:posOffset>
            </wp:positionV>
            <wp:extent cx="31750" cy="355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31750" cy="35560"/>
                    </a:xfrm>
                    <a:prstGeom prst="rect">
                      <a:avLst/>
                    </a:prstGeom>
                    <a:noFill/>
                  </pic:spPr>
                </pic:pic>
              </a:graphicData>
            </a:graphic>
          </wp:anchor>
        </w:drawing>
        <w:drawing>
          <wp:anchor simplePos="0" relativeHeight="251657728" behindDoc="1" locked="0" layoutInCell="0" allowOverlap="1">
            <wp:simplePos x="0" y="0"/>
            <wp:positionH relativeFrom="column">
              <wp:posOffset>3417570</wp:posOffset>
            </wp:positionH>
            <wp:positionV relativeFrom="paragraph">
              <wp:posOffset>9525</wp:posOffset>
            </wp:positionV>
            <wp:extent cx="4763" cy="355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4763" cy="35560"/>
                    </a:xfrm>
                    <a:prstGeom prst="rect">
                      <a:avLst/>
                    </a:prstGeom>
                    <a:noFill/>
                  </pic:spPr>
                </pic:pic>
              </a:graphicData>
            </a:graphic>
          </wp:anchor>
        </w:drawing>
        <w:drawing>
          <wp:anchor simplePos="0" relativeHeight="251657728" behindDoc="1" locked="0" layoutInCell="0" allowOverlap="1">
            <wp:simplePos x="0" y="0"/>
            <wp:positionH relativeFrom="column">
              <wp:posOffset>3503930</wp:posOffset>
            </wp:positionH>
            <wp:positionV relativeFrom="paragraph">
              <wp:posOffset>9525</wp:posOffset>
            </wp:positionV>
            <wp:extent cx="21590" cy="3556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21590" cy="35560"/>
                    </a:xfrm>
                    <a:prstGeom prst="rect">
                      <a:avLst/>
                    </a:prstGeom>
                    <a:noFill/>
                  </pic:spPr>
                </pic:pic>
              </a:graphicData>
            </a:graphic>
          </wp:anchor>
        </w:drawing>
        <w:drawing>
          <wp:anchor simplePos="0" relativeHeight="251657728" behindDoc="1" locked="0" layoutInCell="0" allowOverlap="1">
            <wp:simplePos x="0" y="0"/>
            <wp:positionH relativeFrom="column">
              <wp:posOffset>3605530</wp:posOffset>
            </wp:positionH>
            <wp:positionV relativeFrom="paragraph">
              <wp:posOffset>9525</wp:posOffset>
            </wp:positionV>
            <wp:extent cx="31750" cy="355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31750" cy="3556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3702685</wp:posOffset>
                </wp:positionH>
                <wp:positionV relativeFrom="paragraph">
                  <wp:posOffset>8890</wp:posOffset>
                </wp:positionV>
                <wp:extent cx="0" cy="3556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60"/>
                        </a:xfrm>
                        <a:prstGeom prst="line">
                          <a:avLst/>
                        </a:prstGeom>
                        <a:solidFill>
                          <a:srgbClr val="FFFFFF"/>
                        </a:solidFill>
                        <a:ln w="378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0.7pt" to="291.55pt,3.5pt" o:allowincell="f" strokecolor="#000000" strokeweight="0.298pt"/>
            </w:pict>
          </mc:Fallback>
        </mc:AlternateContent>
        <w:drawing>
          <wp:anchor simplePos="0" relativeHeight="251657728" behindDoc="1" locked="0" layoutInCell="0" allowOverlap="1">
            <wp:simplePos x="0" y="0"/>
            <wp:positionH relativeFrom="column">
              <wp:posOffset>3716020</wp:posOffset>
            </wp:positionH>
            <wp:positionV relativeFrom="paragraph">
              <wp:posOffset>9525</wp:posOffset>
            </wp:positionV>
            <wp:extent cx="4763" cy="3556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4763" cy="35560"/>
                    </a:xfrm>
                    <a:prstGeom prst="rect">
                      <a:avLst/>
                    </a:prstGeom>
                    <a:noFill/>
                  </pic:spPr>
                </pic:pic>
              </a:graphicData>
            </a:graphic>
          </wp:anchor>
        </w:drawing>
        <w:drawing>
          <wp:anchor simplePos="0" relativeHeight="251657728" behindDoc="1" locked="0" layoutInCell="0" allowOverlap="1">
            <wp:simplePos x="0" y="0"/>
            <wp:positionH relativeFrom="column">
              <wp:posOffset>3792855</wp:posOffset>
            </wp:positionH>
            <wp:positionV relativeFrom="paragraph">
              <wp:posOffset>9525</wp:posOffset>
            </wp:positionV>
            <wp:extent cx="4763" cy="355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extLst>
                    </a:blip>
                    <a:srcRect/>
                    <a:stretch>
                      <a:fillRect/>
                    </a:stretch>
                  </pic:blipFill>
                  <pic:spPr bwMode="auto">
                    <a:xfrm>
                      <a:off x="0" y="0"/>
                      <a:ext cx="4763" cy="35560"/>
                    </a:xfrm>
                    <a:prstGeom prst="rect">
                      <a:avLst/>
                    </a:prstGeom>
                    <a:noFill/>
                  </pic:spPr>
                </pic:pic>
              </a:graphicData>
            </a:graphic>
          </wp:anchor>
        </w:drawing>
        <w:drawing>
          <wp:anchor simplePos="0" relativeHeight="251657728" behindDoc="1" locked="0" layoutInCell="0" allowOverlap="1">
            <wp:simplePos x="0" y="0"/>
            <wp:positionH relativeFrom="column">
              <wp:posOffset>3806825</wp:posOffset>
            </wp:positionH>
            <wp:positionV relativeFrom="paragraph">
              <wp:posOffset>9525</wp:posOffset>
            </wp:positionV>
            <wp:extent cx="22225" cy="355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extLst>
                    </a:blip>
                    <a:srcRect/>
                    <a:stretch>
                      <a:fillRect/>
                    </a:stretch>
                  </pic:blipFill>
                  <pic:spPr bwMode="auto">
                    <a:xfrm>
                      <a:off x="0" y="0"/>
                      <a:ext cx="22225" cy="35560"/>
                    </a:xfrm>
                    <a:prstGeom prst="rect">
                      <a:avLst/>
                    </a:prstGeom>
                    <a:noFill/>
                  </pic:spPr>
                </pic:pic>
              </a:graphicData>
            </a:graphic>
          </wp:anchor>
        </w:drawing>
        <w:drawing>
          <wp:anchor simplePos="0" relativeHeight="251657728" behindDoc="1" locked="0" layoutInCell="0" allowOverlap="1">
            <wp:simplePos x="0" y="0"/>
            <wp:positionH relativeFrom="column">
              <wp:posOffset>3910965</wp:posOffset>
            </wp:positionH>
            <wp:positionV relativeFrom="paragraph">
              <wp:posOffset>9525</wp:posOffset>
            </wp:positionV>
            <wp:extent cx="21590" cy="355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extLst>
                    </a:blip>
                    <a:srcRect/>
                    <a:stretch>
                      <a:fillRect/>
                    </a:stretch>
                  </pic:blipFill>
                  <pic:spPr bwMode="auto">
                    <a:xfrm>
                      <a:off x="0" y="0"/>
                      <a:ext cx="21590" cy="35560"/>
                    </a:xfrm>
                    <a:prstGeom prst="rect">
                      <a:avLst/>
                    </a:prstGeom>
                    <a:noFill/>
                  </pic:spPr>
                </pic:pic>
              </a:graphicData>
            </a:graphic>
          </wp:anchor>
        </w:drawing>
      </w:r>
    </w:p>
    <w:p>
      <w:pPr>
        <w:ind w:left="540"/>
        <w:spacing w:after="0" w:line="236" w:lineRule="auto"/>
        <w:tabs>
          <w:tab w:leader="none" w:pos="2100" w:val="left"/>
        </w:tabs>
        <w:rPr>
          <w:sz w:val="20"/>
          <w:szCs w:val="20"/>
          <w:color w:val="auto"/>
        </w:rPr>
      </w:pPr>
      <w:r>
        <w:rPr>
          <w:rFonts w:ascii="Arial" w:cs="Arial" w:eastAsia="Arial" w:hAnsi="Arial"/>
          <w:sz w:val="9"/>
          <w:szCs w:val="9"/>
          <w:color w:val="auto"/>
        </w:rPr>
        <w:t>E INNOVACIÓN</w:t>
      </w:r>
      <w:r>
        <w:rPr>
          <w:sz w:val="20"/>
          <w:szCs w:val="20"/>
          <w:color w:val="auto"/>
        </w:rPr>
        <w:tab/>
      </w:r>
      <w:r>
        <w:rPr>
          <w:rFonts w:ascii="Arial" w:cs="Arial" w:eastAsia="Arial" w:hAnsi="Arial"/>
          <w:sz w:val="8"/>
          <w:szCs w:val="8"/>
          <w:color w:val="auto"/>
        </w:rPr>
        <w:t>Y POLÍTICA SOCIAL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3257550</wp:posOffset>
            </wp:positionH>
            <wp:positionV relativeFrom="paragraph">
              <wp:posOffset>7620</wp:posOffset>
            </wp:positionV>
            <wp:extent cx="706120" cy="3619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extLst>
                    </a:blip>
                    <a:srcRect/>
                    <a:stretch>
                      <a:fillRect/>
                    </a:stretch>
                  </pic:blipFill>
                  <pic:spPr bwMode="auto">
                    <a:xfrm>
                      <a:off x="0" y="0"/>
                      <a:ext cx="706120" cy="36195"/>
                    </a:xfrm>
                    <a:prstGeom prst="rect">
                      <a:avLst/>
                    </a:prstGeom>
                    <a:noFill/>
                  </pic:spPr>
                </pic:pic>
              </a:graphicData>
            </a:graphic>
          </wp:anchor>
        </w:drawing>
        <w:drawing>
          <wp:anchor simplePos="0" relativeHeight="251657728" behindDoc="1" locked="0" layoutInCell="0" allowOverlap="1">
            <wp:simplePos x="0" y="0"/>
            <wp:positionH relativeFrom="column">
              <wp:posOffset>3294380</wp:posOffset>
            </wp:positionH>
            <wp:positionV relativeFrom="paragraph">
              <wp:posOffset>-36830</wp:posOffset>
            </wp:positionV>
            <wp:extent cx="158750" cy="254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extLst>
                    </a:blip>
                    <a:srcRect/>
                    <a:stretch>
                      <a:fillRect/>
                    </a:stretch>
                  </pic:blipFill>
                  <pic:spPr bwMode="auto">
                    <a:xfrm>
                      <a:off x="0" y="0"/>
                      <a:ext cx="158750" cy="25400"/>
                    </a:xfrm>
                    <a:prstGeom prst="rect">
                      <a:avLst/>
                    </a:prstGeom>
                    <a:noFill/>
                  </pic:spPr>
                </pic:pic>
              </a:graphicData>
            </a:graphic>
          </wp:anchor>
        </w:drawing>
        <w:drawing>
          <wp:anchor simplePos="0" relativeHeight="251657728" behindDoc="1" locked="0" layoutInCell="0" allowOverlap="1">
            <wp:simplePos x="0" y="0"/>
            <wp:positionH relativeFrom="column">
              <wp:posOffset>3535680</wp:posOffset>
            </wp:positionH>
            <wp:positionV relativeFrom="paragraph">
              <wp:posOffset>-36830</wp:posOffset>
            </wp:positionV>
            <wp:extent cx="21590" cy="254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extLst>
                    </a:blip>
                    <a:srcRect/>
                    <a:stretch>
                      <a:fillRect/>
                    </a:stretch>
                  </pic:blipFill>
                  <pic:spPr bwMode="auto">
                    <a:xfrm>
                      <a:off x="0" y="0"/>
                      <a:ext cx="21590" cy="25400"/>
                    </a:xfrm>
                    <a:prstGeom prst="rect">
                      <a:avLst/>
                    </a:prstGeom>
                    <a:noFill/>
                  </pic:spPr>
                </pic:pic>
              </a:graphicData>
            </a:graphic>
          </wp:anchor>
        </w:drawing>
        <w:drawing>
          <wp:anchor simplePos="0" relativeHeight="251657728" behindDoc="1" locked="0" layoutInCell="0" allowOverlap="1">
            <wp:simplePos x="0" y="0"/>
            <wp:positionH relativeFrom="column">
              <wp:posOffset>3640455</wp:posOffset>
            </wp:positionH>
            <wp:positionV relativeFrom="paragraph">
              <wp:posOffset>-36830</wp:posOffset>
            </wp:positionV>
            <wp:extent cx="50165" cy="254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extLst>
                    </a:blip>
                    <a:srcRect/>
                    <a:stretch>
                      <a:fillRect/>
                    </a:stretch>
                  </pic:blipFill>
                  <pic:spPr bwMode="auto">
                    <a:xfrm>
                      <a:off x="0" y="0"/>
                      <a:ext cx="50165" cy="25400"/>
                    </a:xfrm>
                    <a:prstGeom prst="rect">
                      <a:avLst/>
                    </a:prstGeom>
                    <a:noFill/>
                  </pic:spPr>
                </pic:pic>
              </a:graphicData>
            </a:graphic>
          </wp:anchor>
        </w:drawing>
        <w:drawing>
          <wp:anchor simplePos="0" relativeHeight="251657728" behindDoc="1" locked="0" layoutInCell="0" allowOverlap="1">
            <wp:simplePos x="0" y="0"/>
            <wp:positionH relativeFrom="column">
              <wp:posOffset>3729990</wp:posOffset>
            </wp:positionH>
            <wp:positionV relativeFrom="paragraph">
              <wp:posOffset>-36830</wp:posOffset>
            </wp:positionV>
            <wp:extent cx="53340" cy="254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extLst>
                    </a:blip>
                    <a:srcRect/>
                    <a:stretch>
                      <a:fillRect/>
                    </a:stretch>
                  </pic:blipFill>
                  <pic:spPr bwMode="auto">
                    <a:xfrm>
                      <a:off x="0" y="0"/>
                      <a:ext cx="53340" cy="25400"/>
                    </a:xfrm>
                    <a:prstGeom prst="rect">
                      <a:avLst/>
                    </a:prstGeom>
                    <a:noFill/>
                  </pic:spPr>
                </pic:pic>
              </a:graphicData>
            </a:graphic>
          </wp:anchor>
        </w:drawing>
        <w:drawing>
          <wp:anchor simplePos="0" relativeHeight="251657728" behindDoc="1" locked="0" layoutInCell="0" allowOverlap="1">
            <wp:simplePos x="0" y="0"/>
            <wp:positionH relativeFrom="column">
              <wp:posOffset>3839210</wp:posOffset>
            </wp:positionH>
            <wp:positionV relativeFrom="paragraph">
              <wp:posOffset>-36830</wp:posOffset>
            </wp:positionV>
            <wp:extent cx="20955" cy="254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extLst>
                    </a:blip>
                    <a:srcRect/>
                    <a:stretch>
                      <a:fillRect/>
                    </a:stretch>
                  </pic:blipFill>
                  <pic:spPr bwMode="auto">
                    <a:xfrm>
                      <a:off x="0" y="0"/>
                      <a:ext cx="20955" cy="25400"/>
                    </a:xfrm>
                    <a:prstGeom prst="rect">
                      <a:avLst/>
                    </a:prstGeom>
                    <a:noFill/>
                  </pic:spPr>
                </pic:pic>
              </a:graphicData>
            </a:graphic>
          </wp:anchor>
        </w:drawing>
        <w:drawing>
          <wp:anchor simplePos="0" relativeHeight="251657728" behindDoc="1" locked="0" layoutInCell="0" allowOverlap="1">
            <wp:simplePos x="0" y="0"/>
            <wp:positionH relativeFrom="column">
              <wp:posOffset>3942715</wp:posOffset>
            </wp:positionH>
            <wp:positionV relativeFrom="paragraph">
              <wp:posOffset>-37465</wp:posOffset>
            </wp:positionV>
            <wp:extent cx="21590" cy="254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extLst>
                    </a:blip>
                    <a:srcRect/>
                    <a:stretch>
                      <a:fillRect/>
                    </a:stretch>
                  </pic:blipFill>
                  <pic:spPr bwMode="auto">
                    <a:xfrm>
                      <a:off x="0" y="0"/>
                      <a:ext cx="21590" cy="25400"/>
                    </a:xfrm>
                    <a:prstGeom prst="rect">
                      <a:avLst/>
                    </a:prstGeom>
                    <a:noFill/>
                  </pic:spPr>
                </pic:pic>
              </a:graphicData>
            </a:graphic>
          </wp:anchor>
        </w:drawing>
      </w:r>
    </w:p>
    <w:p>
      <w:pPr>
        <w:sectPr>
          <w:pgSz w:w="9360" w:h="13606" w:orient="portrait"/>
          <w:cols w:equalWidth="0" w:num="1">
            <w:col w:w="6540"/>
          </w:cols>
          <w:pgMar w:left="1420" w:top="1440" w:right="1394" w:bottom="655" w:gutter="0" w:footer="0" w:header="0"/>
          <w:type w:val="continuous"/>
        </w:sectPr>
      </w:pPr>
    </w:p>
    <w:bookmarkStart w:id="4" w:name="page5"/>
    <w:bookmarkEnd w:id="4"/>
    <w:p>
      <w:pPr>
        <w:spacing w:after="0"/>
        <w:rPr>
          <w:sz w:val="20"/>
          <w:szCs w:val="20"/>
          <w:color w:val="auto"/>
        </w:rPr>
      </w:pPr>
      <w:r>
        <w:rPr>
          <w:rFonts w:ascii="Arial" w:cs="Arial" w:eastAsia="Arial" w:hAnsi="Arial"/>
          <w:sz w:val="46"/>
          <w:szCs w:val="46"/>
          <w:color w:val="auto"/>
        </w:rPr>
        <w:t>Índice</w:t>
      </w:r>
    </w:p>
    <w:p>
      <w:pPr>
        <w:spacing w:after="0" w:line="3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Presentación</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11</w:t>
            </w:r>
          </w:p>
        </w:tc>
      </w:tr>
      <w:tr>
        <w:trPr>
          <w:trHeight w:val="277"/>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Autoría y Colaboraciones</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13</w:t>
            </w:r>
          </w:p>
        </w:tc>
      </w:tr>
      <w:tr>
        <w:trPr>
          <w:trHeight w:val="277"/>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Preguntas para responder</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19</w:t>
            </w:r>
          </w:p>
        </w:tc>
      </w:tr>
      <w:tr>
        <w:trPr>
          <w:trHeight w:val="277"/>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Niveles de evidencia y grados de recomendación</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21</w:t>
            </w:r>
          </w:p>
        </w:tc>
      </w:tr>
      <w:tr>
        <w:trPr>
          <w:trHeight w:val="277"/>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Resumen de las recomendaciones</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23</w:t>
            </w:r>
          </w:p>
        </w:tc>
      </w:tr>
      <w:tr>
        <w:trPr>
          <w:trHeight w:val="277"/>
        </w:trPr>
        <w:tc>
          <w:tcPr>
            <w:tcW w:w="180" w:type="dxa"/>
            <w:vAlign w:val="bottom"/>
          </w:tcPr>
          <w:p>
            <w:pPr>
              <w:spacing w:after="0"/>
              <w:rPr>
                <w:sz w:val="20"/>
                <w:szCs w:val="20"/>
                <w:color w:val="auto"/>
              </w:rPr>
            </w:pPr>
            <w:r>
              <w:rPr>
                <w:rFonts w:ascii="Arial" w:cs="Arial" w:eastAsia="Arial" w:hAnsi="Arial"/>
                <w:sz w:val="18"/>
                <w:szCs w:val="18"/>
                <w:b w:val="1"/>
                <w:bCs w:val="1"/>
                <w:color w:val="auto"/>
              </w:rPr>
              <w:t>1</w:t>
            </w:r>
          </w:p>
        </w:tc>
        <w:tc>
          <w:tcPr>
            <w:tcW w:w="5820" w:type="dxa"/>
            <w:vAlign w:val="bottom"/>
            <w:gridSpan w:val="2"/>
          </w:tcPr>
          <w:p>
            <w:pPr>
              <w:ind w:left="100"/>
              <w:spacing w:after="0"/>
              <w:rPr>
                <w:sz w:val="20"/>
                <w:szCs w:val="20"/>
                <w:color w:val="auto"/>
              </w:rPr>
            </w:pPr>
            <w:r>
              <w:rPr>
                <w:rFonts w:ascii="Arial" w:cs="Arial" w:eastAsia="Arial" w:hAnsi="Arial"/>
                <w:sz w:val="18"/>
                <w:szCs w:val="18"/>
                <w:b w:val="1"/>
                <w:bCs w:val="1"/>
                <w:color w:val="auto"/>
              </w:rPr>
              <w:t>Introducción</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27</w:t>
            </w:r>
          </w:p>
        </w:tc>
      </w:tr>
      <w:tr>
        <w:trPr>
          <w:trHeight w:val="275"/>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1.1.</w:t>
            </w:r>
          </w:p>
        </w:tc>
        <w:tc>
          <w:tcPr>
            <w:tcW w:w="5280" w:type="dxa"/>
            <w:vAlign w:val="bottom"/>
          </w:tcPr>
          <w:p>
            <w:pPr>
              <w:ind w:left="120"/>
              <w:spacing w:after="0"/>
              <w:rPr>
                <w:sz w:val="20"/>
                <w:szCs w:val="20"/>
                <w:color w:val="auto"/>
              </w:rPr>
            </w:pPr>
            <w:r>
              <w:rPr>
                <w:rFonts w:ascii="Arial" w:cs="Arial" w:eastAsia="Arial" w:hAnsi="Arial"/>
                <w:sz w:val="18"/>
                <w:szCs w:val="18"/>
                <w:color w:val="auto"/>
              </w:rPr>
              <w:t>Prevalencia</w:t>
            </w:r>
          </w:p>
        </w:tc>
        <w:tc>
          <w:tcPr>
            <w:tcW w:w="480" w:type="dxa"/>
            <w:vAlign w:val="bottom"/>
          </w:tcPr>
          <w:p>
            <w:pPr>
              <w:jc w:val="right"/>
              <w:spacing w:after="0"/>
              <w:rPr>
                <w:sz w:val="20"/>
                <w:szCs w:val="20"/>
                <w:color w:val="auto"/>
              </w:rPr>
            </w:pPr>
            <w:r>
              <w:rPr>
                <w:rFonts w:ascii="Arial" w:cs="Arial" w:eastAsia="Arial" w:hAnsi="Arial"/>
                <w:sz w:val="18"/>
                <w:szCs w:val="18"/>
                <w:color w:val="auto"/>
              </w:rPr>
              <w:t>28</w:t>
            </w:r>
          </w:p>
        </w:tc>
      </w:tr>
      <w:tr>
        <w:trPr>
          <w:trHeight w:val="273"/>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1.2.</w:t>
            </w:r>
          </w:p>
        </w:tc>
        <w:tc>
          <w:tcPr>
            <w:tcW w:w="5280" w:type="dxa"/>
            <w:vAlign w:val="bottom"/>
          </w:tcPr>
          <w:p>
            <w:pPr>
              <w:ind w:left="120"/>
              <w:spacing w:after="0"/>
              <w:rPr>
                <w:sz w:val="20"/>
                <w:szCs w:val="20"/>
                <w:color w:val="auto"/>
              </w:rPr>
            </w:pPr>
            <w:r>
              <w:rPr>
                <w:rFonts w:ascii="Arial" w:cs="Arial" w:eastAsia="Arial" w:hAnsi="Arial"/>
                <w:sz w:val="18"/>
                <w:szCs w:val="18"/>
                <w:color w:val="auto"/>
              </w:rPr>
              <w:t>Repercusiones de la depresión</w:t>
            </w:r>
          </w:p>
        </w:tc>
        <w:tc>
          <w:tcPr>
            <w:tcW w:w="480" w:type="dxa"/>
            <w:vAlign w:val="bottom"/>
          </w:tcPr>
          <w:p>
            <w:pPr>
              <w:jc w:val="right"/>
              <w:spacing w:after="0"/>
              <w:rPr>
                <w:sz w:val="20"/>
                <w:szCs w:val="20"/>
                <w:color w:val="auto"/>
              </w:rPr>
            </w:pPr>
            <w:r>
              <w:rPr>
                <w:rFonts w:ascii="Arial" w:cs="Arial" w:eastAsia="Arial" w:hAnsi="Arial"/>
                <w:sz w:val="18"/>
                <w:szCs w:val="18"/>
                <w:color w:val="auto"/>
              </w:rPr>
              <w:t>29</w:t>
            </w:r>
          </w:p>
        </w:tc>
      </w:tr>
      <w:tr>
        <w:trPr>
          <w:trHeight w:val="275"/>
        </w:trPr>
        <w:tc>
          <w:tcPr>
            <w:tcW w:w="180" w:type="dxa"/>
            <w:vAlign w:val="bottom"/>
          </w:tcPr>
          <w:p>
            <w:pPr>
              <w:spacing w:after="0"/>
              <w:rPr>
                <w:sz w:val="20"/>
                <w:szCs w:val="20"/>
                <w:color w:val="auto"/>
              </w:rPr>
            </w:pPr>
            <w:r>
              <w:rPr>
                <w:rFonts w:ascii="Arial" w:cs="Arial" w:eastAsia="Arial" w:hAnsi="Arial"/>
                <w:sz w:val="18"/>
                <w:szCs w:val="18"/>
                <w:b w:val="1"/>
                <w:bCs w:val="1"/>
                <w:color w:val="auto"/>
              </w:rPr>
              <w:t>2</w:t>
            </w:r>
          </w:p>
        </w:tc>
        <w:tc>
          <w:tcPr>
            <w:tcW w:w="5820" w:type="dxa"/>
            <w:vAlign w:val="bottom"/>
            <w:gridSpan w:val="2"/>
          </w:tcPr>
          <w:p>
            <w:pPr>
              <w:ind w:left="100"/>
              <w:spacing w:after="0"/>
              <w:rPr>
                <w:sz w:val="20"/>
                <w:szCs w:val="20"/>
                <w:color w:val="auto"/>
              </w:rPr>
            </w:pPr>
            <w:r>
              <w:rPr>
                <w:rFonts w:ascii="Arial" w:cs="Arial" w:eastAsia="Arial" w:hAnsi="Arial"/>
                <w:sz w:val="18"/>
                <w:szCs w:val="18"/>
                <w:b w:val="1"/>
                <w:bCs w:val="1"/>
                <w:color w:val="auto"/>
              </w:rPr>
              <w:t>Alcance y objetivos</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31</w:t>
            </w:r>
          </w:p>
        </w:tc>
      </w:tr>
      <w:tr>
        <w:trPr>
          <w:trHeight w:val="277"/>
        </w:trPr>
        <w:tc>
          <w:tcPr>
            <w:tcW w:w="180" w:type="dxa"/>
            <w:vAlign w:val="bottom"/>
          </w:tcPr>
          <w:p>
            <w:pPr>
              <w:spacing w:after="0"/>
              <w:rPr>
                <w:sz w:val="20"/>
                <w:szCs w:val="20"/>
                <w:color w:val="auto"/>
              </w:rPr>
            </w:pPr>
            <w:r>
              <w:rPr>
                <w:rFonts w:ascii="Arial" w:cs="Arial" w:eastAsia="Arial" w:hAnsi="Arial"/>
                <w:sz w:val="18"/>
                <w:szCs w:val="18"/>
                <w:b w:val="1"/>
                <w:bCs w:val="1"/>
                <w:color w:val="auto"/>
              </w:rPr>
              <w:t>3</w:t>
            </w:r>
          </w:p>
        </w:tc>
        <w:tc>
          <w:tcPr>
            <w:tcW w:w="5820" w:type="dxa"/>
            <w:vAlign w:val="bottom"/>
            <w:gridSpan w:val="2"/>
          </w:tcPr>
          <w:p>
            <w:pPr>
              <w:ind w:left="100"/>
              <w:spacing w:after="0"/>
              <w:rPr>
                <w:sz w:val="20"/>
                <w:szCs w:val="20"/>
                <w:color w:val="auto"/>
              </w:rPr>
            </w:pPr>
            <w:r>
              <w:rPr>
                <w:rFonts w:ascii="Arial" w:cs="Arial" w:eastAsia="Arial" w:hAnsi="Arial"/>
                <w:sz w:val="18"/>
                <w:szCs w:val="18"/>
                <w:b w:val="1"/>
                <w:bCs w:val="1"/>
                <w:color w:val="auto"/>
              </w:rPr>
              <w:t>Metodología</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33</w:t>
            </w:r>
          </w:p>
        </w:tc>
      </w:tr>
      <w:tr>
        <w:trPr>
          <w:trHeight w:val="277"/>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4  Definición, diagnóstico clínico y criterios diagnósticos</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39</w:t>
            </w:r>
          </w:p>
        </w:tc>
      </w:tr>
      <w:tr>
        <w:trPr>
          <w:trHeight w:val="275"/>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4.1.</w:t>
            </w:r>
          </w:p>
        </w:tc>
        <w:tc>
          <w:tcPr>
            <w:tcW w:w="5280" w:type="dxa"/>
            <w:vAlign w:val="bottom"/>
          </w:tcPr>
          <w:p>
            <w:pPr>
              <w:ind w:left="120"/>
              <w:spacing w:after="0"/>
              <w:rPr>
                <w:sz w:val="20"/>
                <w:szCs w:val="20"/>
                <w:color w:val="auto"/>
              </w:rPr>
            </w:pPr>
            <w:r>
              <w:rPr>
                <w:rFonts w:ascii="Arial" w:cs="Arial" w:eastAsia="Arial" w:hAnsi="Arial"/>
                <w:sz w:val="18"/>
                <w:szCs w:val="18"/>
                <w:color w:val="auto"/>
              </w:rPr>
              <w:t>Definición</w:t>
            </w:r>
          </w:p>
        </w:tc>
        <w:tc>
          <w:tcPr>
            <w:tcW w:w="480" w:type="dxa"/>
            <w:vAlign w:val="bottom"/>
          </w:tcPr>
          <w:p>
            <w:pPr>
              <w:jc w:val="right"/>
              <w:spacing w:after="0"/>
              <w:rPr>
                <w:sz w:val="20"/>
                <w:szCs w:val="20"/>
                <w:color w:val="auto"/>
              </w:rPr>
            </w:pPr>
            <w:r>
              <w:rPr>
                <w:rFonts w:ascii="Arial" w:cs="Arial" w:eastAsia="Arial" w:hAnsi="Arial"/>
                <w:sz w:val="18"/>
                <w:szCs w:val="18"/>
                <w:color w:val="auto"/>
              </w:rPr>
              <w:t>39</w:t>
            </w:r>
          </w:p>
        </w:tc>
      </w:tr>
      <w:tr>
        <w:trPr>
          <w:trHeight w:val="273"/>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4.2.</w:t>
            </w:r>
          </w:p>
        </w:tc>
        <w:tc>
          <w:tcPr>
            <w:tcW w:w="5280" w:type="dxa"/>
            <w:vAlign w:val="bottom"/>
          </w:tcPr>
          <w:p>
            <w:pPr>
              <w:ind w:left="120"/>
              <w:spacing w:after="0"/>
              <w:rPr>
                <w:sz w:val="20"/>
                <w:szCs w:val="20"/>
                <w:color w:val="auto"/>
              </w:rPr>
            </w:pPr>
            <w:r>
              <w:rPr>
                <w:rFonts w:ascii="Arial" w:cs="Arial" w:eastAsia="Arial" w:hAnsi="Arial"/>
                <w:sz w:val="18"/>
                <w:szCs w:val="18"/>
                <w:color w:val="auto"/>
              </w:rPr>
              <w:t>Diagnóstico clínico de la depresión mayor</w:t>
            </w:r>
          </w:p>
        </w:tc>
        <w:tc>
          <w:tcPr>
            <w:tcW w:w="480" w:type="dxa"/>
            <w:vAlign w:val="bottom"/>
          </w:tcPr>
          <w:p>
            <w:pPr>
              <w:jc w:val="right"/>
              <w:spacing w:after="0"/>
              <w:rPr>
                <w:sz w:val="20"/>
                <w:szCs w:val="20"/>
                <w:color w:val="auto"/>
              </w:rPr>
            </w:pPr>
            <w:r>
              <w:rPr>
                <w:rFonts w:ascii="Arial" w:cs="Arial" w:eastAsia="Arial" w:hAnsi="Arial"/>
                <w:sz w:val="18"/>
                <w:szCs w:val="18"/>
                <w:color w:val="auto"/>
              </w:rPr>
              <w:t>39</w:t>
            </w:r>
          </w:p>
        </w:tc>
      </w:tr>
      <w:tr>
        <w:trPr>
          <w:trHeight w:val="273"/>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4.3.</w:t>
            </w:r>
          </w:p>
        </w:tc>
        <w:tc>
          <w:tcPr>
            <w:tcW w:w="5280" w:type="dxa"/>
            <w:vAlign w:val="bottom"/>
          </w:tcPr>
          <w:p>
            <w:pPr>
              <w:ind w:left="120"/>
              <w:spacing w:after="0"/>
              <w:rPr>
                <w:sz w:val="20"/>
                <w:szCs w:val="20"/>
                <w:color w:val="auto"/>
              </w:rPr>
            </w:pPr>
            <w:r>
              <w:rPr>
                <w:rFonts w:ascii="Arial" w:cs="Arial" w:eastAsia="Arial" w:hAnsi="Arial"/>
                <w:sz w:val="18"/>
                <w:szCs w:val="18"/>
                <w:color w:val="auto"/>
              </w:rPr>
              <w:t>Criterios diagnósticos</w:t>
            </w:r>
          </w:p>
        </w:tc>
        <w:tc>
          <w:tcPr>
            <w:tcW w:w="480" w:type="dxa"/>
            <w:vAlign w:val="bottom"/>
          </w:tcPr>
          <w:p>
            <w:pPr>
              <w:jc w:val="right"/>
              <w:spacing w:after="0"/>
              <w:rPr>
                <w:sz w:val="20"/>
                <w:szCs w:val="20"/>
                <w:color w:val="auto"/>
              </w:rPr>
            </w:pPr>
            <w:r>
              <w:rPr>
                <w:rFonts w:ascii="Arial" w:cs="Arial" w:eastAsia="Arial" w:hAnsi="Arial"/>
                <w:sz w:val="18"/>
                <w:szCs w:val="18"/>
                <w:color w:val="auto"/>
              </w:rPr>
              <w:t>41</w:t>
            </w:r>
          </w:p>
        </w:tc>
      </w:tr>
      <w:tr>
        <w:trPr>
          <w:trHeight w:val="273"/>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4.4.</w:t>
            </w:r>
          </w:p>
        </w:tc>
        <w:tc>
          <w:tcPr>
            <w:tcW w:w="5280" w:type="dxa"/>
            <w:vAlign w:val="bottom"/>
          </w:tcPr>
          <w:p>
            <w:pPr>
              <w:ind w:left="120"/>
              <w:spacing w:after="0"/>
              <w:rPr>
                <w:sz w:val="20"/>
                <w:szCs w:val="20"/>
                <w:color w:val="auto"/>
              </w:rPr>
            </w:pPr>
            <w:r>
              <w:rPr>
                <w:rFonts w:ascii="Arial" w:cs="Arial" w:eastAsia="Arial" w:hAnsi="Arial"/>
                <w:sz w:val="18"/>
                <w:szCs w:val="18"/>
                <w:color w:val="auto"/>
              </w:rPr>
              <w:t>Diagnóstico diferencial</w:t>
            </w:r>
          </w:p>
        </w:tc>
        <w:tc>
          <w:tcPr>
            <w:tcW w:w="480" w:type="dxa"/>
            <w:vAlign w:val="bottom"/>
          </w:tcPr>
          <w:p>
            <w:pPr>
              <w:jc w:val="right"/>
              <w:spacing w:after="0"/>
              <w:rPr>
                <w:sz w:val="20"/>
                <w:szCs w:val="20"/>
                <w:color w:val="auto"/>
              </w:rPr>
            </w:pPr>
            <w:r>
              <w:rPr>
                <w:rFonts w:ascii="Arial" w:cs="Arial" w:eastAsia="Arial" w:hAnsi="Arial"/>
                <w:sz w:val="18"/>
                <w:szCs w:val="18"/>
                <w:color w:val="auto"/>
              </w:rPr>
              <w:t>44</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4.4.1.  Comorbilidad</w:t>
            </w:r>
          </w:p>
        </w:tc>
        <w:tc>
          <w:tcPr>
            <w:tcW w:w="480" w:type="dxa"/>
            <w:vAlign w:val="bottom"/>
          </w:tcPr>
          <w:p>
            <w:pPr>
              <w:jc w:val="right"/>
              <w:spacing w:after="0"/>
              <w:rPr>
                <w:sz w:val="20"/>
                <w:szCs w:val="20"/>
                <w:color w:val="auto"/>
              </w:rPr>
            </w:pPr>
            <w:r>
              <w:rPr>
                <w:rFonts w:ascii="Arial" w:cs="Arial" w:eastAsia="Arial" w:hAnsi="Arial"/>
                <w:sz w:val="18"/>
                <w:szCs w:val="18"/>
                <w:color w:val="auto"/>
              </w:rPr>
              <w:t>44</w:t>
            </w:r>
          </w:p>
        </w:tc>
      </w:tr>
      <w:tr>
        <w:trPr>
          <w:trHeight w:val="275"/>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5  Factores de riesgo y evaluación de la depresión mayor</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47</w:t>
            </w:r>
          </w:p>
        </w:tc>
      </w:tr>
      <w:tr>
        <w:trPr>
          <w:trHeight w:val="275"/>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5.1.</w:t>
            </w:r>
          </w:p>
        </w:tc>
        <w:tc>
          <w:tcPr>
            <w:tcW w:w="5280" w:type="dxa"/>
            <w:vAlign w:val="bottom"/>
          </w:tcPr>
          <w:p>
            <w:pPr>
              <w:ind w:left="120"/>
              <w:spacing w:after="0"/>
              <w:rPr>
                <w:sz w:val="20"/>
                <w:szCs w:val="20"/>
                <w:color w:val="auto"/>
              </w:rPr>
            </w:pPr>
            <w:r>
              <w:rPr>
                <w:rFonts w:ascii="Arial" w:cs="Arial" w:eastAsia="Arial" w:hAnsi="Arial"/>
                <w:sz w:val="18"/>
                <w:szCs w:val="18"/>
                <w:color w:val="auto"/>
              </w:rPr>
              <w:t>Factores de riesgo</w:t>
            </w:r>
          </w:p>
        </w:tc>
        <w:tc>
          <w:tcPr>
            <w:tcW w:w="480" w:type="dxa"/>
            <w:vAlign w:val="bottom"/>
          </w:tcPr>
          <w:p>
            <w:pPr>
              <w:jc w:val="right"/>
              <w:spacing w:after="0"/>
              <w:rPr>
                <w:sz w:val="20"/>
                <w:szCs w:val="20"/>
                <w:color w:val="auto"/>
              </w:rPr>
            </w:pPr>
            <w:r>
              <w:rPr>
                <w:rFonts w:ascii="Arial" w:cs="Arial" w:eastAsia="Arial" w:hAnsi="Arial"/>
                <w:sz w:val="18"/>
                <w:szCs w:val="18"/>
                <w:color w:val="auto"/>
              </w:rPr>
              <w:t>47</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5.1.1.  Factores familiares y del entorno</w:t>
            </w:r>
          </w:p>
        </w:tc>
        <w:tc>
          <w:tcPr>
            <w:tcW w:w="480" w:type="dxa"/>
            <w:vAlign w:val="bottom"/>
          </w:tcPr>
          <w:p>
            <w:pPr>
              <w:jc w:val="right"/>
              <w:spacing w:after="0"/>
              <w:rPr>
                <w:sz w:val="20"/>
                <w:szCs w:val="20"/>
                <w:color w:val="auto"/>
              </w:rPr>
            </w:pPr>
            <w:r>
              <w:rPr>
                <w:rFonts w:ascii="Arial" w:cs="Arial" w:eastAsia="Arial" w:hAnsi="Arial"/>
                <w:sz w:val="18"/>
                <w:szCs w:val="18"/>
                <w:color w:val="auto"/>
              </w:rPr>
              <w:t>47</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5.1.2.  Factores individuales</w:t>
            </w:r>
          </w:p>
        </w:tc>
        <w:tc>
          <w:tcPr>
            <w:tcW w:w="480" w:type="dxa"/>
            <w:vAlign w:val="bottom"/>
          </w:tcPr>
          <w:p>
            <w:pPr>
              <w:jc w:val="right"/>
              <w:spacing w:after="0"/>
              <w:rPr>
                <w:sz w:val="20"/>
                <w:szCs w:val="20"/>
                <w:color w:val="auto"/>
              </w:rPr>
            </w:pPr>
            <w:r>
              <w:rPr>
                <w:rFonts w:ascii="Arial" w:cs="Arial" w:eastAsia="Arial" w:hAnsi="Arial"/>
                <w:sz w:val="18"/>
                <w:szCs w:val="18"/>
                <w:color w:val="auto"/>
              </w:rPr>
              <w:t>49</w:t>
            </w:r>
          </w:p>
        </w:tc>
      </w:tr>
      <w:tr>
        <w:trPr>
          <w:trHeight w:val="273"/>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5.2.</w:t>
            </w:r>
          </w:p>
        </w:tc>
        <w:tc>
          <w:tcPr>
            <w:tcW w:w="5280" w:type="dxa"/>
            <w:vAlign w:val="bottom"/>
          </w:tcPr>
          <w:p>
            <w:pPr>
              <w:ind w:left="120"/>
              <w:spacing w:after="0"/>
              <w:rPr>
                <w:sz w:val="20"/>
                <w:szCs w:val="20"/>
                <w:color w:val="auto"/>
              </w:rPr>
            </w:pPr>
            <w:r>
              <w:rPr>
                <w:rFonts w:ascii="Arial" w:cs="Arial" w:eastAsia="Arial" w:hAnsi="Arial"/>
                <w:sz w:val="18"/>
                <w:szCs w:val="18"/>
                <w:color w:val="auto"/>
              </w:rPr>
              <w:t>Evaluación</w:t>
            </w:r>
          </w:p>
        </w:tc>
        <w:tc>
          <w:tcPr>
            <w:tcW w:w="480" w:type="dxa"/>
            <w:vAlign w:val="bottom"/>
          </w:tcPr>
          <w:p>
            <w:pPr>
              <w:jc w:val="right"/>
              <w:spacing w:after="0"/>
              <w:rPr>
                <w:sz w:val="20"/>
                <w:szCs w:val="20"/>
                <w:color w:val="auto"/>
              </w:rPr>
            </w:pPr>
            <w:r>
              <w:rPr>
                <w:rFonts w:ascii="Arial" w:cs="Arial" w:eastAsia="Arial" w:hAnsi="Arial"/>
                <w:sz w:val="18"/>
                <w:szCs w:val="18"/>
                <w:color w:val="auto"/>
              </w:rPr>
              <w:t>50</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5.2.1.  Métodos de evaluación</w:t>
            </w:r>
          </w:p>
        </w:tc>
        <w:tc>
          <w:tcPr>
            <w:tcW w:w="480" w:type="dxa"/>
            <w:vAlign w:val="bottom"/>
          </w:tcPr>
          <w:p>
            <w:pPr>
              <w:jc w:val="right"/>
              <w:spacing w:after="0"/>
              <w:rPr>
                <w:sz w:val="20"/>
                <w:szCs w:val="20"/>
                <w:color w:val="auto"/>
              </w:rPr>
            </w:pPr>
            <w:r>
              <w:rPr>
                <w:rFonts w:ascii="Arial" w:cs="Arial" w:eastAsia="Arial" w:hAnsi="Arial"/>
                <w:sz w:val="18"/>
                <w:szCs w:val="18"/>
                <w:color w:val="auto"/>
              </w:rPr>
              <w:t>51</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5.2.2.  Cribado de la depresión</w:t>
            </w:r>
          </w:p>
        </w:tc>
        <w:tc>
          <w:tcPr>
            <w:tcW w:w="480" w:type="dxa"/>
            <w:vAlign w:val="bottom"/>
          </w:tcPr>
          <w:p>
            <w:pPr>
              <w:jc w:val="right"/>
              <w:spacing w:after="0"/>
              <w:rPr>
                <w:sz w:val="20"/>
                <w:szCs w:val="20"/>
                <w:color w:val="auto"/>
              </w:rPr>
            </w:pPr>
            <w:r>
              <w:rPr>
                <w:rFonts w:ascii="Arial" w:cs="Arial" w:eastAsia="Arial" w:hAnsi="Arial"/>
                <w:sz w:val="18"/>
                <w:szCs w:val="18"/>
                <w:color w:val="auto"/>
              </w:rPr>
              <w:t>55</w:t>
            </w:r>
          </w:p>
        </w:tc>
      </w:tr>
      <w:tr>
        <w:trPr>
          <w:trHeight w:val="275"/>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6  Tratamiento de la depresión mayor</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59</w:t>
            </w:r>
          </w:p>
        </w:tc>
      </w:tr>
      <w:tr>
        <w:trPr>
          <w:trHeight w:val="275"/>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6.1.</w:t>
            </w:r>
          </w:p>
        </w:tc>
        <w:tc>
          <w:tcPr>
            <w:tcW w:w="5280" w:type="dxa"/>
            <w:vAlign w:val="bottom"/>
          </w:tcPr>
          <w:p>
            <w:pPr>
              <w:ind w:left="120"/>
              <w:spacing w:after="0"/>
              <w:rPr>
                <w:sz w:val="20"/>
                <w:szCs w:val="20"/>
                <w:color w:val="auto"/>
              </w:rPr>
            </w:pPr>
            <w:r>
              <w:rPr>
                <w:rFonts w:ascii="Arial" w:cs="Arial" w:eastAsia="Arial" w:hAnsi="Arial"/>
                <w:sz w:val="18"/>
                <w:szCs w:val="18"/>
                <w:color w:val="auto"/>
              </w:rPr>
              <w:t>Psicoterapia</w:t>
            </w:r>
          </w:p>
        </w:tc>
        <w:tc>
          <w:tcPr>
            <w:tcW w:w="480" w:type="dxa"/>
            <w:vAlign w:val="bottom"/>
          </w:tcPr>
          <w:p>
            <w:pPr>
              <w:jc w:val="right"/>
              <w:spacing w:after="0"/>
              <w:rPr>
                <w:sz w:val="20"/>
                <w:szCs w:val="20"/>
                <w:color w:val="auto"/>
              </w:rPr>
            </w:pPr>
            <w:r>
              <w:rPr>
                <w:rFonts w:ascii="Arial" w:cs="Arial" w:eastAsia="Arial" w:hAnsi="Arial"/>
                <w:sz w:val="18"/>
                <w:szCs w:val="18"/>
                <w:color w:val="auto"/>
              </w:rPr>
              <w:t>59</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6.1.1.  Terapia cognitivo-conductual</w:t>
            </w:r>
          </w:p>
        </w:tc>
        <w:tc>
          <w:tcPr>
            <w:tcW w:w="480" w:type="dxa"/>
            <w:vAlign w:val="bottom"/>
          </w:tcPr>
          <w:p>
            <w:pPr>
              <w:jc w:val="right"/>
              <w:spacing w:after="0"/>
              <w:rPr>
                <w:sz w:val="20"/>
                <w:szCs w:val="20"/>
                <w:color w:val="auto"/>
              </w:rPr>
            </w:pPr>
            <w:r>
              <w:rPr>
                <w:rFonts w:ascii="Arial" w:cs="Arial" w:eastAsia="Arial" w:hAnsi="Arial"/>
                <w:sz w:val="18"/>
                <w:szCs w:val="18"/>
                <w:color w:val="auto"/>
              </w:rPr>
              <w:t>60</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6.1.2.  Terapia Interpersonal</w:t>
            </w:r>
          </w:p>
        </w:tc>
        <w:tc>
          <w:tcPr>
            <w:tcW w:w="480" w:type="dxa"/>
            <w:vAlign w:val="bottom"/>
          </w:tcPr>
          <w:p>
            <w:pPr>
              <w:jc w:val="right"/>
              <w:spacing w:after="0"/>
              <w:rPr>
                <w:sz w:val="20"/>
                <w:szCs w:val="20"/>
                <w:color w:val="auto"/>
              </w:rPr>
            </w:pPr>
            <w:r>
              <w:rPr>
                <w:rFonts w:ascii="Arial" w:cs="Arial" w:eastAsia="Arial" w:hAnsi="Arial"/>
                <w:sz w:val="18"/>
                <w:szCs w:val="18"/>
                <w:color w:val="auto"/>
              </w:rPr>
              <w:t>65</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6.1.3.  Terapia psicodinámica individual</w:t>
            </w:r>
          </w:p>
        </w:tc>
        <w:tc>
          <w:tcPr>
            <w:tcW w:w="480" w:type="dxa"/>
            <w:vAlign w:val="bottom"/>
          </w:tcPr>
          <w:p>
            <w:pPr>
              <w:jc w:val="right"/>
              <w:spacing w:after="0"/>
              <w:rPr>
                <w:sz w:val="20"/>
                <w:szCs w:val="20"/>
                <w:color w:val="auto"/>
              </w:rPr>
            </w:pPr>
            <w:r>
              <w:rPr>
                <w:rFonts w:ascii="Arial" w:cs="Arial" w:eastAsia="Arial" w:hAnsi="Arial"/>
                <w:sz w:val="18"/>
                <w:szCs w:val="18"/>
                <w:color w:val="auto"/>
              </w:rPr>
              <w:t>66</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6.1.4.  Terapia familiar</w:t>
            </w:r>
          </w:p>
        </w:tc>
        <w:tc>
          <w:tcPr>
            <w:tcW w:w="480" w:type="dxa"/>
            <w:vAlign w:val="bottom"/>
          </w:tcPr>
          <w:p>
            <w:pPr>
              <w:jc w:val="right"/>
              <w:spacing w:after="0"/>
              <w:rPr>
                <w:sz w:val="20"/>
                <w:szCs w:val="20"/>
                <w:color w:val="auto"/>
              </w:rPr>
            </w:pPr>
            <w:r>
              <w:rPr>
                <w:rFonts w:ascii="Arial" w:cs="Arial" w:eastAsia="Arial" w:hAnsi="Arial"/>
                <w:sz w:val="18"/>
                <w:szCs w:val="18"/>
                <w:color w:val="auto"/>
              </w:rPr>
              <w:t>67</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6.1.5.  Prevención de recaídas</w:t>
            </w:r>
          </w:p>
        </w:tc>
        <w:tc>
          <w:tcPr>
            <w:tcW w:w="480" w:type="dxa"/>
            <w:vAlign w:val="bottom"/>
          </w:tcPr>
          <w:p>
            <w:pPr>
              <w:jc w:val="right"/>
              <w:spacing w:after="0"/>
              <w:rPr>
                <w:sz w:val="20"/>
                <w:szCs w:val="20"/>
                <w:color w:val="auto"/>
              </w:rPr>
            </w:pPr>
            <w:r>
              <w:rPr>
                <w:rFonts w:ascii="Arial" w:cs="Arial" w:eastAsia="Arial" w:hAnsi="Arial"/>
                <w:sz w:val="18"/>
                <w:szCs w:val="18"/>
                <w:color w:val="auto"/>
              </w:rPr>
              <w:t>69</w:t>
            </w:r>
          </w:p>
        </w:tc>
      </w:tr>
      <w:tr>
        <w:trPr>
          <w:trHeight w:val="273"/>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6.2.</w:t>
            </w:r>
          </w:p>
        </w:tc>
        <w:tc>
          <w:tcPr>
            <w:tcW w:w="5280" w:type="dxa"/>
            <w:vAlign w:val="bottom"/>
          </w:tcPr>
          <w:p>
            <w:pPr>
              <w:ind w:left="120"/>
              <w:spacing w:after="0"/>
              <w:rPr>
                <w:sz w:val="20"/>
                <w:szCs w:val="20"/>
                <w:color w:val="auto"/>
              </w:rPr>
            </w:pPr>
            <w:r>
              <w:rPr>
                <w:rFonts w:ascii="Arial" w:cs="Arial" w:eastAsia="Arial" w:hAnsi="Arial"/>
                <w:sz w:val="18"/>
                <w:szCs w:val="18"/>
                <w:color w:val="auto"/>
              </w:rPr>
              <w:t>Tratamiento farmacológico</w:t>
            </w:r>
          </w:p>
        </w:tc>
        <w:tc>
          <w:tcPr>
            <w:tcW w:w="480" w:type="dxa"/>
            <w:vAlign w:val="bottom"/>
          </w:tcPr>
          <w:p>
            <w:pPr>
              <w:jc w:val="right"/>
              <w:spacing w:after="0"/>
              <w:rPr>
                <w:sz w:val="20"/>
                <w:szCs w:val="20"/>
                <w:color w:val="auto"/>
              </w:rPr>
            </w:pPr>
            <w:r>
              <w:rPr>
                <w:rFonts w:ascii="Arial" w:cs="Arial" w:eastAsia="Arial" w:hAnsi="Arial"/>
                <w:sz w:val="18"/>
                <w:szCs w:val="18"/>
                <w:color w:val="auto"/>
              </w:rPr>
              <w:t>70</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6.2.1.  Prescripción de antidepresivos en niños y adolescentes</w:t>
            </w:r>
          </w:p>
        </w:tc>
        <w:tc>
          <w:tcPr>
            <w:tcW w:w="480" w:type="dxa"/>
            <w:vAlign w:val="bottom"/>
          </w:tcPr>
          <w:p>
            <w:pPr>
              <w:jc w:val="right"/>
              <w:spacing w:after="0"/>
              <w:rPr>
                <w:sz w:val="20"/>
                <w:szCs w:val="20"/>
                <w:color w:val="auto"/>
              </w:rPr>
            </w:pPr>
            <w:r>
              <w:rPr>
                <w:rFonts w:ascii="Arial" w:cs="Arial" w:eastAsia="Arial" w:hAnsi="Arial"/>
                <w:sz w:val="18"/>
                <w:szCs w:val="18"/>
                <w:color w:val="auto"/>
              </w:rPr>
              <w:t>70</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6.2.2.  Eficacia de los diferentes fármacos</w:t>
            </w:r>
          </w:p>
        </w:tc>
        <w:tc>
          <w:tcPr>
            <w:tcW w:w="480" w:type="dxa"/>
            <w:vAlign w:val="bottom"/>
          </w:tcPr>
          <w:p>
            <w:pPr>
              <w:jc w:val="right"/>
              <w:spacing w:after="0"/>
              <w:rPr>
                <w:sz w:val="20"/>
                <w:szCs w:val="20"/>
                <w:color w:val="auto"/>
              </w:rPr>
            </w:pPr>
            <w:r>
              <w:rPr>
                <w:rFonts w:ascii="Arial" w:cs="Arial" w:eastAsia="Arial" w:hAnsi="Arial"/>
                <w:sz w:val="18"/>
                <w:szCs w:val="18"/>
                <w:color w:val="auto"/>
              </w:rPr>
              <w:t>72</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6.2.3.  Prevención de recaídas</w:t>
            </w:r>
          </w:p>
        </w:tc>
        <w:tc>
          <w:tcPr>
            <w:tcW w:w="480" w:type="dxa"/>
            <w:vAlign w:val="bottom"/>
          </w:tcPr>
          <w:p>
            <w:pPr>
              <w:jc w:val="right"/>
              <w:spacing w:after="0"/>
              <w:rPr>
                <w:sz w:val="20"/>
                <w:szCs w:val="20"/>
                <w:color w:val="auto"/>
              </w:rPr>
            </w:pPr>
            <w:r>
              <w:rPr>
                <w:rFonts w:ascii="Arial" w:cs="Arial" w:eastAsia="Arial" w:hAnsi="Arial"/>
                <w:sz w:val="18"/>
                <w:szCs w:val="18"/>
                <w:color w:val="auto"/>
              </w:rPr>
              <w:t>76</w:t>
            </w:r>
          </w:p>
        </w:tc>
      </w:tr>
      <w:tr>
        <w:trPr>
          <w:trHeight w:val="275"/>
        </w:trPr>
        <w:tc>
          <w:tcPr>
            <w:tcW w:w="6000" w:type="dxa"/>
            <w:vAlign w:val="bottom"/>
            <w:gridSpan w:val="3"/>
          </w:tcPr>
          <w:p>
            <w:pPr>
              <w:spacing w:after="0"/>
              <w:rPr>
                <w:sz w:val="20"/>
                <w:szCs w:val="20"/>
                <w:color w:val="auto"/>
              </w:rPr>
            </w:pPr>
            <w:r>
              <w:rPr>
                <w:rFonts w:ascii="Arial" w:cs="Arial" w:eastAsia="Arial" w:hAnsi="Arial"/>
                <w:sz w:val="18"/>
                <w:szCs w:val="18"/>
                <w:b w:val="1"/>
                <w:bCs w:val="1"/>
                <w:color w:val="auto"/>
              </w:rPr>
              <w:t>7  Tratamiento combinado y estrategias en la depresión resistente</w:t>
            </w:r>
          </w:p>
        </w:tc>
        <w:tc>
          <w:tcPr>
            <w:tcW w:w="480" w:type="dxa"/>
            <w:vAlign w:val="bottom"/>
          </w:tcPr>
          <w:p>
            <w:pPr>
              <w:jc w:val="right"/>
              <w:spacing w:after="0"/>
              <w:rPr>
                <w:sz w:val="20"/>
                <w:szCs w:val="20"/>
                <w:color w:val="auto"/>
              </w:rPr>
            </w:pPr>
            <w:r>
              <w:rPr>
                <w:rFonts w:ascii="Arial" w:cs="Arial" w:eastAsia="Arial" w:hAnsi="Arial"/>
                <w:sz w:val="18"/>
                <w:szCs w:val="18"/>
                <w:b w:val="1"/>
                <w:bCs w:val="1"/>
                <w:color w:val="auto"/>
              </w:rPr>
              <w:t>81</w:t>
            </w:r>
          </w:p>
        </w:tc>
      </w:tr>
      <w:tr>
        <w:trPr>
          <w:trHeight w:val="275"/>
        </w:trPr>
        <w:tc>
          <w:tcPr>
            <w:tcW w:w="180" w:type="dxa"/>
            <w:vAlign w:val="bottom"/>
          </w:tcPr>
          <w:p>
            <w:pPr>
              <w:spacing w:after="0"/>
              <w:rPr>
                <w:sz w:val="23"/>
                <w:szCs w:val="23"/>
                <w:color w:val="auto"/>
              </w:rPr>
            </w:pPr>
          </w:p>
        </w:tc>
        <w:tc>
          <w:tcPr>
            <w:tcW w:w="540" w:type="dxa"/>
            <w:vAlign w:val="bottom"/>
          </w:tcPr>
          <w:p>
            <w:pPr>
              <w:ind w:left="120"/>
              <w:spacing w:after="0"/>
              <w:rPr>
                <w:sz w:val="20"/>
                <w:szCs w:val="20"/>
                <w:color w:val="auto"/>
              </w:rPr>
            </w:pPr>
            <w:r>
              <w:rPr>
                <w:rFonts w:ascii="Arial" w:cs="Arial" w:eastAsia="Arial" w:hAnsi="Arial"/>
                <w:sz w:val="18"/>
                <w:szCs w:val="18"/>
                <w:color w:val="auto"/>
              </w:rPr>
              <w:t>7.1.</w:t>
            </w:r>
          </w:p>
        </w:tc>
        <w:tc>
          <w:tcPr>
            <w:tcW w:w="5280" w:type="dxa"/>
            <w:vAlign w:val="bottom"/>
          </w:tcPr>
          <w:p>
            <w:pPr>
              <w:ind w:left="120"/>
              <w:spacing w:after="0"/>
              <w:rPr>
                <w:sz w:val="20"/>
                <w:szCs w:val="20"/>
                <w:color w:val="auto"/>
              </w:rPr>
            </w:pPr>
            <w:r>
              <w:rPr>
                <w:rFonts w:ascii="Arial" w:cs="Arial" w:eastAsia="Arial" w:hAnsi="Arial"/>
                <w:sz w:val="18"/>
                <w:szCs w:val="18"/>
                <w:color w:val="auto"/>
              </w:rPr>
              <w:t>Tratamiento combinado de la depresión mayor</w:t>
            </w:r>
          </w:p>
        </w:tc>
        <w:tc>
          <w:tcPr>
            <w:tcW w:w="480" w:type="dxa"/>
            <w:vAlign w:val="bottom"/>
          </w:tcPr>
          <w:p>
            <w:pPr>
              <w:jc w:val="right"/>
              <w:spacing w:after="0"/>
              <w:rPr>
                <w:sz w:val="20"/>
                <w:szCs w:val="20"/>
                <w:color w:val="auto"/>
              </w:rPr>
            </w:pPr>
            <w:r>
              <w:rPr>
                <w:rFonts w:ascii="Arial" w:cs="Arial" w:eastAsia="Arial" w:hAnsi="Arial"/>
                <w:sz w:val="18"/>
                <w:szCs w:val="18"/>
                <w:color w:val="auto"/>
              </w:rPr>
              <w:t>81</w:t>
            </w:r>
          </w:p>
        </w:tc>
      </w:tr>
      <w:tr>
        <w:trPr>
          <w:trHeight w:val="261"/>
        </w:trPr>
        <w:tc>
          <w:tcPr>
            <w:tcW w:w="18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80" w:type="dxa"/>
            <w:vAlign w:val="bottom"/>
          </w:tcPr>
          <w:p>
            <w:pPr>
              <w:ind w:left="120"/>
              <w:spacing w:after="0"/>
              <w:rPr>
                <w:sz w:val="20"/>
                <w:szCs w:val="20"/>
                <w:color w:val="auto"/>
              </w:rPr>
            </w:pPr>
            <w:r>
              <w:rPr>
                <w:rFonts w:ascii="Arial" w:cs="Arial" w:eastAsia="Arial" w:hAnsi="Arial"/>
                <w:sz w:val="18"/>
                <w:szCs w:val="18"/>
                <w:color w:val="auto"/>
              </w:rPr>
              <w:t>7.1.1.  El estudio TADS</w:t>
            </w:r>
          </w:p>
        </w:tc>
        <w:tc>
          <w:tcPr>
            <w:tcW w:w="480" w:type="dxa"/>
            <w:vAlign w:val="bottom"/>
          </w:tcPr>
          <w:p>
            <w:pPr>
              <w:jc w:val="right"/>
              <w:spacing w:after="0"/>
              <w:rPr>
                <w:sz w:val="20"/>
                <w:szCs w:val="20"/>
                <w:color w:val="auto"/>
              </w:rPr>
            </w:pPr>
            <w:r>
              <w:rPr>
                <w:rFonts w:ascii="Arial" w:cs="Arial" w:eastAsia="Arial" w:hAnsi="Arial"/>
                <w:sz w:val="18"/>
                <w:szCs w:val="18"/>
                <w:color w:val="auto"/>
              </w:rPr>
              <w:t>81</w:t>
            </w:r>
          </w:p>
        </w:tc>
      </w:tr>
    </w:tbl>
    <w:p>
      <w:pPr>
        <w:spacing w:after="0" w:line="200" w:lineRule="exact"/>
        <w:rPr>
          <w:sz w:val="20"/>
          <w:szCs w:val="20"/>
          <w:color w:val="auto"/>
        </w:rPr>
      </w:pP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78" w:lineRule="exact"/>
        <w:rPr>
          <w:sz w:val="20"/>
          <w:szCs w:val="20"/>
          <w:color w:val="auto"/>
        </w:rPr>
      </w:pPr>
    </w:p>
    <w:p>
      <w:pPr>
        <w:spacing w:after="0"/>
        <w:tabs>
          <w:tab w:leader="none" w:pos="644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0"/>
          <w:szCs w:val="10"/>
          <w:color w:val="auto"/>
        </w:rPr>
        <w:t>7</w:t>
      </w:r>
    </w:p>
    <w:p>
      <w:pPr>
        <w:sectPr>
          <w:pgSz w:w="9360" w:h="13606" w:orient="portrait"/>
          <w:cols w:equalWidth="0" w:num="1">
            <w:col w:w="6520"/>
          </w:cols>
          <w:pgMar w:left="1420" w:top="1343" w:right="1414" w:bottom="104"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07"/>
        </w:trPr>
        <w:tc>
          <w:tcPr>
            <w:tcW w:w="780" w:type="dxa"/>
            <w:vAlign w:val="bottom"/>
          </w:tcPr>
          <w:p>
            <w:pPr>
              <w:spacing w:after="0"/>
              <w:rPr>
                <w:sz w:val="17"/>
                <w:szCs w:val="17"/>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7.1.2.  El estudio ADAPT</w:t>
            </w:r>
          </w:p>
        </w:tc>
        <w:tc>
          <w:tcPr>
            <w:tcW w:w="440" w:type="dxa"/>
            <w:vAlign w:val="bottom"/>
          </w:tcPr>
          <w:p>
            <w:pPr>
              <w:jc w:val="right"/>
              <w:spacing w:after="0"/>
              <w:rPr>
                <w:sz w:val="20"/>
                <w:szCs w:val="20"/>
                <w:color w:val="auto"/>
              </w:rPr>
            </w:pPr>
            <w:r>
              <w:rPr>
                <w:rFonts w:ascii="Arial" w:cs="Arial" w:eastAsia="Arial" w:hAnsi="Arial"/>
                <w:sz w:val="18"/>
                <w:szCs w:val="18"/>
                <w:color w:val="auto"/>
              </w:rPr>
              <w:t>83</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7.1.3.  Otros estudios</w:t>
            </w:r>
          </w:p>
        </w:tc>
        <w:tc>
          <w:tcPr>
            <w:tcW w:w="440" w:type="dxa"/>
            <w:vAlign w:val="bottom"/>
          </w:tcPr>
          <w:p>
            <w:pPr>
              <w:jc w:val="right"/>
              <w:spacing w:after="0"/>
              <w:rPr>
                <w:sz w:val="20"/>
                <w:szCs w:val="20"/>
                <w:color w:val="auto"/>
              </w:rPr>
            </w:pPr>
            <w:r>
              <w:rPr>
                <w:rFonts w:ascii="Arial" w:cs="Arial" w:eastAsia="Arial" w:hAnsi="Arial"/>
                <w:sz w:val="18"/>
                <w:szCs w:val="18"/>
                <w:color w:val="auto"/>
              </w:rPr>
              <w:t>84</w:t>
            </w:r>
          </w:p>
        </w:tc>
      </w:tr>
      <w:tr>
        <w:trPr>
          <w:trHeight w:val="345"/>
        </w:trPr>
        <w:tc>
          <w:tcPr>
            <w:tcW w:w="780" w:type="dxa"/>
            <w:vAlign w:val="bottom"/>
          </w:tcPr>
          <w:p>
            <w:pPr>
              <w:ind w:left="300"/>
              <w:spacing w:after="0"/>
              <w:rPr>
                <w:sz w:val="20"/>
                <w:szCs w:val="20"/>
                <w:color w:val="auto"/>
              </w:rPr>
            </w:pPr>
            <w:r>
              <w:rPr>
                <w:rFonts w:ascii="Arial" w:cs="Arial" w:eastAsia="Arial" w:hAnsi="Arial"/>
                <w:sz w:val="18"/>
                <w:szCs w:val="18"/>
                <w:color w:val="auto"/>
              </w:rPr>
              <w:t>7.2.</w:t>
            </w:r>
          </w:p>
        </w:tc>
        <w:tc>
          <w:tcPr>
            <w:tcW w:w="5260" w:type="dxa"/>
            <w:vAlign w:val="bottom"/>
          </w:tcPr>
          <w:p>
            <w:pPr>
              <w:ind w:left="60"/>
              <w:spacing w:after="0"/>
              <w:rPr>
                <w:sz w:val="20"/>
                <w:szCs w:val="20"/>
                <w:color w:val="auto"/>
              </w:rPr>
            </w:pPr>
            <w:r>
              <w:rPr>
                <w:rFonts w:ascii="Arial" w:cs="Arial" w:eastAsia="Arial" w:hAnsi="Arial"/>
                <w:sz w:val="18"/>
                <w:szCs w:val="18"/>
                <w:color w:val="auto"/>
              </w:rPr>
              <w:t>Estrategias en depresión resistente</w:t>
            </w:r>
          </w:p>
        </w:tc>
        <w:tc>
          <w:tcPr>
            <w:tcW w:w="440" w:type="dxa"/>
            <w:vAlign w:val="bottom"/>
          </w:tcPr>
          <w:p>
            <w:pPr>
              <w:jc w:val="right"/>
              <w:spacing w:after="0"/>
              <w:rPr>
                <w:sz w:val="20"/>
                <w:szCs w:val="20"/>
                <w:color w:val="auto"/>
              </w:rPr>
            </w:pPr>
            <w:r>
              <w:rPr>
                <w:rFonts w:ascii="Arial" w:cs="Arial" w:eastAsia="Arial" w:hAnsi="Arial"/>
                <w:sz w:val="18"/>
                <w:szCs w:val="18"/>
                <w:color w:val="auto"/>
              </w:rPr>
              <w:t>86</w:t>
            </w:r>
          </w:p>
        </w:tc>
      </w:tr>
      <w:tr>
        <w:trPr>
          <w:trHeight w:val="345"/>
        </w:trPr>
        <w:tc>
          <w:tcPr>
            <w:tcW w:w="780" w:type="dxa"/>
            <w:vAlign w:val="bottom"/>
          </w:tcPr>
          <w:p>
            <w:pPr>
              <w:ind w:left="300"/>
              <w:spacing w:after="0"/>
              <w:rPr>
                <w:sz w:val="20"/>
                <w:szCs w:val="20"/>
                <w:color w:val="auto"/>
              </w:rPr>
            </w:pPr>
            <w:r>
              <w:rPr>
                <w:rFonts w:ascii="Arial" w:cs="Arial" w:eastAsia="Arial" w:hAnsi="Arial"/>
                <w:sz w:val="18"/>
                <w:szCs w:val="18"/>
                <w:color w:val="auto"/>
              </w:rPr>
              <w:t>7.3.</w:t>
            </w:r>
          </w:p>
        </w:tc>
        <w:tc>
          <w:tcPr>
            <w:tcW w:w="5260" w:type="dxa"/>
            <w:vAlign w:val="bottom"/>
          </w:tcPr>
          <w:p>
            <w:pPr>
              <w:ind w:left="60"/>
              <w:spacing w:after="0"/>
              <w:rPr>
                <w:sz w:val="20"/>
                <w:szCs w:val="20"/>
                <w:color w:val="auto"/>
              </w:rPr>
            </w:pPr>
            <w:r>
              <w:rPr>
                <w:rFonts w:ascii="Arial" w:cs="Arial" w:eastAsia="Arial" w:hAnsi="Arial"/>
                <w:sz w:val="18"/>
                <w:szCs w:val="18"/>
                <w:color w:val="auto"/>
              </w:rPr>
              <w:t>Terapia electroconvulsiva</w:t>
            </w:r>
          </w:p>
        </w:tc>
        <w:tc>
          <w:tcPr>
            <w:tcW w:w="440" w:type="dxa"/>
            <w:vAlign w:val="bottom"/>
          </w:tcPr>
          <w:p>
            <w:pPr>
              <w:jc w:val="right"/>
              <w:spacing w:after="0"/>
              <w:rPr>
                <w:sz w:val="20"/>
                <w:szCs w:val="20"/>
                <w:color w:val="auto"/>
              </w:rPr>
            </w:pPr>
            <w:r>
              <w:rPr>
                <w:rFonts w:ascii="Arial" w:cs="Arial" w:eastAsia="Arial" w:hAnsi="Arial"/>
                <w:sz w:val="18"/>
                <w:szCs w:val="18"/>
                <w:color w:val="auto"/>
              </w:rPr>
              <w:t>88</w:t>
            </w:r>
          </w:p>
        </w:tc>
      </w:tr>
      <w:tr>
        <w:trPr>
          <w:trHeight w:val="275"/>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8  Otras intervenciones terapéuticas</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93</w:t>
            </w:r>
          </w:p>
        </w:tc>
      </w:tr>
      <w:tr>
        <w:trPr>
          <w:trHeight w:val="275"/>
        </w:trPr>
        <w:tc>
          <w:tcPr>
            <w:tcW w:w="780" w:type="dxa"/>
            <w:vAlign w:val="bottom"/>
          </w:tcPr>
          <w:p>
            <w:pPr>
              <w:ind w:left="300"/>
              <w:spacing w:after="0"/>
              <w:rPr>
                <w:sz w:val="20"/>
                <w:szCs w:val="20"/>
                <w:color w:val="auto"/>
              </w:rPr>
            </w:pPr>
            <w:r>
              <w:rPr>
                <w:rFonts w:ascii="Arial" w:cs="Arial" w:eastAsia="Arial" w:hAnsi="Arial"/>
                <w:sz w:val="18"/>
                <w:szCs w:val="18"/>
                <w:color w:val="auto"/>
              </w:rPr>
              <w:t>8.1.</w:t>
            </w:r>
          </w:p>
        </w:tc>
        <w:tc>
          <w:tcPr>
            <w:tcW w:w="5260" w:type="dxa"/>
            <w:vAlign w:val="bottom"/>
          </w:tcPr>
          <w:p>
            <w:pPr>
              <w:ind w:left="60"/>
              <w:spacing w:after="0"/>
              <w:rPr>
                <w:sz w:val="20"/>
                <w:szCs w:val="20"/>
                <w:color w:val="auto"/>
              </w:rPr>
            </w:pPr>
            <w:r>
              <w:rPr>
                <w:rFonts w:ascii="Arial" w:cs="Arial" w:eastAsia="Arial" w:hAnsi="Arial"/>
                <w:sz w:val="18"/>
                <w:szCs w:val="18"/>
                <w:color w:val="auto"/>
              </w:rPr>
              <w:t>Técnicas de autoayuda</w:t>
            </w:r>
          </w:p>
        </w:tc>
        <w:tc>
          <w:tcPr>
            <w:tcW w:w="440" w:type="dxa"/>
            <w:vAlign w:val="bottom"/>
          </w:tcPr>
          <w:p>
            <w:pPr>
              <w:jc w:val="right"/>
              <w:spacing w:after="0"/>
              <w:rPr>
                <w:sz w:val="20"/>
                <w:szCs w:val="20"/>
                <w:color w:val="auto"/>
              </w:rPr>
            </w:pPr>
            <w:r>
              <w:rPr>
                <w:rFonts w:ascii="Arial" w:cs="Arial" w:eastAsia="Arial" w:hAnsi="Arial"/>
                <w:sz w:val="18"/>
                <w:szCs w:val="18"/>
                <w:color w:val="auto"/>
              </w:rPr>
              <w:t>93</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8.1.1.  Biblioterapia y utilización de material de autoayuda</w:t>
            </w:r>
          </w:p>
        </w:tc>
        <w:tc>
          <w:tcPr>
            <w:tcW w:w="440" w:type="dxa"/>
            <w:vAlign w:val="bottom"/>
          </w:tcPr>
          <w:p>
            <w:pPr>
              <w:jc w:val="right"/>
              <w:spacing w:after="0"/>
              <w:rPr>
                <w:sz w:val="20"/>
                <w:szCs w:val="20"/>
                <w:color w:val="auto"/>
              </w:rPr>
            </w:pPr>
            <w:r>
              <w:rPr>
                <w:rFonts w:ascii="Arial" w:cs="Arial" w:eastAsia="Arial" w:hAnsi="Arial"/>
                <w:sz w:val="18"/>
                <w:szCs w:val="18"/>
                <w:color w:val="auto"/>
              </w:rPr>
              <w:t>93</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8.1.2.  Otras técnicas o intervenciones</w:t>
            </w:r>
          </w:p>
        </w:tc>
        <w:tc>
          <w:tcPr>
            <w:tcW w:w="440" w:type="dxa"/>
            <w:vAlign w:val="bottom"/>
          </w:tcPr>
          <w:p>
            <w:pPr>
              <w:jc w:val="right"/>
              <w:spacing w:after="0"/>
              <w:rPr>
                <w:sz w:val="20"/>
                <w:szCs w:val="20"/>
                <w:color w:val="auto"/>
              </w:rPr>
            </w:pPr>
            <w:r>
              <w:rPr>
                <w:rFonts w:ascii="Arial" w:cs="Arial" w:eastAsia="Arial" w:hAnsi="Arial"/>
                <w:sz w:val="18"/>
                <w:szCs w:val="18"/>
                <w:color w:val="auto"/>
              </w:rPr>
              <w:t>94</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8.2.</w:t>
            </w:r>
          </w:p>
        </w:tc>
        <w:tc>
          <w:tcPr>
            <w:tcW w:w="5260" w:type="dxa"/>
            <w:vAlign w:val="bottom"/>
          </w:tcPr>
          <w:p>
            <w:pPr>
              <w:ind w:left="60"/>
              <w:spacing w:after="0"/>
              <w:rPr>
                <w:sz w:val="20"/>
                <w:szCs w:val="20"/>
                <w:color w:val="auto"/>
              </w:rPr>
            </w:pPr>
            <w:r>
              <w:rPr>
                <w:rFonts w:ascii="Arial" w:cs="Arial" w:eastAsia="Arial" w:hAnsi="Arial"/>
                <w:sz w:val="18"/>
                <w:szCs w:val="18"/>
                <w:color w:val="auto"/>
              </w:rPr>
              <w:t>Ejercicio físico</w:t>
            </w:r>
          </w:p>
        </w:tc>
        <w:tc>
          <w:tcPr>
            <w:tcW w:w="440" w:type="dxa"/>
            <w:vAlign w:val="bottom"/>
          </w:tcPr>
          <w:p>
            <w:pPr>
              <w:jc w:val="right"/>
              <w:spacing w:after="0"/>
              <w:rPr>
                <w:sz w:val="20"/>
                <w:szCs w:val="20"/>
                <w:color w:val="auto"/>
              </w:rPr>
            </w:pPr>
            <w:r>
              <w:rPr>
                <w:rFonts w:ascii="Arial" w:cs="Arial" w:eastAsia="Arial" w:hAnsi="Arial"/>
                <w:sz w:val="18"/>
                <w:szCs w:val="18"/>
                <w:color w:val="auto"/>
              </w:rPr>
              <w:t>96</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8.3.</w:t>
            </w:r>
          </w:p>
        </w:tc>
        <w:tc>
          <w:tcPr>
            <w:tcW w:w="5260" w:type="dxa"/>
            <w:vAlign w:val="bottom"/>
          </w:tcPr>
          <w:p>
            <w:pPr>
              <w:ind w:left="60"/>
              <w:spacing w:after="0"/>
              <w:rPr>
                <w:sz w:val="20"/>
                <w:szCs w:val="20"/>
                <w:color w:val="auto"/>
              </w:rPr>
            </w:pPr>
            <w:r>
              <w:rPr>
                <w:rFonts w:ascii="Arial" w:cs="Arial" w:eastAsia="Arial" w:hAnsi="Arial"/>
                <w:sz w:val="18"/>
                <w:szCs w:val="18"/>
                <w:color w:val="auto"/>
              </w:rPr>
              <w:t>Intervenciones familiares, sociales y del entorno</w:t>
            </w:r>
          </w:p>
        </w:tc>
        <w:tc>
          <w:tcPr>
            <w:tcW w:w="440" w:type="dxa"/>
            <w:vAlign w:val="bottom"/>
          </w:tcPr>
          <w:p>
            <w:pPr>
              <w:jc w:val="right"/>
              <w:spacing w:after="0"/>
              <w:rPr>
                <w:sz w:val="20"/>
                <w:szCs w:val="20"/>
                <w:color w:val="auto"/>
              </w:rPr>
            </w:pPr>
            <w:r>
              <w:rPr>
                <w:rFonts w:ascii="Arial" w:cs="Arial" w:eastAsia="Arial" w:hAnsi="Arial"/>
                <w:sz w:val="18"/>
                <w:szCs w:val="18"/>
                <w:color w:val="auto"/>
              </w:rPr>
              <w:t>97</w:t>
            </w:r>
          </w:p>
        </w:tc>
      </w:tr>
      <w:tr>
        <w:trPr>
          <w:trHeight w:val="275"/>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9  El suicidio en la infancia y en la adolescencia</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99</w:t>
            </w:r>
          </w:p>
        </w:tc>
      </w:tr>
      <w:tr>
        <w:trPr>
          <w:trHeight w:val="275"/>
        </w:trPr>
        <w:tc>
          <w:tcPr>
            <w:tcW w:w="780" w:type="dxa"/>
            <w:vAlign w:val="bottom"/>
          </w:tcPr>
          <w:p>
            <w:pPr>
              <w:ind w:left="300"/>
              <w:spacing w:after="0"/>
              <w:rPr>
                <w:sz w:val="20"/>
                <w:szCs w:val="20"/>
                <w:color w:val="auto"/>
              </w:rPr>
            </w:pPr>
            <w:r>
              <w:rPr>
                <w:rFonts w:ascii="Arial" w:cs="Arial" w:eastAsia="Arial" w:hAnsi="Arial"/>
                <w:sz w:val="18"/>
                <w:szCs w:val="18"/>
                <w:color w:val="auto"/>
              </w:rPr>
              <w:t>9.1.</w:t>
            </w:r>
          </w:p>
        </w:tc>
        <w:tc>
          <w:tcPr>
            <w:tcW w:w="5260" w:type="dxa"/>
            <w:vAlign w:val="bottom"/>
          </w:tcPr>
          <w:p>
            <w:pPr>
              <w:ind w:left="60"/>
              <w:spacing w:after="0"/>
              <w:rPr>
                <w:sz w:val="20"/>
                <w:szCs w:val="20"/>
                <w:color w:val="auto"/>
              </w:rPr>
            </w:pPr>
            <w:r>
              <w:rPr>
                <w:rFonts w:ascii="Arial" w:cs="Arial" w:eastAsia="Arial" w:hAnsi="Arial"/>
                <w:sz w:val="18"/>
                <w:szCs w:val="18"/>
                <w:color w:val="auto"/>
              </w:rPr>
              <w:t>Suicidio: conceptualización</w:t>
            </w:r>
          </w:p>
        </w:tc>
        <w:tc>
          <w:tcPr>
            <w:tcW w:w="440" w:type="dxa"/>
            <w:vAlign w:val="bottom"/>
          </w:tcPr>
          <w:p>
            <w:pPr>
              <w:jc w:val="right"/>
              <w:spacing w:after="0"/>
              <w:rPr>
                <w:sz w:val="20"/>
                <w:szCs w:val="20"/>
                <w:color w:val="auto"/>
              </w:rPr>
            </w:pPr>
            <w:r>
              <w:rPr>
                <w:rFonts w:ascii="Arial" w:cs="Arial" w:eastAsia="Arial" w:hAnsi="Arial"/>
                <w:sz w:val="18"/>
                <w:szCs w:val="18"/>
                <w:color w:val="auto"/>
              </w:rPr>
              <w:t>99</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9.2.</w:t>
            </w:r>
          </w:p>
        </w:tc>
        <w:tc>
          <w:tcPr>
            <w:tcW w:w="5260" w:type="dxa"/>
            <w:vAlign w:val="bottom"/>
          </w:tcPr>
          <w:p>
            <w:pPr>
              <w:ind w:left="60"/>
              <w:spacing w:after="0"/>
              <w:rPr>
                <w:sz w:val="20"/>
                <w:szCs w:val="20"/>
                <w:color w:val="auto"/>
              </w:rPr>
            </w:pPr>
            <w:r>
              <w:rPr>
                <w:rFonts w:ascii="Arial" w:cs="Arial" w:eastAsia="Arial" w:hAnsi="Arial"/>
                <w:sz w:val="18"/>
                <w:szCs w:val="18"/>
                <w:color w:val="auto"/>
              </w:rPr>
              <w:t>Epidemiología del suicidio</w:t>
            </w:r>
          </w:p>
        </w:tc>
        <w:tc>
          <w:tcPr>
            <w:tcW w:w="440" w:type="dxa"/>
            <w:vAlign w:val="bottom"/>
          </w:tcPr>
          <w:p>
            <w:pPr>
              <w:jc w:val="right"/>
              <w:spacing w:after="0"/>
              <w:rPr>
                <w:sz w:val="20"/>
                <w:szCs w:val="20"/>
                <w:color w:val="auto"/>
              </w:rPr>
            </w:pPr>
            <w:r>
              <w:rPr>
                <w:rFonts w:ascii="Arial" w:cs="Arial" w:eastAsia="Arial" w:hAnsi="Arial"/>
                <w:sz w:val="18"/>
                <w:szCs w:val="18"/>
                <w:color w:val="auto"/>
              </w:rPr>
              <w:t>100</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9.3.</w:t>
            </w:r>
          </w:p>
        </w:tc>
        <w:tc>
          <w:tcPr>
            <w:tcW w:w="5260" w:type="dxa"/>
            <w:vAlign w:val="bottom"/>
          </w:tcPr>
          <w:p>
            <w:pPr>
              <w:ind w:left="60"/>
              <w:spacing w:after="0"/>
              <w:rPr>
                <w:sz w:val="20"/>
                <w:szCs w:val="20"/>
                <w:color w:val="auto"/>
              </w:rPr>
            </w:pPr>
            <w:r>
              <w:rPr>
                <w:rFonts w:ascii="Arial" w:cs="Arial" w:eastAsia="Arial" w:hAnsi="Arial"/>
                <w:sz w:val="18"/>
                <w:szCs w:val="18"/>
                <w:color w:val="auto"/>
              </w:rPr>
              <w:t>Factores de riesgo</w:t>
            </w:r>
          </w:p>
        </w:tc>
        <w:tc>
          <w:tcPr>
            <w:tcW w:w="440" w:type="dxa"/>
            <w:vAlign w:val="bottom"/>
          </w:tcPr>
          <w:p>
            <w:pPr>
              <w:jc w:val="right"/>
              <w:spacing w:after="0"/>
              <w:rPr>
                <w:sz w:val="20"/>
                <w:szCs w:val="20"/>
                <w:color w:val="auto"/>
              </w:rPr>
            </w:pPr>
            <w:r>
              <w:rPr>
                <w:rFonts w:ascii="Arial" w:cs="Arial" w:eastAsia="Arial" w:hAnsi="Arial"/>
                <w:sz w:val="18"/>
                <w:szCs w:val="18"/>
                <w:color w:val="auto"/>
              </w:rPr>
              <w:t>102</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9.3.1 Factores individuales</w:t>
            </w:r>
          </w:p>
        </w:tc>
        <w:tc>
          <w:tcPr>
            <w:tcW w:w="440" w:type="dxa"/>
            <w:vAlign w:val="bottom"/>
          </w:tcPr>
          <w:p>
            <w:pPr>
              <w:jc w:val="right"/>
              <w:spacing w:after="0"/>
              <w:rPr>
                <w:sz w:val="20"/>
                <w:szCs w:val="20"/>
                <w:color w:val="auto"/>
              </w:rPr>
            </w:pPr>
            <w:r>
              <w:rPr>
                <w:rFonts w:ascii="Arial" w:cs="Arial" w:eastAsia="Arial" w:hAnsi="Arial"/>
                <w:sz w:val="18"/>
                <w:szCs w:val="18"/>
                <w:color w:val="auto"/>
              </w:rPr>
              <w:t>103</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9.3.2.  Factores familiares y contextuales</w:t>
            </w:r>
          </w:p>
        </w:tc>
        <w:tc>
          <w:tcPr>
            <w:tcW w:w="440" w:type="dxa"/>
            <w:vAlign w:val="bottom"/>
          </w:tcPr>
          <w:p>
            <w:pPr>
              <w:jc w:val="right"/>
              <w:spacing w:after="0"/>
              <w:rPr>
                <w:sz w:val="20"/>
                <w:szCs w:val="20"/>
                <w:color w:val="auto"/>
              </w:rPr>
            </w:pPr>
            <w:r>
              <w:rPr>
                <w:rFonts w:ascii="Arial" w:cs="Arial" w:eastAsia="Arial" w:hAnsi="Arial"/>
                <w:sz w:val="18"/>
                <w:szCs w:val="18"/>
                <w:color w:val="auto"/>
              </w:rPr>
              <w:t>105</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9.3.3.  Otros factores</w:t>
            </w:r>
          </w:p>
        </w:tc>
        <w:tc>
          <w:tcPr>
            <w:tcW w:w="440" w:type="dxa"/>
            <w:vAlign w:val="bottom"/>
          </w:tcPr>
          <w:p>
            <w:pPr>
              <w:jc w:val="right"/>
              <w:spacing w:after="0"/>
              <w:rPr>
                <w:sz w:val="20"/>
                <w:szCs w:val="20"/>
                <w:color w:val="auto"/>
              </w:rPr>
            </w:pPr>
            <w:r>
              <w:rPr>
                <w:rFonts w:ascii="Arial" w:cs="Arial" w:eastAsia="Arial" w:hAnsi="Arial"/>
                <w:sz w:val="18"/>
                <w:szCs w:val="18"/>
                <w:color w:val="auto"/>
              </w:rPr>
              <w:t>106</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9.4.</w:t>
            </w:r>
          </w:p>
        </w:tc>
        <w:tc>
          <w:tcPr>
            <w:tcW w:w="5260" w:type="dxa"/>
            <w:vAlign w:val="bottom"/>
          </w:tcPr>
          <w:p>
            <w:pPr>
              <w:ind w:left="60"/>
              <w:spacing w:after="0"/>
              <w:rPr>
                <w:sz w:val="20"/>
                <w:szCs w:val="20"/>
                <w:color w:val="auto"/>
              </w:rPr>
            </w:pPr>
            <w:r>
              <w:rPr>
                <w:rFonts w:ascii="Arial" w:cs="Arial" w:eastAsia="Arial" w:hAnsi="Arial"/>
                <w:sz w:val="18"/>
                <w:szCs w:val="18"/>
                <w:color w:val="auto"/>
              </w:rPr>
              <w:t>Factores precipitantes</w:t>
            </w:r>
          </w:p>
        </w:tc>
        <w:tc>
          <w:tcPr>
            <w:tcW w:w="440" w:type="dxa"/>
            <w:vAlign w:val="bottom"/>
          </w:tcPr>
          <w:p>
            <w:pPr>
              <w:jc w:val="right"/>
              <w:spacing w:after="0"/>
              <w:rPr>
                <w:sz w:val="20"/>
                <w:szCs w:val="20"/>
                <w:color w:val="auto"/>
              </w:rPr>
            </w:pPr>
            <w:r>
              <w:rPr>
                <w:rFonts w:ascii="Arial" w:cs="Arial" w:eastAsia="Arial" w:hAnsi="Arial"/>
                <w:sz w:val="18"/>
                <w:szCs w:val="18"/>
                <w:color w:val="auto"/>
              </w:rPr>
              <w:t>107</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9.5.</w:t>
            </w:r>
          </w:p>
        </w:tc>
        <w:tc>
          <w:tcPr>
            <w:tcW w:w="5260" w:type="dxa"/>
            <w:vAlign w:val="bottom"/>
          </w:tcPr>
          <w:p>
            <w:pPr>
              <w:ind w:left="60"/>
              <w:spacing w:after="0"/>
              <w:rPr>
                <w:sz w:val="20"/>
                <w:szCs w:val="20"/>
                <w:color w:val="auto"/>
              </w:rPr>
            </w:pPr>
            <w:r>
              <w:rPr>
                <w:rFonts w:ascii="Arial" w:cs="Arial" w:eastAsia="Arial" w:hAnsi="Arial"/>
                <w:sz w:val="18"/>
                <w:szCs w:val="18"/>
                <w:color w:val="auto"/>
              </w:rPr>
              <w:t>Factores protectores</w:t>
            </w:r>
          </w:p>
        </w:tc>
        <w:tc>
          <w:tcPr>
            <w:tcW w:w="440" w:type="dxa"/>
            <w:vAlign w:val="bottom"/>
          </w:tcPr>
          <w:p>
            <w:pPr>
              <w:jc w:val="right"/>
              <w:spacing w:after="0"/>
              <w:rPr>
                <w:sz w:val="20"/>
                <w:szCs w:val="20"/>
                <w:color w:val="auto"/>
              </w:rPr>
            </w:pPr>
            <w:r>
              <w:rPr>
                <w:rFonts w:ascii="Arial" w:cs="Arial" w:eastAsia="Arial" w:hAnsi="Arial"/>
                <w:sz w:val="18"/>
                <w:szCs w:val="18"/>
                <w:color w:val="auto"/>
              </w:rPr>
              <w:t>107</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9.6.</w:t>
            </w:r>
          </w:p>
        </w:tc>
        <w:tc>
          <w:tcPr>
            <w:tcW w:w="5260" w:type="dxa"/>
            <w:vAlign w:val="bottom"/>
          </w:tcPr>
          <w:p>
            <w:pPr>
              <w:ind w:left="60"/>
              <w:spacing w:after="0"/>
              <w:rPr>
                <w:sz w:val="20"/>
                <w:szCs w:val="20"/>
                <w:color w:val="auto"/>
              </w:rPr>
            </w:pPr>
            <w:r>
              <w:rPr>
                <w:rFonts w:ascii="Arial" w:cs="Arial" w:eastAsia="Arial" w:hAnsi="Arial"/>
                <w:sz w:val="18"/>
                <w:szCs w:val="18"/>
                <w:color w:val="auto"/>
              </w:rPr>
              <w:t>Aspectos del tratamiento</w:t>
            </w:r>
          </w:p>
        </w:tc>
        <w:tc>
          <w:tcPr>
            <w:tcW w:w="440" w:type="dxa"/>
            <w:vAlign w:val="bottom"/>
          </w:tcPr>
          <w:p>
            <w:pPr>
              <w:jc w:val="right"/>
              <w:spacing w:after="0"/>
              <w:rPr>
                <w:sz w:val="20"/>
                <w:szCs w:val="20"/>
                <w:color w:val="auto"/>
              </w:rPr>
            </w:pPr>
            <w:r>
              <w:rPr>
                <w:rFonts w:ascii="Arial" w:cs="Arial" w:eastAsia="Arial" w:hAnsi="Arial"/>
                <w:sz w:val="18"/>
                <w:szCs w:val="18"/>
                <w:color w:val="auto"/>
              </w:rPr>
              <w:t>108</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9.6.1.  Evaluación</w:t>
            </w:r>
          </w:p>
        </w:tc>
        <w:tc>
          <w:tcPr>
            <w:tcW w:w="440" w:type="dxa"/>
            <w:vAlign w:val="bottom"/>
          </w:tcPr>
          <w:p>
            <w:pPr>
              <w:jc w:val="right"/>
              <w:spacing w:after="0"/>
              <w:rPr>
                <w:sz w:val="20"/>
                <w:szCs w:val="20"/>
                <w:color w:val="auto"/>
              </w:rPr>
            </w:pPr>
            <w:r>
              <w:rPr>
                <w:rFonts w:ascii="Arial" w:cs="Arial" w:eastAsia="Arial" w:hAnsi="Arial"/>
                <w:sz w:val="18"/>
                <w:szCs w:val="18"/>
                <w:color w:val="auto"/>
              </w:rPr>
              <w:t>108</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9.6.2.  Valoración del riesgo suicida</w:t>
            </w:r>
          </w:p>
        </w:tc>
        <w:tc>
          <w:tcPr>
            <w:tcW w:w="440" w:type="dxa"/>
            <w:vAlign w:val="bottom"/>
          </w:tcPr>
          <w:p>
            <w:pPr>
              <w:jc w:val="right"/>
              <w:spacing w:after="0"/>
              <w:rPr>
                <w:sz w:val="20"/>
                <w:szCs w:val="20"/>
                <w:color w:val="auto"/>
              </w:rPr>
            </w:pPr>
            <w:r>
              <w:rPr>
                <w:rFonts w:ascii="Arial" w:cs="Arial" w:eastAsia="Arial" w:hAnsi="Arial"/>
                <w:sz w:val="18"/>
                <w:szCs w:val="18"/>
                <w:color w:val="auto"/>
              </w:rPr>
              <w:t>109</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9.6.3.  Criterios de hospitalización</w:t>
            </w:r>
          </w:p>
        </w:tc>
        <w:tc>
          <w:tcPr>
            <w:tcW w:w="440" w:type="dxa"/>
            <w:vAlign w:val="bottom"/>
          </w:tcPr>
          <w:p>
            <w:pPr>
              <w:jc w:val="right"/>
              <w:spacing w:after="0"/>
              <w:rPr>
                <w:sz w:val="20"/>
                <w:szCs w:val="20"/>
                <w:color w:val="auto"/>
              </w:rPr>
            </w:pPr>
            <w:r>
              <w:rPr>
                <w:rFonts w:ascii="Arial" w:cs="Arial" w:eastAsia="Arial" w:hAnsi="Arial"/>
                <w:sz w:val="18"/>
                <w:szCs w:val="18"/>
                <w:color w:val="auto"/>
              </w:rPr>
              <w:t>111</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9.6.4.  Seguimiento ambulatorio del paciente</w:t>
            </w:r>
          </w:p>
        </w:tc>
        <w:tc>
          <w:tcPr>
            <w:tcW w:w="440" w:type="dxa"/>
            <w:vAlign w:val="bottom"/>
          </w:tcPr>
          <w:p>
            <w:pPr>
              <w:jc w:val="right"/>
              <w:spacing w:after="0"/>
              <w:rPr>
                <w:sz w:val="20"/>
                <w:szCs w:val="20"/>
                <w:color w:val="auto"/>
              </w:rPr>
            </w:pPr>
            <w:r>
              <w:rPr>
                <w:rFonts w:ascii="Arial" w:cs="Arial" w:eastAsia="Arial" w:hAnsi="Arial"/>
                <w:sz w:val="18"/>
                <w:szCs w:val="18"/>
                <w:color w:val="auto"/>
              </w:rPr>
              <w:t>112</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9.6.5.  Psicoterapia</w:t>
            </w:r>
          </w:p>
        </w:tc>
        <w:tc>
          <w:tcPr>
            <w:tcW w:w="440" w:type="dxa"/>
            <w:vAlign w:val="bottom"/>
          </w:tcPr>
          <w:p>
            <w:pPr>
              <w:jc w:val="right"/>
              <w:spacing w:after="0"/>
              <w:rPr>
                <w:sz w:val="20"/>
                <w:szCs w:val="20"/>
                <w:color w:val="auto"/>
              </w:rPr>
            </w:pPr>
            <w:r>
              <w:rPr>
                <w:rFonts w:ascii="Arial" w:cs="Arial" w:eastAsia="Arial" w:hAnsi="Arial"/>
                <w:sz w:val="18"/>
                <w:szCs w:val="18"/>
                <w:color w:val="auto"/>
              </w:rPr>
              <w:t>112</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9.6.6.  Tratamiento farmacológico</w:t>
            </w:r>
          </w:p>
        </w:tc>
        <w:tc>
          <w:tcPr>
            <w:tcW w:w="440" w:type="dxa"/>
            <w:vAlign w:val="bottom"/>
          </w:tcPr>
          <w:p>
            <w:pPr>
              <w:jc w:val="right"/>
              <w:spacing w:after="0"/>
              <w:rPr>
                <w:sz w:val="20"/>
                <w:szCs w:val="20"/>
                <w:color w:val="auto"/>
              </w:rPr>
            </w:pPr>
            <w:r>
              <w:rPr>
                <w:rFonts w:ascii="Arial" w:cs="Arial" w:eastAsia="Arial" w:hAnsi="Arial"/>
                <w:sz w:val="18"/>
                <w:szCs w:val="18"/>
                <w:color w:val="auto"/>
              </w:rPr>
              <w:t>113</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9.6.7.  Otros tratamientos</w:t>
            </w:r>
          </w:p>
        </w:tc>
        <w:tc>
          <w:tcPr>
            <w:tcW w:w="440" w:type="dxa"/>
            <w:vAlign w:val="bottom"/>
          </w:tcPr>
          <w:p>
            <w:pPr>
              <w:jc w:val="right"/>
              <w:spacing w:after="0"/>
              <w:rPr>
                <w:sz w:val="20"/>
                <w:szCs w:val="20"/>
                <w:color w:val="auto"/>
              </w:rPr>
            </w:pPr>
            <w:r>
              <w:rPr>
                <w:rFonts w:ascii="Arial" w:cs="Arial" w:eastAsia="Arial" w:hAnsi="Arial"/>
                <w:sz w:val="18"/>
                <w:szCs w:val="18"/>
                <w:color w:val="auto"/>
              </w:rPr>
              <w:t>114</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9.7</w:t>
            </w:r>
          </w:p>
        </w:tc>
        <w:tc>
          <w:tcPr>
            <w:tcW w:w="5260" w:type="dxa"/>
            <w:vAlign w:val="bottom"/>
          </w:tcPr>
          <w:p>
            <w:pPr>
              <w:ind w:left="60"/>
              <w:spacing w:after="0"/>
              <w:rPr>
                <w:sz w:val="20"/>
                <w:szCs w:val="20"/>
                <w:color w:val="auto"/>
              </w:rPr>
            </w:pPr>
            <w:r>
              <w:rPr>
                <w:rFonts w:ascii="Arial" w:cs="Arial" w:eastAsia="Arial" w:hAnsi="Arial"/>
                <w:sz w:val="18"/>
                <w:szCs w:val="18"/>
                <w:color w:val="auto"/>
              </w:rPr>
              <w:t>Prevención del suicidio</w:t>
            </w:r>
          </w:p>
        </w:tc>
        <w:tc>
          <w:tcPr>
            <w:tcW w:w="440" w:type="dxa"/>
            <w:vAlign w:val="bottom"/>
          </w:tcPr>
          <w:p>
            <w:pPr>
              <w:jc w:val="right"/>
              <w:spacing w:after="0"/>
              <w:rPr>
                <w:sz w:val="20"/>
                <w:szCs w:val="20"/>
                <w:color w:val="auto"/>
              </w:rPr>
            </w:pPr>
            <w:r>
              <w:rPr>
                <w:rFonts w:ascii="Arial" w:cs="Arial" w:eastAsia="Arial" w:hAnsi="Arial"/>
                <w:sz w:val="18"/>
                <w:szCs w:val="18"/>
                <w:color w:val="auto"/>
              </w:rPr>
              <w:t>115</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9.7.1.  Intervenciones en el ámbito escolar</w:t>
            </w:r>
          </w:p>
        </w:tc>
        <w:tc>
          <w:tcPr>
            <w:tcW w:w="440" w:type="dxa"/>
            <w:vAlign w:val="bottom"/>
          </w:tcPr>
          <w:p>
            <w:pPr>
              <w:jc w:val="right"/>
              <w:spacing w:after="0"/>
              <w:rPr>
                <w:sz w:val="20"/>
                <w:szCs w:val="20"/>
                <w:color w:val="auto"/>
              </w:rPr>
            </w:pPr>
            <w:r>
              <w:rPr>
                <w:rFonts w:ascii="Arial" w:cs="Arial" w:eastAsia="Arial" w:hAnsi="Arial"/>
                <w:sz w:val="18"/>
                <w:szCs w:val="18"/>
                <w:color w:val="auto"/>
              </w:rPr>
              <w:t>115</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9.7.2.  Diagnóstico precoz</w:t>
            </w:r>
          </w:p>
        </w:tc>
        <w:tc>
          <w:tcPr>
            <w:tcW w:w="440" w:type="dxa"/>
            <w:vAlign w:val="bottom"/>
          </w:tcPr>
          <w:p>
            <w:pPr>
              <w:jc w:val="right"/>
              <w:spacing w:after="0"/>
              <w:rPr>
                <w:sz w:val="20"/>
                <w:szCs w:val="20"/>
                <w:color w:val="auto"/>
              </w:rPr>
            </w:pPr>
            <w:r>
              <w:rPr>
                <w:rFonts w:ascii="Arial" w:cs="Arial" w:eastAsia="Arial" w:hAnsi="Arial"/>
                <w:sz w:val="18"/>
                <w:szCs w:val="18"/>
                <w:color w:val="auto"/>
              </w:rPr>
              <w:t>117</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rPr>
              <w:t>9.7.3.  Prevención en pacientes con trastornos mentales</w:t>
            </w:r>
          </w:p>
        </w:tc>
        <w:tc>
          <w:tcPr>
            <w:tcW w:w="440" w:type="dxa"/>
            <w:vAlign w:val="bottom"/>
          </w:tcPr>
          <w:p>
            <w:pPr>
              <w:jc w:val="right"/>
              <w:spacing w:after="0"/>
              <w:rPr>
                <w:sz w:val="20"/>
                <w:szCs w:val="20"/>
                <w:color w:val="auto"/>
              </w:rPr>
            </w:pPr>
            <w:r>
              <w:rPr>
                <w:rFonts w:ascii="Arial" w:cs="Arial" w:eastAsia="Arial" w:hAnsi="Arial"/>
                <w:sz w:val="18"/>
                <w:szCs w:val="18"/>
                <w:color w:val="auto"/>
              </w:rPr>
              <w:t>118</w:t>
            </w:r>
          </w:p>
        </w:tc>
      </w:tr>
      <w:tr>
        <w:trPr>
          <w:trHeight w:val="261"/>
        </w:trPr>
        <w:tc>
          <w:tcPr>
            <w:tcW w:w="780" w:type="dxa"/>
            <w:vAlign w:val="bottom"/>
          </w:tcPr>
          <w:p>
            <w:pPr>
              <w:spacing w:after="0"/>
              <w:rPr>
                <w:sz w:val="22"/>
                <w:szCs w:val="22"/>
                <w:color w:val="auto"/>
              </w:rPr>
            </w:pPr>
          </w:p>
        </w:tc>
        <w:tc>
          <w:tcPr>
            <w:tcW w:w="5260" w:type="dxa"/>
            <w:vAlign w:val="bottom"/>
          </w:tcPr>
          <w:p>
            <w:pPr>
              <w:ind w:left="60"/>
              <w:spacing w:after="0"/>
              <w:rPr>
                <w:sz w:val="20"/>
                <w:szCs w:val="20"/>
                <w:color w:val="auto"/>
              </w:rPr>
            </w:pPr>
            <w:r>
              <w:rPr>
                <w:rFonts w:ascii="Arial" w:cs="Arial" w:eastAsia="Arial" w:hAnsi="Arial"/>
                <w:sz w:val="18"/>
                <w:szCs w:val="18"/>
                <w:color w:val="auto"/>
                <w:w w:val="99"/>
              </w:rPr>
              <w:t>9.7.4.  Otras estrategias de prevención: medios de comunicación</w:t>
            </w:r>
          </w:p>
        </w:tc>
        <w:tc>
          <w:tcPr>
            <w:tcW w:w="440" w:type="dxa"/>
            <w:vAlign w:val="bottom"/>
          </w:tcPr>
          <w:p>
            <w:pPr>
              <w:jc w:val="right"/>
              <w:spacing w:after="0"/>
              <w:rPr>
                <w:sz w:val="20"/>
                <w:szCs w:val="20"/>
                <w:color w:val="auto"/>
              </w:rPr>
            </w:pPr>
            <w:r>
              <w:rPr>
                <w:rFonts w:ascii="Arial" w:cs="Arial" w:eastAsia="Arial" w:hAnsi="Arial"/>
                <w:sz w:val="18"/>
                <w:szCs w:val="18"/>
                <w:color w:val="auto"/>
              </w:rPr>
              <w:t>119</w:t>
            </w:r>
          </w:p>
        </w:tc>
      </w:tr>
      <w:tr>
        <w:trPr>
          <w:trHeight w:val="275"/>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10 Aspectos legales en España</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125</w:t>
            </w:r>
          </w:p>
        </w:tc>
      </w:tr>
      <w:tr>
        <w:trPr>
          <w:trHeight w:val="275"/>
        </w:trPr>
        <w:tc>
          <w:tcPr>
            <w:tcW w:w="780" w:type="dxa"/>
            <w:vAlign w:val="bottom"/>
          </w:tcPr>
          <w:p>
            <w:pPr>
              <w:ind w:left="300"/>
              <w:spacing w:after="0"/>
              <w:rPr>
                <w:sz w:val="20"/>
                <w:szCs w:val="20"/>
                <w:color w:val="auto"/>
              </w:rPr>
            </w:pPr>
            <w:r>
              <w:rPr>
                <w:rFonts w:ascii="Arial" w:cs="Arial" w:eastAsia="Arial" w:hAnsi="Arial"/>
                <w:sz w:val="18"/>
                <w:szCs w:val="18"/>
                <w:color w:val="auto"/>
              </w:rPr>
              <w:t>10.1.</w:t>
            </w:r>
          </w:p>
        </w:tc>
        <w:tc>
          <w:tcPr>
            <w:tcW w:w="5260" w:type="dxa"/>
            <w:vAlign w:val="bottom"/>
          </w:tcPr>
          <w:p>
            <w:pPr>
              <w:ind w:left="60"/>
              <w:spacing w:after="0"/>
              <w:rPr>
                <w:sz w:val="20"/>
                <w:szCs w:val="20"/>
                <w:color w:val="auto"/>
              </w:rPr>
            </w:pPr>
            <w:r>
              <w:rPr>
                <w:rFonts w:ascii="Arial" w:cs="Arial" w:eastAsia="Arial" w:hAnsi="Arial"/>
                <w:sz w:val="18"/>
                <w:szCs w:val="18"/>
                <w:color w:val="auto"/>
              </w:rPr>
              <w:t>Consentimiento informado y ley 41/02</w:t>
            </w:r>
          </w:p>
        </w:tc>
        <w:tc>
          <w:tcPr>
            <w:tcW w:w="440" w:type="dxa"/>
            <w:vAlign w:val="bottom"/>
          </w:tcPr>
          <w:p>
            <w:pPr>
              <w:jc w:val="right"/>
              <w:spacing w:after="0"/>
              <w:rPr>
                <w:sz w:val="20"/>
                <w:szCs w:val="20"/>
                <w:color w:val="auto"/>
              </w:rPr>
            </w:pPr>
            <w:r>
              <w:rPr>
                <w:rFonts w:ascii="Arial" w:cs="Arial" w:eastAsia="Arial" w:hAnsi="Arial"/>
                <w:sz w:val="18"/>
                <w:szCs w:val="18"/>
                <w:color w:val="auto"/>
              </w:rPr>
              <w:t>125</w:t>
            </w:r>
          </w:p>
        </w:tc>
      </w:tr>
      <w:tr>
        <w:trPr>
          <w:trHeight w:val="273"/>
        </w:trPr>
        <w:tc>
          <w:tcPr>
            <w:tcW w:w="780" w:type="dxa"/>
            <w:vAlign w:val="bottom"/>
          </w:tcPr>
          <w:p>
            <w:pPr>
              <w:ind w:left="300"/>
              <w:spacing w:after="0"/>
              <w:rPr>
                <w:sz w:val="20"/>
                <w:szCs w:val="20"/>
                <w:color w:val="auto"/>
              </w:rPr>
            </w:pPr>
            <w:r>
              <w:rPr>
                <w:rFonts w:ascii="Arial" w:cs="Arial" w:eastAsia="Arial" w:hAnsi="Arial"/>
                <w:sz w:val="18"/>
                <w:szCs w:val="18"/>
                <w:color w:val="auto"/>
              </w:rPr>
              <w:t>10.2.</w:t>
            </w:r>
          </w:p>
        </w:tc>
        <w:tc>
          <w:tcPr>
            <w:tcW w:w="5260" w:type="dxa"/>
            <w:vAlign w:val="bottom"/>
          </w:tcPr>
          <w:p>
            <w:pPr>
              <w:ind w:left="60"/>
              <w:spacing w:after="0"/>
              <w:rPr>
                <w:sz w:val="20"/>
                <w:szCs w:val="20"/>
                <w:color w:val="auto"/>
              </w:rPr>
            </w:pPr>
            <w:r>
              <w:rPr>
                <w:rFonts w:ascii="Arial" w:cs="Arial" w:eastAsia="Arial" w:hAnsi="Arial"/>
                <w:sz w:val="18"/>
                <w:szCs w:val="18"/>
                <w:color w:val="auto"/>
              </w:rPr>
              <w:t>Internamiento psiquiátrico de menores</w:t>
            </w:r>
          </w:p>
        </w:tc>
        <w:tc>
          <w:tcPr>
            <w:tcW w:w="440" w:type="dxa"/>
            <w:vAlign w:val="bottom"/>
          </w:tcPr>
          <w:p>
            <w:pPr>
              <w:jc w:val="right"/>
              <w:spacing w:after="0"/>
              <w:rPr>
                <w:sz w:val="20"/>
                <w:szCs w:val="20"/>
                <w:color w:val="auto"/>
              </w:rPr>
            </w:pPr>
            <w:r>
              <w:rPr>
                <w:rFonts w:ascii="Arial" w:cs="Arial" w:eastAsia="Arial" w:hAnsi="Arial"/>
                <w:sz w:val="18"/>
                <w:szCs w:val="18"/>
                <w:color w:val="auto"/>
              </w:rPr>
              <w:t>128</w:t>
            </w:r>
          </w:p>
        </w:tc>
      </w:tr>
      <w:tr>
        <w:trPr>
          <w:trHeight w:val="275"/>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11 Indicadores de calidad</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131</w:t>
            </w:r>
          </w:p>
        </w:tc>
      </w:tr>
      <w:tr>
        <w:trPr>
          <w:trHeight w:val="277"/>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12 Estrategias diagnósticas y terapéuticas</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141</w:t>
            </w:r>
          </w:p>
        </w:tc>
      </w:tr>
      <w:tr>
        <w:trPr>
          <w:trHeight w:val="277"/>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13 Difusión e implementación</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145</w:t>
            </w:r>
          </w:p>
        </w:tc>
      </w:tr>
      <w:tr>
        <w:trPr>
          <w:trHeight w:val="277"/>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14 Recomendaciones de investigación futura</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147</w:t>
            </w:r>
          </w:p>
        </w:tc>
      </w:tr>
      <w:tr>
        <w:trPr>
          <w:trHeight w:val="277"/>
        </w:trPr>
        <w:tc>
          <w:tcPr>
            <w:tcW w:w="6040" w:type="dxa"/>
            <w:vAlign w:val="bottom"/>
            <w:gridSpan w:val="2"/>
          </w:tcPr>
          <w:p>
            <w:pPr>
              <w:spacing w:after="0"/>
              <w:rPr>
                <w:sz w:val="20"/>
                <w:szCs w:val="20"/>
                <w:color w:val="auto"/>
              </w:rPr>
            </w:pPr>
            <w:r>
              <w:rPr>
                <w:rFonts w:ascii="Arial" w:cs="Arial" w:eastAsia="Arial" w:hAnsi="Arial"/>
                <w:sz w:val="18"/>
                <w:szCs w:val="18"/>
                <w:b w:val="1"/>
                <w:bCs w:val="1"/>
                <w:color w:val="auto"/>
              </w:rPr>
              <w:t>15 Anexos</w:t>
            </w:r>
          </w:p>
        </w:tc>
        <w:tc>
          <w:tcPr>
            <w:tcW w:w="440" w:type="dxa"/>
            <w:vAlign w:val="bottom"/>
          </w:tcPr>
          <w:p>
            <w:pPr>
              <w:jc w:val="right"/>
              <w:spacing w:after="0"/>
              <w:rPr>
                <w:sz w:val="20"/>
                <w:szCs w:val="20"/>
                <w:color w:val="auto"/>
              </w:rPr>
            </w:pPr>
            <w:r>
              <w:rPr>
                <w:rFonts w:ascii="Arial" w:cs="Arial" w:eastAsia="Arial" w:hAnsi="Arial"/>
                <w:sz w:val="18"/>
                <w:szCs w:val="18"/>
                <w:b w:val="1"/>
                <w:bCs w:val="1"/>
                <w:color w:val="auto"/>
              </w:rPr>
              <w:t>151</w:t>
            </w:r>
          </w:p>
        </w:tc>
      </w:tr>
    </w:tbl>
    <w:p>
      <w:pPr>
        <w:spacing w:after="0" w:line="200" w:lineRule="exact"/>
        <w:rPr>
          <w:sz w:val="20"/>
          <w:szCs w:val="20"/>
          <w:color w:val="auto"/>
        </w:rPr>
      </w:pPr>
    </w:p>
    <w:p>
      <w:pPr>
        <w:sectPr>
          <w:pgSz w:w="9360" w:h="13606" w:orient="portrait"/>
          <w:cols w:equalWidth="0" w:num="1">
            <w:col w:w="6520"/>
          </w:cols>
          <w:pgMar w:left="1420" w:top="1388" w:right="1414" w:bottom="111" w:gutter="0" w:footer="0" w:header="0"/>
        </w:sectPr>
      </w:pPr>
    </w:p>
    <w:p>
      <w:pPr>
        <w:spacing w:after="0" w:line="393"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8" w:right="1414" w:bottom="111"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07"/>
        </w:trPr>
        <w:tc>
          <w:tcPr>
            <w:tcW w:w="5620" w:type="dxa"/>
            <w:vAlign w:val="bottom"/>
            <w:gridSpan w:val="2"/>
          </w:tcPr>
          <w:p>
            <w:pPr>
              <w:ind w:left="300"/>
              <w:spacing w:after="0"/>
              <w:rPr>
                <w:sz w:val="20"/>
                <w:szCs w:val="20"/>
                <w:color w:val="auto"/>
              </w:rPr>
            </w:pPr>
            <w:r>
              <w:rPr>
                <w:rFonts w:ascii="Arial" w:cs="Arial" w:eastAsia="Arial" w:hAnsi="Arial"/>
                <w:sz w:val="18"/>
                <w:szCs w:val="18"/>
                <w:color w:val="auto"/>
              </w:rPr>
              <w:t>Anexo 1. Criterios de gravedad según CIE-10 y DSM-IV–TR</w:t>
            </w:r>
          </w:p>
        </w:tc>
        <w:tc>
          <w:tcPr>
            <w:tcW w:w="860" w:type="dxa"/>
            <w:vAlign w:val="bottom"/>
          </w:tcPr>
          <w:p>
            <w:pPr>
              <w:jc w:val="right"/>
              <w:spacing w:after="0"/>
              <w:rPr>
                <w:sz w:val="20"/>
                <w:szCs w:val="20"/>
                <w:color w:val="auto"/>
              </w:rPr>
            </w:pPr>
            <w:r>
              <w:rPr>
                <w:rFonts w:ascii="Arial" w:cs="Arial" w:eastAsia="Arial" w:hAnsi="Arial"/>
                <w:sz w:val="18"/>
                <w:szCs w:val="18"/>
                <w:color w:val="auto"/>
              </w:rPr>
              <w:t>151</w:t>
            </w:r>
          </w:p>
        </w:tc>
      </w:tr>
      <w:tr>
        <w:trPr>
          <w:trHeight w:val="273"/>
        </w:trPr>
        <w:tc>
          <w:tcPr>
            <w:tcW w:w="5620" w:type="dxa"/>
            <w:vAlign w:val="bottom"/>
            <w:gridSpan w:val="2"/>
          </w:tcPr>
          <w:p>
            <w:pPr>
              <w:ind w:left="300"/>
              <w:spacing w:after="0"/>
              <w:rPr>
                <w:sz w:val="20"/>
                <w:szCs w:val="20"/>
                <w:color w:val="auto"/>
              </w:rPr>
            </w:pPr>
            <w:r>
              <w:rPr>
                <w:rFonts w:ascii="Arial" w:cs="Arial" w:eastAsia="Arial" w:hAnsi="Arial"/>
                <w:sz w:val="18"/>
                <w:szCs w:val="18"/>
                <w:color w:val="auto"/>
              </w:rPr>
              <w:t>Anexo 2. Información para pacientes y familiares</w:t>
            </w:r>
          </w:p>
        </w:tc>
        <w:tc>
          <w:tcPr>
            <w:tcW w:w="860" w:type="dxa"/>
            <w:vAlign w:val="bottom"/>
          </w:tcPr>
          <w:p>
            <w:pPr>
              <w:jc w:val="right"/>
              <w:spacing w:after="0"/>
              <w:rPr>
                <w:sz w:val="20"/>
                <w:szCs w:val="20"/>
                <w:color w:val="auto"/>
              </w:rPr>
            </w:pPr>
            <w:r>
              <w:rPr>
                <w:rFonts w:ascii="Arial" w:cs="Arial" w:eastAsia="Arial" w:hAnsi="Arial"/>
                <w:sz w:val="18"/>
                <w:szCs w:val="18"/>
                <w:color w:val="auto"/>
              </w:rPr>
              <w:t>155</w:t>
            </w:r>
          </w:p>
        </w:tc>
      </w:tr>
      <w:tr>
        <w:trPr>
          <w:trHeight w:val="273"/>
        </w:trPr>
        <w:tc>
          <w:tcPr>
            <w:tcW w:w="5620" w:type="dxa"/>
            <w:vAlign w:val="bottom"/>
            <w:gridSpan w:val="2"/>
          </w:tcPr>
          <w:p>
            <w:pPr>
              <w:ind w:left="300"/>
              <w:spacing w:after="0"/>
              <w:rPr>
                <w:sz w:val="20"/>
                <w:szCs w:val="20"/>
                <w:color w:val="auto"/>
              </w:rPr>
            </w:pPr>
            <w:r>
              <w:rPr>
                <w:rFonts w:ascii="Arial" w:cs="Arial" w:eastAsia="Arial" w:hAnsi="Arial"/>
                <w:sz w:val="18"/>
                <w:szCs w:val="18"/>
                <w:color w:val="auto"/>
              </w:rPr>
              <w:t>Anexo 3. Glosario</w:t>
            </w:r>
          </w:p>
        </w:tc>
        <w:tc>
          <w:tcPr>
            <w:tcW w:w="860" w:type="dxa"/>
            <w:vAlign w:val="bottom"/>
          </w:tcPr>
          <w:p>
            <w:pPr>
              <w:jc w:val="right"/>
              <w:spacing w:after="0"/>
              <w:rPr>
                <w:sz w:val="20"/>
                <w:szCs w:val="20"/>
                <w:color w:val="auto"/>
              </w:rPr>
            </w:pPr>
            <w:r>
              <w:rPr>
                <w:rFonts w:ascii="Arial" w:cs="Arial" w:eastAsia="Arial" w:hAnsi="Arial"/>
                <w:sz w:val="18"/>
                <w:szCs w:val="18"/>
                <w:color w:val="auto"/>
              </w:rPr>
              <w:t>175</w:t>
            </w:r>
          </w:p>
        </w:tc>
      </w:tr>
      <w:tr>
        <w:trPr>
          <w:trHeight w:val="273"/>
        </w:trPr>
        <w:tc>
          <w:tcPr>
            <w:tcW w:w="1040" w:type="dxa"/>
            <w:vAlign w:val="bottom"/>
          </w:tcPr>
          <w:p>
            <w:pPr>
              <w:ind w:left="300"/>
              <w:spacing w:after="0"/>
              <w:rPr>
                <w:sz w:val="20"/>
                <w:szCs w:val="20"/>
                <w:color w:val="auto"/>
              </w:rPr>
            </w:pPr>
            <w:r>
              <w:rPr>
                <w:rFonts w:ascii="Arial" w:cs="Arial" w:eastAsia="Arial" w:hAnsi="Arial"/>
                <w:sz w:val="18"/>
                <w:szCs w:val="18"/>
                <w:color w:val="auto"/>
              </w:rPr>
              <w:t>Anexo 4.</w:t>
            </w:r>
          </w:p>
        </w:tc>
        <w:tc>
          <w:tcPr>
            <w:tcW w:w="4580" w:type="dxa"/>
            <w:vAlign w:val="bottom"/>
          </w:tcPr>
          <w:p>
            <w:pPr>
              <w:ind w:left="20"/>
              <w:spacing w:after="0"/>
              <w:rPr>
                <w:sz w:val="20"/>
                <w:szCs w:val="20"/>
                <w:color w:val="auto"/>
              </w:rPr>
            </w:pPr>
            <w:r>
              <w:rPr>
                <w:rFonts w:ascii="Arial" w:cs="Arial" w:eastAsia="Arial" w:hAnsi="Arial"/>
                <w:sz w:val="18"/>
                <w:szCs w:val="18"/>
                <w:color w:val="auto"/>
              </w:rPr>
              <w:t>Lista de abreviaturas</w:t>
            </w:r>
          </w:p>
        </w:tc>
        <w:tc>
          <w:tcPr>
            <w:tcW w:w="860" w:type="dxa"/>
            <w:vAlign w:val="bottom"/>
          </w:tcPr>
          <w:p>
            <w:pPr>
              <w:jc w:val="right"/>
              <w:spacing w:after="0"/>
              <w:rPr>
                <w:sz w:val="20"/>
                <w:szCs w:val="20"/>
                <w:color w:val="auto"/>
              </w:rPr>
            </w:pPr>
            <w:r>
              <w:rPr>
                <w:rFonts w:ascii="Arial" w:cs="Arial" w:eastAsia="Arial" w:hAnsi="Arial"/>
                <w:sz w:val="18"/>
                <w:szCs w:val="18"/>
                <w:color w:val="auto"/>
              </w:rPr>
              <w:t>181</w:t>
            </w:r>
          </w:p>
        </w:tc>
      </w:tr>
      <w:tr>
        <w:trPr>
          <w:trHeight w:val="273"/>
        </w:trPr>
        <w:tc>
          <w:tcPr>
            <w:tcW w:w="1040" w:type="dxa"/>
            <w:vAlign w:val="bottom"/>
          </w:tcPr>
          <w:p>
            <w:pPr>
              <w:ind w:left="300"/>
              <w:spacing w:after="0"/>
              <w:rPr>
                <w:sz w:val="20"/>
                <w:szCs w:val="20"/>
                <w:color w:val="auto"/>
              </w:rPr>
            </w:pPr>
            <w:r>
              <w:rPr>
                <w:rFonts w:ascii="Arial" w:cs="Arial" w:eastAsia="Arial" w:hAnsi="Arial"/>
                <w:sz w:val="18"/>
                <w:szCs w:val="18"/>
                <w:color w:val="auto"/>
              </w:rPr>
              <w:t>Anexo 5.</w:t>
            </w:r>
          </w:p>
        </w:tc>
        <w:tc>
          <w:tcPr>
            <w:tcW w:w="4580" w:type="dxa"/>
            <w:vAlign w:val="bottom"/>
          </w:tcPr>
          <w:p>
            <w:pPr>
              <w:ind w:left="20"/>
              <w:spacing w:after="0"/>
              <w:rPr>
                <w:sz w:val="20"/>
                <w:szCs w:val="20"/>
                <w:color w:val="auto"/>
              </w:rPr>
            </w:pPr>
            <w:r>
              <w:rPr>
                <w:rFonts w:ascii="Arial" w:cs="Arial" w:eastAsia="Arial" w:hAnsi="Arial"/>
                <w:sz w:val="18"/>
                <w:szCs w:val="18"/>
                <w:color w:val="auto"/>
              </w:rPr>
              <w:t>Declaración de intereses</w:t>
            </w:r>
          </w:p>
        </w:tc>
        <w:tc>
          <w:tcPr>
            <w:tcW w:w="860" w:type="dxa"/>
            <w:vAlign w:val="bottom"/>
          </w:tcPr>
          <w:p>
            <w:pPr>
              <w:jc w:val="right"/>
              <w:spacing w:after="0"/>
              <w:rPr>
                <w:sz w:val="20"/>
                <w:szCs w:val="20"/>
                <w:color w:val="auto"/>
              </w:rPr>
            </w:pPr>
            <w:r>
              <w:rPr>
                <w:rFonts w:ascii="Arial" w:cs="Arial" w:eastAsia="Arial" w:hAnsi="Arial"/>
                <w:sz w:val="18"/>
                <w:szCs w:val="18"/>
                <w:color w:val="auto"/>
              </w:rPr>
              <w:t>183</w:t>
            </w:r>
          </w:p>
        </w:tc>
      </w:tr>
      <w:tr>
        <w:trPr>
          <w:trHeight w:val="273"/>
        </w:trPr>
        <w:tc>
          <w:tcPr>
            <w:tcW w:w="1040" w:type="dxa"/>
            <w:vAlign w:val="bottom"/>
          </w:tcPr>
          <w:p>
            <w:pPr>
              <w:ind w:left="300"/>
              <w:spacing w:after="0"/>
              <w:rPr>
                <w:sz w:val="20"/>
                <w:szCs w:val="20"/>
                <w:color w:val="auto"/>
              </w:rPr>
            </w:pPr>
            <w:r>
              <w:rPr>
                <w:rFonts w:ascii="Arial" w:cs="Arial" w:eastAsia="Arial" w:hAnsi="Arial"/>
                <w:sz w:val="18"/>
                <w:szCs w:val="18"/>
                <w:color w:val="auto"/>
              </w:rPr>
              <w:t>Anexo 6.</w:t>
            </w:r>
          </w:p>
        </w:tc>
        <w:tc>
          <w:tcPr>
            <w:tcW w:w="4580" w:type="dxa"/>
            <w:vAlign w:val="bottom"/>
          </w:tcPr>
          <w:p>
            <w:pPr>
              <w:ind w:left="20"/>
              <w:spacing w:after="0"/>
              <w:rPr>
                <w:sz w:val="20"/>
                <w:szCs w:val="20"/>
                <w:color w:val="auto"/>
              </w:rPr>
            </w:pPr>
            <w:r>
              <w:rPr>
                <w:rFonts w:ascii="Arial" w:cs="Arial" w:eastAsia="Arial" w:hAnsi="Arial"/>
                <w:sz w:val="18"/>
                <w:szCs w:val="18"/>
                <w:color w:val="auto"/>
              </w:rPr>
              <w:t>Modelos de consentimiento informado</w:t>
            </w:r>
          </w:p>
        </w:tc>
        <w:tc>
          <w:tcPr>
            <w:tcW w:w="860" w:type="dxa"/>
            <w:vAlign w:val="bottom"/>
          </w:tcPr>
          <w:p>
            <w:pPr>
              <w:jc w:val="right"/>
              <w:spacing w:after="0"/>
              <w:rPr>
                <w:sz w:val="20"/>
                <w:szCs w:val="20"/>
                <w:color w:val="auto"/>
              </w:rPr>
            </w:pPr>
            <w:r>
              <w:rPr>
                <w:rFonts w:ascii="Arial" w:cs="Arial" w:eastAsia="Arial" w:hAnsi="Arial"/>
                <w:sz w:val="18"/>
                <w:szCs w:val="18"/>
                <w:color w:val="auto"/>
              </w:rPr>
              <w:t>183</w:t>
            </w:r>
          </w:p>
        </w:tc>
      </w:tr>
      <w:tr>
        <w:trPr>
          <w:trHeight w:val="273"/>
        </w:trPr>
        <w:tc>
          <w:tcPr>
            <w:tcW w:w="1040" w:type="dxa"/>
            <w:vAlign w:val="bottom"/>
          </w:tcPr>
          <w:p>
            <w:pPr>
              <w:ind w:left="300"/>
              <w:spacing w:after="0"/>
              <w:rPr>
                <w:sz w:val="20"/>
                <w:szCs w:val="20"/>
                <w:color w:val="auto"/>
              </w:rPr>
            </w:pPr>
            <w:r>
              <w:rPr>
                <w:rFonts w:ascii="Arial" w:cs="Arial" w:eastAsia="Arial" w:hAnsi="Arial"/>
                <w:sz w:val="18"/>
                <w:szCs w:val="18"/>
                <w:color w:val="auto"/>
              </w:rPr>
              <w:t>Anexo 7.</w:t>
            </w:r>
          </w:p>
        </w:tc>
        <w:tc>
          <w:tcPr>
            <w:tcW w:w="4580" w:type="dxa"/>
            <w:vAlign w:val="bottom"/>
          </w:tcPr>
          <w:p>
            <w:pPr>
              <w:ind w:left="20"/>
              <w:spacing w:after="0"/>
              <w:rPr>
                <w:sz w:val="20"/>
                <w:szCs w:val="20"/>
                <w:color w:val="auto"/>
              </w:rPr>
            </w:pPr>
            <w:r>
              <w:rPr>
                <w:rFonts w:ascii="Arial" w:cs="Arial" w:eastAsia="Arial" w:hAnsi="Arial"/>
                <w:sz w:val="18"/>
                <w:szCs w:val="18"/>
                <w:color w:val="auto"/>
              </w:rPr>
              <w:t>Técnicas psicoterapéuticas</w:t>
            </w:r>
          </w:p>
        </w:tc>
        <w:tc>
          <w:tcPr>
            <w:tcW w:w="860" w:type="dxa"/>
            <w:vAlign w:val="bottom"/>
          </w:tcPr>
          <w:p>
            <w:pPr>
              <w:jc w:val="right"/>
              <w:spacing w:after="0"/>
              <w:rPr>
                <w:sz w:val="20"/>
                <w:szCs w:val="20"/>
                <w:color w:val="auto"/>
              </w:rPr>
            </w:pPr>
            <w:r>
              <w:rPr>
                <w:rFonts w:ascii="Arial" w:cs="Arial" w:eastAsia="Arial" w:hAnsi="Arial"/>
                <w:sz w:val="18"/>
                <w:szCs w:val="18"/>
                <w:color w:val="auto"/>
              </w:rPr>
              <w:t>187</w:t>
            </w:r>
          </w:p>
        </w:tc>
      </w:tr>
      <w:tr>
        <w:trPr>
          <w:trHeight w:val="275"/>
        </w:trPr>
        <w:tc>
          <w:tcPr>
            <w:tcW w:w="5620" w:type="dxa"/>
            <w:vAlign w:val="bottom"/>
            <w:gridSpan w:val="2"/>
          </w:tcPr>
          <w:p>
            <w:pPr>
              <w:spacing w:after="0"/>
              <w:rPr>
                <w:sz w:val="20"/>
                <w:szCs w:val="20"/>
                <w:color w:val="auto"/>
              </w:rPr>
            </w:pPr>
            <w:r>
              <w:rPr>
                <w:rFonts w:ascii="Arial" w:cs="Arial" w:eastAsia="Arial" w:hAnsi="Arial"/>
                <w:sz w:val="18"/>
                <w:szCs w:val="18"/>
                <w:b w:val="1"/>
                <w:bCs w:val="1"/>
                <w:color w:val="auto"/>
              </w:rPr>
              <w:t>16 Bibliografía</w:t>
            </w:r>
          </w:p>
        </w:tc>
        <w:tc>
          <w:tcPr>
            <w:tcW w:w="860" w:type="dxa"/>
            <w:vAlign w:val="bottom"/>
          </w:tcPr>
          <w:p>
            <w:pPr>
              <w:jc w:val="right"/>
              <w:spacing w:after="0"/>
              <w:rPr>
                <w:sz w:val="20"/>
                <w:szCs w:val="20"/>
                <w:color w:val="auto"/>
              </w:rPr>
            </w:pPr>
            <w:r>
              <w:rPr>
                <w:rFonts w:ascii="Arial" w:cs="Arial" w:eastAsia="Arial" w:hAnsi="Arial"/>
                <w:sz w:val="18"/>
                <w:szCs w:val="18"/>
                <w:b w:val="1"/>
                <w:bCs w:val="1"/>
                <w:color w:val="auto"/>
              </w:rPr>
              <w:t>201</w:t>
            </w:r>
          </w:p>
        </w:tc>
      </w:tr>
    </w:tbl>
    <w:p>
      <w:pPr>
        <w:spacing w:after="0" w:line="200" w:lineRule="exact"/>
        <w:rPr>
          <w:sz w:val="20"/>
          <w:szCs w:val="20"/>
          <w:color w:val="auto"/>
        </w:rPr>
      </w:pPr>
    </w:p>
    <w:p>
      <w:pPr>
        <w:sectPr>
          <w:pgSz w:w="9360" w:h="13606" w:orient="portrait"/>
          <w:cols w:equalWidth="0" w:num="1">
            <w:col w:w="6520"/>
          </w:cols>
          <w:pgMar w:left="1420" w:top="1388"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tabs>
          <w:tab w:leader="none" w:pos="644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0"/>
          <w:szCs w:val="10"/>
          <w:color w:val="auto"/>
        </w:rPr>
        <w:t>9</w:t>
      </w:r>
    </w:p>
    <w:p>
      <w:pPr>
        <w:sectPr>
          <w:pgSz w:w="9360" w:h="13606" w:orient="portrait"/>
          <w:cols w:equalWidth="0" w:num="1">
            <w:col w:w="6520"/>
          </w:cols>
          <w:pgMar w:left="1420" w:top="1388" w:right="1414" w:bottom="104" w:gutter="0" w:footer="0" w:header="0"/>
          <w:type w:val="continuous"/>
        </w:sectPr>
      </w:pPr>
    </w:p>
    <w:bookmarkStart w:id="7" w:name="page8"/>
    <w:bookmarkEnd w:id="7"/>
    <w:p>
      <w:pPr>
        <w:spacing w:after="0"/>
        <w:rPr>
          <w:sz w:val="20"/>
          <w:szCs w:val="20"/>
          <w:color w:val="auto"/>
        </w:rPr>
      </w:pPr>
      <w:r>
        <w:rPr>
          <w:rFonts w:ascii="Arial" w:cs="Arial" w:eastAsia="Arial" w:hAnsi="Arial"/>
          <w:sz w:val="46"/>
          <w:szCs w:val="46"/>
          <w:color w:val="auto"/>
        </w:rPr>
        <w:t>Presentación</w:t>
      </w:r>
    </w:p>
    <w:p>
      <w:pPr>
        <w:spacing w:after="0" w:line="300"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Disminuir la variabilidad clínica injustificada, ayudando a tomar las deci-siones más adecuadas basadas en el mejor conocimiento existente, es una prioridad para el Ministerio de Sanidad y Política Social.</w:t>
      </w:r>
    </w:p>
    <w:p>
      <w:pPr>
        <w:spacing w:after="0" w:line="229"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 práctica asistencial se hace cada vez más compleja por múltiples factores de los que, sin duda, el incremento exponencial de información científica es uno de los más relevantes. Para que las decisiones clínicas sean adecuadas, eficaces, eficientes y seguras, los profesionales necesitan actuali-zar permanentemente sus conocimientos, objetivo al que dedican importan-tes esfuerzos.</w:t>
      </w:r>
    </w:p>
    <w:p>
      <w:pPr>
        <w:spacing w:after="0" w:line="234"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el año 2003 el Consejo Interterritorial del Sistema Nacional de Sa-lud (SNS) creó el proyecto GuíaSalud, que tiene como objeto final la mejora en la toma de decisiones clínicas basadas en la evidencia científica, a través de actividades de formación y de la configuración de un registro de Guías de Práctica Clínica (GPC) en el SNS. Desde entonces, el proyecto GuíaSalud ha evaluado decenas de GPC de acuerdo con criterios explícitos generados por su comité científico, las ha registrado y las ha difundido a través de In-ternet.</w:t>
      </w:r>
    </w:p>
    <w:p>
      <w:pPr>
        <w:spacing w:after="0" w:line="23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A principios del año 2006 la Dirección General de la Agencia de Cali-dad del Sistema Nacional de Salud elaboró el Plan de Calidad para el Siste-ma Nacional de Salud que se despliega en doce estrategias. El propósito de este Plan es incrementar la cohesión del SNS y ayudar a garantizar la máxi-ma calidad de la atención sanitaria a todas las personas con independencia de su lugar de residencia.</w:t>
      </w:r>
    </w:p>
    <w:p>
      <w:pPr>
        <w:spacing w:after="0" w:line="234"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Formando parte del Plan, se encargó la elaboración de varias GPC a di-ferentes agencias y grupos expertos en patologías prevalentes relacionadas con las estrategias de salud. Esta guía sobre depresión mayor en la infancia y adolescencia es fruto de este encargo.</w:t>
      </w:r>
    </w:p>
    <w:p>
      <w:pPr>
        <w:spacing w:after="0" w:line="23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Además, se encargó la definición de una metodología común de elabo-ración de GPC para el SNS, que se ha elaborado como un esfuerzo colectivo de consenso y coordinación entre los grupos expertos en GPC en nuestro país.</w:t>
      </w:r>
    </w:p>
    <w:p>
      <w:pPr>
        <w:spacing w:after="0" w:line="228" w:lineRule="exact"/>
        <w:rPr>
          <w:sz w:val="20"/>
          <w:szCs w:val="20"/>
          <w:color w:val="auto"/>
        </w:rPr>
      </w:pPr>
    </w:p>
    <w:p>
      <w:pPr>
        <w:ind w:left="460"/>
        <w:spacing w:after="0"/>
        <w:rPr>
          <w:sz w:val="20"/>
          <w:szCs w:val="20"/>
          <w:color w:val="auto"/>
        </w:rPr>
      </w:pPr>
      <w:r>
        <w:rPr>
          <w:rFonts w:ascii="Arial" w:cs="Arial" w:eastAsia="Arial" w:hAnsi="Arial"/>
          <w:sz w:val="19"/>
          <w:szCs w:val="19"/>
          <w:color w:val="auto"/>
        </w:rPr>
        <w:t>En 2007 se renovó el proyecto GuíaSalud creándose la Biblioteca de</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Guías de Práctica Clínica. Este proyecto profundiza en la elaboración de</w:t>
      </w:r>
    </w:p>
    <w:p>
      <w:pPr>
        <w:spacing w:after="0" w:line="20" w:lineRule="exact"/>
        <w:rPr>
          <w:sz w:val="20"/>
          <w:szCs w:val="20"/>
          <w:color w:val="auto"/>
        </w:rPr>
      </w:pPr>
    </w:p>
    <w:p>
      <w:pPr>
        <w:spacing w:after="0"/>
        <w:rPr>
          <w:sz w:val="20"/>
          <w:szCs w:val="20"/>
          <w:color w:val="auto"/>
        </w:rPr>
      </w:pPr>
      <w:r>
        <w:rPr>
          <w:rFonts w:ascii="Arial" w:cs="Arial" w:eastAsia="Arial" w:hAnsi="Arial"/>
          <w:sz w:val="19"/>
          <w:szCs w:val="19"/>
          <w:color w:val="auto"/>
        </w:rPr>
        <w:t>GPC e incluye otros servicios y productos de Medicina Basada en la Eviden-</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11</w:t>
      </w:r>
    </w:p>
    <w:p>
      <w:pPr>
        <w:sectPr>
          <w:pgSz w:w="9360" w:h="13606" w:orient="portrait"/>
          <w:cols w:equalWidth="0" w:num="1">
            <w:col w:w="6520"/>
          </w:cols>
          <w:pgMar w:left="1420" w:top="1343" w:right="1414" w:bottom="104" w:gutter="0" w:footer="0" w:header="0"/>
          <w:type w:val="continuous"/>
        </w:sectPr>
      </w:pPr>
    </w:p>
    <w:bookmarkStart w:id="8" w:name="page9"/>
    <w:bookmarkEnd w:id="8"/>
    <w:p>
      <w:pPr>
        <w:jc w:val="both"/>
        <w:spacing w:after="0" w:line="260" w:lineRule="auto"/>
        <w:rPr>
          <w:sz w:val="20"/>
          <w:szCs w:val="20"/>
          <w:color w:val="auto"/>
        </w:rPr>
      </w:pPr>
      <w:r>
        <w:rPr>
          <w:rFonts w:ascii="Arial" w:cs="Arial" w:eastAsia="Arial" w:hAnsi="Arial"/>
          <w:sz w:val="20"/>
          <w:szCs w:val="20"/>
          <w:color w:val="auto"/>
        </w:rPr>
        <w:t>cia. Asimismo pretende favorecer la implementación y la evaluación del uso de GPC en el Sistema Nacional de Salud.</w:t>
      </w:r>
    </w:p>
    <w:p>
      <w:pPr>
        <w:spacing w:after="0" w:line="226" w:lineRule="exact"/>
        <w:rPr>
          <w:sz w:val="20"/>
          <w:szCs w:val="20"/>
          <w:color w:val="auto"/>
        </w:rPr>
      </w:pPr>
    </w:p>
    <w:p>
      <w:pPr>
        <w:jc w:val="both"/>
        <w:ind w:firstLine="453"/>
        <w:spacing w:after="0" w:line="261" w:lineRule="auto"/>
        <w:rPr>
          <w:sz w:val="20"/>
          <w:szCs w:val="20"/>
          <w:color w:val="auto"/>
        </w:rPr>
      </w:pPr>
      <w:r>
        <w:rPr>
          <w:rFonts w:ascii="Arial" w:cs="Arial" w:eastAsia="Arial" w:hAnsi="Arial"/>
          <w:sz w:val="20"/>
          <w:szCs w:val="20"/>
          <w:color w:val="auto"/>
        </w:rPr>
        <w:t>Aunque la depresión mayor es relativamente frecuente y supone un problema de salud debido a la discapacidad y alteración de la calidad de vida que genera, se infradiagnostica con frecuencia en la infancia y ado-lescencia. Además, es conocida la variabilidad en su manejo, con diferentes actitudes terapéuticas, de derivación o de seguimiento.</w:t>
      </w:r>
    </w:p>
    <w:p>
      <w:pPr>
        <w:spacing w:after="0" w:line="226" w:lineRule="exact"/>
        <w:rPr>
          <w:sz w:val="20"/>
          <w:szCs w:val="20"/>
          <w:color w:val="auto"/>
        </w:rPr>
      </w:pPr>
    </w:p>
    <w:p>
      <w:pPr>
        <w:jc w:val="both"/>
        <w:ind w:firstLine="453"/>
        <w:spacing w:after="0" w:line="293" w:lineRule="auto"/>
        <w:rPr>
          <w:sz w:val="20"/>
          <w:szCs w:val="20"/>
          <w:color w:val="auto"/>
        </w:rPr>
      </w:pPr>
      <w:r>
        <w:rPr>
          <w:rFonts w:ascii="Arial" w:cs="Arial" w:eastAsia="Arial" w:hAnsi="Arial"/>
          <w:sz w:val="18"/>
          <w:szCs w:val="18"/>
          <w:color w:val="auto"/>
        </w:rPr>
        <w:t>Esta guía de práctica clínica es el resultado del trabajo de un grupo de profesionales pertenecientes a las diferentes disciplinas que integran la asistencia del paciente con depresión. Los integrantes del grupo redactor han dedicado muchas horas a la elaboración de las recomendaciones que sin duda ayudarán a mejorar la atención sanitaria que se presta tanto en la aten-ción primaria como en la especializada. En el proceso de revisión, la guía ha contado con la colaboración de las sociedades científicas y las asociaciones de pacientes implicadas directamente en este problema de salud.</w:t>
      </w:r>
    </w:p>
    <w:p>
      <w:pPr>
        <w:spacing w:after="0" w:line="207"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Con esta GPC se pretende dar a los profesionales sanitarios un ins-trumento útil que dé respuestas a las cuestiones más básicas en forma de recomendaciones elaboradas de forma sistemática y con la mejor evidencia disponible. Esperamos que todo ello redunde en una atención de mayor ca-lidad a estos pacientes y a sus familias, que es el objetivo que nos anima.</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right"/>
        <w:ind w:left="3200"/>
        <w:spacing w:after="0" w:line="313" w:lineRule="auto"/>
        <w:rPr>
          <w:sz w:val="20"/>
          <w:szCs w:val="20"/>
          <w:color w:val="auto"/>
        </w:rPr>
      </w:pPr>
      <w:r>
        <w:rPr>
          <w:rFonts w:ascii="Arial" w:cs="Arial" w:eastAsia="Arial" w:hAnsi="Arial"/>
          <w:sz w:val="20"/>
          <w:szCs w:val="20"/>
          <w:b w:val="1"/>
          <w:bCs w:val="1"/>
          <w:color w:val="auto"/>
        </w:rPr>
        <w:t xml:space="preserve">Pablo Rivero Corte </w:t>
      </w:r>
      <w:r>
        <w:rPr>
          <w:rFonts w:ascii="Arial" w:cs="Arial" w:eastAsia="Arial" w:hAnsi="Arial"/>
          <w:sz w:val="20"/>
          <w:szCs w:val="20"/>
          <w:color w:val="auto"/>
        </w:rPr>
        <w:t>DG. de la Agencia de Calidad del SNS</w:t>
      </w:r>
    </w:p>
    <w:p>
      <w:pPr>
        <w:sectPr>
          <w:pgSz w:w="9360" w:h="13606" w:orient="portrait"/>
          <w:cols w:equalWidth="0" w:num="1">
            <w:col w:w="6520"/>
          </w:cols>
          <w:pgMar w:left="1420" w:top="138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7" w:right="1414" w:bottom="111" w:gutter="0" w:footer="0" w:header="0"/>
          <w:type w:val="continuous"/>
        </w:sectPr>
      </w:pPr>
    </w:p>
    <w:bookmarkStart w:id="9" w:name="page10"/>
    <w:bookmarkEnd w:id="9"/>
    <w:p>
      <w:pPr>
        <w:spacing w:after="0"/>
        <w:rPr>
          <w:sz w:val="20"/>
          <w:szCs w:val="20"/>
          <w:color w:val="auto"/>
        </w:rPr>
      </w:pPr>
      <w:r>
        <w:rPr>
          <w:rFonts w:ascii="Arial" w:cs="Arial" w:eastAsia="Arial" w:hAnsi="Arial"/>
          <w:sz w:val="46"/>
          <w:szCs w:val="46"/>
          <w:color w:val="auto"/>
        </w:rPr>
        <w:t>Autoría y colaboraciones</w:t>
      </w:r>
    </w:p>
    <w:p>
      <w:pPr>
        <w:spacing w:after="0" w:line="200" w:lineRule="exact"/>
        <w:rPr>
          <w:sz w:val="20"/>
          <w:szCs w:val="20"/>
          <w:color w:val="auto"/>
        </w:rPr>
      </w:pPr>
    </w:p>
    <w:p>
      <w:pPr>
        <w:spacing w:after="0" w:line="252" w:lineRule="exact"/>
        <w:rPr>
          <w:sz w:val="20"/>
          <w:szCs w:val="20"/>
          <w:color w:val="auto"/>
        </w:rPr>
      </w:pPr>
    </w:p>
    <w:p>
      <w:pPr>
        <w:jc w:val="right"/>
        <w:ind w:left="660"/>
        <w:spacing w:after="0" w:line="287" w:lineRule="auto"/>
        <w:rPr>
          <w:sz w:val="20"/>
          <w:szCs w:val="20"/>
          <w:color w:val="auto"/>
        </w:rPr>
      </w:pPr>
      <w:r>
        <w:rPr>
          <w:rFonts w:ascii="Arial" w:cs="Arial" w:eastAsia="Arial" w:hAnsi="Arial"/>
          <w:sz w:val="27"/>
          <w:szCs w:val="27"/>
          <w:color w:val="auto"/>
        </w:rPr>
        <w:t>Grupo de trabajo de la GPC sobre la Depresión Mayor en la Infancia y en la Adolescencia</w:t>
      </w:r>
    </w:p>
    <w:p>
      <w:pPr>
        <w:spacing w:after="0" w:line="78" w:lineRule="exact"/>
        <w:rPr>
          <w:sz w:val="20"/>
          <w:szCs w:val="20"/>
          <w:color w:val="auto"/>
        </w:rPr>
      </w:pPr>
    </w:p>
    <w:p>
      <w:pPr>
        <w:jc w:val="right"/>
        <w:ind w:left="1400"/>
        <w:spacing w:after="0" w:line="266" w:lineRule="auto"/>
        <w:rPr>
          <w:sz w:val="20"/>
          <w:szCs w:val="20"/>
          <w:color w:val="auto"/>
        </w:rPr>
      </w:pPr>
      <w:r>
        <w:rPr>
          <w:rFonts w:ascii="Arial" w:cs="Arial" w:eastAsia="Arial" w:hAnsi="Arial"/>
          <w:sz w:val="20"/>
          <w:szCs w:val="20"/>
          <w:b w:val="1"/>
          <w:bCs w:val="1"/>
          <w:color w:val="auto"/>
        </w:rPr>
        <w:t>María Álvarez Ariza.</w:t>
      </w:r>
      <w:r>
        <w:rPr>
          <w:rFonts w:ascii="Arial" w:cs="Arial" w:eastAsia="Arial" w:hAnsi="Arial"/>
          <w:sz w:val="20"/>
          <w:szCs w:val="20"/>
          <w:color w:val="auto"/>
        </w:rPr>
        <w:t xml:space="preserve"> Doctora en Medicina. Especialista en Psiquiatría. Complexo Hospitalario de Pontevedra.</w:t>
      </w:r>
    </w:p>
    <w:p>
      <w:pPr>
        <w:spacing w:after="0" w:line="87" w:lineRule="exact"/>
        <w:rPr>
          <w:sz w:val="20"/>
          <w:szCs w:val="20"/>
          <w:color w:val="auto"/>
        </w:rPr>
      </w:pPr>
    </w:p>
    <w:p>
      <w:pPr>
        <w:jc w:val="right"/>
        <w:ind w:left="520"/>
        <w:spacing w:after="0" w:line="262" w:lineRule="auto"/>
        <w:rPr>
          <w:sz w:val="20"/>
          <w:szCs w:val="20"/>
          <w:color w:val="auto"/>
        </w:rPr>
      </w:pPr>
      <w:r>
        <w:rPr>
          <w:rFonts w:ascii="Arial" w:cs="Arial" w:eastAsia="Arial" w:hAnsi="Arial"/>
          <w:sz w:val="20"/>
          <w:szCs w:val="20"/>
          <w:b w:val="1"/>
          <w:bCs w:val="1"/>
          <w:color w:val="auto"/>
        </w:rPr>
        <w:t>Gerardo Atienza Merino.</w:t>
      </w:r>
      <w:r>
        <w:rPr>
          <w:rFonts w:ascii="Arial" w:cs="Arial" w:eastAsia="Arial" w:hAnsi="Arial"/>
          <w:sz w:val="20"/>
          <w:szCs w:val="20"/>
          <w:color w:val="auto"/>
        </w:rPr>
        <w:t xml:space="preserve"> Doctor en Medicina. Técnico de la Axencia de Avaliación de Tecnoloxías Sanitarias de Galicia. Consellería de Sanidade.</w:t>
      </w:r>
    </w:p>
    <w:p>
      <w:pPr>
        <w:spacing w:after="0" w:line="93" w:lineRule="exact"/>
        <w:rPr>
          <w:sz w:val="20"/>
          <w:szCs w:val="20"/>
          <w:color w:val="auto"/>
        </w:rPr>
      </w:pPr>
    </w:p>
    <w:p>
      <w:pPr>
        <w:jc w:val="right"/>
        <w:ind w:left="1200"/>
        <w:spacing w:after="0" w:line="262" w:lineRule="auto"/>
        <w:rPr>
          <w:sz w:val="20"/>
          <w:szCs w:val="20"/>
          <w:color w:val="auto"/>
        </w:rPr>
      </w:pPr>
      <w:r>
        <w:rPr>
          <w:rFonts w:ascii="Arial" w:cs="Arial" w:eastAsia="Arial" w:hAnsi="Arial"/>
          <w:sz w:val="20"/>
          <w:szCs w:val="20"/>
          <w:b w:val="1"/>
          <w:bCs w:val="1"/>
          <w:color w:val="auto"/>
        </w:rPr>
        <w:t>Elena de las Heras Liñero.</w:t>
      </w:r>
      <w:r>
        <w:rPr>
          <w:rFonts w:ascii="Arial" w:cs="Arial" w:eastAsia="Arial" w:hAnsi="Arial"/>
          <w:sz w:val="20"/>
          <w:szCs w:val="20"/>
          <w:color w:val="auto"/>
        </w:rPr>
        <w:t xml:space="preserve"> Doctora en Medicina. Especialista en Psiquiatría. Complexo Hospitalario Universitario de Vigo (Pontevedra).</w:t>
      </w:r>
    </w:p>
    <w:p>
      <w:pPr>
        <w:spacing w:after="0" w:line="93" w:lineRule="exact"/>
        <w:rPr>
          <w:sz w:val="20"/>
          <w:szCs w:val="20"/>
          <w:color w:val="auto"/>
        </w:rPr>
      </w:pPr>
    </w:p>
    <w:p>
      <w:pPr>
        <w:ind w:left="600"/>
        <w:spacing w:after="0"/>
        <w:rPr>
          <w:sz w:val="20"/>
          <w:szCs w:val="20"/>
          <w:color w:val="auto"/>
        </w:rPr>
      </w:pPr>
      <w:r>
        <w:rPr>
          <w:rFonts w:ascii="Arial" w:cs="Arial" w:eastAsia="Arial" w:hAnsi="Arial"/>
          <w:sz w:val="19"/>
          <w:szCs w:val="19"/>
          <w:b w:val="1"/>
          <w:bCs w:val="1"/>
          <w:color w:val="auto"/>
        </w:rPr>
        <w:t>Rafael Fernández Martínez.</w:t>
      </w:r>
      <w:r>
        <w:rPr>
          <w:rFonts w:ascii="Arial" w:cs="Arial" w:eastAsia="Arial" w:hAnsi="Arial"/>
          <w:sz w:val="19"/>
          <w:szCs w:val="19"/>
          <w:color w:val="auto"/>
        </w:rPr>
        <w:t xml:space="preserve"> Doctor en Psicología. Psicólogo Clínico.</w:t>
      </w:r>
    </w:p>
    <w:p>
      <w:pPr>
        <w:spacing w:after="0" w:line="37" w:lineRule="exact"/>
        <w:rPr>
          <w:sz w:val="20"/>
          <w:szCs w:val="20"/>
          <w:color w:val="auto"/>
        </w:rPr>
      </w:pPr>
    </w:p>
    <w:p>
      <w:pPr>
        <w:ind w:left="3120"/>
        <w:spacing w:after="0"/>
        <w:rPr>
          <w:sz w:val="20"/>
          <w:szCs w:val="20"/>
          <w:color w:val="auto"/>
        </w:rPr>
      </w:pPr>
      <w:r>
        <w:rPr>
          <w:rFonts w:ascii="Arial" w:cs="Arial" w:eastAsia="Arial" w:hAnsi="Arial"/>
          <w:sz w:val="19"/>
          <w:szCs w:val="19"/>
          <w:color w:val="auto"/>
        </w:rPr>
        <w:t>Complexo Hospitalario de Pontevedra.</w:t>
      </w:r>
    </w:p>
    <w:p>
      <w:pPr>
        <w:spacing w:after="0" w:line="122" w:lineRule="exact"/>
        <w:rPr>
          <w:sz w:val="20"/>
          <w:szCs w:val="20"/>
          <w:color w:val="auto"/>
        </w:rPr>
      </w:pPr>
    </w:p>
    <w:p>
      <w:pPr>
        <w:jc w:val="right"/>
        <w:ind w:left="520"/>
        <w:spacing w:after="0" w:line="264" w:lineRule="auto"/>
        <w:rPr>
          <w:sz w:val="20"/>
          <w:szCs w:val="20"/>
          <w:color w:val="auto"/>
        </w:rPr>
      </w:pPr>
      <w:r>
        <w:rPr>
          <w:rFonts w:ascii="Arial" w:cs="Arial" w:eastAsia="Arial" w:hAnsi="Arial"/>
          <w:sz w:val="20"/>
          <w:szCs w:val="20"/>
          <w:b w:val="1"/>
          <w:bCs w:val="1"/>
          <w:color w:val="auto"/>
        </w:rPr>
        <w:t>Ernesto Ferrer Gómez del Valle.</w:t>
      </w:r>
      <w:r>
        <w:rPr>
          <w:rFonts w:ascii="Arial" w:cs="Arial" w:eastAsia="Arial" w:hAnsi="Arial"/>
          <w:sz w:val="20"/>
          <w:szCs w:val="20"/>
          <w:color w:val="auto"/>
        </w:rPr>
        <w:t xml:space="preserve"> Doctor en Medicina. Especialista en Psiquiatría. Complexo Hospitalario de Ourense.</w:t>
      </w:r>
    </w:p>
    <w:p>
      <w:pPr>
        <w:spacing w:after="0" w:line="90" w:lineRule="exact"/>
        <w:rPr>
          <w:sz w:val="20"/>
          <w:szCs w:val="20"/>
          <w:color w:val="auto"/>
        </w:rPr>
      </w:pPr>
    </w:p>
    <w:p>
      <w:pPr>
        <w:jc w:val="right"/>
        <w:ind w:left="760"/>
        <w:spacing w:after="0" w:line="293" w:lineRule="auto"/>
        <w:rPr>
          <w:sz w:val="20"/>
          <w:szCs w:val="20"/>
          <w:color w:val="auto"/>
        </w:rPr>
      </w:pPr>
      <w:r>
        <w:rPr>
          <w:rFonts w:ascii="Arial" w:cs="Arial" w:eastAsia="Arial" w:hAnsi="Arial"/>
          <w:sz w:val="19"/>
          <w:szCs w:val="19"/>
          <w:b w:val="1"/>
          <w:bCs w:val="1"/>
          <w:color w:val="auto"/>
        </w:rPr>
        <w:t>Ana Goicoechea Castaño.</w:t>
      </w:r>
      <w:r>
        <w:rPr>
          <w:rFonts w:ascii="Arial" w:cs="Arial" w:eastAsia="Arial" w:hAnsi="Arial"/>
          <w:sz w:val="19"/>
          <w:szCs w:val="19"/>
          <w:color w:val="auto"/>
        </w:rPr>
        <w:t xml:space="preserve"> Licenciada en Medicina. Especialista en Pediatría. Ambulatorio de San Roque, Vilagarcía (Pontevedra).</w:t>
      </w:r>
    </w:p>
    <w:p>
      <w:pPr>
        <w:spacing w:after="0" w:line="63" w:lineRule="exact"/>
        <w:rPr>
          <w:sz w:val="20"/>
          <w:szCs w:val="20"/>
          <w:color w:val="auto"/>
        </w:rPr>
      </w:pPr>
    </w:p>
    <w:p>
      <w:pPr>
        <w:jc w:val="right"/>
        <w:spacing w:after="0"/>
        <w:rPr>
          <w:sz w:val="20"/>
          <w:szCs w:val="20"/>
          <w:color w:val="auto"/>
        </w:rPr>
      </w:pPr>
      <w:r>
        <w:rPr>
          <w:rFonts w:ascii="Arial" w:cs="Arial" w:eastAsia="Arial" w:hAnsi="Arial"/>
          <w:sz w:val="20"/>
          <w:szCs w:val="20"/>
          <w:b w:val="1"/>
          <w:bCs w:val="1"/>
          <w:color w:val="auto"/>
        </w:rPr>
        <w:t>José Luis Iglesias Diz.</w:t>
      </w:r>
      <w:r>
        <w:rPr>
          <w:rFonts w:ascii="Arial" w:cs="Arial" w:eastAsia="Arial" w:hAnsi="Arial"/>
          <w:sz w:val="20"/>
          <w:szCs w:val="20"/>
          <w:color w:val="auto"/>
        </w:rPr>
        <w:t xml:space="preserve"> Doctor en Medicina. Especialista en Pediatría.</w:t>
      </w:r>
    </w:p>
    <w:p>
      <w:pPr>
        <w:spacing w:after="0" w:line="24" w:lineRule="exact"/>
        <w:rPr>
          <w:sz w:val="20"/>
          <w:szCs w:val="20"/>
          <w:color w:val="auto"/>
        </w:rPr>
      </w:pPr>
    </w:p>
    <w:p>
      <w:pPr>
        <w:jc w:val="right"/>
        <w:spacing w:after="0"/>
        <w:rPr>
          <w:sz w:val="20"/>
          <w:szCs w:val="20"/>
          <w:color w:val="auto"/>
        </w:rPr>
      </w:pPr>
      <w:r>
        <w:rPr>
          <w:rFonts w:ascii="Arial" w:cs="Arial" w:eastAsia="Arial" w:hAnsi="Arial"/>
          <w:sz w:val="20"/>
          <w:szCs w:val="20"/>
          <w:color w:val="auto"/>
        </w:rPr>
        <w:t>Complexo Hospitalario Universitario de Santiago (A Coruña).</w:t>
      </w:r>
    </w:p>
    <w:p>
      <w:pPr>
        <w:spacing w:after="0" w:line="113" w:lineRule="exact"/>
        <w:rPr>
          <w:sz w:val="20"/>
          <w:szCs w:val="20"/>
          <w:color w:val="auto"/>
        </w:rPr>
      </w:pPr>
    </w:p>
    <w:p>
      <w:pPr>
        <w:jc w:val="right"/>
        <w:ind w:left="660"/>
        <w:spacing w:after="0" w:line="262" w:lineRule="auto"/>
        <w:rPr>
          <w:sz w:val="20"/>
          <w:szCs w:val="20"/>
          <w:color w:val="auto"/>
        </w:rPr>
      </w:pPr>
      <w:r>
        <w:rPr>
          <w:rFonts w:ascii="Arial" w:cs="Arial" w:eastAsia="Arial" w:hAnsi="Arial"/>
          <w:sz w:val="20"/>
          <w:szCs w:val="20"/>
          <w:b w:val="1"/>
          <w:bCs w:val="1"/>
          <w:color w:val="auto"/>
        </w:rPr>
        <w:t>Arturo Louro González.</w:t>
      </w:r>
      <w:r>
        <w:rPr>
          <w:rFonts w:ascii="Arial" w:cs="Arial" w:eastAsia="Arial" w:hAnsi="Arial"/>
          <w:sz w:val="20"/>
          <w:szCs w:val="20"/>
          <w:color w:val="auto"/>
        </w:rPr>
        <w:t xml:space="preserve"> Licenciado en Medicina. Especialista en Medicina Familiar y Comunitaria. Servicio de Atención Primaria de Cambre (A Coruña).</w:t>
      </w:r>
    </w:p>
    <w:p>
      <w:pPr>
        <w:spacing w:after="0" w:line="93" w:lineRule="exact"/>
        <w:rPr>
          <w:sz w:val="20"/>
          <w:szCs w:val="20"/>
          <w:color w:val="auto"/>
        </w:rPr>
      </w:pPr>
    </w:p>
    <w:p>
      <w:pPr>
        <w:jc w:val="right"/>
        <w:ind w:left="1160"/>
        <w:spacing w:after="0" w:line="262" w:lineRule="auto"/>
        <w:rPr>
          <w:sz w:val="20"/>
          <w:szCs w:val="20"/>
          <w:color w:val="auto"/>
        </w:rPr>
      </w:pPr>
      <w:r>
        <w:rPr>
          <w:rFonts w:ascii="Arial" w:cs="Arial" w:eastAsia="Arial" w:hAnsi="Arial"/>
          <w:sz w:val="20"/>
          <w:szCs w:val="20"/>
          <w:b w:val="1"/>
          <w:bCs w:val="1"/>
          <w:color w:val="auto"/>
        </w:rPr>
        <w:t>Belén Martínez Alonso.</w:t>
      </w:r>
      <w:r>
        <w:rPr>
          <w:rFonts w:ascii="Arial" w:cs="Arial" w:eastAsia="Arial" w:hAnsi="Arial"/>
          <w:sz w:val="20"/>
          <w:szCs w:val="20"/>
          <w:color w:val="auto"/>
        </w:rPr>
        <w:t xml:space="preserve"> Licenciada en Medicina. Especialista en psiquiatría. USM Infanto-Juvenil. Complexo Hospitalario Universitario de Vigo (Pontevedra).</w:t>
      </w:r>
    </w:p>
    <w:p>
      <w:pPr>
        <w:spacing w:after="0" w:line="93" w:lineRule="exact"/>
        <w:rPr>
          <w:sz w:val="20"/>
          <w:szCs w:val="20"/>
          <w:color w:val="auto"/>
        </w:rPr>
      </w:pPr>
    </w:p>
    <w:p>
      <w:pPr>
        <w:jc w:val="right"/>
        <w:ind w:left="1280"/>
        <w:spacing w:after="0" w:line="284" w:lineRule="auto"/>
        <w:rPr>
          <w:sz w:val="20"/>
          <w:szCs w:val="20"/>
          <w:color w:val="auto"/>
        </w:rPr>
      </w:pPr>
      <w:r>
        <w:rPr>
          <w:rFonts w:ascii="Arial" w:cs="Arial" w:eastAsia="Arial" w:hAnsi="Arial"/>
          <w:sz w:val="19"/>
          <w:szCs w:val="19"/>
          <w:b w:val="1"/>
          <w:bCs w:val="1"/>
          <w:color w:val="auto"/>
        </w:rPr>
        <w:t>José Mazaira Castro.</w:t>
      </w:r>
      <w:r>
        <w:rPr>
          <w:rFonts w:ascii="Arial" w:cs="Arial" w:eastAsia="Arial" w:hAnsi="Arial"/>
          <w:sz w:val="19"/>
          <w:szCs w:val="19"/>
          <w:color w:val="auto"/>
        </w:rPr>
        <w:t xml:space="preserve"> Licenciado en Medicina. Especialista en psiquiatría. USM Infanto-Juvenil. Complexo Hospitalario Universitario de Santiago (A Coruña).</w:t>
      </w:r>
    </w:p>
    <w:p>
      <w:pPr>
        <w:spacing w:after="0" w:line="71" w:lineRule="exact"/>
        <w:rPr>
          <w:sz w:val="20"/>
          <w:szCs w:val="20"/>
          <w:color w:val="auto"/>
        </w:rPr>
      </w:pPr>
    </w:p>
    <w:p>
      <w:pPr>
        <w:jc w:val="right"/>
        <w:ind w:left="700"/>
        <w:spacing w:after="0" w:line="263" w:lineRule="auto"/>
        <w:rPr>
          <w:sz w:val="20"/>
          <w:szCs w:val="20"/>
          <w:color w:val="auto"/>
        </w:rPr>
      </w:pPr>
      <w:r>
        <w:rPr>
          <w:rFonts w:ascii="Arial" w:cs="Arial" w:eastAsia="Arial" w:hAnsi="Arial"/>
          <w:sz w:val="20"/>
          <w:szCs w:val="20"/>
          <w:b w:val="1"/>
          <w:bCs w:val="1"/>
          <w:color w:val="auto"/>
        </w:rPr>
        <w:t>Aurea Paz Baña.</w:t>
      </w:r>
      <w:r>
        <w:rPr>
          <w:rFonts w:ascii="Arial" w:cs="Arial" w:eastAsia="Arial" w:hAnsi="Arial"/>
          <w:sz w:val="20"/>
          <w:szCs w:val="20"/>
          <w:color w:val="auto"/>
        </w:rPr>
        <w:t xml:space="preserve"> Diplomada Universitaria en Enfermería. Hospital Psiquiátrico de Conxo. Complexo Hospitalario Universitario de Santiago (A Coruña).</w:t>
      </w:r>
    </w:p>
    <w:p>
      <w:pPr>
        <w:spacing w:after="0" w:line="90" w:lineRule="exact"/>
        <w:rPr>
          <w:sz w:val="20"/>
          <w:szCs w:val="20"/>
          <w:color w:val="auto"/>
        </w:rPr>
      </w:pPr>
    </w:p>
    <w:p>
      <w:pPr>
        <w:jc w:val="right"/>
        <w:ind w:left="700"/>
        <w:spacing w:after="0" w:line="263" w:lineRule="auto"/>
        <w:rPr>
          <w:sz w:val="20"/>
          <w:szCs w:val="20"/>
          <w:color w:val="auto"/>
        </w:rPr>
      </w:pPr>
      <w:r>
        <w:rPr>
          <w:rFonts w:ascii="Arial" w:cs="Arial" w:eastAsia="Arial" w:hAnsi="Arial"/>
          <w:sz w:val="20"/>
          <w:szCs w:val="20"/>
          <w:b w:val="1"/>
          <w:bCs w:val="1"/>
          <w:color w:val="auto"/>
        </w:rPr>
        <w:t>Lucinda Paz Valiñas.</w:t>
      </w:r>
      <w:r>
        <w:rPr>
          <w:rFonts w:ascii="Arial" w:cs="Arial" w:eastAsia="Arial" w:hAnsi="Arial"/>
          <w:sz w:val="20"/>
          <w:szCs w:val="20"/>
          <w:color w:val="auto"/>
        </w:rPr>
        <w:t xml:space="preserve"> Licenciada en Biología. Técnica de la Axencia de Avaliación de Tecnoloxías Sanitarias de Galicia. Consellería de Sanidade.</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13</w:t>
      </w:r>
    </w:p>
    <w:p>
      <w:pPr>
        <w:sectPr>
          <w:pgSz w:w="9360" w:h="13606" w:orient="portrait"/>
          <w:cols w:equalWidth="0" w:num="1">
            <w:col w:w="6520"/>
          </w:cols>
          <w:pgMar w:left="1420" w:top="1343" w:right="1414" w:bottom="104" w:gutter="0" w:footer="0" w:header="0"/>
          <w:type w:val="continuous"/>
        </w:sectPr>
      </w:pPr>
    </w:p>
    <w:bookmarkStart w:id="10" w:name="page11"/>
    <w:bookmarkEnd w:id="10"/>
    <w:p>
      <w:pPr>
        <w:jc w:val="right"/>
        <w:ind w:left="480"/>
        <w:spacing w:after="0" w:line="263" w:lineRule="auto"/>
        <w:rPr>
          <w:sz w:val="20"/>
          <w:szCs w:val="20"/>
          <w:color w:val="auto"/>
        </w:rPr>
      </w:pPr>
      <w:r>
        <w:rPr>
          <w:rFonts w:ascii="Arial" w:cs="Arial" w:eastAsia="Arial" w:hAnsi="Arial"/>
          <w:sz w:val="20"/>
          <w:szCs w:val="20"/>
          <w:b w:val="1"/>
          <w:bCs w:val="1"/>
          <w:color w:val="auto"/>
        </w:rPr>
        <w:t>María Isabel Roca Valcárcel.</w:t>
      </w:r>
      <w:r>
        <w:rPr>
          <w:rFonts w:ascii="Arial" w:cs="Arial" w:eastAsia="Arial" w:hAnsi="Arial"/>
          <w:sz w:val="20"/>
          <w:szCs w:val="20"/>
          <w:color w:val="auto"/>
        </w:rPr>
        <w:t xml:space="preserve"> Licenciada en Psicología. Psicóloga clínica. USM. Infanto-Juvenil. Complexo Hospitalario Xeral-Calde de Lugo.</w:t>
      </w:r>
    </w:p>
    <w:p>
      <w:pPr>
        <w:spacing w:after="0" w:line="90" w:lineRule="exact"/>
        <w:rPr>
          <w:sz w:val="20"/>
          <w:szCs w:val="20"/>
          <w:color w:val="auto"/>
        </w:rPr>
      </w:pPr>
    </w:p>
    <w:p>
      <w:pPr>
        <w:jc w:val="right"/>
        <w:ind w:left="1160"/>
        <w:spacing w:after="0" w:line="262" w:lineRule="auto"/>
        <w:rPr>
          <w:sz w:val="20"/>
          <w:szCs w:val="20"/>
          <w:color w:val="auto"/>
        </w:rPr>
      </w:pPr>
      <w:r>
        <w:rPr>
          <w:rFonts w:ascii="Arial" w:cs="Arial" w:eastAsia="Arial" w:hAnsi="Arial"/>
          <w:sz w:val="20"/>
          <w:szCs w:val="20"/>
          <w:b w:val="1"/>
          <w:bCs w:val="1"/>
          <w:color w:val="auto"/>
        </w:rPr>
        <w:t>Yolanda Triñanes Pego.</w:t>
      </w:r>
      <w:r>
        <w:rPr>
          <w:rFonts w:ascii="Arial" w:cs="Arial" w:eastAsia="Arial" w:hAnsi="Arial"/>
          <w:sz w:val="20"/>
          <w:szCs w:val="20"/>
          <w:color w:val="auto"/>
        </w:rPr>
        <w:t xml:space="preserve"> Licenciada en Psicología. Técnica de la Axencia de Avaliación de Tecnoloxías Sanitarias de Galicia. Consellería de Sanidade.</w:t>
      </w:r>
    </w:p>
    <w:p>
      <w:pPr>
        <w:spacing w:after="0" w:line="220" w:lineRule="exact"/>
        <w:rPr>
          <w:sz w:val="20"/>
          <w:szCs w:val="20"/>
          <w:color w:val="auto"/>
        </w:rPr>
      </w:pPr>
    </w:p>
    <w:p>
      <w:pPr>
        <w:ind w:left="4840"/>
        <w:spacing w:after="0"/>
        <w:rPr>
          <w:sz w:val="20"/>
          <w:szCs w:val="20"/>
          <w:color w:val="auto"/>
        </w:rPr>
      </w:pPr>
      <w:r>
        <w:rPr>
          <w:rFonts w:ascii="Arial" w:cs="Arial" w:eastAsia="Arial" w:hAnsi="Arial"/>
          <w:sz w:val="28"/>
          <w:szCs w:val="28"/>
          <w:color w:val="auto"/>
        </w:rPr>
        <w:t>Coordinación</w:t>
      </w:r>
    </w:p>
    <w:p>
      <w:pPr>
        <w:spacing w:after="0" w:line="138" w:lineRule="exact"/>
        <w:rPr>
          <w:sz w:val="20"/>
          <w:szCs w:val="20"/>
          <w:color w:val="auto"/>
        </w:rPr>
      </w:pPr>
    </w:p>
    <w:p>
      <w:pPr>
        <w:jc w:val="right"/>
        <w:ind w:left="1400"/>
        <w:spacing w:after="0" w:line="264" w:lineRule="auto"/>
        <w:rPr>
          <w:sz w:val="20"/>
          <w:szCs w:val="20"/>
          <w:color w:val="auto"/>
        </w:rPr>
      </w:pPr>
      <w:r>
        <w:rPr>
          <w:rFonts w:ascii="Arial" w:cs="Arial" w:eastAsia="Arial" w:hAnsi="Arial"/>
          <w:sz w:val="20"/>
          <w:szCs w:val="20"/>
          <w:b w:val="1"/>
          <w:bCs w:val="1"/>
          <w:color w:val="auto"/>
        </w:rPr>
        <w:t>María Álvarez Ariza.</w:t>
      </w:r>
      <w:r>
        <w:rPr>
          <w:rFonts w:ascii="Arial" w:cs="Arial" w:eastAsia="Arial" w:hAnsi="Arial"/>
          <w:sz w:val="20"/>
          <w:szCs w:val="20"/>
          <w:color w:val="auto"/>
        </w:rPr>
        <w:t xml:space="preserve"> Doctora en Medicina. Especialista en Psiquiatría. Complexo Hospitalario de Pontevedra.</w:t>
      </w:r>
    </w:p>
    <w:p>
      <w:pPr>
        <w:spacing w:after="0" w:line="90" w:lineRule="exact"/>
        <w:rPr>
          <w:sz w:val="20"/>
          <w:szCs w:val="20"/>
          <w:color w:val="auto"/>
        </w:rPr>
      </w:pPr>
    </w:p>
    <w:p>
      <w:pPr>
        <w:jc w:val="right"/>
        <w:ind w:left="520"/>
        <w:spacing w:after="0" w:line="262" w:lineRule="auto"/>
        <w:rPr>
          <w:sz w:val="20"/>
          <w:szCs w:val="20"/>
          <w:color w:val="auto"/>
        </w:rPr>
      </w:pPr>
      <w:r>
        <w:rPr>
          <w:rFonts w:ascii="Arial" w:cs="Arial" w:eastAsia="Arial" w:hAnsi="Arial"/>
          <w:sz w:val="20"/>
          <w:szCs w:val="20"/>
          <w:b w:val="1"/>
          <w:bCs w:val="1"/>
          <w:color w:val="auto"/>
        </w:rPr>
        <w:t>Gerardo Atienza Merino.</w:t>
      </w:r>
      <w:r>
        <w:rPr>
          <w:rFonts w:ascii="Arial" w:cs="Arial" w:eastAsia="Arial" w:hAnsi="Arial"/>
          <w:sz w:val="20"/>
          <w:szCs w:val="20"/>
          <w:color w:val="auto"/>
        </w:rPr>
        <w:t xml:space="preserve"> Doctor en Medicina. Técnico de la Axencia de Avaliación de Tecnoloxías Sanitarias de Galicia. Consellería de Sanidade.</w:t>
      </w:r>
    </w:p>
    <w:p>
      <w:pPr>
        <w:spacing w:after="0" w:line="220" w:lineRule="exact"/>
        <w:rPr>
          <w:sz w:val="20"/>
          <w:szCs w:val="20"/>
          <w:color w:val="auto"/>
        </w:rPr>
      </w:pPr>
    </w:p>
    <w:p>
      <w:pPr>
        <w:ind w:left="4860"/>
        <w:spacing w:after="0"/>
        <w:rPr>
          <w:sz w:val="20"/>
          <w:szCs w:val="20"/>
          <w:color w:val="auto"/>
        </w:rPr>
      </w:pPr>
      <w:r>
        <w:rPr>
          <w:rFonts w:ascii="Arial" w:cs="Arial" w:eastAsia="Arial" w:hAnsi="Arial"/>
          <w:sz w:val="28"/>
          <w:szCs w:val="28"/>
          <w:color w:val="auto"/>
        </w:rPr>
        <w:t>Colaboración</w:t>
      </w:r>
    </w:p>
    <w:p>
      <w:pPr>
        <w:spacing w:after="0" w:line="138" w:lineRule="exact"/>
        <w:rPr>
          <w:sz w:val="20"/>
          <w:szCs w:val="20"/>
          <w:color w:val="auto"/>
        </w:rPr>
      </w:pPr>
    </w:p>
    <w:p>
      <w:pPr>
        <w:jc w:val="both"/>
        <w:ind w:left="1420" w:hanging="495"/>
        <w:spacing w:after="0" w:line="291" w:lineRule="auto"/>
        <w:rPr>
          <w:sz w:val="20"/>
          <w:szCs w:val="20"/>
          <w:color w:val="auto"/>
        </w:rPr>
      </w:pPr>
      <w:r>
        <w:rPr>
          <w:rFonts w:ascii="Arial" w:cs="Arial" w:eastAsia="Arial" w:hAnsi="Arial"/>
          <w:sz w:val="19"/>
          <w:szCs w:val="19"/>
          <w:b w:val="1"/>
          <w:bCs w:val="1"/>
          <w:color w:val="auto"/>
        </w:rPr>
        <w:t>Beatriz Casal Acción.</w:t>
      </w:r>
      <w:r>
        <w:rPr>
          <w:rFonts w:ascii="Arial" w:cs="Arial" w:eastAsia="Arial" w:hAnsi="Arial"/>
          <w:sz w:val="19"/>
          <w:szCs w:val="19"/>
          <w:color w:val="auto"/>
        </w:rPr>
        <w:t xml:space="preserve"> Documentalista. Axencia de Avaliación de Tecnoloxías Sanitarias de Galicia. Consellería de Sanidade.</w:t>
      </w:r>
    </w:p>
    <w:p>
      <w:pPr>
        <w:spacing w:after="0" w:line="67" w:lineRule="exact"/>
        <w:rPr>
          <w:sz w:val="20"/>
          <w:szCs w:val="20"/>
          <w:color w:val="auto"/>
        </w:rPr>
      </w:pPr>
    </w:p>
    <w:p>
      <w:pPr>
        <w:jc w:val="right"/>
        <w:ind w:left="1240"/>
        <w:spacing w:after="0" w:line="291" w:lineRule="auto"/>
        <w:rPr>
          <w:sz w:val="20"/>
          <w:szCs w:val="20"/>
          <w:color w:val="auto"/>
        </w:rPr>
      </w:pPr>
      <w:r>
        <w:rPr>
          <w:rFonts w:ascii="Arial" w:cs="Arial" w:eastAsia="Arial" w:hAnsi="Arial"/>
          <w:sz w:val="19"/>
          <w:szCs w:val="19"/>
          <w:b w:val="1"/>
          <w:bCs w:val="1"/>
          <w:color w:val="auto"/>
        </w:rPr>
        <w:t>María Ríos Neira.</w:t>
      </w:r>
      <w:r>
        <w:rPr>
          <w:rFonts w:ascii="Arial" w:cs="Arial" w:eastAsia="Arial" w:hAnsi="Arial"/>
          <w:sz w:val="19"/>
          <w:szCs w:val="19"/>
          <w:color w:val="auto"/>
        </w:rPr>
        <w:t xml:space="preserve"> Documentalista. Axencia de Avaliación de Tecnoloxías Sanitarias de Galicia. Consellería de Sanidade.</w:t>
      </w:r>
    </w:p>
    <w:p>
      <w:pPr>
        <w:spacing w:after="0" w:line="193" w:lineRule="exact"/>
        <w:rPr>
          <w:sz w:val="20"/>
          <w:szCs w:val="20"/>
          <w:color w:val="auto"/>
        </w:rPr>
      </w:pPr>
    </w:p>
    <w:p>
      <w:pPr>
        <w:jc w:val="right"/>
        <w:spacing w:after="0"/>
        <w:rPr>
          <w:sz w:val="20"/>
          <w:szCs w:val="20"/>
          <w:color w:val="auto"/>
        </w:rPr>
      </w:pPr>
      <w:r>
        <w:rPr>
          <w:rFonts w:ascii="Arial" w:cs="Arial" w:eastAsia="Arial" w:hAnsi="Arial"/>
          <w:sz w:val="28"/>
          <w:szCs w:val="28"/>
          <w:color w:val="auto"/>
        </w:rPr>
        <w:t>Colaboración experta</w:t>
      </w:r>
    </w:p>
    <w:p>
      <w:pPr>
        <w:spacing w:after="0" w:line="138" w:lineRule="exact"/>
        <w:rPr>
          <w:sz w:val="20"/>
          <w:szCs w:val="20"/>
          <w:color w:val="auto"/>
        </w:rPr>
      </w:pPr>
    </w:p>
    <w:p>
      <w:pPr>
        <w:jc w:val="right"/>
        <w:ind w:left="860"/>
        <w:spacing w:after="0" w:line="262" w:lineRule="auto"/>
        <w:rPr>
          <w:sz w:val="20"/>
          <w:szCs w:val="20"/>
          <w:color w:val="auto"/>
        </w:rPr>
      </w:pPr>
      <w:r>
        <w:rPr>
          <w:rFonts w:ascii="Arial" w:cs="Arial" w:eastAsia="Arial" w:hAnsi="Arial"/>
          <w:sz w:val="20"/>
          <w:szCs w:val="20"/>
          <w:b w:val="1"/>
          <w:bCs w:val="1"/>
          <w:color w:val="auto"/>
        </w:rPr>
        <w:t>Emilio Casariego Vales.</w:t>
      </w:r>
      <w:r>
        <w:rPr>
          <w:rFonts w:ascii="Arial" w:cs="Arial" w:eastAsia="Arial" w:hAnsi="Arial"/>
          <w:sz w:val="20"/>
          <w:szCs w:val="20"/>
          <w:color w:val="auto"/>
        </w:rPr>
        <w:t xml:space="preserve"> Médico especialista en Medicina Interna. Complexo Hospitalario Xeral Calde de Lugo. Servizo Galego de Saúde.</w:t>
      </w:r>
    </w:p>
    <w:p>
      <w:pPr>
        <w:spacing w:after="0" w:line="93" w:lineRule="exact"/>
        <w:rPr>
          <w:sz w:val="20"/>
          <w:szCs w:val="20"/>
          <w:color w:val="auto"/>
        </w:rPr>
      </w:pPr>
    </w:p>
    <w:p>
      <w:pPr>
        <w:jc w:val="right"/>
        <w:ind w:left="580"/>
        <w:spacing w:after="0" w:line="262" w:lineRule="auto"/>
        <w:rPr>
          <w:sz w:val="20"/>
          <w:szCs w:val="20"/>
          <w:color w:val="auto"/>
        </w:rPr>
      </w:pPr>
      <w:r>
        <w:rPr>
          <w:rFonts w:ascii="Arial" w:cs="Arial" w:eastAsia="Arial" w:hAnsi="Arial"/>
          <w:sz w:val="20"/>
          <w:szCs w:val="20"/>
          <w:b w:val="1"/>
          <w:bCs w:val="1"/>
          <w:color w:val="auto"/>
        </w:rPr>
        <w:t>Marta Medrano Varela.</w:t>
      </w:r>
      <w:r>
        <w:rPr>
          <w:rFonts w:ascii="Arial" w:cs="Arial" w:eastAsia="Arial" w:hAnsi="Arial"/>
          <w:sz w:val="20"/>
          <w:szCs w:val="20"/>
          <w:color w:val="auto"/>
        </w:rPr>
        <w:t xml:space="preserve"> Médico forense. Especialista en Medicina Legal y Forense. Jefe de Sección Clínica. Instituto de Medicina Legal de Galicia.</w:t>
      </w:r>
    </w:p>
    <w:p>
      <w:pPr>
        <w:spacing w:after="0" w:line="93" w:lineRule="exact"/>
        <w:rPr>
          <w:sz w:val="20"/>
          <w:szCs w:val="20"/>
          <w:color w:val="auto"/>
        </w:rPr>
      </w:pPr>
    </w:p>
    <w:p>
      <w:pPr>
        <w:jc w:val="right"/>
        <w:ind w:left="760"/>
        <w:spacing w:after="0" w:line="263" w:lineRule="auto"/>
        <w:rPr>
          <w:sz w:val="20"/>
          <w:szCs w:val="20"/>
          <w:color w:val="auto"/>
        </w:rPr>
      </w:pPr>
      <w:r>
        <w:rPr>
          <w:rFonts w:ascii="Arial" w:cs="Arial" w:eastAsia="Arial" w:hAnsi="Arial"/>
          <w:sz w:val="20"/>
          <w:szCs w:val="20"/>
          <w:b w:val="1"/>
          <w:bCs w:val="1"/>
          <w:color w:val="auto"/>
        </w:rPr>
        <w:t>José Luis Rodríguez-Arias Palomo.</w:t>
      </w:r>
      <w:r>
        <w:rPr>
          <w:rFonts w:ascii="Arial" w:cs="Arial" w:eastAsia="Arial" w:hAnsi="Arial"/>
          <w:sz w:val="20"/>
          <w:szCs w:val="20"/>
          <w:color w:val="auto"/>
        </w:rPr>
        <w:t xml:space="preserve"> Licenciado en Psicología. Psicólogo clínico. Fundación Pública Hospital Virxe da Xunqueira, Cee (A Coruña).</w:t>
      </w:r>
    </w:p>
    <w:p>
      <w:pPr>
        <w:spacing w:after="0" w:line="90" w:lineRule="exact"/>
        <w:rPr>
          <w:sz w:val="20"/>
          <w:szCs w:val="20"/>
          <w:color w:val="auto"/>
        </w:rPr>
      </w:pPr>
    </w:p>
    <w:p>
      <w:pPr>
        <w:jc w:val="both"/>
        <w:ind w:left="1400" w:hanging="336"/>
        <w:spacing w:after="0" w:line="291" w:lineRule="auto"/>
        <w:rPr>
          <w:sz w:val="20"/>
          <w:szCs w:val="20"/>
          <w:color w:val="auto"/>
        </w:rPr>
      </w:pPr>
      <w:r>
        <w:rPr>
          <w:rFonts w:ascii="Arial" w:cs="Arial" w:eastAsia="Arial" w:hAnsi="Arial"/>
          <w:sz w:val="19"/>
          <w:szCs w:val="19"/>
          <w:b w:val="1"/>
          <w:bCs w:val="1"/>
          <w:color w:val="auto"/>
        </w:rPr>
        <w:t>Víctor M. Torrado Oubiña.</w:t>
      </w:r>
      <w:r>
        <w:rPr>
          <w:rFonts w:ascii="Arial" w:cs="Arial" w:eastAsia="Arial" w:hAnsi="Arial"/>
          <w:sz w:val="19"/>
          <w:szCs w:val="19"/>
          <w:color w:val="auto"/>
        </w:rPr>
        <w:t xml:space="preserve"> Licenciado en Psicología. Psicólogo clínico. Complexo Hospitalario Universitario de A Coruña.</w:t>
      </w:r>
    </w:p>
    <w:p>
      <w:pPr>
        <w:spacing w:after="0" w:line="193" w:lineRule="exact"/>
        <w:rPr>
          <w:sz w:val="20"/>
          <w:szCs w:val="20"/>
          <w:color w:val="auto"/>
        </w:rPr>
      </w:pPr>
    </w:p>
    <w:p>
      <w:pPr>
        <w:ind w:left="4380"/>
        <w:spacing w:after="0"/>
        <w:rPr>
          <w:sz w:val="20"/>
          <w:szCs w:val="20"/>
          <w:color w:val="auto"/>
        </w:rPr>
      </w:pPr>
      <w:r>
        <w:rPr>
          <w:rFonts w:ascii="Arial" w:cs="Arial" w:eastAsia="Arial" w:hAnsi="Arial"/>
          <w:sz w:val="28"/>
          <w:szCs w:val="28"/>
          <w:color w:val="auto"/>
        </w:rPr>
        <w:t>Revisión Externa</w:t>
      </w:r>
    </w:p>
    <w:p>
      <w:pPr>
        <w:spacing w:after="0" w:line="138" w:lineRule="exact"/>
        <w:rPr>
          <w:sz w:val="20"/>
          <w:szCs w:val="20"/>
          <w:color w:val="auto"/>
        </w:rPr>
      </w:pPr>
    </w:p>
    <w:p>
      <w:pPr>
        <w:jc w:val="right"/>
        <w:ind w:left="1420"/>
        <w:spacing w:after="0" w:line="266" w:lineRule="auto"/>
        <w:rPr>
          <w:sz w:val="20"/>
          <w:szCs w:val="20"/>
          <w:color w:val="auto"/>
        </w:rPr>
      </w:pPr>
      <w:r>
        <w:rPr>
          <w:rFonts w:ascii="Arial" w:cs="Arial" w:eastAsia="Arial" w:hAnsi="Arial"/>
          <w:sz w:val="20"/>
          <w:szCs w:val="20"/>
          <w:b w:val="1"/>
          <w:bCs w:val="1"/>
          <w:color w:val="auto"/>
        </w:rPr>
        <w:t>Antonio Agüero Juan.</w:t>
      </w:r>
      <w:r>
        <w:rPr>
          <w:rFonts w:ascii="Arial" w:cs="Arial" w:eastAsia="Arial" w:hAnsi="Arial"/>
          <w:sz w:val="20"/>
          <w:szCs w:val="20"/>
          <w:color w:val="auto"/>
        </w:rPr>
        <w:t xml:space="preserve"> Médico Psiquiatra. Hospital Clínico Universitario, Valencia.</w:t>
      </w:r>
    </w:p>
    <w:p>
      <w:pPr>
        <w:sectPr>
          <w:pgSz w:w="9360" w:h="13606" w:orient="portrait"/>
          <w:cols w:equalWidth="0" w:num="1">
            <w:col w:w="6520"/>
          </w:cols>
          <w:pgMar w:left="1420" w:top="1381"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1" w:right="1414" w:bottom="111" w:gutter="0" w:footer="0" w:header="0"/>
          <w:type w:val="continuous"/>
        </w:sectPr>
      </w:pPr>
    </w:p>
    <w:bookmarkStart w:id="11" w:name="page12"/>
    <w:bookmarkEnd w:id="11"/>
    <w:p>
      <w:pPr>
        <w:jc w:val="right"/>
        <w:ind w:left="1060"/>
        <w:spacing w:after="0" w:line="263" w:lineRule="auto"/>
        <w:rPr>
          <w:sz w:val="20"/>
          <w:szCs w:val="20"/>
          <w:color w:val="auto"/>
        </w:rPr>
      </w:pPr>
      <w:r>
        <w:rPr>
          <w:rFonts w:ascii="Arial" w:cs="Arial" w:eastAsia="Arial" w:hAnsi="Arial"/>
          <w:sz w:val="20"/>
          <w:szCs w:val="20"/>
          <w:b w:val="1"/>
          <w:bCs w:val="1"/>
          <w:color w:val="auto"/>
        </w:rPr>
        <w:t>M.ª Jesús Alonso Antoraz.</w:t>
      </w:r>
      <w:r>
        <w:rPr>
          <w:rFonts w:ascii="Arial" w:cs="Arial" w:eastAsia="Arial" w:hAnsi="Arial"/>
          <w:sz w:val="20"/>
          <w:szCs w:val="20"/>
          <w:color w:val="auto"/>
        </w:rPr>
        <w:t xml:space="preserve"> Psiquiatra. Ex jefa de servicio de la Unidad de Salud Mental Infanto-Juvenil, Vigo (actualmente en situación de jubilación).</w:t>
      </w:r>
    </w:p>
    <w:p>
      <w:pPr>
        <w:spacing w:after="0" w:line="90" w:lineRule="exact"/>
        <w:rPr>
          <w:sz w:val="20"/>
          <w:szCs w:val="20"/>
          <w:color w:val="auto"/>
        </w:rPr>
      </w:pPr>
    </w:p>
    <w:p>
      <w:pPr>
        <w:jc w:val="both"/>
        <w:ind w:left="580" w:firstLine="238"/>
        <w:spacing w:after="0" w:line="320" w:lineRule="auto"/>
        <w:rPr>
          <w:sz w:val="20"/>
          <w:szCs w:val="20"/>
          <w:color w:val="auto"/>
        </w:rPr>
      </w:pPr>
      <w:r>
        <w:rPr>
          <w:rFonts w:ascii="Arial" w:cs="Arial" w:eastAsia="Arial" w:hAnsi="Arial"/>
          <w:sz w:val="18"/>
          <w:szCs w:val="18"/>
          <w:b w:val="1"/>
          <w:bCs w:val="1"/>
          <w:color w:val="auto"/>
        </w:rPr>
        <w:t>Enric Aragonés Benaiges.</w:t>
      </w:r>
      <w:r>
        <w:rPr>
          <w:rFonts w:ascii="Arial" w:cs="Arial" w:eastAsia="Arial" w:hAnsi="Arial"/>
          <w:sz w:val="18"/>
          <w:szCs w:val="18"/>
          <w:color w:val="auto"/>
        </w:rPr>
        <w:t xml:space="preserve"> Médico de Atención Primaria. Centro de Atención Primaria de Constantí, Tarragona. Institut Catalá de la Salut.</w:t>
      </w:r>
    </w:p>
    <w:p>
      <w:pPr>
        <w:spacing w:after="0" w:line="44" w:lineRule="exact"/>
        <w:rPr>
          <w:sz w:val="20"/>
          <w:szCs w:val="20"/>
          <w:color w:val="auto"/>
        </w:rPr>
      </w:pPr>
    </w:p>
    <w:p>
      <w:pPr>
        <w:jc w:val="right"/>
        <w:ind w:left="840"/>
        <w:spacing w:after="0" w:line="282" w:lineRule="auto"/>
        <w:rPr>
          <w:sz w:val="20"/>
          <w:szCs w:val="20"/>
          <w:color w:val="auto"/>
        </w:rPr>
      </w:pPr>
      <w:r>
        <w:rPr>
          <w:rFonts w:ascii="Arial" w:cs="Arial" w:eastAsia="Arial" w:hAnsi="Arial"/>
          <w:sz w:val="19"/>
          <w:szCs w:val="19"/>
          <w:b w:val="1"/>
          <w:bCs w:val="1"/>
          <w:color w:val="auto"/>
        </w:rPr>
        <w:t>M.ª Victoria del Barrio Gándara.</w:t>
      </w:r>
      <w:r>
        <w:rPr>
          <w:rFonts w:ascii="Arial" w:cs="Arial" w:eastAsia="Arial" w:hAnsi="Arial"/>
          <w:sz w:val="19"/>
          <w:szCs w:val="19"/>
          <w:color w:val="auto"/>
        </w:rPr>
        <w:t xml:space="preserve"> Profesora titular de universidad. Departamento de Personalidad, Evaluación y Tratamiento Psicológico. Facultad de Psicología. UNED, Madrid.</w:t>
      </w:r>
    </w:p>
    <w:p>
      <w:pPr>
        <w:spacing w:after="0" w:line="76" w:lineRule="exact"/>
        <w:rPr>
          <w:sz w:val="20"/>
          <w:szCs w:val="20"/>
          <w:color w:val="auto"/>
        </w:rPr>
      </w:pPr>
    </w:p>
    <w:p>
      <w:pPr>
        <w:jc w:val="both"/>
        <w:ind w:left="2580" w:hanging="988"/>
        <w:spacing w:after="0" w:line="320" w:lineRule="auto"/>
        <w:rPr>
          <w:sz w:val="20"/>
          <w:szCs w:val="20"/>
          <w:color w:val="auto"/>
        </w:rPr>
      </w:pPr>
      <w:r>
        <w:rPr>
          <w:rFonts w:ascii="Arial" w:cs="Arial" w:eastAsia="Arial" w:hAnsi="Arial"/>
          <w:sz w:val="18"/>
          <w:szCs w:val="18"/>
          <w:b w:val="1"/>
          <w:bCs w:val="1"/>
          <w:color w:val="auto"/>
        </w:rPr>
        <w:t>Amparo Belloch Fuster.</w:t>
      </w:r>
      <w:r>
        <w:rPr>
          <w:rFonts w:ascii="Arial" w:cs="Arial" w:eastAsia="Arial" w:hAnsi="Arial"/>
          <w:sz w:val="18"/>
          <w:szCs w:val="18"/>
          <w:color w:val="auto"/>
        </w:rPr>
        <w:t xml:space="preserve"> Psicóloga clínica. Catedrática de Psicopatología de la Universidad de Valencia.</w:t>
      </w:r>
    </w:p>
    <w:p>
      <w:pPr>
        <w:spacing w:after="0" w:line="44" w:lineRule="exact"/>
        <w:rPr>
          <w:sz w:val="20"/>
          <w:szCs w:val="20"/>
          <w:color w:val="auto"/>
        </w:rPr>
      </w:pPr>
    </w:p>
    <w:p>
      <w:pPr>
        <w:jc w:val="right"/>
        <w:ind w:left="480"/>
        <w:spacing w:after="0" w:line="264" w:lineRule="auto"/>
        <w:rPr>
          <w:sz w:val="20"/>
          <w:szCs w:val="20"/>
          <w:color w:val="auto"/>
        </w:rPr>
      </w:pPr>
      <w:r>
        <w:rPr>
          <w:rFonts w:ascii="Arial" w:cs="Arial" w:eastAsia="Arial" w:hAnsi="Arial"/>
          <w:sz w:val="20"/>
          <w:szCs w:val="20"/>
          <w:b w:val="1"/>
          <w:bCs w:val="1"/>
          <w:color w:val="auto"/>
        </w:rPr>
        <w:t>Pedro Benjumea Pino.</w:t>
      </w:r>
      <w:r>
        <w:rPr>
          <w:rFonts w:ascii="Arial" w:cs="Arial" w:eastAsia="Arial" w:hAnsi="Arial"/>
          <w:sz w:val="20"/>
          <w:szCs w:val="20"/>
          <w:color w:val="auto"/>
        </w:rPr>
        <w:t xml:space="preserve"> Psiquiatra. Profesor titular de Psiquiatría de la Universidad de Sevilla.</w:t>
      </w:r>
    </w:p>
    <w:p>
      <w:pPr>
        <w:spacing w:after="0" w:line="90" w:lineRule="exact"/>
        <w:rPr>
          <w:sz w:val="20"/>
          <w:szCs w:val="20"/>
          <w:color w:val="auto"/>
        </w:rPr>
      </w:pPr>
    </w:p>
    <w:p>
      <w:pPr>
        <w:jc w:val="right"/>
        <w:ind w:left="1000"/>
        <w:spacing w:after="0" w:line="262" w:lineRule="auto"/>
        <w:rPr>
          <w:sz w:val="20"/>
          <w:szCs w:val="20"/>
          <w:color w:val="auto"/>
        </w:rPr>
      </w:pPr>
      <w:r>
        <w:rPr>
          <w:rFonts w:ascii="Arial" w:cs="Arial" w:eastAsia="Arial" w:hAnsi="Arial"/>
          <w:sz w:val="20"/>
          <w:szCs w:val="20"/>
          <w:b w:val="1"/>
          <w:bCs w:val="1"/>
          <w:color w:val="auto"/>
        </w:rPr>
        <w:t>Germán E. Berrios.</w:t>
      </w:r>
      <w:r>
        <w:rPr>
          <w:rFonts w:ascii="Arial" w:cs="Arial" w:eastAsia="Arial" w:hAnsi="Arial"/>
          <w:sz w:val="20"/>
          <w:szCs w:val="20"/>
          <w:color w:val="auto"/>
        </w:rPr>
        <w:t xml:space="preserve"> Profesor de Epistemología de la Psiquiatría (emérito). Robinson College. Universidad de Cambridge, Reino Unido.</w:t>
      </w:r>
    </w:p>
    <w:p>
      <w:pPr>
        <w:spacing w:after="0" w:line="93" w:lineRule="exact"/>
        <w:rPr>
          <w:sz w:val="20"/>
          <w:szCs w:val="20"/>
          <w:color w:val="auto"/>
        </w:rPr>
      </w:pPr>
    </w:p>
    <w:p>
      <w:pPr>
        <w:jc w:val="right"/>
        <w:ind w:left="520"/>
        <w:spacing w:after="0" w:line="262" w:lineRule="auto"/>
        <w:rPr>
          <w:sz w:val="20"/>
          <w:szCs w:val="20"/>
          <w:color w:val="auto"/>
        </w:rPr>
      </w:pPr>
      <w:r>
        <w:rPr>
          <w:rFonts w:ascii="Arial" w:cs="Arial" w:eastAsia="Arial" w:hAnsi="Arial"/>
          <w:sz w:val="20"/>
          <w:szCs w:val="20"/>
          <w:b w:val="1"/>
          <w:bCs w:val="1"/>
          <w:color w:val="auto"/>
        </w:rPr>
        <w:t>María del Carmen Bragado Álvarez.</w:t>
      </w:r>
      <w:r>
        <w:rPr>
          <w:rFonts w:ascii="Arial" w:cs="Arial" w:eastAsia="Arial" w:hAnsi="Arial"/>
          <w:sz w:val="20"/>
          <w:szCs w:val="20"/>
          <w:color w:val="auto"/>
        </w:rPr>
        <w:t xml:space="preserve"> Profesora titular de universidad. Departamento de Personalidad, Evaluación y Tratamientos Psicológicos. Facultad de Psicología de la Universidad Complutense, Madrid.</w:t>
      </w:r>
    </w:p>
    <w:p>
      <w:pPr>
        <w:spacing w:after="0" w:line="92" w:lineRule="exact"/>
        <w:rPr>
          <w:sz w:val="20"/>
          <w:szCs w:val="20"/>
          <w:color w:val="auto"/>
        </w:rPr>
      </w:pPr>
    </w:p>
    <w:p>
      <w:pPr>
        <w:jc w:val="both"/>
        <w:ind w:left="2620" w:hanging="1521"/>
        <w:spacing w:after="0" w:line="293" w:lineRule="auto"/>
        <w:rPr>
          <w:sz w:val="20"/>
          <w:szCs w:val="20"/>
          <w:color w:val="auto"/>
        </w:rPr>
      </w:pPr>
      <w:r>
        <w:rPr>
          <w:rFonts w:ascii="Arial" w:cs="Arial" w:eastAsia="Arial" w:hAnsi="Arial"/>
          <w:sz w:val="19"/>
          <w:szCs w:val="19"/>
          <w:b w:val="1"/>
          <w:bCs w:val="1"/>
          <w:color w:val="auto"/>
        </w:rPr>
        <w:t>Antonio Bulbena Vilarrasa.</w:t>
      </w:r>
      <w:r>
        <w:rPr>
          <w:rFonts w:ascii="Arial" w:cs="Arial" w:eastAsia="Arial" w:hAnsi="Arial"/>
          <w:sz w:val="19"/>
          <w:szCs w:val="19"/>
          <w:color w:val="auto"/>
        </w:rPr>
        <w:t xml:space="preserve"> Director del Instituto de Atención Psiquiátrica del Hospital del Mar, Barcelona.</w:t>
      </w:r>
    </w:p>
    <w:p>
      <w:pPr>
        <w:spacing w:after="0" w:line="63" w:lineRule="exact"/>
        <w:rPr>
          <w:sz w:val="20"/>
          <w:szCs w:val="20"/>
          <w:color w:val="auto"/>
        </w:rPr>
      </w:pPr>
    </w:p>
    <w:p>
      <w:pPr>
        <w:jc w:val="right"/>
        <w:ind w:left="580"/>
        <w:spacing w:after="0" w:line="262" w:lineRule="auto"/>
        <w:rPr>
          <w:sz w:val="20"/>
          <w:szCs w:val="20"/>
          <w:color w:val="auto"/>
        </w:rPr>
      </w:pPr>
      <w:r>
        <w:rPr>
          <w:rFonts w:ascii="Arial" w:cs="Arial" w:eastAsia="Arial" w:hAnsi="Arial"/>
          <w:sz w:val="20"/>
          <w:szCs w:val="20"/>
          <w:b w:val="1"/>
          <w:bCs w:val="1"/>
          <w:color w:val="auto"/>
        </w:rPr>
        <w:t>María Consuelo Carballal Balsa.</w:t>
      </w:r>
      <w:r>
        <w:rPr>
          <w:rFonts w:ascii="Arial" w:cs="Arial" w:eastAsia="Arial" w:hAnsi="Arial"/>
          <w:sz w:val="20"/>
          <w:szCs w:val="20"/>
          <w:color w:val="auto"/>
        </w:rPr>
        <w:t xml:space="preserve"> Coordinadora de Enfermería. Programa de Salud Mental. Subdirección General de Salud Mental y Drogodependencia. Consellería de Sanidade, Xunta de Galicia.</w:t>
      </w:r>
    </w:p>
    <w:p>
      <w:pPr>
        <w:spacing w:after="0" w:line="93" w:lineRule="exact"/>
        <w:rPr>
          <w:sz w:val="20"/>
          <w:szCs w:val="20"/>
          <w:color w:val="auto"/>
        </w:rPr>
      </w:pPr>
    </w:p>
    <w:p>
      <w:pPr>
        <w:jc w:val="right"/>
        <w:ind w:left="540"/>
        <w:spacing w:after="0" w:line="263" w:lineRule="auto"/>
        <w:rPr>
          <w:sz w:val="20"/>
          <w:szCs w:val="20"/>
          <w:color w:val="auto"/>
        </w:rPr>
      </w:pPr>
      <w:r>
        <w:rPr>
          <w:rFonts w:ascii="Arial" w:cs="Arial" w:eastAsia="Arial" w:hAnsi="Arial"/>
          <w:sz w:val="20"/>
          <w:szCs w:val="20"/>
          <w:b w:val="1"/>
          <w:bCs w:val="1"/>
          <w:color w:val="auto"/>
        </w:rPr>
        <w:t>Juan José Carballo Belloso.</w:t>
      </w:r>
      <w:r>
        <w:rPr>
          <w:rFonts w:ascii="Arial" w:cs="Arial" w:eastAsia="Arial" w:hAnsi="Arial"/>
          <w:sz w:val="20"/>
          <w:szCs w:val="20"/>
          <w:color w:val="auto"/>
        </w:rPr>
        <w:t xml:space="preserve"> Colaborador clínico. Unidad de Psiquiatría Infantil y Adolescente. Departamento de Psiquiatría de la Clínica Universitaria de Navarra, Pamplona.</w:t>
      </w:r>
    </w:p>
    <w:p>
      <w:pPr>
        <w:spacing w:after="0" w:line="90" w:lineRule="exact"/>
        <w:rPr>
          <w:sz w:val="20"/>
          <w:szCs w:val="20"/>
          <w:color w:val="auto"/>
        </w:rPr>
      </w:pPr>
    </w:p>
    <w:p>
      <w:pPr>
        <w:jc w:val="both"/>
        <w:ind w:left="1280" w:hanging="768"/>
        <w:spacing w:after="0" w:line="323" w:lineRule="auto"/>
        <w:rPr>
          <w:sz w:val="20"/>
          <w:szCs w:val="20"/>
          <w:color w:val="auto"/>
        </w:rPr>
      </w:pPr>
      <w:r>
        <w:rPr>
          <w:rFonts w:ascii="Arial" w:cs="Arial" w:eastAsia="Arial" w:hAnsi="Arial"/>
          <w:sz w:val="18"/>
          <w:szCs w:val="18"/>
          <w:b w:val="1"/>
          <w:bCs w:val="1"/>
          <w:color w:val="auto"/>
        </w:rPr>
        <w:t>Josefina Castro Fornieles.</w:t>
      </w:r>
      <w:r>
        <w:rPr>
          <w:rFonts w:ascii="Arial" w:cs="Arial" w:eastAsia="Arial" w:hAnsi="Arial"/>
          <w:sz w:val="18"/>
          <w:szCs w:val="18"/>
          <w:color w:val="auto"/>
        </w:rPr>
        <w:t xml:space="preserve"> Jefa de servicio de la Unidad de Psiquiatría y Psicología Infantil. Hospital Clínic Universitari, Barcelona.</w:t>
      </w:r>
    </w:p>
    <w:p>
      <w:pPr>
        <w:spacing w:after="0" w:line="39" w:lineRule="exact"/>
        <w:rPr>
          <w:sz w:val="20"/>
          <w:szCs w:val="20"/>
          <w:color w:val="auto"/>
        </w:rPr>
      </w:pPr>
    </w:p>
    <w:p>
      <w:pPr>
        <w:jc w:val="right"/>
        <w:ind w:left="580"/>
        <w:spacing w:after="0" w:line="264" w:lineRule="auto"/>
        <w:rPr>
          <w:sz w:val="20"/>
          <w:szCs w:val="20"/>
          <w:color w:val="auto"/>
        </w:rPr>
      </w:pPr>
      <w:r>
        <w:rPr>
          <w:rFonts w:ascii="Arial" w:cs="Arial" w:eastAsia="Arial" w:hAnsi="Arial"/>
          <w:sz w:val="20"/>
          <w:szCs w:val="20"/>
          <w:b w:val="1"/>
          <w:bCs w:val="1"/>
          <w:color w:val="auto"/>
        </w:rPr>
        <w:t>Sergio Cinza Sanjurjo.</w:t>
      </w:r>
      <w:r>
        <w:rPr>
          <w:rFonts w:ascii="Arial" w:cs="Arial" w:eastAsia="Arial" w:hAnsi="Arial"/>
          <w:sz w:val="20"/>
          <w:szCs w:val="20"/>
          <w:color w:val="auto"/>
        </w:rPr>
        <w:t xml:space="preserve"> Médico coordinador del 061. Centro de Salud de Malpica de Bergantiños, A Coruña.</w:t>
      </w:r>
    </w:p>
    <w:p>
      <w:pPr>
        <w:spacing w:after="0" w:line="90" w:lineRule="exact"/>
        <w:rPr>
          <w:sz w:val="20"/>
          <w:szCs w:val="20"/>
          <w:color w:val="auto"/>
        </w:rPr>
      </w:pPr>
    </w:p>
    <w:p>
      <w:pPr>
        <w:jc w:val="right"/>
        <w:spacing w:after="0"/>
        <w:rPr>
          <w:sz w:val="20"/>
          <w:szCs w:val="20"/>
          <w:color w:val="auto"/>
        </w:rPr>
      </w:pPr>
      <w:r>
        <w:rPr>
          <w:rFonts w:ascii="Arial" w:cs="Arial" w:eastAsia="Arial" w:hAnsi="Arial"/>
          <w:sz w:val="19"/>
          <w:szCs w:val="19"/>
          <w:b w:val="1"/>
          <w:bCs w:val="1"/>
          <w:color w:val="auto"/>
        </w:rPr>
        <w:t>Josep Cornellá Canals.</w:t>
      </w:r>
      <w:r>
        <w:rPr>
          <w:rFonts w:ascii="Arial" w:cs="Arial" w:eastAsia="Arial" w:hAnsi="Arial"/>
          <w:sz w:val="19"/>
          <w:szCs w:val="19"/>
          <w:color w:val="auto"/>
        </w:rPr>
        <w:t xml:space="preserve"> Médico. Fundació Autisme Mas Casadevall.</w:t>
      </w:r>
    </w:p>
    <w:p>
      <w:pPr>
        <w:spacing w:after="0" w:line="35" w:lineRule="exact"/>
        <w:rPr>
          <w:sz w:val="20"/>
          <w:szCs w:val="20"/>
          <w:color w:val="auto"/>
        </w:rPr>
      </w:pPr>
    </w:p>
    <w:p>
      <w:pPr>
        <w:jc w:val="right"/>
        <w:spacing w:after="0"/>
        <w:rPr>
          <w:sz w:val="20"/>
          <w:szCs w:val="20"/>
          <w:color w:val="auto"/>
        </w:rPr>
      </w:pPr>
      <w:r>
        <w:rPr>
          <w:rFonts w:ascii="Arial" w:cs="Arial" w:eastAsia="Arial" w:hAnsi="Arial"/>
          <w:sz w:val="20"/>
          <w:szCs w:val="20"/>
          <w:color w:val="auto"/>
        </w:rPr>
        <w:t>Departamento de Psiquiatría, Girona.</w:t>
      </w:r>
    </w:p>
    <w:p>
      <w:pPr>
        <w:spacing w:after="0" w:line="113" w:lineRule="exact"/>
        <w:rPr>
          <w:sz w:val="20"/>
          <w:szCs w:val="20"/>
          <w:color w:val="auto"/>
        </w:rPr>
      </w:pPr>
    </w:p>
    <w:p>
      <w:pPr>
        <w:ind w:left="760"/>
        <w:spacing w:after="0"/>
        <w:rPr>
          <w:sz w:val="20"/>
          <w:szCs w:val="20"/>
          <w:color w:val="auto"/>
        </w:rPr>
      </w:pPr>
      <w:r>
        <w:rPr>
          <w:rFonts w:ascii="Arial" w:cs="Arial" w:eastAsia="Arial" w:hAnsi="Arial"/>
          <w:sz w:val="19"/>
          <w:szCs w:val="19"/>
          <w:b w:val="1"/>
          <w:bCs w:val="1"/>
          <w:color w:val="auto"/>
        </w:rPr>
        <w:t>María Dolores Domínguez Santos.</w:t>
      </w:r>
      <w:r>
        <w:rPr>
          <w:rFonts w:ascii="Arial" w:cs="Arial" w:eastAsia="Arial" w:hAnsi="Arial"/>
          <w:sz w:val="19"/>
          <w:szCs w:val="19"/>
          <w:color w:val="auto"/>
        </w:rPr>
        <w:t xml:space="preserve"> Profesora titular de Psiquiatría.</w:t>
      </w:r>
    </w:p>
    <w:p>
      <w:pPr>
        <w:spacing w:after="0" w:line="35" w:lineRule="exact"/>
        <w:rPr>
          <w:sz w:val="20"/>
          <w:szCs w:val="20"/>
          <w:color w:val="auto"/>
        </w:rPr>
      </w:pPr>
    </w:p>
    <w:p>
      <w:pPr>
        <w:ind w:left="1300"/>
        <w:spacing w:after="0"/>
        <w:rPr>
          <w:sz w:val="20"/>
          <w:szCs w:val="20"/>
          <w:color w:val="auto"/>
        </w:rPr>
      </w:pPr>
      <w:r>
        <w:rPr>
          <w:rFonts w:ascii="Arial" w:cs="Arial" w:eastAsia="Arial" w:hAnsi="Arial"/>
          <w:sz w:val="19"/>
          <w:szCs w:val="19"/>
          <w:color w:val="auto"/>
        </w:rPr>
        <w:t>Unidad de Salud Mental de la Infancia y de la Adolescencia.</w:t>
      </w:r>
    </w:p>
    <w:p>
      <w:pPr>
        <w:spacing w:after="0" w:line="32"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Complejo Hospitalario Universitario de Santiago, A Coruña.</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15</w:t>
      </w:r>
    </w:p>
    <w:p>
      <w:pPr>
        <w:sectPr>
          <w:pgSz w:w="9360" w:h="13606" w:orient="portrait"/>
          <w:cols w:equalWidth="0" w:num="1">
            <w:col w:w="6520"/>
          </w:cols>
          <w:pgMar w:left="1420" w:top="1381" w:right="1414" w:bottom="104" w:gutter="0" w:footer="0" w:header="0"/>
          <w:type w:val="continuous"/>
        </w:sectPr>
      </w:pPr>
    </w:p>
    <w:bookmarkStart w:id="12" w:name="page13"/>
    <w:bookmarkEnd w:id="12"/>
    <w:p>
      <w:pPr>
        <w:jc w:val="right"/>
        <w:ind w:left="960"/>
        <w:spacing w:after="0" w:line="263" w:lineRule="auto"/>
        <w:rPr>
          <w:sz w:val="20"/>
          <w:szCs w:val="20"/>
          <w:color w:val="auto"/>
        </w:rPr>
      </w:pPr>
      <w:r>
        <w:rPr>
          <w:rFonts w:ascii="Arial" w:cs="Arial" w:eastAsia="Arial" w:hAnsi="Arial"/>
          <w:sz w:val="20"/>
          <w:szCs w:val="20"/>
          <w:b w:val="1"/>
          <w:bCs w:val="1"/>
          <w:color w:val="auto"/>
        </w:rPr>
        <w:t>Inmaculada Escamilla Canales.</w:t>
      </w:r>
      <w:r>
        <w:rPr>
          <w:rFonts w:ascii="Arial" w:cs="Arial" w:eastAsia="Arial" w:hAnsi="Arial"/>
          <w:sz w:val="20"/>
          <w:szCs w:val="20"/>
          <w:color w:val="auto"/>
        </w:rPr>
        <w:t xml:space="preserve"> Psiquiatra infantil y adolescente. Departamento de Psiquiatría y Psicología Médica de la Clínica Universitaria de Navarra, Madrid.</w:t>
      </w:r>
    </w:p>
    <w:p>
      <w:pPr>
        <w:spacing w:after="0" w:line="90" w:lineRule="exact"/>
        <w:rPr>
          <w:sz w:val="20"/>
          <w:szCs w:val="20"/>
          <w:color w:val="auto"/>
        </w:rPr>
      </w:pPr>
    </w:p>
    <w:p>
      <w:pPr>
        <w:jc w:val="both"/>
        <w:ind w:left="1420" w:hanging="768"/>
        <w:spacing w:after="0" w:line="291" w:lineRule="auto"/>
        <w:rPr>
          <w:sz w:val="20"/>
          <w:szCs w:val="20"/>
          <w:color w:val="auto"/>
        </w:rPr>
      </w:pPr>
      <w:r>
        <w:rPr>
          <w:rFonts w:ascii="Arial" w:cs="Arial" w:eastAsia="Arial" w:hAnsi="Arial"/>
          <w:sz w:val="19"/>
          <w:szCs w:val="19"/>
          <w:b w:val="1"/>
          <w:bCs w:val="1"/>
          <w:color w:val="auto"/>
        </w:rPr>
        <w:t>Aranzazu Fernández Rivas.</w:t>
      </w:r>
      <w:r>
        <w:rPr>
          <w:rFonts w:ascii="Arial" w:cs="Arial" w:eastAsia="Arial" w:hAnsi="Arial"/>
          <w:sz w:val="19"/>
          <w:szCs w:val="19"/>
          <w:color w:val="auto"/>
        </w:rPr>
        <w:t xml:space="preserve"> Jefa de Sección Infanto-Juvenil. Unidad de Psiquiatría Infanto-Juvenil. Hospital de Basurto, Bilbao.</w:t>
      </w:r>
    </w:p>
    <w:p>
      <w:pPr>
        <w:spacing w:after="0" w:line="67" w:lineRule="exact"/>
        <w:rPr>
          <w:sz w:val="20"/>
          <w:szCs w:val="20"/>
          <w:color w:val="auto"/>
        </w:rPr>
      </w:pPr>
    </w:p>
    <w:p>
      <w:pPr>
        <w:jc w:val="right"/>
        <w:ind w:left="540"/>
        <w:spacing w:after="0" w:line="264" w:lineRule="auto"/>
        <w:rPr>
          <w:sz w:val="20"/>
          <w:szCs w:val="20"/>
          <w:color w:val="auto"/>
        </w:rPr>
      </w:pPr>
      <w:r>
        <w:rPr>
          <w:rFonts w:ascii="Arial" w:cs="Arial" w:eastAsia="Arial" w:hAnsi="Arial"/>
          <w:sz w:val="20"/>
          <w:szCs w:val="20"/>
          <w:b w:val="1"/>
          <w:bCs w:val="1"/>
          <w:color w:val="auto"/>
        </w:rPr>
        <w:t>Montserrat García Gónzalez.</w:t>
      </w:r>
      <w:r>
        <w:rPr>
          <w:rFonts w:ascii="Arial" w:cs="Arial" w:eastAsia="Arial" w:hAnsi="Arial"/>
          <w:sz w:val="20"/>
          <w:szCs w:val="20"/>
          <w:color w:val="auto"/>
        </w:rPr>
        <w:t xml:space="preserve"> Psicóloga. Departamento de Psicología de la Asociación Alba, Pontevedra.</w:t>
      </w:r>
    </w:p>
    <w:p>
      <w:pPr>
        <w:spacing w:after="0" w:line="90" w:lineRule="exact"/>
        <w:rPr>
          <w:sz w:val="20"/>
          <w:szCs w:val="20"/>
          <w:color w:val="auto"/>
        </w:rPr>
      </w:pPr>
    </w:p>
    <w:p>
      <w:pPr>
        <w:jc w:val="both"/>
        <w:ind w:left="620" w:firstLine="273"/>
        <w:spacing w:after="0" w:line="291" w:lineRule="auto"/>
        <w:rPr>
          <w:sz w:val="20"/>
          <w:szCs w:val="20"/>
          <w:color w:val="auto"/>
        </w:rPr>
      </w:pPr>
      <w:r>
        <w:rPr>
          <w:rFonts w:ascii="Arial" w:cs="Arial" w:eastAsia="Arial" w:hAnsi="Arial"/>
          <w:sz w:val="19"/>
          <w:szCs w:val="19"/>
          <w:b w:val="1"/>
          <w:bCs w:val="1"/>
          <w:color w:val="auto"/>
        </w:rPr>
        <w:t>María Paz García Vera.</w:t>
      </w:r>
      <w:r>
        <w:rPr>
          <w:rFonts w:ascii="Arial" w:cs="Arial" w:eastAsia="Arial" w:hAnsi="Arial"/>
          <w:sz w:val="19"/>
          <w:szCs w:val="19"/>
          <w:color w:val="auto"/>
        </w:rPr>
        <w:t xml:space="preserve"> Profesora titular y directora de la Clínica Universitaria de Psicología de la Universidad Complutense, Madrid.</w:t>
      </w:r>
    </w:p>
    <w:p>
      <w:pPr>
        <w:spacing w:after="0" w:line="67" w:lineRule="exact"/>
        <w:rPr>
          <w:sz w:val="20"/>
          <w:szCs w:val="20"/>
          <w:color w:val="auto"/>
        </w:rPr>
      </w:pPr>
    </w:p>
    <w:p>
      <w:pPr>
        <w:jc w:val="right"/>
        <w:ind w:left="1020"/>
        <w:spacing w:after="0" w:line="291" w:lineRule="auto"/>
        <w:rPr>
          <w:sz w:val="20"/>
          <w:szCs w:val="20"/>
          <w:color w:val="auto"/>
        </w:rPr>
      </w:pPr>
      <w:r>
        <w:rPr>
          <w:rFonts w:ascii="Arial" w:cs="Arial" w:eastAsia="Arial" w:hAnsi="Arial"/>
          <w:sz w:val="19"/>
          <w:szCs w:val="19"/>
          <w:b w:val="1"/>
          <w:bCs w:val="1"/>
          <w:color w:val="auto"/>
        </w:rPr>
        <w:t>Elena Garralda Hualde.</w:t>
      </w:r>
      <w:r>
        <w:rPr>
          <w:rFonts w:ascii="Arial" w:cs="Arial" w:eastAsia="Arial" w:hAnsi="Arial"/>
          <w:sz w:val="19"/>
          <w:szCs w:val="19"/>
          <w:color w:val="auto"/>
        </w:rPr>
        <w:t xml:space="preserve"> Catedrática y consultora en Psiquiatría Infanto-Juvenil. Imperial College of London, Reino Unido.</w:t>
      </w:r>
    </w:p>
    <w:p>
      <w:pPr>
        <w:spacing w:after="0" w:line="67" w:lineRule="exact"/>
        <w:rPr>
          <w:sz w:val="20"/>
          <w:szCs w:val="20"/>
          <w:color w:val="auto"/>
        </w:rPr>
      </w:pPr>
    </w:p>
    <w:p>
      <w:pPr>
        <w:jc w:val="right"/>
        <w:ind w:left="980"/>
        <w:spacing w:after="0" w:line="280" w:lineRule="auto"/>
        <w:rPr>
          <w:sz w:val="20"/>
          <w:szCs w:val="20"/>
          <w:color w:val="auto"/>
        </w:rPr>
      </w:pPr>
      <w:r>
        <w:rPr>
          <w:rFonts w:ascii="Arial" w:cs="Arial" w:eastAsia="Arial" w:hAnsi="Arial"/>
          <w:sz w:val="19"/>
          <w:szCs w:val="19"/>
          <w:b w:val="1"/>
          <w:bCs w:val="1"/>
          <w:color w:val="auto"/>
        </w:rPr>
        <w:t>María León-Sanromá.</w:t>
      </w:r>
      <w:r>
        <w:rPr>
          <w:rFonts w:ascii="Arial" w:cs="Arial" w:eastAsia="Arial" w:hAnsi="Arial"/>
          <w:sz w:val="19"/>
          <w:szCs w:val="19"/>
          <w:color w:val="auto"/>
        </w:rPr>
        <w:t xml:space="preserve"> Médica de Atención Primaria. ABS La Gavarra. Institut Catalá de la Salut. Departamento del grupo de trabajo en salud mental de la Sociedad Española de Medicina Familiar y Comunitaria. Cornellá de Llobregat, Barcelona.</w:t>
      </w:r>
    </w:p>
    <w:p>
      <w:pPr>
        <w:spacing w:after="0" w:line="77" w:lineRule="exact"/>
        <w:rPr>
          <w:sz w:val="20"/>
          <w:szCs w:val="20"/>
          <w:color w:val="auto"/>
        </w:rPr>
      </w:pPr>
    </w:p>
    <w:p>
      <w:pPr>
        <w:jc w:val="both"/>
        <w:ind w:left="4220" w:hanging="3425"/>
        <w:spacing w:after="0" w:line="320" w:lineRule="auto"/>
        <w:rPr>
          <w:sz w:val="20"/>
          <w:szCs w:val="20"/>
          <w:color w:val="auto"/>
        </w:rPr>
      </w:pPr>
      <w:r>
        <w:rPr>
          <w:rFonts w:ascii="Arial" w:cs="Arial" w:eastAsia="Arial" w:hAnsi="Arial"/>
          <w:sz w:val="18"/>
          <w:szCs w:val="18"/>
          <w:b w:val="1"/>
          <w:bCs w:val="1"/>
          <w:color w:val="auto"/>
        </w:rPr>
        <w:t>Germán López Cortacáns.</w:t>
      </w:r>
      <w:r>
        <w:rPr>
          <w:rFonts w:ascii="Arial" w:cs="Arial" w:eastAsia="Arial" w:hAnsi="Arial"/>
          <w:sz w:val="18"/>
          <w:szCs w:val="18"/>
          <w:color w:val="auto"/>
        </w:rPr>
        <w:t xml:space="preserve"> Enfermero de Salud Mental. Centro de Salud de Salou, Tarragona.</w:t>
      </w:r>
    </w:p>
    <w:p>
      <w:pPr>
        <w:spacing w:after="0" w:line="44" w:lineRule="exact"/>
        <w:rPr>
          <w:sz w:val="20"/>
          <w:szCs w:val="20"/>
          <w:color w:val="auto"/>
        </w:rPr>
      </w:pPr>
    </w:p>
    <w:p>
      <w:pPr>
        <w:jc w:val="right"/>
        <w:ind w:left="600"/>
        <w:spacing w:after="0" w:line="266" w:lineRule="auto"/>
        <w:rPr>
          <w:sz w:val="20"/>
          <w:szCs w:val="20"/>
          <w:color w:val="auto"/>
        </w:rPr>
      </w:pPr>
      <w:r>
        <w:rPr>
          <w:rFonts w:ascii="Arial" w:cs="Arial" w:eastAsia="Arial" w:hAnsi="Arial"/>
          <w:sz w:val="20"/>
          <w:szCs w:val="20"/>
          <w:b w:val="1"/>
          <w:bCs w:val="1"/>
          <w:color w:val="auto"/>
        </w:rPr>
        <w:t>Mª Jesús Mardomingo Sanz.</w:t>
      </w:r>
      <w:r>
        <w:rPr>
          <w:rFonts w:ascii="Arial" w:cs="Arial" w:eastAsia="Arial" w:hAnsi="Arial"/>
          <w:sz w:val="20"/>
          <w:szCs w:val="20"/>
          <w:color w:val="auto"/>
        </w:rPr>
        <w:t xml:space="preserve"> Jefa del Servicio de Psiquiatría Infanto-Juvenil. Hospital Gregorio Marañón, Madrid.</w:t>
      </w:r>
    </w:p>
    <w:p>
      <w:pPr>
        <w:spacing w:after="0" w:line="87" w:lineRule="exact"/>
        <w:rPr>
          <w:sz w:val="20"/>
          <w:szCs w:val="20"/>
          <w:color w:val="auto"/>
        </w:rPr>
      </w:pPr>
    </w:p>
    <w:p>
      <w:pPr>
        <w:jc w:val="right"/>
        <w:ind w:left="520"/>
        <w:spacing w:after="0" w:line="264" w:lineRule="auto"/>
        <w:rPr>
          <w:sz w:val="20"/>
          <w:szCs w:val="20"/>
          <w:color w:val="auto"/>
        </w:rPr>
      </w:pPr>
      <w:r>
        <w:rPr>
          <w:rFonts w:ascii="Arial" w:cs="Arial" w:eastAsia="Arial" w:hAnsi="Arial"/>
          <w:sz w:val="20"/>
          <w:szCs w:val="20"/>
          <w:b w:val="1"/>
          <w:bCs w:val="1"/>
          <w:color w:val="auto"/>
        </w:rPr>
        <w:t>Mara Parellada Redondo.</w:t>
      </w:r>
      <w:r>
        <w:rPr>
          <w:rFonts w:ascii="Arial" w:cs="Arial" w:eastAsia="Arial" w:hAnsi="Arial"/>
          <w:sz w:val="20"/>
          <w:szCs w:val="20"/>
          <w:color w:val="auto"/>
        </w:rPr>
        <w:t xml:space="preserve"> Unidad de Adolescentes. Hospital General Universitario Gregorio Marañón, Madrid.</w:t>
      </w:r>
    </w:p>
    <w:p>
      <w:pPr>
        <w:spacing w:after="0" w:line="90" w:lineRule="exact"/>
        <w:rPr>
          <w:sz w:val="20"/>
          <w:szCs w:val="20"/>
          <w:color w:val="auto"/>
        </w:rPr>
      </w:pPr>
    </w:p>
    <w:p>
      <w:pPr>
        <w:jc w:val="right"/>
        <w:ind w:left="640"/>
        <w:spacing w:after="0" w:line="264" w:lineRule="auto"/>
        <w:rPr>
          <w:sz w:val="20"/>
          <w:szCs w:val="20"/>
          <w:color w:val="auto"/>
        </w:rPr>
      </w:pPr>
      <w:r>
        <w:rPr>
          <w:rFonts w:ascii="Arial" w:cs="Arial" w:eastAsia="Arial" w:hAnsi="Arial"/>
          <w:sz w:val="20"/>
          <w:szCs w:val="20"/>
          <w:b w:val="1"/>
          <w:bCs w:val="1"/>
          <w:color w:val="auto"/>
        </w:rPr>
        <w:t>Ana Pascual Aranda.</w:t>
      </w:r>
      <w:r>
        <w:rPr>
          <w:rFonts w:ascii="Arial" w:cs="Arial" w:eastAsia="Arial" w:hAnsi="Arial"/>
          <w:sz w:val="20"/>
          <w:szCs w:val="20"/>
          <w:color w:val="auto"/>
        </w:rPr>
        <w:t xml:space="preserve"> Médico psiquiatra. Unidad Infanto Juvenil del Servicio de Salud Mental Villa de Vallecas, Madrid.</w:t>
      </w:r>
    </w:p>
    <w:p>
      <w:pPr>
        <w:spacing w:after="0" w:line="90" w:lineRule="exact"/>
        <w:rPr>
          <w:sz w:val="20"/>
          <w:szCs w:val="20"/>
          <w:color w:val="auto"/>
        </w:rPr>
      </w:pPr>
    </w:p>
    <w:p>
      <w:pPr>
        <w:jc w:val="right"/>
        <w:ind w:left="800"/>
        <w:spacing w:after="0" w:line="280" w:lineRule="auto"/>
        <w:rPr>
          <w:sz w:val="20"/>
          <w:szCs w:val="20"/>
          <w:color w:val="auto"/>
        </w:rPr>
      </w:pPr>
      <w:r>
        <w:rPr>
          <w:rFonts w:ascii="Arial" w:cs="Arial" w:eastAsia="Arial" w:hAnsi="Arial"/>
          <w:sz w:val="19"/>
          <w:szCs w:val="19"/>
          <w:b w:val="1"/>
          <w:bCs w:val="1"/>
          <w:color w:val="auto"/>
        </w:rPr>
        <w:t>Pedro Javier Rodríguez Hernández.</w:t>
      </w:r>
      <w:r>
        <w:rPr>
          <w:rFonts w:ascii="Arial" w:cs="Arial" w:eastAsia="Arial" w:hAnsi="Arial"/>
          <w:sz w:val="19"/>
          <w:szCs w:val="19"/>
          <w:color w:val="auto"/>
        </w:rPr>
        <w:t xml:space="preserve"> Facultativo especialista de área del Servicio de Psiquiatría. Hospital de Día Infanto-Juvenil Diego Matías Guigou y Costa. Servicio de Psiquiatría del Hospital Universitario de Nuestra Señora de Candelaria, Tenerife.</w:t>
      </w:r>
    </w:p>
    <w:p>
      <w:pPr>
        <w:spacing w:after="0" w:line="77" w:lineRule="exact"/>
        <w:rPr>
          <w:sz w:val="20"/>
          <w:szCs w:val="20"/>
          <w:color w:val="auto"/>
        </w:rPr>
      </w:pPr>
    </w:p>
    <w:p>
      <w:pPr>
        <w:jc w:val="both"/>
        <w:ind w:left="1440" w:hanging="912"/>
        <w:spacing w:after="0" w:line="293" w:lineRule="auto"/>
        <w:rPr>
          <w:sz w:val="20"/>
          <w:szCs w:val="20"/>
          <w:color w:val="auto"/>
        </w:rPr>
      </w:pPr>
      <w:r>
        <w:rPr>
          <w:rFonts w:ascii="Arial" w:cs="Arial" w:eastAsia="Arial" w:hAnsi="Arial"/>
          <w:sz w:val="19"/>
          <w:szCs w:val="19"/>
          <w:b w:val="1"/>
          <w:bCs w:val="1"/>
          <w:color w:val="auto"/>
        </w:rPr>
        <w:t>Juan Ruiz-Canela Cáceres.</w:t>
      </w:r>
      <w:r>
        <w:rPr>
          <w:rFonts w:ascii="Arial" w:cs="Arial" w:eastAsia="Arial" w:hAnsi="Arial"/>
          <w:sz w:val="19"/>
          <w:szCs w:val="19"/>
          <w:color w:val="auto"/>
        </w:rPr>
        <w:t xml:space="preserve"> Pediatra de Atención Primaria. Centro de Salud Virgen de África, Sevilla. Servicio Andaluz de Salud.</w:t>
      </w:r>
    </w:p>
    <w:p>
      <w:pPr>
        <w:spacing w:after="0" w:line="63" w:lineRule="exact"/>
        <w:rPr>
          <w:sz w:val="20"/>
          <w:szCs w:val="20"/>
          <w:color w:val="auto"/>
        </w:rPr>
      </w:pPr>
    </w:p>
    <w:p>
      <w:pPr>
        <w:jc w:val="right"/>
        <w:ind w:left="760"/>
        <w:spacing w:after="0" w:line="263" w:lineRule="auto"/>
        <w:rPr>
          <w:sz w:val="20"/>
          <w:szCs w:val="20"/>
          <w:color w:val="auto"/>
        </w:rPr>
      </w:pPr>
      <w:r>
        <w:rPr>
          <w:rFonts w:ascii="Arial" w:cs="Arial" w:eastAsia="Arial" w:hAnsi="Arial"/>
          <w:sz w:val="20"/>
          <w:szCs w:val="20"/>
          <w:b w:val="1"/>
          <w:bCs w:val="1"/>
          <w:color w:val="auto"/>
        </w:rPr>
        <w:t>Patricio Ruiz Lázaro.</w:t>
      </w:r>
      <w:r>
        <w:rPr>
          <w:rFonts w:ascii="Arial" w:cs="Arial" w:eastAsia="Arial" w:hAnsi="Arial"/>
          <w:sz w:val="20"/>
          <w:szCs w:val="20"/>
          <w:color w:val="auto"/>
        </w:rPr>
        <w:t xml:space="preserve"> Pediatra de Atención Primaria. Coordinador médico. Centro de Salud “Manuel Merino”, Alcalá de Henares (Madrid).</w:t>
      </w:r>
    </w:p>
    <w:p>
      <w:pPr>
        <w:spacing w:after="0" w:line="90" w:lineRule="exact"/>
        <w:rPr>
          <w:sz w:val="20"/>
          <w:szCs w:val="20"/>
          <w:color w:val="auto"/>
        </w:rPr>
      </w:pPr>
    </w:p>
    <w:p>
      <w:pPr>
        <w:jc w:val="both"/>
        <w:ind w:left="3340" w:hanging="2557"/>
        <w:spacing w:after="0" w:line="323" w:lineRule="auto"/>
        <w:rPr>
          <w:sz w:val="20"/>
          <w:szCs w:val="20"/>
          <w:color w:val="auto"/>
        </w:rPr>
      </w:pPr>
      <w:r>
        <w:rPr>
          <w:rFonts w:ascii="Arial" w:cs="Arial" w:eastAsia="Arial" w:hAnsi="Arial"/>
          <w:sz w:val="18"/>
          <w:szCs w:val="18"/>
          <w:b w:val="1"/>
          <w:bCs w:val="1"/>
          <w:color w:val="auto"/>
        </w:rPr>
        <w:t>María Isabel Salvador Sánchez.</w:t>
      </w:r>
      <w:r>
        <w:rPr>
          <w:rFonts w:ascii="Arial" w:cs="Arial" w:eastAsia="Arial" w:hAnsi="Arial"/>
          <w:sz w:val="18"/>
          <w:szCs w:val="18"/>
          <w:color w:val="auto"/>
        </w:rPr>
        <w:t xml:space="preserve"> Psicóloga clínica. Unidad de Salud Mental Infanto Juvenil, Illes Balears.</w:t>
      </w:r>
    </w:p>
    <w:p>
      <w:pPr>
        <w:spacing w:after="0" w:line="39" w:lineRule="exact"/>
        <w:rPr>
          <w:sz w:val="20"/>
          <w:szCs w:val="20"/>
          <w:color w:val="auto"/>
        </w:rPr>
      </w:pPr>
    </w:p>
    <w:p>
      <w:pPr>
        <w:jc w:val="right"/>
        <w:ind w:left="540"/>
        <w:spacing w:after="0" w:line="266" w:lineRule="auto"/>
        <w:rPr>
          <w:sz w:val="20"/>
          <w:szCs w:val="20"/>
          <w:color w:val="auto"/>
        </w:rPr>
      </w:pPr>
      <w:r>
        <w:rPr>
          <w:rFonts w:ascii="Arial" w:cs="Arial" w:eastAsia="Arial" w:hAnsi="Arial"/>
          <w:sz w:val="20"/>
          <w:szCs w:val="20"/>
          <w:b w:val="1"/>
          <w:bCs w:val="1"/>
          <w:color w:val="auto"/>
        </w:rPr>
        <w:t>Manuel Sampedro Campos.</w:t>
      </w:r>
      <w:r>
        <w:rPr>
          <w:rFonts w:ascii="Arial" w:cs="Arial" w:eastAsia="Arial" w:hAnsi="Arial"/>
          <w:sz w:val="20"/>
          <w:szCs w:val="20"/>
          <w:color w:val="auto"/>
        </w:rPr>
        <w:t xml:space="preserve"> Pediatra. Centro de Salud Novoa Santos, Ourense.</w:t>
      </w:r>
    </w:p>
    <w:p>
      <w:pPr>
        <w:sectPr>
          <w:pgSz w:w="9360" w:h="13606" w:orient="portrait"/>
          <w:cols w:equalWidth="0" w:num="1">
            <w:col w:w="6520"/>
          </w:cols>
          <w:pgMar w:left="1420" w:top="1381"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1" w:right="1414" w:bottom="111" w:gutter="0" w:footer="0" w:header="0"/>
          <w:type w:val="continuous"/>
        </w:sectPr>
      </w:pPr>
    </w:p>
    <w:bookmarkStart w:id="13" w:name="page14"/>
    <w:bookmarkEnd w:id="13"/>
    <w:p>
      <w:pPr>
        <w:jc w:val="right"/>
        <w:ind w:left="620"/>
        <w:spacing w:after="0" w:line="263" w:lineRule="auto"/>
        <w:rPr>
          <w:sz w:val="20"/>
          <w:szCs w:val="20"/>
          <w:color w:val="auto"/>
        </w:rPr>
      </w:pPr>
      <w:r>
        <w:rPr>
          <w:rFonts w:ascii="Arial" w:cs="Arial" w:eastAsia="Arial" w:hAnsi="Arial"/>
          <w:sz w:val="20"/>
          <w:szCs w:val="20"/>
          <w:b w:val="1"/>
          <w:bCs w:val="1"/>
          <w:color w:val="auto"/>
        </w:rPr>
        <w:t>Carmen Senra Rivera.</w:t>
      </w:r>
      <w:r>
        <w:rPr>
          <w:rFonts w:ascii="Arial" w:cs="Arial" w:eastAsia="Arial" w:hAnsi="Arial"/>
          <w:sz w:val="20"/>
          <w:szCs w:val="20"/>
          <w:color w:val="auto"/>
        </w:rPr>
        <w:t xml:space="preserve"> Profesora titular de universidad. Departamento de Psicología Clínica y Psicobiología. Universidad de Santiago de Compostela.</w:t>
      </w:r>
    </w:p>
    <w:p>
      <w:pPr>
        <w:spacing w:after="0" w:line="90" w:lineRule="exact"/>
        <w:rPr>
          <w:sz w:val="20"/>
          <w:szCs w:val="20"/>
          <w:color w:val="auto"/>
        </w:rPr>
      </w:pPr>
    </w:p>
    <w:p>
      <w:pPr>
        <w:jc w:val="both"/>
        <w:ind w:left="4300" w:hanging="3244"/>
        <w:spacing w:after="0" w:line="320" w:lineRule="auto"/>
        <w:rPr>
          <w:sz w:val="20"/>
          <w:szCs w:val="20"/>
          <w:color w:val="auto"/>
        </w:rPr>
      </w:pPr>
      <w:r>
        <w:rPr>
          <w:rFonts w:ascii="Arial" w:cs="Arial" w:eastAsia="Arial" w:hAnsi="Arial"/>
          <w:sz w:val="18"/>
          <w:szCs w:val="18"/>
          <w:b w:val="1"/>
          <w:bCs w:val="1"/>
          <w:color w:val="auto"/>
        </w:rPr>
        <w:t>César Soutullo Esperón.</w:t>
      </w:r>
      <w:r>
        <w:rPr>
          <w:rFonts w:ascii="Arial" w:cs="Arial" w:eastAsia="Arial" w:hAnsi="Arial"/>
          <w:sz w:val="18"/>
          <w:szCs w:val="18"/>
          <w:color w:val="auto"/>
        </w:rPr>
        <w:t xml:space="preserve"> Jefe de Servicio de Psiquiatría. Clínica Universitaria de Navarra.</w:t>
      </w:r>
    </w:p>
    <w:p>
      <w:pPr>
        <w:spacing w:after="0" w:line="44" w:lineRule="exact"/>
        <w:rPr>
          <w:sz w:val="20"/>
          <w:szCs w:val="20"/>
          <w:color w:val="auto"/>
        </w:rPr>
      </w:pPr>
    </w:p>
    <w:p>
      <w:pPr>
        <w:jc w:val="right"/>
        <w:ind w:left="500"/>
        <w:spacing w:after="0" w:line="264" w:lineRule="auto"/>
        <w:rPr>
          <w:sz w:val="20"/>
          <w:szCs w:val="20"/>
          <w:color w:val="auto"/>
        </w:rPr>
      </w:pPr>
      <w:r>
        <w:rPr>
          <w:rFonts w:ascii="Arial" w:cs="Arial" w:eastAsia="Arial" w:hAnsi="Arial"/>
          <w:sz w:val="20"/>
          <w:szCs w:val="20"/>
          <w:b w:val="1"/>
          <w:bCs w:val="1"/>
          <w:color w:val="auto"/>
        </w:rPr>
        <w:t>Josep Toro Trallero.</w:t>
      </w:r>
      <w:r>
        <w:rPr>
          <w:rFonts w:ascii="Arial" w:cs="Arial" w:eastAsia="Arial" w:hAnsi="Arial"/>
          <w:sz w:val="20"/>
          <w:szCs w:val="20"/>
          <w:color w:val="auto"/>
        </w:rPr>
        <w:t xml:space="preserve"> Profesor emérito de Psiquiatría de la Facultad de Medicina de la Universidad de Barcelona.</w:t>
      </w:r>
    </w:p>
    <w:p>
      <w:pPr>
        <w:spacing w:after="0" w:line="90" w:lineRule="exact"/>
        <w:rPr>
          <w:sz w:val="20"/>
          <w:szCs w:val="20"/>
          <w:color w:val="auto"/>
        </w:rPr>
      </w:pPr>
    </w:p>
    <w:p>
      <w:pPr>
        <w:jc w:val="right"/>
        <w:ind w:left="620"/>
        <w:spacing w:after="0" w:line="262" w:lineRule="auto"/>
        <w:rPr>
          <w:sz w:val="20"/>
          <w:szCs w:val="20"/>
          <w:color w:val="auto"/>
        </w:rPr>
      </w:pPr>
      <w:r>
        <w:rPr>
          <w:rFonts w:ascii="Arial" w:cs="Arial" w:eastAsia="Arial" w:hAnsi="Arial"/>
          <w:sz w:val="20"/>
          <w:szCs w:val="20"/>
          <w:b w:val="1"/>
          <w:bCs w:val="1"/>
          <w:color w:val="auto"/>
        </w:rPr>
        <w:t>Fernando Lino Vázquez González.</w:t>
      </w:r>
      <w:r>
        <w:rPr>
          <w:rFonts w:ascii="Arial" w:cs="Arial" w:eastAsia="Arial" w:hAnsi="Arial"/>
          <w:sz w:val="20"/>
          <w:szCs w:val="20"/>
          <w:color w:val="auto"/>
        </w:rPr>
        <w:t xml:space="preserve"> Profesor titular de universidad. Departamento de Psicología Clínica y Psicobiología. Universidad de Santiago de Compostela.</w:t>
      </w:r>
    </w:p>
    <w:p>
      <w:pPr>
        <w:spacing w:after="0" w:line="220" w:lineRule="exact"/>
        <w:rPr>
          <w:sz w:val="20"/>
          <w:szCs w:val="20"/>
          <w:color w:val="auto"/>
        </w:rPr>
      </w:pPr>
    </w:p>
    <w:p>
      <w:pPr>
        <w:ind w:left="3340"/>
        <w:spacing w:after="0"/>
        <w:rPr>
          <w:sz w:val="20"/>
          <w:szCs w:val="20"/>
          <w:color w:val="auto"/>
        </w:rPr>
      </w:pPr>
      <w:r>
        <w:rPr>
          <w:rFonts w:ascii="Arial" w:cs="Arial" w:eastAsia="Arial" w:hAnsi="Arial"/>
          <w:sz w:val="26"/>
          <w:szCs w:val="26"/>
          <w:color w:val="auto"/>
        </w:rPr>
        <w:t>Sociedades colaboradoras</w:t>
      </w:r>
    </w:p>
    <w:p>
      <w:pPr>
        <w:spacing w:after="0" w:line="202" w:lineRule="exact"/>
        <w:rPr>
          <w:sz w:val="20"/>
          <w:szCs w:val="20"/>
          <w:color w:val="auto"/>
        </w:rPr>
      </w:pPr>
    </w:p>
    <w:p>
      <w:pPr>
        <w:jc w:val="both"/>
        <w:ind w:left="4080" w:hanging="3472"/>
        <w:spacing w:after="0" w:line="271" w:lineRule="auto"/>
        <w:rPr>
          <w:sz w:val="20"/>
          <w:szCs w:val="20"/>
          <w:color w:val="auto"/>
        </w:rPr>
      </w:pPr>
      <w:r>
        <w:rPr>
          <w:rFonts w:ascii="Arial" w:cs="Arial" w:eastAsia="Arial" w:hAnsi="Arial"/>
          <w:sz w:val="18"/>
          <w:szCs w:val="18"/>
          <w:b w:val="1"/>
          <w:bCs w:val="1"/>
          <w:i w:val="1"/>
          <w:iCs w:val="1"/>
          <w:color w:val="auto"/>
        </w:rPr>
        <w:t>Miembros de estas sociedades o asociaciones han participado en la revisión externa de la GPC:</w:t>
      </w:r>
    </w:p>
    <w:p>
      <w:pPr>
        <w:spacing w:after="0" w:line="92" w:lineRule="exact"/>
        <w:rPr>
          <w:sz w:val="20"/>
          <w:szCs w:val="20"/>
          <w:color w:val="auto"/>
        </w:rPr>
      </w:pPr>
    </w:p>
    <w:p>
      <w:pPr>
        <w:jc w:val="right"/>
        <w:spacing w:after="0"/>
        <w:rPr>
          <w:sz w:val="20"/>
          <w:szCs w:val="20"/>
          <w:color w:val="auto"/>
        </w:rPr>
      </w:pPr>
      <w:r>
        <w:rPr>
          <w:rFonts w:ascii="Arial" w:cs="Arial" w:eastAsia="Arial" w:hAnsi="Arial"/>
          <w:sz w:val="20"/>
          <w:szCs w:val="20"/>
          <w:color w:val="auto"/>
        </w:rPr>
        <w:t>Asociación Española de Neuropsiquiatría (AEN).</w:t>
      </w:r>
    </w:p>
    <w:p>
      <w:pPr>
        <w:spacing w:after="0" w:line="116" w:lineRule="exact"/>
        <w:rPr>
          <w:sz w:val="20"/>
          <w:szCs w:val="20"/>
          <w:color w:val="auto"/>
        </w:rPr>
      </w:pPr>
    </w:p>
    <w:p>
      <w:pPr>
        <w:jc w:val="right"/>
        <w:spacing w:after="0"/>
        <w:rPr>
          <w:sz w:val="20"/>
          <w:szCs w:val="20"/>
          <w:color w:val="auto"/>
        </w:rPr>
      </w:pPr>
      <w:r>
        <w:rPr>
          <w:rFonts w:ascii="Arial" w:cs="Arial" w:eastAsia="Arial" w:hAnsi="Arial"/>
          <w:sz w:val="20"/>
          <w:szCs w:val="20"/>
          <w:color w:val="auto"/>
        </w:rPr>
        <w:t>Asociación Española de Pediatría (AEP).</w:t>
      </w:r>
    </w:p>
    <w:p>
      <w:pPr>
        <w:spacing w:after="0" w:line="116" w:lineRule="exact"/>
        <w:rPr>
          <w:sz w:val="20"/>
          <w:szCs w:val="20"/>
          <w:color w:val="auto"/>
        </w:rPr>
      </w:pPr>
    </w:p>
    <w:p>
      <w:pPr>
        <w:ind w:left="780"/>
        <w:spacing w:after="0"/>
        <w:rPr>
          <w:sz w:val="20"/>
          <w:szCs w:val="20"/>
          <w:color w:val="auto"/>
        </w:rPr>
      </w:pPr>
      <w:r>
        <w:rPr>
          <w:rFonts w:ascii="Arial" w:cs="Arial" w:eastAsia="Arial" w:hAnsi="Arial"/>
          <w:sz w:val="19"/>
          <w:szCs w:val="19"/>
          <w:color w:val="auto"/>
        </w:rPr>
        <w:t>Asociación Española de Pediatría de Atención Primaria (AEPap).</w:t>
      </w:r>
    </w:p>
    <w:p>
      <w:pPr>
        <w:spacing w:after="0" w:line="130" w:lineRule="exact"/>
        <w:rPr>
          <w:sz w:val="20"/>
          <w:szCs w:val="20"/>
          <w:color w:val="auto"/>
        </w:rPr>
      </w:pPr>
    </w:p>
    <w:p>
      <w:pPr>
        <w:jc w:val="right"/>
        <w:ind w:left="1380"/>
        <w:spacing w:after="0" w:line="260" w:lineRule="auto"/>
        <w:rPr>
          <w:sz w:val="20"/>
          <w:szCs w:val="20"/>
          <w:color w:val="auto"/>
        </w:rPr>
      </w:pPr>
      <w:r>
        <w:rPr>
          <w:rFonts w:ascii="Arial" w:cs="Arial" w:eastAsia="Arial" w:hAnsi="Arial"/>
          <w:sz w:val="20"/>
          <w:szCs w:val="20"/>
          <w:color w:val="auto"/>
        </w:rPr>
        <w:t>Asociación Española de Psicología Clínica y Psicopatología (AEPCP).</w:t>
      </w:r>
    </w:p>
    <w:p>
      <w:pPr>
        <w:spacing w:after="0" w:line="96" w:lineRule="exact"/>
        <w:rPr>
          <w:sz w:val="20"/>
          <w:szCs w:val="20"/>
          <w:color w:val="auto"/>
        </w:rPr>
      </w:pPr>
    </w:p>
    <w:p>
      <w:pPr>
        <w:jc w:val="right"/>
        <w:ind w:left="1160"/>
        <w:spacing w:after="0" w:line="260" w:lineRule="auto"/>
        <w:rPr>
          <w:sz w:val="20"/>
          <w:szCs w:val="20"/>
          <w:color w:val="auto"/>
        </w:rPr>
      </w:pPr>
      <w:r>
        <w:rPr>
          <w:rFonts w:ascii="Arial" w:cs="Arial" w:eastAsia="Arial" w:hAnsi="Arial"/>
          <w:sz w:val="20"/>
          <w:szCs w:val="20"/>
          <w:color w:val="auto"/>
        </w:rPr>
        <w:t>Asociación Española de Psiquiatría del Niño y el Adolescente (AEPNYA).</w:t>
      </w:r>
    </w:p>
    <w:p>
      <w:pPr>
        <w:spacing w:after="0" w:line="98" w:lineRule="exact"/>
        <w:rPr>
          <w:sz w:val="20"/>
          <w:szCs w:val="20"/>
          <w:color w:val="auto"/>
        </w:rPr>
      </w:pPr>
    </w:p>
    <w:p>
      <w:pPr>
        <w:ind w:left="920"/>
        <w:spacing w:after="0"/>
        <w:rPr>
          <w:sz w:val="20"/>
          <w:szCs w:val="20"/>
          <w:color w:val="auto"/>
        </w:rPr>
      </w:pPr>
      <w:r>
        <w:rPr>
          <w:rFonts w:ascii="Arial" w:cs="Arial" w:eastAsia="Arial" w:hAnsi="Arial"/>
          <w:sz w:val="20"/>
          <w:szCs w:val="20"/>
          <w:color w:val="auto"/>
        </w:rPr>
        <w:t>Asociación Nacional de Enfermería de Salud Mental (ANESM).</w:t>
      </w:r>
    </w:p>
    <w:p>
      <w:pPr>
        <w:spacing w:after="0" w:line="116" w:lineRule="exact"/>
        <w:rPr>
          <w:sz w:val="20"/>
          <w:szCs w:val="20"/>
          <w:color w:val="auto"/>
        </w:rPr>
      </w:pPr>
    </w:p>
    <w:p>
      <w:pPr>
        <w:jc w:val="right"/>
        <w:ind w:left="660"/>
        <w:spacing w:after="0" w:line="260" w:lineRule="auto"/>
        <w:rPr>
          <w:sz w:val="20"/>
          <w:szCs w:val="20"/>
          <w:color w:val="auto"/>
        </w:rPr>
      </w:pPr>
      <w:r>
        <w:rPr>
          <w:rFonts w:ascii="Arial" w:cs="Arial" w:eastAsia="Arial" w:hAnsi="Arial"/>
          <w:sz w:val="20"/>
          <w:szCs w:val="20"/>
          <w:color w:val="auto"/>
        </w:rPr>
        <w:t>Confederación Española de Agrupaciones de Familiares y Personas con Enfermedad Mental (FEAFES).</w:t>
      </w:r>
    </w:p>
    <w:p>
      <w:pPr>
        <w:spacing w:after="0" w:line="98" w:lineRule="exact"/>
        <w:rPr>
          <w:sz w:val="20"/>
          <w:szCs w:val="20"/>
          <w:color w:val="auto"/>
        </w:rPr>
      </w:pPr>
    </w:p>
    <w:p>
      <w:pPr>
        <w:jc w:val="right"/>
        <w:ind w:left="640"/>
        <w:spacing w:after="0" w:line="260" w:lineRule="auto"/>
        <w:rPr>
          <w:sz w:val="20"/>
          <w:szCs w:val="20"/>
          <w:color w:val="auto"/>
        </w:rPr>
      </w:pPr>
      <w:r>
        <w:rPr>
          <w:rFonts w:ascii="Arial" w:cs="Arial" w:eastAsia="Arial" w:hAnsi="Arial"/>
          <w:sz w:val="20"/>
          <w:szCs w:val="20"/>
          <w:color w:val="auto"/>
        </w:rPr>
        <w:t>Federación de Asociaciones de Enfermería Comunitaria y Atención Primaria (FAECAP).</w:t>
      </w:r>
    </w:p>
    <w:p>
      <w:pPr>
        <w:spacing w:after="0" w:line="100" w:lineRule="exact"/>
        <w:rPr>
          <w:sz w:val="20"/>
          <w:szCs w:val="20"/>
          <w:color w:val="auto"/>
        </w:rPr>
      </w:pPr>
    </w:p>
    <w:p>
      <w:pPr>
        <w:ind w:left="4840"/>
        <w:spacing w:after="0"/>
        <w:rPr>
          <w:sz w:val="20"/>
          <w:szCs w:val="20"/>
          <w:color w:val="auto"/>
        </w:rPr>
      </w:pPr>
      <w:r>
        <w:rPr>
          <w:rFonts w:ascii="Arial" w:cs="Arial" w:eastAsia="Arial" w:hAnsi="Arial"/>
          <w:sz w:val="19"/>
          <w:szCs w:val="19"/>
          <w:color w:val="auto"/>
        </w:rPr>
        <w:t>Fundación Andrea.</w:t>
      </w:r>
    </w:p>
    <w:p>
      <w:pPr>
        <w:spacing w:after="0" w:line="128" w:lineRule="exact"/>
        <w:rPr>
          <w:sz w:val="20"/>
          <w:szCs w:val="20"/>
          <w:color w:val="auto"/>
        </w:rPr>
      </w:pPr>
    </w:p>
    <w:p>
      <w:pPr>
        <w:jc w:val="right"/>
        <w:ind w:left="1500"/>
        <w:spacing w:after="0" w:line="260" w:lineRule="auto"/>
        <w:rPr>
          <w:sz w:val="20"/>
          <w:szCs w:val="20"/>
          <w:color w:val="auto"/>
        </w:rPr>
      </w:pPr>
      <w:r>
        <w:rPr>
          <w:rFonts w:ascii="Arial" w:cs="Arial" w:eastAsia="Arial" w:hAnsi="Arial"/>
          <w:sz w:val="20"/>
          <w:szCs w:val="20"/>
          <w:color w:val="auto"/>
        </w:rPr>
        <w:t>Sociedad Española de Medicina de Familia y Comunitaria (SEMFYC).</w:t>
      </w:r>
    </w:p>
    <w:p>
      <w:pPr>
        <w:spacing w:after="0" w:line="98" w:lineRule="exact"/>
        <w:rPr>
          <w:sz w:val="20"/>
          <w:szCs w:val="20"/>
          <w:color w:val="auto"/>
        </w:rPr>
      </w:pPr>
    </w:p>
    <w:p>
      <w:pPr>
        <w:ind w:left="1220"/>
        <w:spacing w:after="0"/>
        <w:rPr>
          <w:sz w:val="20"/>
          <w:szCs w:val="20"/>
          <w:color w:val="auto"/>
        </w:rPr>
      </w:pPr>
      <w:r>
        <w:rPr>
          <w:rFonts w:ascii="Arial" w:cs="Arial" w:eastAsia="Arial" w:hAnsi="Arial"/>
          <w:sz w:val="19"/>
          <w:szCs w:val="19"/>
          <w:color w:val="auto"/>
        </w:rPr>
        <w:t>Sociedad Española de Medicina de la Adolescencia (SEMA).</w:t>
      </w:r>
    </w:p>
    <w:p>
      <w:pPr>
        <w:spacing w:after="0" w:line="128" w:lineRule="exact"/>
        <w:rPr>
          <w:sz w:val="20"/>
          <w:szCs w:val="20"/>
          <w:color w:val="auto"/>
        </w:rPr>
      </w:pPr>
    </w:p>
    <w:p>
      <w:pPr>
        <w:ind w:left="460"/>
        <w:spacing w:after="0"/>
        <w:rPr>
          <w:sz w:val="20"/>
          <w:szCs w:val="20"/>
          <w:color w:val="auto"/>
        </w:rPr>
      </w:pPr>
      <w:r>
        <w:rPr>
          <w:rFonts w:ascii="Arial" w:cs="Arial" w:eastAsia="Arial" w:hAnsi="Arial"/>
          <w:sz w:val="19"/>
          <w:szCs w:val="19"/>
          <w:color w:val="auto"/>
        </w:rPr>
        <w:t>Sociedad Española de Médicos de Atención Primaria (SEMERGEN).</w:t>
      </w:r>
    </w:p>
    <w:p>
      <w:pPr>
        <w:spacing w:after="0" w:line="126" w:lineRule="exact"/>
        <w:rPr>
          <w:sz w:val="20"/>
          <w:szCs w:val="20"/>
          <w:color w:val="auto"/>
        </w:rPr>
      </w:pPr>
    </w:p>
    <w:p>
      <w:pPr>
        <w:jc w:val="right"/>
        <w:ind w:left="1200"/>
        <w:spacing w:after="0" w:line="263" w:lineRule="auto"/>
        <w:rPr>
          <w:sz w:val="20"/>
          <w:szCs w:val="20"/>
          <w:color w:val="auto"/>
        </w:rPr>
      </w:pPr>
      <w:r>
        <w:rPr>
          <w:rFonts w:ascii="Arial" w:cs="Arial" w:eastAsia="Arial" w:hAnsi="Arial"/>
          <w:sz w:val="20"/>
          <w:szCs w:val="20"/>
          <w:color w:val="auto"/>
        </w:rPr>
        <w:t>Sociedad Española de Pediatría Extrahospitalaria y Atención Primaria (SEPEAP).</w:t>
      </w:r>
    </w:p>
    <w:p>
      <w:pPr>
        <w:spacing w:after="0" w:line="94" w:lineRule="exact"/>
        <w:rPr>
          <w:sz w:val="20"/>
          <w:szCs w:val="20"/>
          <w:color w:val="auto"/>
        </w:rPr>
      </w:pPr>
    </w:p>
    <w:p>
      <w:pPr>
        <w:jc w:val="right"/>
        <w:spacing w:after="0"/>
        <w:rPr>
          <w:sz w:val="20"/>
          <w:szCs w:val="20"/>
          <w:color w:val="auto"/>
        </w:rPr>
      </w:pPr>
      <w:r>
        <w:rPr>
          <w:rFonts w:ascii="Arial" w:cs="Arial" w:eastAsia="Arial" w:hAnsi="Arial"/>
          <w:sz w:val="20"/>
          <w:szCs w:val="20"/>
          <w:color w:val="auto"/>
        </w:rPr>
        <w:t>Sociedad Española de Psicología Clínica y de la Salud (SEPCyS).</w:t>
      </w:r>
    </w:p>
    <w:p>
      <w:pPr>
        <w:spacing w:after="0" w:line="116" w:lineRule="exact"/>
        <w:rPr>
          <w:sz w:val="20"/>
          <w:szCs w:val="20"/>
          <w:color w:val="auto"/>
        </w:rPr>
      </w:pPr>
    </w:p>
    <w:p>
      <w:pPr>
        <w:jc w:val="right"/>
        <w:spacing w:after="0"/>
        <w:rPr>
          <w:sz w:val="20"/>
          <w:szCs w:val="20"/>
          <w:color w:val="auto"/>
        </w:rPr>
      </w:pPr>
      <w:r>
        <w:rPr>
          <w:rFonts w:ascii="Arial" w:cs="Arial" w:eastAsia="Arial" w:hAnsi="Arial"/>
          <w:sz w:val="20"/>
          <w:szCs w:val="20"/>
          <w:color w:val="auto"/>
        </w:rPr>
        <w:t>Sociedad Española de Psiquiatría Biológica (SEPB).</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17</w:t>
      </w:r>
    </w:p>
    <w:p>
      <w:pPr>
        <w:sectPr>
          <w:pgSz w:w="9360" w:h="13606" w:orient="portrait"/>
          <w:cols w:equalWidth="0" w:num="1">
            <w:col w:w="6520"/>
          </w:cols>
          <w:pgMar w:left="1420" w:top="1381" w:right="1414" w:bottom="104" w:gutter="0" w:footer="0" w:header="0"/>
          <w:type w:val="continuous"/>
        </w:sectPr>
      </w:pPr>
    </w:p>
    <w:bookmarkStart w:id="14" w:name="page15"/>
    <w:bookmarkEnd w:id="14"/>
    <w:p>
      <w:pPr>
        <w:ind w:left="3520"/>
        <w:spacing w:after="0"/>
        <w:rPr>
          <w:sz w:val="20"/>
          <w:szCs w:val="20"/>
          <w:color w:val="auto"/>
        </w:rPr>
      </w:pPr>
      <w:r>
        <w:rPr>
          <w:rFonts w:ascii="Arial" w:cs="Arial" w:eastAsia="Arial" w:hAnsi="Arial"/>
          <w:sz w:val="27"/>
          <w:szCs w:val="27"/>
          <w:color w:val="auto"/>
        </w:rPr>
        <w:t>Declaración de intereses</w:t>
      </w:r>
    </w:p>
    <w:p>
      <w:pPr>
        <w:spacing w:after="0" w:line="153" w:lineRule="exact"/>
        <w:rPr>
          <w:sz w:val="20"/>
          <w:szCs w:val="20"/>
          <w:color w:val="auto"/>
        </w:rPr>
      </w:pPr>
    </w:p>
    <w:p>
      <w:pPr>
        <w:jc w:val="both"/>
        <w:ind w:left="460"/>
        <w:spacing w:after="0" w:line="280" w:lineRule="auto"/>
        <w:rPr>
          <w:sz w:val="20"/>
          <w:szCs w:val="20"/>
          <w:color w:val="auto"/>
        </w:rPr>
      </w:pPr>
      <w:r>
        <w:rPr>
          <w:rFonts w:ascii="Arial" w:cs="Arial" w:eastAsia="Arial" w:hAnsi="Arial"/>
          <w:sz w:val="19"/>
          <w:szCs w:val="19"/>
          <w:color w:val="auto"/>
        </w:rPr>
        <w:t>Todos los miembros del grupo de trabajo, así como las personas que han participado en la colaboración experta y en la revisión externa, han realizado la declaración de intereses que se presenta en el anexo 5.</w:t>
      </w:r>
    </w:p>
    <w:p>
      <w:pPr>
        <w:sectPr>
          <w:pgSz w:w="9360" w:h="13606" w:orient="portrait"/>
          <w:cols w:equalWidth="0" w:num="1">
            <w:col w:w="6520"/>
          </w:cols>
          <w:pgMar w:left="1420" w:top="1374"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74" w:right="1414" w:bottom="111" w:gutter="0" w:footer="0" w:header="0"/>
          <w:type w:val="continuous"/>
        </w:sectPr>
      </w:pPr>
    </w:p>
    <w:bookmarkStart w:id="15" w:name="page16"/>
    <w:bookmarkEnd w:id="15"/>
    <w:p>
      <w:pPr>
        <w:spacing w:after="0"/>
        <w:rPr>
          <w:sz w:val="20"/>
          <w:szCs w:val="20"/>
          <w:color w:val="auto"/>
        </w:rPr>
      </w:pPr>
      <w:r>
        <w:rPr>
          <w:rFonts w:ascii="Arial" w:cs="Arial" w:eastAsia="Arial" w:hAnsi="Arial"/>
          <w:sz w:val="46"/>
          <w:szCs w:val="46"/>
          <w:color w:val="auto"/>
        </w:rPr>
        <w:t>Preguntas para responder</w:t>
      </w:r>
    </w:p>
    <w:p>
      <w:pPr>
        <w:spacing w:after="0" w:line="339" w:lineRule="exact"/>
        <w:rPr>
          <w:sz w:val="20"/>
          <w:szCs w:val="20"/>
          <w:color w:val="auto"/>
        </w:rPr>
      </w:pPr>
    </w:p>
    <w:p>
      <w:pPr>
        <w:ind w:right="780"/>
        <w:spacing w:after="0" w:line="260" w:lineRule="auto"/>
        <w:rPr>
          <w:sz w:val="20"/>
          <w:szCs w:val="20"/>
          <w:color w:val="auto"/>
        </w:rPr>
      </w:pPr>
      <w:r>
        <w:rPr>
          <w:rFonts w:ascii="Arial" w:cs="Arial" w:eastAsia="Arial" w:hAnsi="Arial"/>
          <w:sz w:val="28"/>
          <w:szCs w:val="28"/>
          <w:color w:val="auto"/>
        </w:rPr>
        <w:t>Factores de riesgo y evaluación de la depresión mayor en el niño y adolescente</w:t>
      </w:r>
    </w:p>
    <w:p>
      <w:pPr>
        <w:spacing w:after="0" w:line="207"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los factores de riesgo de depresión en niños y adolescentes?</w:t>
      </w:r>
    </w:p>
    <w:p>
      <w:pPr>
        <w:spacing w:after="0" w:line="115"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las escalas más utilizadas en la evaluación de la depresión en niños y adolescentes?</w:t>
      </w:r>
    </w:p>
    <w:p>
      <w:pPr>
        <w:spacing w:after="0" w:line="115"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¿El cribado de la depresión en niños y adolescentes mejora los resultados a largo plazo?</w:t>
      </w:r>
    </w:p>
    <w:p>
      <w:pPr>
        <w:spacing w:after="0" w:line="146" w:lineRule="exact"/>
        <w:rPr>
          <w:sz w:val="20"/>
          <w:szCs w:val="20"/>
          <w:color w:val="auto"/>
        </w:rPr>
      </w:pPr>
    </w:p>
    <w:p>
      <w:pPr>
        <w:spacing w:after="0"/>
        <w:rPr>
          <w:sz w:val="20"/>
          <w:szCs w:val="20"/>
          <w:color w:val="auto"/>
        </w:rPr>
      </w:pPr>
      <w:r>
        <w:rPr>
          <w:rFonts w:ascii="Arial" w:cs="Arial" w:eastAsia="Arial" w:hAnsi="Arial"/>
          <w:sz w:val="28"/>
          <w:szCs w:val="28"/>
          <w:color w:val="auto"/>
        </w:rPr>
        <w:t>Tratamiento de la depresión mayor</w:t>
      </w:r>
    </w:p>
    <w:p>
      <w:pPr>
        <w:spacing w:after="0" w:line="234"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eficacia de los diferentes tipos de psicoterapia en el tratamiento de la depresión mayor del niño y adolescente?</w:t>
      </w:r>
    </w:p>
    <w:p>
      <w:pPr>
        <w:spacing w:after="0" w:line="115"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¿Hay algún tipo de psicoterapia más efectiva que otra según el grado de gravedad de la depresión mayor?</w:t>
      </w:r>
    </w:p>
    <w:p>
      <w:pPr>
        <w:spacing w:after="0" w:line="115"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eficacia de los fármacos antidepresivos en el tratamiento de la depresión mayor del niño y del adolescente?</w:t>
      </w:r>
    </w:p>
    <w:p>
      <w:pPr>
        <w:spacing w:after="0" w:line="11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¿Existe algún fármaco antidepresivo considerado de elección?</w:t>
      </w:r>
    </w:p>
    <w:p>
      <w:pPr>
        <w:spacing w:after="0" w:line="133"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seguridad del tratamiento farmacológico y cuál es su relación con la conducta suicida?</w:t>
      </w:r>
    </w:p>
    <w:p>
      <w:pPr>
        <w:spacing w:after="0" w:line="157" w:lineRule="exact"/>
        <w:rPr>
          <w:sz w:val="20"/>
          <w:szCs w:val="20"/>
          <w:color w:val="auto"/>
        </w:rPr>
      </w:pPr>
    </w:p>
    <w:p>
      <w:pPr>
        <w:ind w:right="140"/>
        <w:spacing w:after="0" w:line="260" w:lineRule="auto"/>
        <w:rPr>
          <w:sz w:val="20"/>
          <w:szCs w:val="20"/>
          <w:color w:val="auto"/>
        </w:rPr>
      </w:pPr>
      <w:r>
        <w:rPr>
          <w:rFonts w:ascii="Arial" w:cs="Arial" w:eastAsia="Arial" w:hAnsi="Arial"/>
          <w:sz w:val="28"/>
          <w:szCs w:val="28"/>
          <w:color w:val="auto"/>
        </w:rPr>
        <w:t>Tratamiento combinado y estrategias en la depresión resistente</w:t>
      </w:r>
    </w:p>
    <w:p>
      <w:pPr>
        <w:spacing w:after="0" w:line="207"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el papel del tratamiento combinado en la depresión mayor del niño y del adolescente?</w:t>
      </w:r>
    </w:p>
    <w:p>
      <w:pPr>
        <w:spacing w:after="0" w:line="11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¿Qué estrategias pueden seguirse en la depresión resistente?</w:t>
      </w:r>
    </w:p>
    <w:p>
      <w:pPr>
        <w:spacing w:after="0" w:line="133"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¿Qué papel tiene la terapia electroconvulsiva en el tratamiento de la depresión mayor en el niño y el adolescente?</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19</w:t>
      </w:r>
    </w:p>
    <w:p>
      <w:pPr>
        <w:sectPr>
          <w:pgSz w:w="9360" w:h="13606" w:orient="portrait"/>
          <w:cols w:equalWidth="0" w:num="1">
            <w:col w:w="6520"/>
          </w:cols>
          <w:pgMar w:left="1420" w:top="1343" w:right="1414" w:bottom="104" w:gutter="0" w:footer="0" w:header="0"/>
          <w:type w:val="continuous"/>
        </w:sectPr>
      </w:pPr>
    </w:p>
    <w:bookmarkStart w:id="16" w:name="page17"/>
    <w:bookmarkEnd w:id="16"/>
    <w:p>
      <w:pPr>
        <w:spacing w:after="0"/>
        <w:rPr>
          <w:sz w:val="20"/>
          <w:szCs w:val="20"/>
          <w:color w:val="auto"/>
        </w:rPr>
      </w:pPr>
      <w:r>
        <w:rPr>
          <w:rFonts w:ascii="Arial" w:cs="Arial" w:eastAsia="Arial" w:hAnsi="Arial"/>
          <w:sz w:val="28"/>
          <w:szCs w:val="28"/>
          <w:color w:val="auto"/>
        </w:rPr>
        <w:t>Otras intervenciones terapéuticas</w:t>
      </w:r>
    </w:p>
    <w:p>
      <w:pPr>
        <w:spacing w:after="0" w:line="234"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 efectivo el ejercicio físico en la reducción de los síntomas de los niños y adolescentes con depresión mayor?</w:t>
      </w:r>
    </w:p>
    <w:p>
      <w:pPr>
        <w:spacing w:after="0" w:line="115" w:lineRule="exact"/>
        <w:rPr>
          <w:sz w:val="20"/>
          <w:szCs w:val="20"/>
          <w:color w:val="auto"/>
        </w:rPr>
      </w:pPr>
    </w:p>
    <w:p>
      <w:pPr>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¿Son efectivas las técnicas de autoayuda y otros tratamientos alternativos en la depresión del niño y del adolescente?</w:t>
      </w:r>
    </w:p>
    <w:p>
      <w:pPr>
        <w:spacing w:after="0" w:line="109" w:lineRule="exact"/>
        <w:rPr>
          <w:sz w:val="20"/>
          <w:szCs w:val="20"/>
          <w:color w:val="auto"/>
        </w:rPr>
      </w:pPr>
    </w:p>
    <w:p>
      <w:pPr>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¿Son efectivas las intervenciones en el ámbito familiar, social y del entorno?</w:t>
      </w:r>
    </w:p>
    <w:p>
      <w:pPr>
        <w:spacing w:after="0" w:line="150" w:lineRule="exact"/>
        <w:rPr>
          <w:sz w:val="20"/>
          <w:szCs w:val="20"/>
          <w:color w:val="auto"/>
        </w:rPr>
      </w:pPr>
    </w:p>
    <w:p>
      <w:pPr>
        <w:spacing w:after="0"/>
        <w:rPr>
          <w:sz w:val="20"/>
          <w:szCs w:val="20"/>
          <w:color w:val="auto"/>
        </w:rPr>
      </w:pPr>
      <w:r>
        <w:rPr>
          <w:rFonts w:ascii="Arial" w:cs="Arial" w:eastAsia="Arial" w:hAnsi="Arial"/>
          <w:sz w:val="28"/>
          <w:szCs w:val="28"/>
          <w:color w:val="auto"/>
        </w:rPr>
        <w:t>El suicidio en el niño y adolescente</w:t>
      </w:r>
    </w:p>
    <w:p>
      <w:pPr>
        <w:spacing w:after="0" w:line="234" w:lineRule="exact"/>
        <w:rPr>
          <w:sz w:val="20"/>
          <w:szCs w:val="20"/>
          <w:color w:val="auto"/>
        </w:rPr>
      </w:pPr>
    </w:p>
    <w:p>
      <w:pPr>
        <w:ind w:left="280"/>
        <w:spacing w:after="0"/>
        <w:rPr>
          <w:sz w:val="20"/>
          <w:szCs w:val="20"/>
          <w:color w:val="auto"/>
        </w:rPr>
      </w:pPr>
      <w:r>
        <w:rPr>
          <w:rFonts w:ascii="Arial" w:cs="Arial" w:eastAsia="Arial" w:hAnsi="Arial"/>
          <w:sz w:val="18"/>
          <w:szCs w:val="18"/>
          <w:color w:val="auto"/>
        </w:rPr>
        <w:t>•   ¿Cuáles son los factores de riesgo de suicidio en niños y adolescentes?</w:t>
      </w:r>
    </w:p>
    <w:p>
      <w:pPr>
        <w:spacing w:after="0" w:line="156"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los aspectos fundamentales del tratamiento de la ideación y de la conducta suicida?</w:t>
      </w:r>
    </w:p>
    <w:p>
      <w:pPr>
        <w:spacing w:after="0" w:line="115"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¿Qué intervenciones son eficaces para la prevención de la conducta suicida en niños y adolescentes con depresión mayor?</w:t>
      </w:r>
    </w:p>
    <w:p>
      <w:pPr>
        <w:spacing w:after="0" w:line="146" w:lineRule="exact"/>
        <w:rPr>
          <w:sz w:val="20"/>
          <w:szCs w:val="20"/>
          <w:color w:val="auto"/>
        </w:rPr>
      </w:pPr>
    </w:p>
    <w:p>
      <w:pPr>
        <w:spacing w:after="0"/>
        <w:rPr>
          <w:sz w:val="20"/>
          <w:szCs w:val="20"/>
          <w:color w:val="auto"/>
        </w:rPr>
      </w:pPr>
      <w:r>
        <w:rPr>
          <w:rFonts w:ascii="Arial" w:cs="Arial" w:eastAsia="Arial" w:hAnsi="Arial"/>
          <w:sz w:val="28"/>
          <w:szCs w:val="28"/>
          <w:color w:val="auto"/>
        </w:rPr>
        <w:t>Indicadores de calidad</w:t>
      </w:r>
    </w:p>
    <w:p>
      <w:pPr>
        <w:spacing w:after="0" w:line="234"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¿Qué indicadores permiten monitorizar la calidad en el manejo de la depresión mayor en niños y adolescentes?</w:t>
      </w:r>
    </w:p>
    <w:p>
      <w:pPr>
        <w:sectPr>
          <w:pgSz w:w="9360" w:h="13606" w:orient="portrait"/>
          <w:cols w:equalWidth="0" w:num="1">
            <w:col w:w="6520"/>
          </w:cols>
          <w:pgMar w:left="1420" w:top="137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20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72" w:right="1414" w:bottom="111" w:gutter="0" w:footer="0" w:header="0"/>
          <w:type w:val="continuous"/>
        </w:sectPr>
      </w:pPr>
    </w:p>
    <w:bookmarkStart w:id="17" w:name="page18"/>
    <w:bookmarkEnd w:id="17"/>
    <w:p>
      <w:pPr>
        <w:ind w:left="3"/>
        <w:spacing w:after="0" w:line="229" w:lineRule="auto"/>
        <w:rPr>
          <w:sz w:val="20"/>
          <w:szCs w:val="20"/>
          <w:color w:val="auto"/>
        </w:rPr>
      </w:pPr>
      <w:r>
        <w:rPr>
          <w:rFonts w:ascii="Arial" w:cs="Arial" w:eastAsia="Arial" w:hAnsi="Arial"/>
          <w:sz w:val="46"/>
          <w:szCs w:val="46"/>
          <w:color w:val="auto"/>
        </w:rPr>
        <w:t>Niveles de evidencia y grados de recomendación del SIGN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238125</wp:posOffset>
                </wp:positionV>
                <wp:extent cx="41395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5pt" to="325.95pt,18.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389255</wp:posOffset>
                </wp:positionV>
                <wp:extent cx="41395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65pt" to="325.95pt,30.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2256155</wp:posOffset>
                </wp:positionV>
                <wp:extent cx="413956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7.65pt" to="325.95pt,177.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234950</wp:posOffset>
                </wp:positionV>
                <wp:extent cx="0" cy="238061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8061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8.5pt" to="0.2pt,205.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2434590</wp:posOffset>
                </wp:positionV>
                <wp:extent cx="413956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1.7pt" to="325.95pt,191.7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234950</wp:posOffset>
                </wp:positionV>
                <wp:extent cx="0" cy="238061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8061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8.5pt" to="325.7pt,205.95pt" o:allowincell="f" strokecolor="#9C002C" strokeweight="0.5pt"/>
            </w:pict>
          </mc:Fallback>
        </mc:AlternateContent>
      </w:r>
    </w:p>
    <w:p>
      <w:pPr>
        <w:spacing w:after="0" w:line="383" w:lineRule="exact"/>
        <w:rPr>
          <w:sz w:val="20"/>
          <w:szCs w:val="20"/>
          <w:color w:val="auto"/>
        </w:rPr>
      </w:pPr>
    </w:p>
    <w:p>
      <w:pPr>
        <w:ind w:left="123"/>
        <w:spacing w:after="0"/>
        <w:rPr>
          <w:sz w:val="20"/>
          <w:szCs w:val="20"/>
          <w:color w:val="auto"/>
        </w:rPr>
      </w:pPr>
      <w:r>
        <w:rPr>
          <w:rFonts w:ascii="Arial" w:cs="Arial" w:eastAsia="Arial" w:hAnsi="Arial"/>
          <w:sz w:val="16"/>
          <w:szCs w:val="16"/>
          <w:b w:val="1"/>
          <w:bCs w:val="1"/>
          <w:color w:val="auto"/>
        </w:rPr>
        <w:t>Niveles de evidencia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353060</wp:posOffset>
                </wp:positionH>
                <wp:positionV relativeFrom="paragraph">
                  <wp:posOffset>13335</wp:posOffset>
                </wp:positionV>
                <wp:extent cx="0" cy="222948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294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pt,1.05pt" to="27.8pt,176.6pt" o:allowincell="f" strokecolor="#9C002C" strokeweight="0.5pt"/>
            </w:pict>
          </mc:Fallback>
        </mc:AlternateContent>
      </w:r>
    </w:p>
    <w:p>
      <w:pPr>
        <w:spacing w:after="0" w:line="69" w:lineRule="exact"/>
        <w:rPr>
          <w:sz w:val="20"/>
          <w:szCs w:val="20"/>
          <w:color w:val="auto"/>
        </w:rPr>
      </w:pPr>
    </w:p>
    <w:tbl>
      <w:tblPr>
        <w:tblLayout w:type="fixed"/>
        <w:tblInd w:w="3" w:type="dxa"/>
        <w:tblCellMar>
          <w:top w:w="0" w:type="dxa"/>
          <w:left w:w="0" w:type="dxa"/>
          <w:bottom w:w="0" w:type="dxa"/>
          <w:right w:w="0" w:type="dxa"/>
        </w:tblCellMar>
      </w:tblPr>
      <w:tr>
        <w:trPr>
          <w:trHeight w:val="161"/>
        </w:trPr>
        <w:tc>
          <w:tcPr>
            <w:tcW w:w="520" w:type="dxa"/>
            <w:vAlign w:val="bottom"/>
            <w:vMerge w:val="restart"/>
          </w:tcPr>
          <w:p>
            <w:pPr>
              <w:jc w:val="center"/>
              <w:spacing w:after="0"/>
              <w:rPr>
                <w:sz w:val="20"/>
                <w:szCs w:val="20"/>
                <w:color w:val="auto"/>
              </w:rPr>
            </w:pPr>
            <w:r>
              <w:rPr>
                <w:rFonts w:ascii="Arial" w:cs="Arial" w:eastAsia="Arial" w:hAnsi="Arial"/>
                <w:sz w:val="14"/>
                <w:szCs w:val="14"/>
                <w:color w:val="auto"/>
                <w:w w:val="93"/>
              </w:rPr>
              <w:t>1</w:t>
            </w:r>
            <w:r>
              <w:rPr>
                <w:rFonts w:ascii="Arial" w:cs="Arial" w:eastAsia="Arial" w:hAnsi="Arial"/>
                <w:sz w:val="8"/>
                <w:szCs w:val="8"/>
                <w:color w:val="auto"/>
                <w:w w:val="93"/>
              </w:rPr>
              <w:t>++</w:t>
            </w:r>
          </w:p>
        </w:tc>
        <w:tc>
          <w:tcPr>
            <w:tcW w:w="6020" w:type="dxa"/>
            <w:vAlign w:val="bottom"/>
          </w:tcPr>
          <w:p>
            <w:pPr>
              <w:ind w:left="140"/>
              <w:spacing w:after="0"/>
              <w:rPr>
                <w:sz w:val="20"/>
                <w:szCs w:val="20"/>
                <w:color w:val="auto"/>
              </w:rPr>
            </w:pPr>
            <w:r>
              <w:rPr>
                <w:rFonts w:ascii="Arial" w:cs="Arial" w:eastAsia="Arial" w:hAnsi="Arial"/>
                <w:sz w:val="14"/>
                <w:szCs w:val="14"/>
                <w:color w:val="auto"/>
                <w:w w:val="98"/>
              </w:rPr>
              <w:t>Metaanálisis, revisiones sistemáticas de ensayos clínicos o ensayos clínicos de alta calidad con</w:t>
            </w:r>
          </w:p>
        </w:tc>
        <w:tc>
          <w:tcPr>
            <w:tcW w:w="0" w:type="dxa"/>
            <w:vAlign w:val="bottom"/>
          </w:tcPr>
          <w:p>
            <w:pPr>
              <w:spacing w:after="0"/>
              <w:rPr>
                <w:sz w:val="1"/>
                <w:szCs w:val="1"/>
                <w:color w:val="auto"/>
              </w:rPr>
            </w:pPr>
          </w:p>
        </w:tc>
      </w:tr>
      <w:tr>
        <w:trPr>
          <w:trHeight w:val="84"/>
        </w:trPr>
        <w:tc>
          <w:tcPr>
            <w:tcW w:w="520" w:type="dxa"/>
            <w:vAlign w:val="bottom"/>
            <w:vMerge w:val="continue"/>
          </w:tcPr>
          <w:p>
            <w:pPr>
              <w:spacing w:after="0"/>
              <w:rPr>
                <w:sz w:val="7"/>
                <w:szCs w:val="7"/>
                <w:color w:val="auto"/>
              </w:rPr>
            </w:pPr>
          </w:p>
        </w:tc>
        <w:tc>
          <w:tcPr>
            <w:tcW w:w="6020" w:type="dxa"/>
            <w:vAlign w:val="bottom"/>
            <w:vMerge w:val="restart"/>
          </w:tcPr>
          <w:p>
            <w:pPr>
              <w:ind w:left="140"/>
              <w:spacing w:after="0"/>
              <w:rPr>
                <w:sz w:val="20"/>
                <w:szCs w:val="20"/>
                <w:color w:val="auto"/>
              </w:rPr>
            </w:pPr>
            <w:r>
              <w:rPr>
                <w:rFonts w:ascii="Arial" w:cs="Arial" w:eastAsia="Arial" w:hAnsi="Arial"/>
                <w:sz w:val="14"/>
                <w:szCs w:val="14"/>
                <w:color w:val="auto"/>
              </w:rPr>
              <w:t>muy poco riesgo de sesgo.</w:t>
            </w:r>
          </w:p>
        </w:tc>
        <w:tc>
          <w:tcPr>
            <w:tcW w:w="0" w:type="dxa"/>
            <w:vAlign w:val="bottom"/>
          </w:tcPr>
          <w:p>
            <w:pPr>
              <w:spacing w:after="0"/>
              <w:rPr>
                <w:sz w:val="1"/>
                <w:szCs w:val="1"/>
                <w:color w:val="auto"/>
              </w:rPr>
            </w:pPr>
          </w:p>
        </w:tc>
      </w:tr>
      <w:tr>
        <w:trPr>
          <w:trHeight w:val="86"/>
        </w:trPr>
        <w:tc>
          <w:tcPr>
            <w:tcW w:w="520" w:type="dxa"/>
            <w:vAlign w:val="bottom"/>
          </w:tcPr>
          <w:p>
            <w:pPr>
              <w:spacing w:after="0"/>
              <w:rPr>
                <w:sz w:val="7"/>
                <w:szCs w:val="7"/>
                <w:color w:val="auto"/>
              </w:rPr>
            </w:pPr>
          </w:p>
        </w:tc>
        <w:tc>
          <w:tcPr>
            <w:tcW w:w="6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2"/>
        </w:trPr>
        <w:tc>
          <w:tcPr>
            <w:tcW w:w="520" w:type="dxa"/>
            <w:vAlign w:val="bottom"/>
            <w:tcBorders>
              <w:bottom w:val="single" w:sz="8" w:color="9C002C"/>
            </w:tcBorders>
          </w:tcPr>
          <w:p>
            <w:pPr>
              <w:spacing w:after="0"/>
              <w:rPr>
                <w:sz w:val="4"/>
                <w:szCs w:val="4"/>
                <w:color w:val="auto"/>
              </w:rPr>
            </w:pPr>
          </w:p>
        </w:tc>
        <w:tc>
          <w:tcPr>
            <w:tcW w:w="6020" w:type="dxa"/>
            <w:vAlign w:val="bottom"/>
            <w:tcBorders>
              <w:bottom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520" w:type="dxa"/>
            <w:vAlign w:val="bottom"/>
            <w:vMerge w:val="restart"/>
          </w:tcPr>
          <w:p>
            <w:pPr>
              <w:jc w:val="center"/>
              <w:spacing w:after="0"/>
              <w:rPr>
                <w:sz w:val="20"/>
                <w:szCs w:val="20"/>
                <w:color w:val="auto"/>
              </w:rPr>
            </w:pPr>
            <w:r>
              <w:rPr>
                <w:rFonts w:ascii="Arial" w:cs="Arial" w:eastAsia="Arial" w:hAnsi="Arial"/>
                <w:sz w:val="28"/>
                <w:szCs w:val="28"/>
                <w:color w:val="auto"/>
                <w:w w:val="79"/>
                <w:vertAlign w:val="subscript"/>
              </w:rPr>
              <w:t>1</w:t>
            </w:r>
            <w:r>
              <w:rPr>
                <w:rFonts w:ascii="Arial" w:cs="Arial" w:eastAsia="Arial" w:hAnsi="Arial"/>
                <w:sz w:val="8"/>
                <w:szCs w:val="8"/>
                <w:color w:val="auto"/>
                <w:w w:val="79"/>
              </w:rPr>
              <w:t>+</w:t>
            </w:r>
          </w:p>
        </w:tc>
        <w:tc>
          <w:tcPr>
            <w:tcW w:w="6020" w:type="dxa"/>
            <w:vAlign w:val="bottom"/>
          </w:tcPr>
          <w:p>
            <w:pPr>
              <w:ind w:left="140"/>
              <w:spacing w:after="0"/>
              <w:rPr>
                <w:sz w:val="20"/>
                <w:szCs w:val="20"/>
                <w:color w:val="auto"/>
              </w:rPr>
            </w:pPr>
            <w:r>
              <w:rPr>
                <w:rFonts w:ascii="Arial" w:cs="Arial" w:eastAsia="Arial" w:hAnsi="Arial"/>
                <w:sz w:val="14"/>
                <w:szCs w:val="14"/>
                <w:color w:val="auto"/>
                <w:w w:val="97"/>
              </w:rPr>
              <w:t>Metaanálisis, revisiones sistemáticas de ensayos clínicos o ensayos clínicos bien realizados con</w:t>
            </w:r>
          </w:p>
        </w:tc>
        <w:tc>
          <w:tcPr>
            <w:tcW w:w="0" w:type="dxa"/>
            <w:vAlign w:val="bottom"/>
          </w:tcPr>
          <w:p>
            <w:pPr>
              <w:spacing w:after="0"/>
              <w:rPr>
                <w:sz w:val="1"/>
                <w:szCs w:val="1"/>
                <w:color w:val="auto"/>
              </w:rPr>
            </w:pPr>
          </w:p>
        </w:tc>
      </w:tr>
      <w:tr>
        <w:trPr>
          <w:trHeight w:val="134"/>
        </w:trPr>
        <w:tc>
          <w:tcPr>
            <w:tcW w:w="520" w:type="dxa"/>
            <w:vAlign w:val="bottom"/>
            <w:vMerge w:val="continue"/>
          </w:tcPr>
          <w:p>
            <w:pPr>
              <w:spacing w:after="0"/>
              <w:rPr>
                <w:sz w:val="11"/>
                <w:szCs w:val="11"/>
                <w:color w:val="auto"/>
              </w:rPr>
            </w:pPr>
          </w:p>
        </w:tc>
        <w:tc>
          <w:tcPr>
            <w:tcW w:w="6020" w:type="dxa"/>
            <w:vAlign w:val="bottom"/>
            <w:vMerge w:val="restart"/>
          </w:tcPr>
          <w:p>
            <w:pPr>
              <w:ind w:left="140"/>
              <w:spacing w:after="0"/>
              <w:rPr>
                <w:sz w:val="20"/>
                <w:szCs w:val="20"/>
                <w:color w:val="auto"/>
              </w:rPr>
            </w:pPr>
            <w:r>
              <w:rPr>
                <w:rFonts w:ascii="Arial" w:cs="Arial" w:eastAsia="Arial" w:hAnsi="Arial"/>
                <w:sz w:val="14"/>
                <w:szCs w:val="14"/>
                <w:color w:val="auto"/>
              </w:rPr>
              <w:t>poco riesgo de sesgo.</w:t>
            </w:r>
          </w:p>
        </w:tc>
        <w:tc>
          <w:tcPr>
            <w:tcW w:w="0" w:type="dxa"/>
            <w:vAlign w:val="bottom"/>
          </w:tcPr>
          <w:p>
            <w:pPr>
              <w:spacing w:after="0"/>
              <w:rPr>
                <w:sz w:val="1"/>
                <w:szCs w:val="1"/>
                <w:color w:val="auto"/>
              </w:rPr>
            </w:pPr>
          </w:p>
        </w:tc>
      </w:tr>
      <w:tr>
        <w:trPr>
          <w:trHeight w:val="36"/>
        </w:trPr>
        <w:tc>
          <w:tcPr>
            <w:tcW w:w="520" w:type="dxa"/>
            <w:vAlign w:val="bottom"/>
          </w:tcPr>
          <w:p>
            <w:pPr>
              <w:spacing w:after="0"/>
              <w:rPr>
                <w:sz w:val="3"/>
                <w:szCs w:val="3"/>
                <w:color w:val="auto"/>
              </w:rPr>
            </w:pPr>
          </w:p>
        </w:tc>
        <w:tc>
          <w:tcPr>
            <w:tcW w:w="60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19"/>
        </w:trPr>
        <w:tc>
          <w:tcPr>
            <w:tcW w:w="520" w:type="dxa"/>
            <w:vAlign w:val="bottom"/>
            <w:tcBorders>
              <w:bottom w:val="single" w:sz="8" w:color="9C002C"/>
            </w:tcBorders>
          </w:tcPr>
          <w:p>
            <w:pPr>
              <w:spacing w:after="0"/>
              <w:rPr>
                <w:sz w:val="10"/>
                <w:szCs w:val="10"/>
                <w:color w:val="auto"/>
              </w:rPr>
            </w:pPr>
          </w:p>
        </w:tc>
        <w:tc>
          <w:tcPr>
            <w:tcW w:w="6020" w:type="dxa"/>
            <w:vAlign w:val="bottom"/>
            <w:tcBorders>
              <w:bottom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208"/>
        </w:trPr>
        <w:tc>
          <w:tcPr>
            <w:tcW w:w="520" w:type="dxa"/>
            <w:vAlign w:val="bottom"/>
            <w:vMerge w:val="restart"/>
          </w:tcPr>
          <w:p>
            <w:pPr>
              <w:jc w:val="center"/>
              <w:spacing w:after="0"/>
              <w:rPr>
                <w:sz w:val="20"/>
                <w:szCs w:val="20"/>
                <w:color w:val="auto"/>
              </w:rPr>
            </w:pPr>
            <w:r>
              <w:rPr>
                <w:rFonts w:ascii="Arial" w:cs="Arial" w:eastAsia="Arial" w:hAnsi="Arial"/>
                <w:sz w:val="14"/>
                <w:szCs w:val="14"/>
                <w:color w:val="auto"/>
              </w:rPr>
              <w:t>1</w:t>
            </w:r>
            <w:r>
              <w:rPr>
                <w:rFonts w:ascii="Arial" w:cs="Arial" w:eastAsia="Arial" w:hAnsi="Arial"/>
                <w:sz w:val="8"/>
                <w:szCs w:val="8"/>
                <w:color w:val="auto"/>
              </w:rPr>
              <w:t>-</w:t>
            </w:r>
          </w:p>
        </w:tc>
        <w:tc>
          <w:tcPr>
            <w:tcW w:w="6020" w:type="dxa"/>
            <w:vAlign w:val="bottom"/>
          </w:tcPr>
          <w:p>
            <w:pPr>
              <w:ind w:left="140"/>
              <w:spacing w:after="0"/>
              <w:rPr>
                <w:sz w:val="20"/>
                <w:szCs w:val="20"/>
                <w:color w:val="auto"/>
              </w:rPr>
            </w:pPr>
            <w:r>
              <w:rPr>
                <w:rFonts w:ascii="Arial" w:cs="Arial" w:eastAsia="Arial" w:hAnsi="Arial"/>
                <w:sz w:val="14"/>
                <w:szCs w:val="14"/>
                <w:color w:val="auto"/>
                <w:w w:val="99"/>
              </w:rPr>
              <w:t>Metaanálisis, revisiones sistemáticas de ensayos clínicos o ensayos clínicos con alto riesgo de</w:t>
            </w:r>
          </w:p>
        </w:tc>
        <w:tc>
          <w:tcPr>
            <w:tcW w:w="0" w:type="dxa"/>
            <w:vAlign w:val="bottom"/>
          </w:tcPr>
          <w:p>
            <w:pPr>
              <w:spacing w:after="0"/>
              <w:rPr>
                <w:sz w:val="1"/>
                <w:szCs w:val="1"/>
                <w:color w:val="auto"/>
              </w:rPr>
            </w:pPr>
          </w:p>
        </w:tc>
      </w:tr>
      <w:tr>
        <w:trPr>
          <w:trHeight w:val="84"/>
        </w:trPr>
        <w:tc>
          <w:tcPr>
            <w:tcW w:w="520" w:type="dxa"/>
            <w:vAlign w:val="bottom"/>
            <w:vMerge w:val="continue"/>
          </w:tcPr>
          <w:p>
            <w:pPr>
              <w:spacing w:after="0"/>
              <w:rPr>
                <w:sz w:val="7"/>
                <w:szCs w:val="7"/>
                <w:color w:val="auto"/>
              </w:rPr>
            </w:pPr>
          </w:p>
        </w:tc>
        <w:tc>
          <w:tcPr>
            <w:tcW w:w="6020" w:type="dxa"/>
            <w:vAlign w:val="bottom"/>
            <w:vMerge w:val="restart"/>
          </w:tcPr>
          <w:p>
            <w:pPr>
              <w:ind w:left="140"/>
              <w:spacing w:after="0"/>
              <w:rPr>
                <w:sz w:val="20"/>
                <w:szCs w:val="20"/>
                <w:color w:val="auto"/>
              </w:rPr>
            </w:pPr>
            <w:r>
              <w:rPr>
                <w:rFonts w:ascii="Arial" w:cs="Arial" w:eastAsia="Arial" w:hAnsi="Arial"/>
                <w:sz w:val="14"/>
                <w:szCs w:val="14"/>
                <w:color w:val="auto"/>
              </w:rPr>
              <w:t>sesgo.</w:t>
            </w:r>
          </w:p>
        </w:tc>
        <w:tc>
          <w:tcPr>
            <w:tcW w:w="0" w:type="dxa"/>
            <w:vAlign w:val="bottom"/>
          </w:tcPr>
          <w:p>
            <w:pPr>
              <w:spacing w:after="0"/>
              <w:rPr>
                <w:sz w:val="1"/>
                <w:szCs w:val="1"/>
                <w:color w:val="auto"/>
              </w:rPr>
            </w:pPr>
          </w:p>
        </w:tc>
      </w:tr>
      <w:tr>
        <w:trPr>
          <w:trHeight w:val="86"/>
        </w:trPr>
        <w:tc>
          <w:tcPr>
            <w:tcW w:w="520" w:type="dxa"/>
            <w:vAlign w:val="bottom"/>
          </w:tcPr>
          <w:p>
            <w:pPr>
              <w:spacing w:after="0"/>
              <w:rPr>
                <w:sz w:val="7"/>
                <w:szCs w:val="7"/>
                <w:color w:val="auto"/>
              </w:rPr>
            </w:pPr>
          </w:p>
        </w:tc>
        <w:tc>
          <w:tcPr>
            <w:tcW w:w="6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2"/>
        </w:trPr>
        <w:tc>
          <w:tcPr>
            <w:tcW w:w="520" w:type="dxa"/>
            <w:vAlign w:val="bottom"/>
            <w:tcBorders>
              <w:bottom w:val="single" w:sz="8" w:color="9C002C"/>
            </w:tcBorders>
          </w:tcPr>
          <w:p>
            <w:pPr>
              <w:spacing w:after="0"/>
              <w:rPr>
                <w:sz w:val="4"/>
                <w:szCs w:val="4"/>
                <w:color w:val="auto"/>
              </w:rPr>
            </w:pPr>
          </w:p>
        </w:tc>
        <w:tc>
          <w:tcPr>
            <w:tcW w:w="6020" w:type="dxa"/>
            <w:vAlign w:val="bottom"/>
            <w:tcBorders>
              <w:bottom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520" w:type="dxa"/>
            <w:vAlign w:val="bottom"/>
          </w:tcPr>
          <w:p>
            <w:pPr>
              <w:spacing w:after="0"/>
              <w:rPr>
                <w:sz w:val="18"/>
                <w:szCs w:val="18"/>
                <w:color w:val="auto"/>
              </w:rPr>
            </w:pPr>
          </w:p>
        </w:tc>
        <w:tc>
          <w:tcPr>
            <w:tcW w:w="6020" w:type="dxa"/>
            <w:vAlign w:val="bottom"/>
          </w:tcPr>
          <w:p>
            <w:pPr>
              <w:ind w:left="140"/>
              <w:spacing w:after="0"/>
              <w:rPr>
                <w:sz w:val="20"/>
                <w:szCs w:val="20"/>
                <w:color w:val="auto"/>
              </w:rPr>
            </w:pPr>
            <w:r>
              <w:rPr>
                <w:rFonts w:ascii="Arial" w:cs="Arial" w:eastAsia="Arial" w:hAnsi="Arial"/>
                <w:sz w:val="14"/>
                <w:szCs w:val="14"/>
                <w:color w:val="auto"/>
                <w:w w:val="99"/>
              </w:rPr>
              <w:t>Revisiones sistemáticas de estudios de cohortes o de casos y controles o estudios de pruebas</w:t>
            </w:r>
          </w:p>
        </w:tc>
        <w:tc>
          <w:tcPr>
            <w:tcW w:w="0" w:type="dxa"/>
            <w:vAlign w:val="bottom"/>
          </w:tcPr>
          <w:p>
            <w:pPr>
              <w:spacing w:after="0"/>
              <w:rPr>
                <w:sz w:val="1"/>
                <w:szCs w:val="1"/>
                <w:color w:val="auto"/>
              </w:rPr>
            </w:pPr>
          </w:p>
        </w:tc>
      </w:tr>
      <w:tr>
        <w:trPr>
          <w:trHeight w:val="170"/>
        </w:trPr>
        <w:tc>
          <w:tcPr>
            <w:tcW w:w="520" w:type="dxa"/>
            <w:vAlign w:val="bottom"/>
            <w:vMerge w:val="restart"/>
          </w:tcPr>
          <w:p>
            <w:pPr>
              <w:jc w:val="center"/>
              <w:spacing w:after="0"/>
              <w:rPr>
                <w:sz w:val="20"/>
                <w:szCs w:val="20"/>
                <w:color w:val="auto"/>
              </w:rPr>
            </w:pPr>
            <w:r>
              <w:rPr>
                <w:rFonts w:ascii="Arial" w:cs="Arial" w:eastAsia="Arial" w:hAnsi="Arial"/>
                <w:sz w:val="14"/>
                <w:szCs w:val="14"/>
                <w:color w:val="auto"/>
                <w:w w:val="93"/>
              </w:rPr>
              <w:t>2</w:t>
            </w:r>
            <w:r>
              <w:rPr>
                <w:rFonts w:ascii="Arial" w:cs="Arial" w:eastAsia="Arial" w:hAnsi="Arial"/>
                <w:sz w:val="8"/>
                <w:szCs w:val="8"/>
                <w:color w:val="auto"/>
                <w:w w:val="93"/>
              </w:rPr>
              <w:t>++</w:t>
            </w:r>
          </w:p>
        </w:tc>
        <w:tc>
          <w:tcPr>
            <w:tcW w:w="6020" w:type="dxa"/>
            <w:vAlign w:val="bottom"/>
          </w:tcPr>
          <w:p>
            <w:pPr>
              <w:ind w:left="140"/>
              <w:spacing w:after="0"/>
              <w:rPr>
                <w:sz w:val="20"/>
                <w:szCs w:val="20"/>
                <w:color w:val="auto"/>
              </w:rPr>
            </w:pPr>
            <w:r>
              <w:rPr>
                <w:rFonts w:ascii="Arial" w:cs="Arial" w:eastAsia="Arial" w:hAnsi="Arial"/>
                <w:sz w:val="14"/>
                <w:szCs w:val="14"/>
                <w:color w:val="auto"/>
              </w:rPr>
              <w:t>diagnósticas de alta calidad, estudios de cohortes o de casos y controles de pruebas diagnós-</w:t>
            </w:r>
          </w:p>
        </w:tc>
        <w:tc>
          <w:tcPr>
            <w:tcW w:w="0" w:type="dxa"/>
            <w:vAlign w:val="bottom"/>
          </w:tcPr>
          <w:p>
            <w:pPr>
              <w:spacing w:after="0"/>
              <w:rPr>
                <w:sz w:val="1"/>
                <w:szCs w:val="1"/>
                <w:color w:val="auto"/>
              </w:rPr>
            </w:pPr>
          </w:p>
        </w:tc>
      </w:tr>
      <w:tr>
        <w:trPr>
          <w:trHeight w:val="84"/>
        </w:trPr>
        <w:tc>
          <w:tcPr>
            <w:tcW w:w="520" w:type="dxa"/>
            <w:vAlign w:val="bottom"/>
            <w:vMerge w:val="continue"/>
          </w:tcPr>
          <w:p>
            <w:pPr>
              <w:spacing w:after="0"/>
              <w:rPr>
                <w:sz w:val="7"/>
                <w:szCs w:val="7"/>
                <w:color w:val="auto"/>
              </w:rPr>
            </w:pPr>
          </w:p>
        </w:tc>
        <w:tc>
          <w:tcPr>
            <w:tcW w:w="6020" w:type="dxa"/>
            <w:vAlign w:val="bottom"/>
            <w:vMerge w:val="restart"/>
          </w:tcPr>
          <w:p>
            <w:pPr>
              <w:ind w:left="140"/>
              <w:spacing w:after="0"/>
              <w:rPr>
                <w:sz w:val="20"/>
                <w:szCs w:val="20"/>
                <w:color w:val="auto"/>
              </w:rPr>
            </w:pPr>
            <w:r>
              <w:rPr>
                <w:rFonts w:ascii="Arial" w:cs="Arial" w:eastAsia="Arial" w:hAnsi="Arial"/>
                <w:sz w:val="14"/>
                <w:szCs w:val="14"/>
                <w:color w:val="auto"/>
              </w:rPr>
              <w:t>ticas de alta calidad con riesgo muy bajo de sesgo y con alta probabilidad de establecer una</w:t>
            </w:r>
          </w:p>
        </w:tc>
        <w:tc>
          <w:tcPr>
            <w:tcW w:w="0" w:type="dxa"/>
            <w:vAlign w:val="bottom"/>
          </w:tcPr>
          <w:p>
            <w:pPr>
              <w:spacing w:after="0"/>
              <w:rPr>
                <w:sz w:val="1"/>
                <w:szCs w:val="1"/>
                <w:color w:val="auto"/>
              </w:rPr>
            </w:pPr>
          </w:p>
        </w:tc>
      </w:tr>
      <w:tr>
        <w:trPr>
          <w:trHeight w:val="86"/>
        </w:trPr>
        <w:tc>
          <w:tcPr>
            <w:tcW w:w="520" w:type="dxa"/>
            <w:vAlign w:val="bottom"/>
          </w:tcPr>
          <w:p>
            <w:pPr>
              <w:spacing w:after="0"/>
              <w:rPr>
                <w:sz w:val="7"/>
                <w:szCs w:val="7"/>
                <w:color w:val="auto"/>
              </w:rPr>
            </w:pPr>
          </w:p>
        </w:tc>
        <w:tc>
          <w:tcPr>
            <w:tcW w:w="6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520" w:type="dxa"/>
            <w:vAlign w:val="bottom"/>
          </w:tcPr>
          <w:p>
            <w:pPr>
              <w:spacing w:after="0"/>
              <w:rPr>
                <w:sz w:val="14"/>
                <w:szCs w:val="14"/>
                <w:color w:val="auto"/>
              </w:rPr>
            </w:pPr>
          </w:p>
        </w:tc>
        <w:tc>
          <w:tcPr>
            <w:tcW w:w="6020" w:type="dxa"/>
            <w:vAlign w:val="bottom"/>
          </w:tcPr>
          <w:p>
            <w:pPr>
              <w:ind w:left="140"/>
              <w:spacing w:after="0"/>
              <w:rPr>
                <w:sz w:val="20"/>
                <w:szCs w:val="20"/>
                <w:color w:val="auto"/>
              </w:rPr>
            </w:pPr>
            <w:r>
              <w:rPr>
                <w:rFonts w:ascii="Arial" w:cs="Arial" w:eastAsia="Arial" w:hAnsi="Arial"/>
                <w:sz w:val="14"/>
                <w:szCs w:val="14"/>
                <w:color w:val="auto"/>
              </w:rPr>
              <w:t>relación causal.</w:t>
            </w:r>
          </w:p>
        </w:tc>
        <w:tc>
          <w:tcPr>
            <w:tcW w:w="0" w:type="dxa"/>
            <w:vAlign w:val="bottom"/>
          </w:tcPr>
          <w:p>
            <w:pPr>
              <w:spacing w:after="0"/>
              <w:rPr>
                <w:sz w:val="1"/>
                <w:szCs w:val="1"/>
                <w:color w:val="auto"/>
              </w:rPr>
            </w:pPr>
          </w:p>
        </w:tc>
      </w:tr>
      <w:tr>
        <w:trPr>
          <w:trHeight w:val="52"/>
        </w:trPr>
        <w:tc>
          <w:tcPr>
            <w:tcW w:w="520" w:type="dxa"/>
            <w:vAlign w:val="bottom"/>
            <w:tcBorders>
              <w:bottom w:val="single" w:sz="8" w:color="9C002C"/>
            </w:tcBorders>
          </w:tcPr>
          <w:p>
            <w:pPr>
              <w:spacing w:after="0"/>
              <w:rPr>
                <w:sz w:val="4"/>
                <w:szCs w:val="4"/>
                <w:color w:val="auto"/>
              </w:rPr>
            </w:pPr>
          </w:p>
        </w:tc>
        <w:tc>
          <w:tcPr>
            <w:tcW w:w="6020" w:type="dxa"/>
            <w:vAlign w:val="bottom"/>
            <w:tcBorders>
              <w:bottom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520" w:type="dxa"/>
            <w:vAlign w:val="bottom"/>
            <w:vMerge w:val="restart"/>
          </w:tcPr>
          <w:p>
            <w:pPr>
              <w:jc w:val="center"/>
              <w:spacing w:after="0"/>
              <w:rPr>
                <w:sz w:val="20"/>
                <w:szCs w:val="20"/>
                <w:color w:val="auto"/>
              </w:rPr>
            </w:pPr>
            <w:r>
              <w:rPr>
                <w:rFonts w:ascii="Arial" w:cs="Arial" w:eastAsia="Arial" w:hAnsi="Arial"/>
                <w:sz w:val="14"/>
                <w:szCs w:val="14"/>
                <w:color w:val="auto"/>
                <w:w w:val="95"/>
              </w:rPr>
              <w:t>2</w:t>
            </w:r>
            <w:r>
              <w:rPr>
                <w:rFonts w:ascii="Arial" w:cs="Arial" w:eastAsia="Arial" w:hAnsi="Arial"/>
                <w:sz w:val="8"/>
                <w:szCs w:val="8"/>
                <w:color w:val="auto"/>
                <w:w w:val="95"/>
              </w:rPr>
              <w:t>+</w:t>
            </w:r>
          </w:p>
        </w:tc>
        <w:tc>
          <w:tcPr>
            <w:tcW w:w="6020" w:type="dxa"/>
            <w:vAlign w:val="bottom"/>
          </w:tcPr>
          <w:p>
            <w:pPr>
              <w:ind w:left="140"/>
              <w:spacing w:after="0"/>
              <w:rPr>
                <w:sz w:val="20"/>
                <w:szCs w:val="20"/>
                <w:color w:val="auto"/>
              </w:rPr>
            </w:pPr>
            <w:r>
              <w:rPr>
                <w:rFonts w:ascii="Arial" w:cs="Arial" w:eastAsia="Arial" w:hAnsi="Arial"/>
                <w:sz w:val="14"/>
                <w:szCs w:val="14"/>
                <w:color w:val="auto"/>
                <w:w w:val="98"/>
              </w:rPr>
              <w:t>Estudios de cohortes o de casos y controles o estudios de pruebas diagnósticas bien realizadas</w:t>
            </w:r>
          </w:p>
        </w:tc>
        <w:tc>
          <w:tcPr>
            <w:tcW w:w="0" w:type="dxa"/>
            <w:vAlign w:val="bottom"/>
          </w:tcPr>
          <w:p>
            <w:pPr>
              <w:spacing w:after="0"/>
              <w:rPr>
                <w:sz w:val="1"/>
                <w:szCs w:val="1"/>
                <w:color w:val="auto"/>
              </w:rPr>
            </w:pPr>
          </w:p>
        </w:tc>
      </w:tr>
      <w:tr>
        <w:trPr>
          <w:trHeight w:val="84"/>
        </w:trPr>
        <w:tc>
          <w:tcPr>
            <w:tcW w:w="520" w:type="dxa"/>
            <w:vAlign w:val="bottom"/>
            <w:vMerge w:val="continue"/>
          </w:tcPr>
          <w:p>
            <w:pPr>
              <w:spacing w:after="0"/>
              <w:rPr>
                <w:sz w:val="7"/>
                <w:szCs w:val="7"/>
                <w:color w:val="auto"/>
              </w:rPr>
            </w:pPr>
          </w:p>
        </w:tc>
        <w:tc>
          <w:tcPr>
            <w:tcW w:w="6020" w:type="dxa"/>
            <w:vAlign w:val="bottom"/>
            <w:vMerge w:val="restart"/>
          </w:tcPr>
          <w:p>
            <w:pPr>
              <w:ind w:left="140"/>
              <w:spacing w:after="0"/>
              <w:rPr>
                <w:sz w:val="20"/>
                <w:szCs w:val="20"/>
                <w:color w:val="auto"/>
              </w:rPr>
            </w:pPr>
            <w:r>
              <w:rPr>
                <w:rFonts w:ascii="Arial" w:cs="Arial" w:eastAsia="Arial" w:hAnsi="Arial"/>
                <w:sz w:val="14"/>
                <w:szCs w:val="14"/>
                <w:color w:val="auto"/>
              </w:rPr>
              <w:t>con bajo riesgo de sesgo y con una moderada probabilidad de establecer una relación causal.</w:t>
            </w:r>
          </w:p>
        </w:tc>
        <w:tc>
          <w:tcPr>
            <w:tcW w:w="0" w:type="dxa"/>
            <w:vAlign w:val="bottom"/>
          </w:tcPr>
          <w:p>
            <w:pPr>
              <w:spacing w:after="0"/>
              <w:rPr>
                <w:sz w:val="1"/>
                <w:szCs w:val="1"/>
                <w:color w:val="auto"/>
              </w:rPr>
            </w:pPr>
          </w:p>
        </w:tc>
      </w:tr>
      <w:tr>
        <w:trPr>
          <w:trHeight w:val="86"/>
        </w:trPr>
        <w:tc>
          <w:tcPr>
            <w:tcW w:w="520" w:type="dxa"/>
            <w:vAlign w:val="bottom"/>
          </w:tcPr>
          <w:p>
            <w:pPr>
              <w:spacing w:after="0"/>
              <w:rPr>
                <w:sz w:val="7"/>
                <w:szCs w:val="7"/>
                <w:color w:val="auto"/>
              </w:rPr>
            </w:pPr>
          </w:p>
        </w:tc>
        <w:tc>
          <w:tcPr>
            <w:tcW w:w="6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2"/>
        </w:trPr>
        <w:tc>
          <w:tcPr>
            <w:tcW w:w="520" w:type="dxa"/>
            <w:vAlign w:val="bottom"/>
            <w:tcBorders>
              <w:bottom w:val="single" w:sz="8" w:color="9C002C"/>
            </w:tcBorders>
          </w:tcPr>
          <w:p>
            <w:pPr>
              <w:spacing w:after="0"/>
              <w:rPr>
                <w:sz w:val="4"/>
                <w:szCs w:val="4"/>
                <w:color w:val="auto"/>
              </w:rPr>
            </w:pPr>
          </w:p>
        </w:tc>
        <w:tc>
          <w:tcPr>
            <w:tcW w:w="6020" w:type="dxa"/>
            <w:vAlign w:val="bottom"/>
            <w:tcBorders>
              <w:bottom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63"/>
        </w:trPr>
        <w:tc>
          <w:tcPr>
            <w:tcW w:w="520" w:type="dxa"/>
            <w:vAlign w:val="bottom"/>
          </w:tcPr>
          <w:p>
            <w:pPr>
              <w:jc w:val="center"/>
              <w:spacing w:after="0"/>
              <w:rPr>
                <w:sz w:val="20"/>
                <w:szCs w:val="20"/>
                <w:color w:val="auto"/>
              </w:rPr>
            </w:pPr>
            <w:r>
              <w:rPr>
                <w:rFonts w:ascii="Arial" w:cs="Arial" w:eastAsia="Arial" w:hAnsi="Arial"/>
                <w:sz w:val="14"/>
                <w:szCs w:val="14"/>
                <w:color w:val="auto"/>
              </w:rPr>
              <w:t>2</w:t>
            </w:r>
            <w:r>
              <w:rPr>
                <w:rFonts w:ascii="Arial" w:cs="Arial" w:eastAsia="Arial" w:hAnsi="Arial"/>
                <w:sz w:val="16"/>
                <w:szCs w:val="16"/>
                <w:color w:val="auto"/>
                <w:vertAlign w:val="superscript"/>
              </w:rPr>
              <w:t>-</w:t>
            </w:r>
          </w:p>
        </w:tc>
        <w:tc>
          <w:tcPr>
            <w:tcW w:w="6020" w:type="dxa"/>
            <w:vAlign w:val="bottom"/>
          </w:tcPr>
          <w:p>
            <w:pPr>
              <w:ind w:left="140"/>
              <w:spacing w:after="0"/>
              <w:rPr>
                <w:sz w:val="20"/>
                <w:szCs w:val="20"/>
                <w:color w:val="auto"/>
              </w:rPr>
            </w:pPr>
            <w:r>
              <w:rPr>
                <w:rFonts w:ascii="Arial" w:cs="Arial" w:eastAsia="Arial" w:hAnsi="Arial"/>
                <w:sz w:val="14"/>
                <w:szCs w:val="14"/>
                <w:color w:val="auto"/>
              </w:rPr>
              <w:t>Estudios de cohortes o de casos y controles con alto riesgo de sesgo.</w:t>
            </w:r>
          </w:p>
        </w:tc>
        <w:tc>
          <w:tcPr>
            <w:tcW w:w="0" w:type="dxa"/>
            <w:vAlign w:val="bottom"/>
          </w:tcPr>
          <w:p>
            <w:pPr>
              <w:spacing w:after="0"/>
              <w:rPr>
                <w:sz w:val="1"/>
                <w:szCs w:val="1"/>
                <w:color w:val="auto"/>
              </w:rPr>
            </w:pPr>
          </w:p>
        </w:tc>
      </w:tr>
    </w:tbl>
    <w:p>
      <w:pPr>
        <w:spacing w:after="0" w:line="65" w:lineRule="exact"/>
        <w:rPr>
          <w:sz w:val="20"/>
          <w:szCs w:val="20"/>
          <w:color w:val="auto"/>
        </w:rPr>
      </w:pPr>
    </w:p>
    <w:p>
      <w:pPr>
        <w:ind w:left="663" w:hanging="421"/>
        <w:spacing w:after="0"/>
        <w:tabs>
          <w:tab w:leader="none" w:pos="663" w:val="left"/>
        </w:tabs>
        <w:numPr>
          <w:ilvl w:val="0"/>
          <w:numId w:val="1"/>
        </w:numPr>
        <w:rPr>
          <w:rFonts w:ascii="Arial" w:cs="Arial" w:eastAsia="Arial" w:hAnsi="Arial"/>
          <w:sz w:val="14"/>
          <w:szCs w:val="14"/>
          <w:color w:val="auto"/>
        </w:rPr>
      </w:pPr>
      <w:r>
        <w:rPr>
          <w:rFonts w:ascii="Arial" w:cs="Arial" w:eastAsia="Arial" w:hAnsi="Arial"/>
          <w:sz w:val="14"/>
          <w:szCs w:val="14"/>
          <w:color w:val="auto"/>
        </w:rPr>
        <w:t>Estudios no analíticos, como informes de casos y series de casos.</w:t>
      </w:r>
    </w:p>
    <w:p>
      <w:pPr>
        <w:spacing w:after="0" w:line="120" w:lineRule="exact"/>
        <w:rPr>
          <w:sz w:val="20"/>
          <w:szCs w:val="20"/>
          <w:color w:val="auto"/>
        </w:rPr>
      </w:pPr>
    </w:p>
    <w:p>
      <w:pPr>
        <w:ind w:left="663" w:hanging="421"/>
        <w:spacing w:after="0"/>
        <w:tabs>
          <w:tab w:leader="none" w:pos="663" w:val="left"/>
        </w:tabs>
        <w:numPr>
          <w:ilvl w:val="0"/>
          <w:numId w:val="2"/>
        </w:numPr>
        <w:rPr>
          <w:rFonts w:ascii="Arial" w:cs="Arial" w:eastAsia="Arial" w:hAnsi="Arial"/>
          <w:sz w:val="14"/>
          <w:szCs w:val="14"/>
          <w:color w:val="auto"/>
        </w:rPr>
      </w:pPr>
      <w:r>
        <w:rPr>
          <w:rFonts w:ascii="Arial" w:cs="Arial" w:eastAsia="Arial" w:hAnsi="Arial"/>
          <w:sz w:val="14"/>
          <w:szCs w:val="14"/>
          <w:color w:val="auto"/>
        </w:rPr>
        <w:t>Opinión de expertos.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wp:posOffset>
                </wp:positionV>
                <wp:extent cx="41395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325.95pt,2.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168275</wp:posOffset>
                </wp:positionV>
                <wp:extent cx="413956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25pt" to="325.95pt,13.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319405</wp:posOffset>
                </wp:positionV>
                <wp:extent cx="413956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15pt" to="325.95pt,25.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713740</wp:posOffset>
                </wp:positionV>
                <wp:extent cx="413956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2pt" to="325.95pt,56.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1108075</wp:posOffset>
                </wp:positionV>
                <wp:extent cx="413956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25pt" to="325.95pt,87.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165100</wp:posOffset>
                </wp:positionV>
                <wp:extent cx="0" cy="151828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82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3pt" to="0.2pt,132.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1501775</wp:posOffset>
                </wp:positionV>
                <wp:extent cx="41395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8.25pt" to="325.95pt,118.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165100</wp:posOffset>
                </wp:positionV>
                <wp:extent cx="0" cy="151828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82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3pt" to="325.7pt,132.55pt" o:allowincell="f" strokecolor="#9C002C" strokeweight="0.5pt"/>
            </w:pict>
          </mc:Fallback>
        </mc:AlternateContent>
      </w:r>
    </w:p>
    <w:p>
      <w:pPr>
        <w:spacing w:after="0" w:line="273" w:lineRule="exact"/>
        <w:rPr>
          <w:sz w:val="20"/>
          <w:szCs w:val="20"/>
          <w:color w:val="auto"/>
        </w:rPr>
      </w:pPr>
    </w:p>
    <w:p>
      <w:pPr>
        <w:ind w:left="123"/>
        <w:spacing w:after="0"/>
        <w:rPr>
          <w:sz w:val="20"/>
          <w:szCs w:val="20"/>
          <w:color w:val="auto"/>
        </w:rPr>
      </w:pPr>
      <w:r>
        <w:rPr>
          <w:rFonts w:ascii="Arial" w:cs="Arial" w:eastAsia="Arial" w:hAnsi="Arial"/>
          <w:sz w:val="16"/>
          <w:szCs w:val="16"/>
          <w:b w:val="1"/>
          <w:bCs w:val="1"/>
          <w:color w:val="auto"/>
        </w:rPr>
        <w:t>Fuerza de las recomendaciones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353695</wp:posOffset>
                </wp:positionH>
                <wp:positionV relativeFrom="paragraph">
                  <wp:posOffset>13335</wp:posOffset>
                </wp:positionV>
                <wp:extent cx="0" cy="136652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6652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5pt,1.05pt" to="27.85pt,108.65pt" o:allowincell="f" strokecolor="#9C002C" strokeweight="0.5pt"/>
            </w:pict>
          </mc:Fallback>
        </mc:AlternateContent>
      </w:r>
    </w:p>
    <w:p>
      <w:pPr>
        <w:spacing w:after="0" w:line="69" w:lineRule="exact"/>
        <w:rPr>
          <w:sz w:val="20"/>
          <w:szCs w:val="20"/>
          <w:color w:val="auto"/>
        </w:rPr>
      </w:pPr>
    </w:p>
    <w:p>
      <w:pPr>
        <w:ind w:left="663"/>
        <w:spacing w:after="0"/>
        <w:rPr>
          <w:sz w:val="20"/>
          <w:szCs w:val="20"/>
          <w:color w:val="auto"/>
        </w:rPr>
      </w:pPr>
      <w:r>
        <w:rPr>
          <w:rFonts w:ascii="Arial" w:cs="Arial" w:eastAsia="Arial" w:hAnsi="Arial"/>
          <w:sz w:val="14"/>
          <w:szCs w:val="14"/>
          <w:color w:val="auto"/>
        </w:rPr>
        <w:t>Al menos un metaanálisis, revisión sistemática de ECA, o ECA de nivel 1++, directamente</w:t>
      </w:r>
    </w:p>
    <w:p>
      <w:pPr>
        <w:spacing w:after="0" w:line="14" w:lineRule="exact"/>
        <w:rPr>
          <w:sz w:val="20"/>
          <w:szCs w:val="20"/>
          <w:color w:val="auto"/>
        </w:rPr>
      </w:pPr>
    </w:p>
    <w:p>
      <w:pPr>
        <w:ind w:left="663" w:right="120" w:hanging="428"/>
        <w:spacing w:after="0" w:line="282" w:lineRule="auto"/>
        <w:tabs>
          <w:tab w:leader="none" w:pos="663" w:val="left"/>
        </w:tabs>
        <w:numPr>
          <w:ilvl w:val="0"/>
          <w:numId w:val="3"/>
        </w:numPr>
        <w:rPr>
          <w:rFonts w:ascii="Arial" w:cs="Arial" w:eastAsia="Arial" w:hAnsi="Arial"/>
          <w:sz w:val="13"/>
          <w:szCs w:val="13"/>
          <w:color w:val="auto"/>
        </w:rPr>
      </w:pPr>
      <w:r>
        <w:rPr>
          <w:rFonts w:ascii="Arial" w:cs="Arial" w:eastAsia="Arial" w:hAnsi="Arial"/>
          <w:sz w:val="13"/>
          <w:szCs w:val="13"/>
          <w:color w:val="auto"/>
        </w:rPr>
        <w:t>aplicables a la población diana, o evidencia suficiente derivada de estudios de nivel 1+, directa-mente aplicable a la población diana y que demuestren consistencia global en los resultados.</w:t>
      </w:r>
    </w:p>
    <w:p>
      <w:pPr>
        <w:spacing w:after="0" w:line="94" w:lineRule="exact"/>
        <w:rPr>
          <w:sz w:val="20"/>
          <w:szCs w:val="20"/>
          <w:color w:val="auto"/>
        </w:rPr>
      </w:pPr>
    </w:p>
    <w:p>
      <w:pPr>
        <w:ind w:left="663"/>
        <w:spacing w:after="0"/>
        <w:rPr>
          <w:sz w:val="20"/>
          <w:szCs w:val="20"/>
          <w:color w:val="auto"/>
        </w:rPr>
      </w:pPr>
      <w:r>
        <w:rPr>
          <w:rFonts w:ascii="Arial" w:cs="Arial" w:eastAsia="Arial" w:hAnsi="Arial"/>
          <w:sz w:val="14"/>
          <w:szCs w:val="14"/>
          <w:color w:val="auto"/>
        </w:rPr>
        <w:t>Evidencia suficiente derivada de estudios de nivel 2++, directamente aplicable a la población</w:t>
      </w:r>
    </w:p>
    <w:p>
      <w:pPr>
        <w:spacing w:after="0" w:line="14" w:lineRule="exact"/>
        <w:rPr>
          <w:sz w:val="20"/>
          <w:szCs w:val="20"/>
          <w:color w:val="auto"/>
        </w:rPr>
      </w:pPr>
    </w:p>
    <w:p>
      <w:pPr>
        <w:ind w:left="663" w:right="220" w:hanging="431"/>
        <w:spacing w:after="0" w:line="245" w:lineRule="auto"/>
        <w:tabs>
          <w:tab w:leader="none" w:pos="663" w:val="left"/>
        </w:tabs>
        <w:numPr>
          <w:ilvl w:val="0"/>
          <w:numId w:val="4"/>
        </w:numPr>
        <w:rPr>
          <w:rFonts w:ascii="Arial" w:cs="Arial" w:eastAsia="Arial" w:hAnsi="Arial"/>
          <w:sz w:val="14"/>
          <w:szCs w:val="14"/>
          <w:color w:val="auto"/>
        </w:rPr>
      </w:pPr>
      <w:r>
        <w:rPr>
          <w:rFonts w:ascii="Arial" w:cs="Arial" w:eastAsia="Arial" w:hAnsi="Arial"/>
          <w:sz w:val="14"/>
          <w:szCs w:val="14"/>
          <w:color w:val="auto"/>
        </w:rPr>
        <w:t>diana y que demuestren consistencia global en los resultados. Evidencia extrapolada de estu-dios de nivel 1++ o 1+.</w:t>
      </w:r>
    </w:p>
    <w:p>
      <w:pPr>
        <w:spacing w:after="0" w:line="117" w:lineRule="exact"/>
        <w:rPr>
          <w:sz w:val="20"/>
          <w:szCs w:val="20"/>
          <w:color w:val="auto"/>
        </w:rPr>
      </w:pPr>
    </w:p>
    <w:p>
      <w:pPr>
        <w:ind w:left="663"/>
        <w:spacing w:after="0"/>
        <w:rPr>
          <w:sz w:val="20"/>
          <w:szCs w:val="20"/>
          <w:color w:val="auto"/>
        </w:rPr>
      </w:pPr>
      <w:r>
        <w:rPr>
          <w:rFonts w:ascii="Arial" w:cs="Arial" w:eastAsia="Arial" w:hAnsi="Arial"/>
          <w:sz w:val="14"/>
          <w:szCs w:val="14"/>
          <w:color w:val="auto"/>
        </w:rPr>
        <w:t>Evidencia suficiente derivada de estudios de nivel 2+, directamente aplicable a la población</w:t>
      </w:r>
    </w:p>
    <w:p>
      <w:pPr>
        <w:spacing w:after="0" w:line="14" w:lineRule="exact"/>
        <w:rPr>
          <w:sz w:val="20"/>
          <w:szCs w:val="20"/>
          <w:color w:val="auto"/>
        </w:rPr>
      </w:pPr>
    </w:p>
    <w:p>
      <w:pPr>
        <w:ind w:left="663" w:right="560" w:hanging="432"/>
        <w:spacing w:after="0" w:line="245" w:lineRule="auto"/>
        <w:tabs>
          <w:tab w:leader="none" w:pos="663" w:val="left"/>
        </w:tabs>
        <w:numPr>
          <w:ilvl w:val="0"/>
          <w:numId w:val="5"/>
        </w:numPr>
        <w:rPr>
          <w:rFonts w:ascii="Arial" w:cs="Arial" w:eastAsia="Arial" w:hAnsi="Arial"/>
          <w:sz w:val="14"/>
          <w:szCs w:val="14"/>
          <w:color w:val="auto"/>
        </w:rPr>
      </w:pPr>
      <w:r>
        <w:rPr>
          <w:rFonts w:ascii="Arial" w:cs="Arial" w:eastAsia="Arial" w:hAnsi="Arial"/>
          <w:sz w:val="14"/>
          <w:szCs w:val="14"/>
          <w:color w:val="auto"/>
        </w:rPr>
        <w:t>diana y que demuestren consistencia global en los resultados. Evidencia extrapolada de estudios de nivel 2++.</w:t>
      </w:r>
    </w:p>
    <w:p>
      <w:pPr>
        <w:spacing w:after="0" w:line="117" w:lineRule="exact"/>
        <w:rPr>
          <w:sz w:val="20"/>
          <w:szCs w:val="20"/>
          <w:color w:val="auto"/>
        </w:rPr>
      </w:pPr>
    </w:p>
    <w:p>
      <w:pPr>
        <w:ind w:left="663" w:hanging="432"/>
        <w:spacing w:after="0"/>
        <w:tabs>
          <w:tab w:leader="none" w:pos="663" w:val="left"/>
        </w:tabs>
        <w:numPr>
          <w:ilvl w:val="0"/>
          <w:numId w:val="6"/>
        </w:numPr>
        <w:rPr>
          <w:rFonts w:ascii="Arial" w:cs="Arial" w:eastAsia="Arial" w:hAnsi="Arial"/>
          <w:sz w:val="14"/>
          <w:szCs w:val="14"/>
          <w:color w:val="auto"/>
        </w:rPr>
      </w:pPr>
      <w:r>
        <w:rPr>
          <w:rFonts w:ascii="Arial" w:cs="Arial" w:eastAsia="Arial" w:hAnsi="Arial"/>
          <w:sz w:val="14"/>
          <w:szCs w:val="14"/>
          <w:color w:val="auto"/>
        </w:rPr>
        <w:t>Evidencia de nivel 3 o 4. Evidencia extrapolada de estudios de nivel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wp:posOffset>
                </wp:positionV>
                <wp:extent cx="413956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325.95pt,2.85pt" o:allowincell="f" strokecolor="#9C002C" strokeweight="0.5pt"/>
            </w:pict>
          </mc:Fallback>
        </mc:AlternateContent>
      </w:r>
    </w:p>
    <w:p>
      <w:pPr>
        <w:spacing w:after="0" w:line="126" w:lineRule="exact"/>
        <w:rPr>
          <w:sz w:val="20"/>
          <w:szCs w:val="20"/>
          <w:color w:val="auto"/>
        </w:rPr>
      </w:pPr>
    </w:p>
    <w:p>
      <w:pPr>
        <w:ind w:left="63" w:right="60"/>
        <w:spacing w:after="0" w:line="260" w:lineRule="auto"/>
        <w:rPr>
          <w:sz w:val="20"/>
          <w:szCs w:val="20"/>
          <w:color w:val="auto"/>
        </w:rPr>
      </w:pPr>
      <w:r>
        <w:rPr>
          <w:rFonts w:ascii="Arial" w:cs="Arial" w:eastAsia="Arial" w:hAnsi="Arial"/>
          <w:sz w:val="16"/>
          <w:szCs w:val="16"/>
          <w:color w:val="auto"/>
        </w:rPr>
        <w:t>Los estudios clasificados como 1- y 2- no deben usarse en el proceso de elaboración de reco-mendaciones por su alta posibilidad de sesgo.</w:t>
      </w:r>
    </w:p>
    <w:p>
      <w:pPr>
        <w:spacing w:after="0" w:line="1" w:lineRule="exact"/>
        <w:rPr>
          <w:sz w:val="20"/>
          <w:szCs w:val="20"/>
          <w:color w:val="auto"/>
        </w:rPr>
      </w:pPr>
    </w:p>
    <w:p>
      <w:pPr>
        <w:ind w:left="63"/>
        <w:spacing w:after="0"/>
        <w:rPr>
          <w:sz w:val="20"/>
          <w:szCs w:val="20"/>
          <w:color w:val="auto"/>
        </w:rPr>
      </w:pPr>
      <w:r>
        <w:rPr>
          <w:rFonts w:ascii="Arial" w:cs="Arial" w:eastAsia="Arial" w:hAnsi="Arial"/>
          <w:sz w:val="16"/>
          <w:szCs w:val="16"/>
          <w:color w:val="auto"/>
        </w:rPr>
        <w:t>Las recomendaciones adaptadas de una GPC se señalan con el superíndice</w:t>
      </w:r>
      <w:r>
        <w:rPr>
          <w:rFonts w:ascii="Arial" w:cs="Arial" w:eastAsia="Arial" w:hAnsi="Arial"/>
          <w:sz w:val="18"/>
          <w:szCs w:val="18"/>
          <w:color w:val="auto"/>
        </w:rPr>
        <w:t xml:space="preserve"> </w:t>
      </w:r>
      <w:r>
        <w:rPr>
          <w:rFonts w:ascii="Arial" w:cs="Arial" w:eastAsia="Arial" w:hAnsi="Arial"/>
          <w:sz w:val="18"/>
          <w:szCs w:val="18"/>
          <w:color w:val="auto"/>
          <w:vertAlign w:val="superscript"/>
        </w:rPr>
        <w:t>“GPC”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86360</wp:posOffset>
                </wp:positionV>
                <wp:extent cx="413639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639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pt" to="325.7pt,6.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83185</wp:posOffset>
                </wp:positionV>
                <wp:extent cx="0" cy="37211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21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55pt" to="0.2pt,35.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238125</wp:posOffset>
                </wp:positionV>
                <wp:extent cx="413639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639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5pt" to="325.7pt,18.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4133215</wp:posOffset>
                </wp:positionH>
                <wp:positionV relativeFrom="paragraph">
                  <wp:posOffset>83185</wp:posOffset>
                </wp:positionV>
                <wp:extent cx="0" cy="37211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21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45pt,6.55pt" to="325.45pt,35.85pt" o:allowincell="f" strokecolor="#9C002C" strokeweight="0.5pt"/>
            </w:pict>
          </mc:Fallback>
        </mc:AlternateContent>
      </w:r>
    </w:p>
    <w:p>
      <w:pPr>
        <w:spacing w:after="0" w:line="145" w:lineRule="exact"/>
        <w:rPr>
          <w:sz w:val="20"/>
          <w:szCs w:val="20"/>
          <w:color w:val="auto"/>
        </w:rPr>
      </w:pPr>
    </w:p>
    <w:p>
      <w:pPr>
        <w:ind w:left="123"/>
        <w:spacing w:after="0"/>
        <w:rPr>
          <w:sz w:val="20"/>
          <w:szCs w:val="20"/>
          <w:color w:val="auto"/>
        </w:rPr>
      </w:pPr>
      <w:r>
        <w:rPr>
          <w:rFonts w:ascii="Arial" w:cs="Arial" w:eastAsia="Arial" w:hAnsi="Arial"/>
          <w:sz w:val="16"/>
          <w:szCs w:val="16"/>
          <w:b w:val="1"/>
          <w:bCs w:val="1"/>
          <w:color w:val="auto"/>
        </w:rPr>
        <w:t>Buena práctica clínica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375285</wp:posOffset>
                </wp:positionH>
                <wp:positionV relativeFrom="paragraph">
                  <wp:posOffset>13335</wp:posOffset>
                </wp:positionV>
                <wp:extent cx="0" cy="22034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034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5pt,1.05pt" to="29.55pt,18.4pt" o:allowincell="f" strokecolor="#9C002C" strokeweight="0.5pt"/>
            </w:pict>
          </mc:Fallback>
        </mc:AlternateContent>
      </w:r>
    </w:p>
    <w:p>
      <w:pPr>
        <w:sectPr>
          <w:pgSz w:w="9360" w:h="13606" w:orient="portrait"/>
          <w:cols w:equalWidth="0" w:num="1">
            <w:col w:w="6523"/>
          </w:cols>
          <w:pgMar w:left="1417" w:top="1343" w:right="1414" w:bottom="104" w:gutter="0" w:footer="0" w:header="0"/>
        </w:sectPr>
      </w:pPr>
    </w:p>
    <w:p>
      <w:pPr>
        <w:spacing w:after="0" w:line="67" w:lineRule="exact"/>
        <w:rPr>
          <w:sz w:val="20"/>
          <w:szCs w:val="20"/>
          <w:color w:val="auto"/>
        </w:rPr>
      </w:pPr>
    </w:p>
    <w:p>
      <w:pPr>
        <w:ind w:left="143"/>
        <w:spacing w:after="0"/>
        <w:rPr>
          <w:sz w:val="20"/>
          <w:szCs w:val="20"/>
          <w:color w:val="auto"/>
        </w:rPr>
      </w:pPr>
      <w:r>
        <w:rPr>
          <w:rFonts w:ascii="Arial" w:cs="Arial" w:eastAsia="Arial" w:hAnsi="Arial"/>
          <w:sz w:val="22"/>
          <w:szCs w:val="22"/>
          <w:color w:val="auto"/>
        </w:rPr>
        <w:t>3</w:t>
      </w:r>
      <w:r>
        <w:rPr>
          <w:rFonts w:ascii="Arial" w:cs="Arial" w:eastAsia="Arial" w:hAnsi="Arial"/>
          <w:sz w:val="22"/>
          <w:szCs w:val="22"/>
          <w:color w:val="auto"/>
          <w:vertAlign w:val="superscript"/>
        </w:rPr>
        <w:t>1</w:t>
      </w:r>
    </w:p>
    <w:p>
      <w:pPr>
        <w:spacing w:after="0" w:line="20" w:lineRule="exact"/>
        <w:rPr>
          <w:sz w:val="20"/>
          <w:szCs w:val="20"/>
          <w:color w:val="auto"/>
        </w:rPr>
      </w:pPr>
      <w:r>
        <w:rPr>
          <w:sz w:val="20"/>
          <w:szCs w:val="20"/>
          <w:color w:val="auto"/>
        </w:rPr>
        <w:br w:type="column"/>
      </w:r>
    </w:p>
    <w:p>
      <w:pPr>
        <w:spacing w:after="0" w:line="103" w:lineRule="exact"/>
        <w:rPr>
          <w:sz w:val="20"/>
          <w:szCs w:val="20"/>
          <w:color w:val="auto"/>
        </w:rPr>
      </w:pPr>
    </w:p>
    <w:p>
      <w:pPr>
        <w:spacing w:after="0"/>
        <w:rPr>
          <w:sz w:val="20"/>
          <w:szCs w:val="20"/>
          <w:color w:val="auto"/>
        </w:rPr>
      </w:pPr>
      <w:r>
        <w:rPr>
          <w:rFonts w:ascii="Arial" w:cs="Arial" w:eastAsia="Arial" w:hAnsi="Arial"/>
          <w:sz w:val="13"/>
          <w:szCs w:val="13"/>
          <w:color w:val="auto"/>
        </w:rPr>
        <w:t>Práctica recomendada basada en la experiencia clínica y el consenso del equipo redactor.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-445770</wp:posOffset>
                </wp:positionH>
                <wp:positionV relativeFrom="paragraph">
                  <wp:posOffset>57785</wp:posOffset>
                </wp:positionV>
                <wp:extent cx="413639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639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0999pt,4.55pt" to="290.6pt,4.55pt" o:allowincell="f" strokecolor="#9C002C" strokeweight="0.5pt"/>
            </w:pict>
          </mc:Fallback>
        </mc:AlternateContent>
      </w:r>
    </w:p>
    <w:p>
      <w:pPr>
        <w:spacing w:after="0" w:line="111" w:lineRule="exact"/>
        <w:rPr>
          <w:sz w:val="20"/>
          <w:szCs w:val="20"/>
          <w:color w:val="auto"/>
        </w:rPr>
      </w:pPr>
    </w:p>
    <w:p>
      <w:pPr>
        <w:sectPr>
          <w:pgSz w:w="9360" w:h="13606" w:orient="portrait"/>
          <w:cols w:equalWidth="0" w:num="2">
            <w:col w:w="383" w:space="320"/>
            <w:col w:w="5820"/>
          </w:cols>
          <w:pgMar w:left="1417" w:top="1343" w:right="1414" w:bottom="104" w:gutter="0" w:footer="0" w:header="0"/>
          <w:type w:val="continuous"/>
        </w:sectPr>
      </w:pPr>
    </w:p>
    <w:p>
      <w:pPr>
        <w:ind w:left="63"/>
        <w:spacing w:after="0"/>
        <w:rPr>
          <w:sz w:val="20"/>
          <w:szCs w:val="20"/>
          <w:color w:val="auto"/>
        </w:rPr>
      </w:pPr>
      <w:r>
        <w:rPr>
          <w:rFonts w:ascii="Arial" w:cs="Arial" w:eastAsia="Arial" w:hAnsi="Arial"/>
          <w:sz w:val="15"/>
          <w:szCs w:val="15"/>
          <w:color w:val="auto"/>
        </w:rPr>
        <w:t>Fuente: Scottish Intercollegiate Guidelines Network. SIGN 50</w:t>
      </w:r>
      <w:r>
        <w:rPr>
          <w:rFonts w:ascii="Arial" w:cs="Arial" w:eastAsia="Arial" w:hAnsi="Arial"/>
          <w:sz w:val="15"/>
          <w:szCs w:val="15"/>
          <w:i w:val="1"/>
          <w:iCs w:val="1"/>
          <w:color w:val="auto"/>
        </w:rPr>
        <w:t>: A guideline developers’ hand-</w:t>
      </w:r>
    </w:p>
    <w:p>
      <w:pPr>
        <w:spacing w:after="0" w:line="28" w:lineRule="exact"/>
        <w:rPr>
          <w:sz w:val="20"/>
          <w:szCs w:val="20"/>
          <w:color w:val="auto"/>
        </w:rPr>
      </w:pPr>
    </w:p>
    <w:p>
      <w:pPr>
        <w:ind w:left="63"/>
        <w:spacing w:after="0"/>
        <w:rPr>
          <w:sz w:val="20"/>
          <w:szCs w:val="20"/>
          <w:color w:val="auto"/>
        </w:rPr>
      </w:pPr>
      <w:r>
        <w:rPr>
          <w:rFonts w:ascii="Arial" w:cs="Arial" w:eastAsia="Arial" w:hAnsi="Arial"/>
          <w:sz w:val="16"/>
          <w:szCs w:val="16"/>
          <w:i w:val="1"/>
          <w:iCs w:val="1"/>
          <w:color w:val="auto"/>
        </w:rPr>
        <w:t>book</w:t>
      </w:r>
      <w:r>
        <w:rPr>
          <w:rFonts w:ascii="Arial" w:cs="Arial" w:eastAsia="Arial" w:hAnsi="Arial"/>
          <w:sz w:val="16"/>
          <w:szCs w:val="16"/>
          <w:color w:val="auto"/>
        </w:rPr>
        <w:t xml:space="preserve"> (Section 6: Forming guideline recommendations), SIGN publication nº 50, 2001.</w:t>
      </w:r>
    </w:p>
    <w:p>
      <w:pPr>
        <w:spacing w:after="0" w:line="237" w:lineRule="exact"/>
        <w:rPr>
          <w:sz w:val="20"/>
          <w:szCs w:val="20"/>
          <w:color w:val="auto"/>
        </w:rPr>
      </w:pPr>
    </w:p>
    <w:p>
      <w:pPr>
        <w:jc w:val="both"/>
        <w:ind w:left="163" w:hanging="163"/>
        <w:spacing w:after="0" w:line="279" w:lineRule="auto"/>
        <w:tabs>
          <w:tab w:leader="none" w:pos="163" w:val="left"/>
        </w:tabs>
        <w:numPr>
          <w:ilvl w:val="0"/>
          <w:numId w:val="7"/>
        </w:numPr>
        <w:rPr>
          <w:rFonts w:ascii="Arial" w:cs="Arial" w:eastAsia="Arial" w:hAnsi="Arial"/>
          <w:sz w:val="13"/>
          <w:szCs w:val="13"/>
          <w:color w:val="auto"/>
        </w:rPr>
      </w:pPr>
      <w:r>
        <w:rPr>
          <w:rFonts w:ascii="Arial" w:cs="Arial" w:eastAsia="Arial" w:hAnsi="Arial"/>
          <w:sz w:val="13"/>
          <w:szCs w:val="13"/>
          <w:color w:val="auto"/>
        </w:rPr>
        <w:t>En ocasiones el grupo elaborador se percata de que existe algún aspecto práctico importante sobre el que se quiere hacer énfasis y para el cual no existe, probablemente, ninguna evidencia científica que lo soporte. En general estos casos están relacionados con algún aspecto del tratamiento considerado buena práctica clínica y que no se cuestionaría habitualmente. Estos aspectos son valorados como puntos de buena práctica clínica. Estos mensajes no son una alternativa a las recomendaciones basadas en la evidencia científica sino que deben considerarse únicamente cuando no existe otra manera de destacar dicho aspecto.</w:t>
      </w:r>
    </w:p>
    <w:p>
      <w:pPr>
        <w:sectPr>
          <w:pgSz w:w="9360" w:h="13606" w:orient="portrait"/>
          <w:cols w:equalWidth="0" w:num="1">
            <w:col w:w="6523"/>
          </w:cols>
          <w:pgMar w:left="1417" w:top="1343" w:right="1414" w:bottom="10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21</w:t>
      </w:r>
    </w:p>
    <w:p>
      <w:pPr>
        <w:sectPr>
          <w:pgSz w:w="9360" w:h="13606" w:orient="portrait"/>
          <w:cols w:equalWidth="0" w:num="1">
            <w:col w:w="6523"/>
          </w:cols>
          <w:pgMar w:left="1417" w:top="1343" w:right="1414" w:bottom="104" w:gutter="0" w:footer="0" w:header="0"/>
          <w:type w:val="continuous"/>
        </w:sectPr>
      </w:pPr>
    </w:p>
    <w:bookmarkStart w:id="18" w:name="page19"/>
    <w:bookmarkEnd w:id="18"/>
    <w:p>
      <w:pPr>
        <w:spacing w:after="0"/>
        <w:rPr>
          <w:sz w:val="20"/>
          <w:szCs w:val="20"/>
          <w:color w:val="auto"/>
        </w:rPr>
      </w:pPr>
      <w:r>
        <w:rPr>
          <w:rFonts w:ascii="Arial" w:cs="Arial" w:eastAsia="Arial" w:hAnsi="Arial"/>
          <w:sz w:val="42"/>
          <w:szCs w:val="42"/>
          <w:color w:val="auto"/>
        </w:rPr>
        <w:t>Resumen de las recomendaciones</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Factores de riesgo y evaluación de la depresión mayor</w:t>
      </w:r>
    </w:p>
    <w:p>
      <w:pPr>
        <w:spacing w:after="0" w:line="32" w:lineRule="exact"/>
        <w:rPr>
          <w:sz w:val="20"/>
          <w:szCs w:val="20"/>
          <w:color w:val="auto"/>
        </w:rPr>
      </w:pPr>
    </w:p>
    <w:tbl>
      <w:tblPr>
        <w:tblLayout w:type="fixed"/>
        <w:tblInd w:w="10" w:type="dxa"/>
        <w:tblCellMar>
          <w:top w:w="0" w:type="dxa"/>
          <w:left w:w="0" w:type="dxa"/>
          <w:bottom w:w="0" w:type="dxa"/>
          <w:right w:w="0" w:type="dxa"/>
        </w:tblCellMar>
      </w:tblPr>
      <w:tr>
        <w:trPr>
          <w:trHeight w:val="228"/>
        </w:trPr>
        <w:tc>
          <w:tcPr>
            <w:tcW w:w="740" w:type="dxa"/>
            <w:vAlign w:val="bottom"/>
            <w:tcBorders>
              <w:top w:val="single" w:sz="8" w:color="9C002C"/>
              <w:left w:val="single" w:sz="8" w:color="9C002C"/>
              <w:right w:val="single" w:sz="8" w:color="9C002C"/>
            </w:tcBorders>
          </w:tcPr>
          <w:p>
            <w:pPr>
              <w:spacing w:after="0"/>
              <w:rPr>
                <w:sz w:val="19"/>
                <w:szCs w:val="19"/>
                <w:color w:val="auto"/>
              </w:rPr>
            </w:pPr>
          </w:p>
        </w:tc>
        <w:tc>
          <w:tcPr>
            <w:tcW w:w="580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Los médicos de familia y pediatras de atención primaria deberían tener una adecuada</w:t>
            </w:r>
          </w:p>
        </w:tc>
        <w:tc>
          <w:tcPr>
            <w:tcW w:w="0" w:type="dxa"/>
            <w:vAlign w:val="bottom"/>
          </w:tcPr>
          <w:p>
            <w:pPr>
              <w:spacing w:after="0"/>
              <w:rPr>
                <w:sz w:val="1"/>
                <w:szCs w:val="1"/>
                <w:color w:val="auto"/>
              </w:rPr>
            </w:pPr>
          </w:p>
        </w:tc>
      </w:tr>
      <w:tr>
        <w:trPr>
          <w:trHeight w:val="180"/>
        </w:trPr>
        <w:tc>
          <w:tcPr>
            <w:tcW w:w="740" w:type="dxa"/>
            <w:vAlign w:val="bottom"/>
            <w:tcBorders>
              <w:left w:val="single" w:sz="8" w:color="9C002C"/>
              <w:right w:val="single" w:sz="8" w:color="9C002C"/>
            </w:tcBorders>
          </w:tcPr>
          <w:p>
            <w:pPr>
              <w:jc w:val="right"/>
              <w:ind w:right="147"/>
              <w:spacing w:after="0"/>
              <w:rPr>
                <w:sz w:val="20"/>
                <w:szCs w:val="20"/>
                <w:color w:val="auto"/>
              </w:rPr>
            </w:pPr>
            <w:r>
              <w:rPr>
                <w:rFonts w:ascii="Arial" w:cs="Arial" w:eastAsia="Arial" w:hAnsi="Arial"/>
                <w:sz w:val="14"/>
                <w:szCs w:val="14"/>
                <w:color w:val="auto"/>
              </w:rPr>
              <w:t>D</w:t>
            </w:r>
            <w:r>
              <w:rPr>
                <w:rFonts w:ascii="Arial" w:cs="Arial" w:eastAsia="Arial" w:hAnsi="Arial"/>
                <w:sz w:val="8"/>
                <w:szCs w:val="8"/>
                <w:color w:val="auto"/>
              </w:rPr>
              <w:t>GPC</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formación que les permitiese evaluar aquellos niños y adolescentes con riesgo de depresión</w:t>
            </w:r>
          </w:p>
        </w:tc>
        <w:tc>
          <w:tcPr>
            <w:tcW w:w="0" w:type="dxa"/>
            <w:vAlign w:val="bottom"/>
          </w:tcPr>
          <w:p>
            <w:pPr>
              <w:spacing w:after="0"/>
              <w:rPr>
                <w:sz w:val="1"/>
                <w:szCs w:val="1"/>
                <w:color w:val="auto"/>
              </w:rPr>
            </w:pPr>
          </w:p>
        </w:tc>
      </w:tr>
      <w:tr>
        <w:trPr>
          <w:trHeight w:val="180"/>
        </w:trPr>
        <w:tc>
          <w:tcPr>
            <w:tcW w:w="740" w:type="dxa"/>
            <w:vAlign w:val="bottom"/>
            <w:tcBorders>
              <w:left w:val="single" w:sz="8" w:color="9C002C"/>
              <w:right w:val="single" w:sz="8" w:color="9C002C"/>
            </w:tcBorders>
          </w:tcPr>
          <w:p>
            <w:pPr>
              <w:spacing w:after="0"/>
              <w:rPr>
                <w:sz w:val="15"/>
                <w:szCs w:val="15"/>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y registrar el perfil de riesgo en su historia clínica.</w:t>
            </w: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740" w:type="dxa"/>
            <w:vAlign w:val="bottom"/>
            <w:tcBorders>
              <w:left w:val="single" w:sz="8" w:color="9C002C"/>
              <w:right w:val="single" w:sz="8" w:color="9C002C"/>
            </w:tcBorders>
          </w:tcPr>
          <w:p>
            <w:pPr>
              <w:spacing w:after="0"/>
              <w:rPr>
                <w:sz w:val="18"/>
                <w:szCs w:val="18"/>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Ante un niño o adolescente que ha sufrido un evento vital estresante, en ausencia de otros</w:t>
            </w:r>
          </w:p>
        </w:tc>
        <w:tc>
          <w:tcPr>
            <w:tcW w:w="0" w:type="dxa"/>
            <w:vAlign w:val="bottom"/>
          </w:tcPr>
          <w:p>
            <w:pPr>
              <w:spacing w:after="0"/>
              <w:rPr>
                <w:sz w:val="1"/>
                <w:szCs w:val="1"/>
                <w:color w:val="auto"/>
              </w:rPr>
            </w:pPr>
          </w:p>
        </w:tc>
      </w:tr>
      <w:tr>
        <w:trPr>
          <w:trHeight w:val="180"/>
        </w:trPr>
        <w:tc>
          <w:tcPr>
            <w:tcW w:w="740" w:type="dxa"/>
            <w:vAlign w:val="bottom"/>
            <w:tcBorders>
              <w:left w:val="single" w:sz="8" w:color="9C002C"/>
              <w:right w:val="single" w:sz="8" w:color="9C002C"/>
            </w:tcBorders>
          </w:tcPr>
          <w:p>
            <w:pPr>
              <w:jc w:val="right"/>
              <w:ind w:right="147"/>
              <w:spacing w:after="0"/>
              <w:rPr>
                <w:sz w:val="20"/>
                <w:szCs w:val="20"/>
                <w:color w:val="auto"/>
              </w:rPr>
            </w:pPr>
            <w:r>
              <w:rPr>
                <w:rFonts w:ascii="Arial" w:cs="Arial" w:eastAsia="Arial" w:hAnsi="Arial"/>
                <w:sz w:val="14"/>
                <w:szCs w:val="14"/>
                <w:color w:val="auto"/>
              </w:rPr>
              <w:t>D</w:t>
            </w:r>
            <w:r>
              <w:rPr>
                <w:rFonts w:ascii="Arial" w:cs="Arial" w:eastAsia="Arial" w:hAnsi="Arial"/>
                <w:sz w:val="8"/>
                <w:szCs w:val="8"/>
                <w:color w:val="auto"/>
              </w:rPr>
              <w:t>GPC</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factores de riesgo, los profesionales de atención primaria deberían realizar un seguimiento y</w:t>
            </w:r>
          </w:p>
        </w:tc>
        <w:tc>
          <w:tcPr>
            <w:tcW w:w="0" w:type="dxa"/>
            <w:vAlign w:val="bottom"/>
          </w:tcPr>
          <w:p>
            <w:pPr>
              <w:spacing w:after="0"/>
              <w:rPr>
                <w:sz w:val="1"/>
                <w:szCs w:val="1"/>
                <w:color w:val="auto"/>
              </w:rPr>
            </w:pPr>
          </w:p>
        </w:tc>
      </w:tr>
      <w:tr>
        <w:trPr>
          <w:trHeight w:val="180"/>
        </w:trPr>
        <w:tc>
          <w:tcPr>
            <w:tcW w:w="740" w:type="dxa"/>
            <w:vAlign w:val="bottom"/>
            <w:tcBorders>
              <w:left w:val="single" w:sz="8" w:color="9C002C"/>
              <w:right w:val="single" w:sz="8" w:color="9C002C"/>
            </w:tcBorders>
          </w:tcPr>
          <w:p>
            <w:pPr>
              <w:spacing w:after="0"/>
              <w:rPr>
                <w:sz w:val="15"/>
                <w:szCs w:val="15"/>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fomentar la normalización de la vida cotidiana.</w:t>
            </w: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740" w:type="dxa"/>
            <w:vAlign w:val="bottom"/>
            <w:tcBorders>
              <w:left w:val="single" w:sz="8" w:color="9C002C"/>
              <w:right w:val="single" w:sz="8" w:color="9C002C"/>
            </w:tcBorders>
            <w:vMerge w:val="restart"/>
          </w:tcPr>
          <w:p>
            <w:pPr>
              <w:jc w:val="right"/>
              <w:ind w:right="147"/>
              <w:spacing w:after="0"/>
              <w:rPr>
                <w:sz w:val="20"/>
                <w:szCs w:val="20"/>
                <w:color w:val="auto"/>
              </w:rPr>
            </w:pPr>
            <w:r>
              <w:rPr>
                <w:rFonts w:ascii="Arial" w:cs="Arial" w:eastAsia="Arial" w:hAnsi="Arial"/>
                <w:sz w:val="14"/>
                <w:szCs w:val="14"/>
                <w:color w:val="auto"/>
              </w:rPr>
              <w:t>D</w:t>
            </w:r>
            <w:r>
              <w:rPr>
                <w:rFonts w:ascii="Arial" w:cs="Arial" w:eastAsia="Arial" w:hAnsi="Arial"/>
                <w:sz w:val="8"/>
                <w:szCs w:val="8"/>
                <w:color w:val="auto"/>
              </w:rPr>
              <w:t>GPC</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Toda evaluación de salud mental de un niño o adolescente debería incluir de forma rutinaria</w:t>
            </w:r>
          </w:p>
        </w:tc>
        <w:tc>
          <w:tcPr>
            <w:tcW w:w="0" w:type="dxa"/>
            <w:vAlign w:val="bottom"/>
          </w:tcPr>
          <w:p>
            <w:pPr>
              <w:spacing w:after="0"/>
              <w:rPr>
                <w:sz w:val="1"/>
                <w:szCs w:val="1"/>
                <w:color w:val="auto"/>
              </w:rPr>
            </w:pPr>
          </w:p>
        </w:tc>
      </w:tr>
      <w:tr>
        <w:trPr>
          <w:trHeight w:val="89"/>
        </w:trPr>
        <w:tc>
          <w:tcPr>
            <w:tcW w:w="740" w:type="dxa"/>
            <w:vAlign w:val="bottom"/>
            <w:tcBorders>
              <w:left w:val="single" w:sz="8" w:color="9C002C"/>
              <w:right w:val="single" w:sz="8" w:color="9C002C"/>
            </w:tcBorders>
            <w:vMerge w:val="continue"/>
          </w:tcPr>
          <w:p>
            <w:pPr>
              <w:spacing w:after="0"/>
              <w:rPr>
                <w:sz w:val="7"/>
                <w:szCs w:val="7"/>
                <w:color w:val="auto"/>
              </w:rPr>
            </w:pPr>
          </w:p>
        </w:tc>
        <w:tc>
          <w:tcPr>
            <w:tcW w:w="58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preguntas acerca de síntomas depresivos.</w:t>
            </w:r>
          </w:p>
        </w:tc>
        <w:tc>
          <w:tcPr>
            <w:tcW w:w="0" w:type="dxa"/>
            <w:vAlign w:val="bottom"/>
          </w:tcPr>
          <w:p>
            <w:pPr>
              <w:spacing w:after="0"/>
              <w:rPr>
                <w:sz w:val="1"/>
                <w:szCs w:val="1"/>
                <w:color w:val="auto"/>
              </w:rPr>
            </w:pPr>
          </w:p>
        </w:tc>
      </w:tr>
      <w:tr>
        <w:trPr>
          <w:trHeight w:val="91"/>
        </w:trPr>
        <w:tc>
          <w:tcPr>
            <w:tcW w:w="740" w:type="dxa"/>
            <w:vAlign w:val="bottom"/>
            <w:tcBorders>
              <w:left w:val="single" w:sz="8" w:color="9C002C"/>
              <w:right w:val="single" w:sz="8" w:color="9C002C"/>
            </w:tcBorders>
          </w:tcPr>
          <w:p>
            <w:pPr>
              <w:spacing w:after="0"/>
              <w:rPr>
                <w:sz w:val="7"/>
                <w:szCs w:val="7"/>
                <w:color w:val="auto"/>
              </w:rPr>
            </w:pPr>
          </w:p>
        </w:tc>
        <w:tc>
          <w:tcPr>
            <w:tcW w:w="580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740" w:type="dxa"/>
            <w:vAlign w:val="bottom"/>
            <w:tcBorders>
              <w:left w:val="single" w:sz="8" w:color="9C002C"/>
              <w:right w:val="single" w:sz="8" w:color="9C002C"/>
            </w:tcBorders>
            <w:vMerge w:val="restart"/>
          </w:tcPr>
          <w:p>
            <w:pPr>
              <w:jc w:val="right"/>
              <w:ind w:right="227"/>
              <w:spacing w:after="0"/>
              <w:rPr>
                <w:sz w:val="20"/>
                <w:szCs w:val="20"/>
                <w:color w:val="auto"/>
              </w:rPr>
            </w:pPr>
            <w:r>
              <w:rPr>
                <w:rFonts w:ascii="Arial" w:cs="Arial" w:eastAsia="Arial" w:hAnsi="Arial"/>
                <w:sz w:val="22"/>
                <w:szCs w:val="22"/>
                <w:color w:val="auto"/>
              </w:rPr>
              <w:t>3</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El diagnóstico de depresión mayor debe realizarse mediante entrevista clínica. Los cuestio-</w:t>
            </w:r>
          </w:p>
        </w:tc>
        <w:tc>
          <w:tcPr>
            <w:tcW w:w="0" w:type="dxa"/>
            <w:vAlign w:val="bottom"/>
          </w:tcPr>
          <w:p>
            <w:pPr>
              <w:spacing w:after="0"/>
              <w:rPr>
                <w:sz w:val="1"/>
                <w:szCs w:val="1"/>
                <w:color w:val="auto"/>
              </w:rPr>
            </w:pPr>
          </w:p>
        </w:tc>
      </w:tr>
      <w:tr>
        <w:trPr>
          <w:trHeight w:val="120"/>
        </w:trPr>
        <w:tc>
          <w:tcPr>
            <w:tcW w:w="740" w:type="dxa"/>
            <w:vAlign w:val="bottom"/>
            <w:tcBorders>
              <w:left w:val="single" w:sz="8" w:color="9C002C"/>
              <w:right w:val="single" w:sz="8" w:color="9C002C"/>
            </w:tcBorders>
            <w:vMerge w:val="continue"/>
          </w:tcPr>
          <w:p>
            <w:pPr>
              <w:spacing w:after="0"/>
              <w:rPr>
                <w:sz w:val="10"/>
                <w:szCs w:val="10"/>
                <w:color w:val="auto"/>
              </w:rPr>
            </w:pPr>
          </w:p>
        </w:tc>
        <w:tc>
          <w:tcPr>
            <w:tcW w:w="58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narios por sí solos no permiten la realización de un diagnóstico individual.</w:t>
            </w:r>
          </w:p>
        </w:tc>
        <w:tc>
          <w:tcPr>
            <w:tcW w:w="0" w:type="dxa"/>
            <w:vAlign w:val="bottom"/>
          </w:tcPr>
          <w:p>
            <w:pPr>
              <w:spacing w:after="0"/>
              <w:rPr>
                <w:sz w:val="1"/>
                <w:szCs w:val="1"/>
                <w:color w:val="auto"/>
              </w:rPr>
            </w:pPr>
          </w:p>
        </w:tc>
      </w:tr>
      <w:tr>
        <w:trPr>
          <w:trHeight w:val="60"/>
        </w:trPr>
        <w:tc>
          <w:tcPr>
            <w:tcW w:w="740" w:type="dxa"/>
            <w:vAlign w:val="bottom"/>
            <w:tcBorders>
              <w:left w:val="single" w:sz="8" w:color="9C002C"/>
              <w:right w:val="single" w:sz="8" w:color="9C002C"/>
            </w:tcBorders>
          </w:tcPr>
          <w:p>
            <w:pPr>
              <w:spacing w:after="0"/>
              <w:rPr>
                <w:sz w:val="5"/>
                <w:szCs w:val="5"/>
                <w:color w:val="auto"/>
              </w:rPr>
            </w:pPr>
          </w:p>
        </w:tc>
        <w:tc>
          <w:tcPr>
            <w:tcW w:w="5800" w:type="dxa"/>
            <w:vAlign w:val="bottom"/>
            <w:tcBorders>
              <w:right w:val="single" w:sz="8" w:color="9C002C"/>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740" w:type="dxa"/>
            <w:vAlign w:val="bottom"/>
            <w:tcBorders>
              <w:left w:val="single" w:sz="8" w:color="9C002C"/>
              <w:right w:val="single" w:sz="8" w:color="9C002C"/>
            </w:tcBorders>
            <w:vMerge w:val="restart"/>
          </w:tcPr>
          <w:p>
            <w:pPr>
              <w:jc w:val="right"/>
              <w:ind w:right="227"/>
              <w:spacing w:after="0"/>
              <w:rPr>
                <w:sz w:val="20"/>
                <w:szCs w:val="20"/>
                <w:color w:val="auto"/>
              </w:rPr>
            </w:pPr>
            <w:r>
              <w:rPr>
                <w:rFonts w:ascii="Arial" w:cs="Arial" w:eastAsia="Arial" w:hAnsi="Arial"/>
                <w:sz w:val="22"/>
                <w:szCs w:val="22"/>
                <w:color w:val="auto"/>
              </w:rPr>
              <w:t>3</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No se recomienda realizar cribado de depresión en niños ni en adolescentes de la población</w:t>
            </w:r>
          </w:p>
        </w:tc>
        <w:tc>
          <w:tcPr>
            <w:tcW w:w="0" w:type="dxa"/>
            <w:vAlign w:val="bottom"/>
          </w:tcPr>
          <w:p>
            <w:pPr>
              <w:spacing w:after="0"/>
              <w:rPr>
                <w:sz w:val="1"/>
                <w:szCs w:val="1"/>
                <w:color w:val="auto"/>
              </w:rPr>
            </w:pPr>
          </w:p>
        </w:tc>
      </w:tr>
      <w:tr>
        <w:trPr>
          <w:trHeight w:val="120"/>
        </w:trPr>
        <w:tc>
          <w:tcPr>
            <w:tcW w:w="740" w:type="dxa"/>
            <w:vAlign w:val="bottom"/>
            <w:tcBorders>
              <w:left w:val="single" w:sz="8" w:color="9C002C"/>
              <w:right w:val="single" w:sz="8" w:color="9C002C"/>
            </w:tcBorders>
            <w:vMerge w:val="continue"/>
          </w:tcPr>
          <w:p>
            <w:pPr>
              <w:spacing w:after="0"/>
              <w:rPr>
                <w:sz w:val="10"/>
                <w:szCs w:val="10"/>
                <w:color w:val="auto"/>
              </w:rPr>
            </w:pPr>
          </w:p>
        </w:tc>
        <w:tc>
          <w:tcPr>
            <w:tcW w:w="58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general, debido a la inexistencia de estudios que evalúen la efectividad del cribado.</w:t>
            </w:r>
          </w:p>
        </w:tc>
        <w:tc>
          <w:tcPr>
            <w:tcW w:w="0" w:type="dxa"/>
            <w:vAlign w:val="bottom"/>
          </w:tcPr>
          <w:p>
            <w:pPr>
              <w:spacing w:after="0"/>
              <w:rPr>
                <w:sz w:val="1"/>
                <w:szCs w:val="1"/>
                <w:color w:val="auto"/>
              </w:rPr>
            </w:pPr>
          </w:p>
        </w:tc>
      </w:tr>
      <w:tr>
        <w:trPr>
          <w:trHeight w:val="60"/>
        </w:trPr>
        <w:tc>
          <w:tcPr>
            <w:tcW w:w="740" w:type="dxa"/>
            <w:vAlign w:val="bottom"/>
            <w:tcBorders>
              <w:left w:val="single" w:sz="8" w:color="9C002C"/>
              <w:right w:val="single" w:sz="8" w:color="9C002C"/>
            </w:tcBorders>
          </w:tcPr>
          <w:p>
            <w:pPr>
              <w:spacing w:after="0"/>
              <w:rPr>
                <w:sz w:val="5"/>
                <w:szCs w:val="5"/>
                <w:color w:val="auto"/>
              </w:rPr>
            </w:pPr>
          </w:p>
        </w:tc>
        <w:tc>
          <w:tcPr>
            <w:tcW w:w="5800" w:type="dxa"/>
            <w:vAlign w:val="bottom"/>
            <w:tcBorders>
              <w:right w:val="single" w:sz="8" w:color="9C002C"/>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740" w:type="dxa"/>
            <w:vAlign w:val="bottom"/>
            <w:tcBorders>
              <w:left w:val="single" w:sz="8" w:color="9C002C"/>
              <w:right w:val="single" w:sz="8" w:color="9C002C"/>
            </w:tcBorders>
          </w:tcPr>
          <w:p>
            <w:pPr>
              <w:spacing w:after="0"/>
              <w:rPr>
                <w:sz w:val="18"/>
                <w:szCs w:val="18"/>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Se deberá realizar una búsqueda activa de sintomatología depresiva en aquellos niños</w:t>
            </w:r>
          </w:p>
        </w:tc>
        <w:tc>
          <w:tcPr>
            <w:tcW w:w="0" w:type="dxa"/>
            <w:vAlign w:val="bottom"/>
          </w:tcPr>
          <w:p>
            <w:pPr>
              <w:spacing w:after="0"/>
              <w:rPr>
                <w:sz w:val="1"/>
                <w:szCs w:val="1"/>
                <w:color w:val="auto"/>
              </w:rPr>
            </w:pPr>
          </w:p>
        </w:tc>
      </w:tr>
      <w:tr>
        <w:trPr>
          <w:trHeight w:val="204"/>
        </w:trPr>
        <w:tc>
          <w:tcPr>
            <w:tcW w:w="740" w:type="dxa"/>
            <w:vAlign w:val="bottom"/>
            <w:tcBorders>
              <w:left w:val="single" w:sz="8" w:color="9C002C"/>
              <w:right w:val="single" w:sz="8" w:color="9C002C"/>
            </w:tcBorders>
          </w:tcPr>
          <w:p>
            <w:pPr>
              <w:jc w:val="right"/>
              <w:ind w:right="227"/>
              <w:spacing w:after="0" w:line="204" w:lineRule="exact"/>
              <w:rPr>
                <w:sz w:val="20"/>
                <w:szCs w:val="20"/>
                <w:color w:val="auto"/>
              </w:rPr>
            </w:pPr>
            <w:r>
              <w:rPr>
                <w:rFonts w:ascii="Arial" w:cs="Arial" w:eastAsia="Arial" w:hAnsi="Arial"/>
                <w:sz w:val="22"/>
                <w:szCs w:val="22"/>
                <w:color w:val="auto"/>
              </w:rPr>
              <w:t>3</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y adolescentes que presenten factores de riesgo, preguntando sobre los síntomas y los</w:t>
            </w:r>
          </w:p>
        </w:tc>
        <w:tc>
          <w:tcPr>
            <w:tcW w:w="0" w:type="dxa"/>
            <w:vAlign w:val="bottom"/>
          </w:tcPr>
          <w:p>
            <w:pPr>
              <w:spacing w:after="0"/>
              <w:rPr>
                <w:sz w:val="1"/>
                <w:szCs w:val="1"/>
                <w:color w:val="auto"/>
              </w:rPr>
            </w:pPr>
          </w:p>
        </w:tc>
      </w:tr>
      <w:tr>
        <w:trPr>
          <w:trHeight w:val="156"/>
        </w:trPr>
        <w:tc>
          <w:tcPr>
            <w:tcW w:w="740" w:type="dxa"/>
            <w:vAlign w:val="bottom"/>
            <w:tcBorders>
              <w:left w:val="single" w:sz="8" w:color="9C002C"/>
              <w:right w:val="single" w:sz="8" w:color="9C002C"/>
            </w:tcBorders>
          </w:tcPr>
          <w:p>
            <w:pPr>
              <w:spacing w:after="0"/>
              <w:rPr>
                <w:sz w:val="13"/>
                <w:szCs w:val="13"/>
                <w:color w:val="auto"/>
              </w:rPr>
            </w:pPr>
          </w:p>
        </w:tc>
        <w:tc>
          <w:tcPr>
            <w:tcW w:w="5800" w:type="dxa"/>
            <w:vAlign w:val="bottom"/>
            <w:tcBorders>
              <w:right w:val="single" w:sz="8" w:color="9C002C"/>
            </w:tcBorders>
          </w:tcPr>
          <w:p>
            <w:pPr>
              <w:ind w:left="100"/>
              <w:spacing w:after="0" w:line="156" w:lineRule="exact"/>
              <w:rPr>
                <w:sz w:val="20"/>
                <w:szCs w:val="20"/>
                <w:color w:val="auto"/>
              </w:rPr>
            </w:pPr>
            <w:r>
              <w:rPr>
                <w:rFonts w:ascii="Arial" w:cs="Arial" w:eastAsia="Arial" w:hAnsi="Arial"/>
                <w:sz w:val="14"/>
                <w:szCs w:val="14"/>
                <w:color w:val="auto"/>
              </w:rPr>
              <w:t>problemas actuales de forma independiente, tanto a ellos como a sus padres.</w:t>
            </w: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740" w:type="dxa"/>
            <w:vAlign w:val="bottom"/>
            <w:tcBorders>
              <w:left w:val="single" w:sz="8" w:color="9C002C"/>
              <w:right w:val="single" w:sz="8" w:color="9C002C"/>
            </w:tcBorders>
          </w:tcPr>
          <w:p>
            <w:pPr>
              <w:spacing w:after="0"/>
              <w:rPr>
                <w:sz w:val="18"/>
                <w:szCs w:val="18"/>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En niños mayores de 8 años y adolescentes, uno de los cuestionarios más utilizados y</w:t>
            </w:r>
          </w:p>
        </w:tc>
        <w:tc>
          <w:tcPr>
            <w:tcW w:w="0" w:type="dxa"/>
            <w:vAlign w:val="bottom"/>
          </w:tcPr>
          <w:p>
            <w:pPr>
              <w:spacing w:after="0"/>
              <w:rPr>
                <w:sz w:val="1"/>
                <w:szCs w:val="1"/>
                <w:color w:val="auto"/>
              </w:rPr>
            </w:pPr>
          </w:p>
        </w:tc>
      </w:tr>
      <w:tr>
        <w:trPr>
          <w:trHeight w:val="180"/>
        </w:trPr>
        <w:tc>
          <w:tcPr>
            <w:tcW w:w="740" w:type="dxa"/>
            <w:vAlign w:val="bottom"/>
            <w:tcBorders>
              <w:left w:val="single" w:sz="8" w:color="9C002C"/>
              <w:right w:val="single" w:sz="8" w:color="9C002C"/>
            </w:tcBorders>
          </w:tcPr>
          <w:p>
            <w:pPr>
              <w:spacing w:after="0"/>
              <w:rPr>
                <w:sz w:val="15"/>
                <w:szCs w:val="15"/>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validado en castellano es el CDI. En adolescentes, se recomienda la utilización de cuestio-</w:t>
            </w:r>
          </w:p>
        </w:tc>
        <w:tc>
          <w:tcPr>
            <w:tcW w:w="0" w:type="dxa"/>
            <w:vAlign w:val="bottom"/>
          </w:tcPr>
          <w:p>
            <w:pPr>
              <w:spacing w:after="0"/>
              <w:rPr>
                <w:sz w:val="1"/>
                <w:szCs w:val="1"/>
                <w:color w:val="auto"/>
              </w:rPr>
            </w:pPr>
          </w:p>
        </w:tc>
      </w:tr>
      <w:tr>
        <w:trPr>
          <w:trHeight w:val="204"/>
        </w:trPr>
        <w:tc>
          <w:tcPr>
            <w:tcW w:w="740" w:type="dxa"/>
            <w:vAlign w:val="bottom"/>
            <w:tcBorders>
              <w:left w:val="single" w:sz="8" w:color="9C002C"/>
              <w:right w:val="single" w:sz="8" w:color="9C002C"/>
            </w:tcBorders>
          </w:tcPr>
          <w:p>
            <w:pPr>
              <w:jc w:val="right"/>
              <w:ind w:right="227"/>
              <w:spacing w:after="0" w:line="204" w:lineRule="exact"/>
              <w:rPr>
                <w:sz w:val="20"/>
                <w:szCs w:val="20"/>
                <w:color w:val="auto"/>
              </w:rPr>
            </w:pPr>
            <w:r>
              <w:rPr>
                <w:rFonts w:ascii="Arial" w:cs="Arial" w:eastAsia="Arial" w:hAnsi="Arial"/>
                <w:sz w:val="22"/>
                <w:szCs w:val="22"/>
                <w:color w:val="auto"/>
              </w:rPr>
              <w:t>3</w:t>
            </w: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narios autoaplicados y validados en nuestro entorno que permitan una detección precoz de</w:t>
            </w:r>
          </w:p>
        </w:tc>
        <w:tc>
          <w:tcPr>
            <w:tcW w:w="0" w:type="dxa"/>
            <w:vAlign w:val="bottom"/>
          </w:tcPr>
          <w:p>
            <w:pPr>
              <w:spacing w:after="0"/>
              <w:rPr>
                <w:sz w:val="1"/>
                <w:szCs w:val="1"/>
                <w:color w:val="auto"/>
              </w:rPr>
            </w:pPr>
          </w:p>
        </w:tc>
      </w:tr>
      <w:tr>
        <w:trPr>
          <w:trHeight w:val="156"/>
        </w:trPr>
        <w:tc>
          <w:tcPr>
            <w:tcW w:w="740" w:type="dxa"/>
            <w:vAlign w:val="bottom"/>
            <w:tcBorders>
              <w:left w:val="single" w:sz="8" w:color="9C002C"/>
              <w:right w:val="single" w:sz="8" w:color="9C002C"/>
            </w:tcBorders>
          </w:tcPr>
          <w:p>
            <w:pPr>
              <w:spacing w:after="0"/>
              <w:rPr>
                <w:sz w:val="13"/>
                <w:szCs w:val="13"/>
                <w:color w:val="auto"/>
              </w:rPr>
            </w:pPr>
          </w:p>
        </w:tc>
        <w:tc>
          <w:tcPr>
            <w:tcW w:w="5800" w:type="dxa"/>
            <w:vAlign w:val="bottom"/>
            <w:tcBorders>
              <w:right w:val="single" w:sz="8" w:color="9C002C"/>
            </w:tcBorders>
          </w:tcPr>
          <w:p>
            <w:pPr>
              <w:ind w:left="100"/>
              <w:spacing w:after="0" w:line="156" w:lineRule="exact"/>
              <w:rPr>
                <w:sz w:val="20"/>
                <w:szCs w:val="20"/>
                <w:color w:val="auto"/>
              </w:rPr>
            </w:pPr>
            <w:r>
              <w:rPr>
                <w:rFonts w:ascii="Arial" w:cs="Arial" w:eastAsia="Arial" w:hAnsi="Arial"/>
                <w:sz w:val="14"/>
                <w:szCs w:val="14"/>
                <w:color w:val="auto"/>
              </w:rPr>
              <w:t>síntomas depresivos. No obstante, no debe olvidarse que para un diagnóstico completo es</w:t>
            </w:r>
          </w:p>
        </w:tc>
        <w:tc>
          <w:tcPr>
            <w:tcW w:w="0" w:type="dxa"/>
            <w:vAlign w:val="bottom"/>
          </w:tcPr>
          <w:p>
            <w:pPr>
              <w:spacing w:after="0"/>
              <w:rPr>
                <w:sz w:val="1"/>
                <w:szCs w:val="1"/>
                <w:color w:val="auto"/>
              </w:rPr>
            </w:pPr>
          </w:p>
        </w:tc>
      </w:tr>
      <w:tr>
        <w:trPr>
          <w:trHeight w:val="180"/>
        </w:trPr>
        <w:tc>
          <w:tcPr>
            <w:tcW w:w="740" w:type="dxa"/>
            <w:vAlign w:val="bottom"/>
            <w:tcBorders>
              <w:left w:val="single" w:sz="8" w:color="9C002C"/>
              <w:right w:val="single" w:sz="8" w:color="9C002C"/>
            </w:tcBorders>
          </w:tcPr>
          <w:p>
            <w:pPr>
              <w:spacing w:after="0"/>
              <w:rPr>
                <w:sz w:val="15"/>
                <w:szCs w:val="15"/>
                <w:color w:val="auto"/>
              </w:rPr>
            </w:pPr>
          </w:p>
        </w:tc>
        <w:tc>
          <w:tcPr>
            <w:tcW w:w="58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necesario realizar una entrevista clínica.</w:t>
            </w:r>
          </w:p>
        </w:tc>
        <w:tc>
          <w:tcPr>
            <w:tcW w:w="0" w:type="dxa"/>
            <w:vAlign w:val="bottom"/>
          </w:tcPr>
          <w:p>
            <w:pPr>
              <w:spacing w:after="0"/>
              <w:rPr>
                <w:sz w:val="1"/>
                <w:szCs w:val="1"/>
                <w:color w:val="auto"/>
              </w:rPr>
            </w:pPr>
          </w:p>
        </w:tc>
      </w:tr>
      <w:tr>
        <w:trPr>
          <w:trHeight w:val="52"/>
        </w:trPr>
        <w:tc>
          <w:tcPr>
            <w:tcW w:w="740" w:type="dxa"/>
            <w:vAlign w:val="bottom"/>
            <w:tcBorders>
              <w:left w:val="single" w:sz="8" w:color="9C002C"/>
              <w:bottom w:val="single" w:sz="8" w:color="9C002C"/>
              <w:right w:val="single" w:sz="8" w:color="9C002C"/>
            </w:tcBorders>
          </w:tcPr>
          <w:p>
            <w:pPr>
              <w:spacing w:after="0"/>
              <w:rPr>
                <w:sz w:val="4"/>
                <w:szCs w:val="4"/>
                <w:color w:val="auto"/>
              </w:rPr>
            </w:pPr>
          </w:p>
        </w:tc>
        <w:tc>
          <w:tcPr>
            <w:tcW w:w="58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1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Tratamiento de la Depresión Mayor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629920</wp:posOffset>
                </wp:positionV>
                <wp:extent cx="413956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9.6pt" to="325.85pt,49.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1151255</wp:posOffset>
                </wp:positionV>
                <wp:extent cx="41395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0.65pt" to="325.85pt,90.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2152015</wp:posOffset>
                </wp:positionV>
                <wp:extent cx="41395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69.45pt" to="325.85pt,169.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2851150</wp:posOffset>
                </wp:positionV>
                <wp:extent cx="413956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24.5pt" to="325.85pt,22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35560</wp:posOffset>
                </wp:positionV>
                <wp:extent cx="413639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639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pt" to="325.6pt,2.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220345</wp:posOffset>
                </wp:positionV>
                <wp:extent cx="0" cy="13404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04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17.35pt" to="325.6pt,122.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1742440</wp:posOffset>
                </wp:positionV>
                <wp:extent cx="0" cy="111188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8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137.2pt" to="325.6pt,224.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223520</wp:posOffset>
                </wp:positionV>
                <wp:extent cx="413956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6pt" to="325.85pt,17.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458470</wp:posOffset>
                </wp:positionH>
                <wp:positionV relativeFrom="paragraph">
                  <wp:posOffset>220345</wp:posOffset>
                </wp:positionV>
                <wp:extent cx="0" cy="134048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04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pt,17.35pt" to="36.1pt,122.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1557655</wp:posOffset>
                </wp:positionV>
                <wp:extent cx="413956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2.65pt" to="325.85pt,122.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1745615</wp:posOffset>
                </wp:positionV>
                <wp:extent cx="413956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37.45pt" to="325.85pt,137.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32385</wp:posOffset>
                </wp:positionV>
                <wp:extent cx="0" cy="282194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2194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55pt" to="0.1pt,224.75pt" o:allowincell="f" strokecolor="#9C002C" strokeweight="0.5pt"/>
            </w:pict>
          </mc:Fallback>
        </mc:AlternateContent>
      </w:r>
    </w:p>
    <w:p>
      <w:pPr>
        <w:spacing w:after="0" w:line="93"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Recomendaciones generales</w:t>
      </w:r>
    </w:p>
    <w:p>
      <w:pPr>
        <w:spacing w:after="0" w:line="118" w:lineRule="exact"/>
        <w:rPr>
          <w:sz w:val="20"/>
          <w:szCs w:val="20"/>
          <w:color w:val="auto"/>
        </w:rPr>
      </w:pPr>
    </w:p>
    <w:p>
      <w:pPr>
        <w:ind w:left="840"/>
        <w:spacing w:after="0"/>
        <w:rPr>
          <w:sz w:val="20"/>
          <w:szCs w:val="20"/>
          <w:color w:val="auto"/>
        </w:rPr>
      </w:pPr>
      <w:r>
        <w:rPr>
          <w:rFonts w:ascii="Arial" w:cs="Arial" w:eastAsia="Arial" w:hAnsi="Arial"/>
          <w:sz w:val="14"/>
          <w:szCs w:val="14"/>
          <w:color w:val="auto"/>
        </w:rPr>
        <w:t>El tratamiento de la depresión en la infancia y en la adolescencia debería ser integral, y</w:t>
      </w:r>
    </w:p>
    <w:p>
      <w:pPr>
        <w:spacing w:after="0" w:line="24" w:lineRule="exact"/>
        <w:rPr>
          <w:sz w:val="20"/>
          <w:szCs w:val="20"/>
          <w:color w:val="auto"/>
        </w:rPr>
      </w:pPr>
    </w:p>
    <w:p>
      <w:pPr>
        <w:ind w:left="840" w:right="240" w:hanging="596"/>
        <w:spacing w:after="0" w:line="194" w:lineRule="auto"/>
        <w:tabs>
          <w:tab w:leader="none" w:pos="840" w:val="left"/>
        </w:tabs>
        <w:numPr>
          <w:ilvl w:val="0"/>
          <w:numId w:val="8"/>
        </w:numPr>
        <w:rPr>
          <w:rFonts w:ascii="Arial" w:cs="Arial" w:eastAsia="Arial" w:hAnsi="Arial"/>
          <w:sz w:val="22"/>
          <w:szCs w:val="22"/>
          <w:color w:val="auto"/>
        </w:rPr>
      </w:pPr>
      <w:r>
        <w:rPr>
          <w:rFonts w:ascii="Arial" w:cs="Arial" w:eastAsia="Arial" w:hAnsi="Arial"/>
          <w:sz w:val="14"/>
          <w:szCs w:val="14"/>
          <w:color w:val="auto"/>
        </w:rPr>
        <w:t>abarcar todas aquellas intervenciones psicoterapéuticas, farmacológicas y/o psicosociales que puedan mejorar su bienestar y capacidad funcional.</w:t>
      </w:r>
    </w:p>
    <w:p>
      <w:pPr>
        <w:spacing w:after="0" w:line="125" w:lineRule="exact"/>
        <w:rPr>
          <w:rFonts w:ascii="Arial" w:cs="Arial" w:eastAsia="Arial" w:hAnsi="Arial"/>
          <w:sz w:val="22"/>
          <w:szCs w:val="22"/>
          <w:color w:val="auto"/>
        </w:rPr>
      </w:pPr>
    </w:p>
    <w:p>
      <w:pPr>
        <w:jc w:val="both"/>
        <w:ind w:left="840" w:right="300"/>
        <w:spacing w:after="0" w:line="269" w:lineRule="auto"/>
        <w:rPr>
          <w:rFonts w:ascii="Arial" w:cs="Arial" w:eastAsia="Arial" w:hAnsi="Arial"/>
          <w:sz w:val="22"/>
          <w:szCs w:val="22"/>
          <w:color w:val="auto"/>
        </w:rPr>
      </w:pPr>
      <w:r>
        <w:rPr>
          <w:rFonts w:ascii="Arial" w:cs="Arial" w:eastAsia="Arial" w:hAnsi="Arial"/>
          <w:sz w:val="13"/>
          <w:szCs w:val="13"/>
          <w:color w:val="auto"/>
        </w:rPr>
        <w:t>El manejo de la depresión debería incluir siempre cuidados clínicos estándar, entendiendo como tales, psicoeducación, apoyo individual y familiar, técnicas de resolución de proble-</w:t>
      </w:r>
    </w:p>
    <w:p>
      <w:pPr>
        <w:spacing w:after="0" w:line="24" w:lineRule="exact"/>
        <w:rPr>
          <w:rFonts w:ascii="Arial" w:cs="Arial" w:eastAsia="Arial" w:hAnsi="Arial"/>
          <w:sz w:val="22"/>
          <w:szCs w:val="22"/>
          <w:color w:val="auto"/>
        </w:rPr>
      </w:pPr>
    </w:p>
    <w:p>
      <w:pPr>
        <w:ind w:left="840" w:right="320" w:hanging="596"/>
        <w:spacing w:after="0" w:line="189" w:lineRule="auto"/>
        <w:tabs>
          <w:tab w:leader="none" w:pos="840" w:val="left"/>
        </w:tabs>
        <w:numPr>
          <w:ilvl w:val="0"/>
          <w:numId w:val="8"/>
        </w:numPr>
        <w:rPr>
          <w:rFonts w:ascii="Arial" w:cs="Arial" w:eastAsia="Arial" w:hAnsi="Arial"/>
          <w:sz w:val="26"/>
          <w:szCs w:val="26"/>
          <w:color w:val="auto"/>
          <w:vertAlign w:val="superscript"/>
        </w:rPr>
      </w:pPr>
      <w:r>
        <w:rPr>
          <w:rFonts w:ascii="Arial" w:cs="Arial" w:eastAsia="Arial" w:hAnsi="Arial"/>
          <w:sz w:val="11"/>
          <w:szCs w:val="11"/>
          <w:color w:val="auto"/>
        </w:rPr>
        <w:t>mas, coordinación con otros profesionales, atención a otras comorbilidades y monitoriza-ción regular del estado mental.</w:t>
      </w:r>
    </w:p>
    <w:p>
      <w:pPr>
        <w:spacing w:after="0" w:line="120" w:lineRule="exact"/>
        <w:rPr>
          <w:rFonts w:ascii="Arial" w:cs="Arial" w:eastAsia="Arial" w:hAnsi="Arial"/>
          <w:sz w:val="26"/>
          <w:szCs w:val="26"/>
          <w:color w:val="auto"/>
          <w:vertAlign w:val="superscript"/>
        </w:rPr>
      </w:pPr>
    </w:p>
    <w:p>
      <w:pPr>
        <w:ind w:left="840"/>
        <w:spacing w:after="0"/>
        <w:rPr>
          <w:rFonts w:ascii="Arial" w:cs="Arial" w:eastAsia="Arial" w:hAnsi="Arial"/>
          <w:sz w:val="26"/>
          <w:szCs w:val="26"/>
          <w:color w:val="auto"/>
          <w:vertAlign w:val="superscript"/>
        </w:rPr>
      </w:pPr>
      <w:r>
        <w:rPr>
          <w:rFonts w:ascii="Arial" w:cs="Arial" w:eastAsia="Arial" w:hAnsi="Arial"/>
          <w:sz w:val="14"/>
          <w:szCs w:val="14"/>
          <w:color w:val="auto"/>
        </w:rPr>
        <w:t>Independientemente de la terapia utilizada, habría que conseguir siempre una alianza tera-</w:t>
      </w:r>
    </w:p>
    <w:p>
      <w:pPr>
        <w:spacing w:after="0" w:line="24" w:lineRule="exact"/>
        <w:rPr>
          <w:rFonts w:ascii="Arial" w:cs="Arial" w:eastAsia="Arial" w:hAnsi="Arial"/>
          <w:sz w:val="26"/>
          <w:szCs w:val="26"/>
          <w:color w:val="auto"/>
          <w:vertAlign w:val="superscript"/>
        </w:rPr>
      </w:pPr>
    </w:p>
    <w:p>
      <w:pPr>
        <w:ind w:left="840" w:right="160" w:hanging="596"/>
        <w:spacing w:after="0" w:line="194" w:lineRule="auto"/>
        <w:tabs>
          <w:tab w:leader="none" w:pos="840" w:val="left"/>
        </w:tabs>
        <w:numPr>
          <w:ilvl w:val="0"/>
          <w:numId w:val="8"/>
        </w:numPr>
        <w:rPr>
          <w:rFonts w:ascii="Arial" w:cs="Arial" w:eastAsia="Arial" w:hAnsi="Arial"/>
          <w:sz w:val="22"/>
          <w:szCs w:val="22"/>
          <w:color w:val="auto"/>
        </w:rPr>
      </w:pPr>
      <w:r>
        <w:rPr>
          <w:rFonts w:ascii="Arial" w:cs="Arial" w:eastAsia="Arial" w:hAnsi="Arial"/>
          <w:sz w:val="14"/>
          <w:szCs w:val="14"/>
          <w:color w:val="auto"/>
        </w:rPr>
        <w:t>péutica sólida y utilizar técnicas específicas para la infancia y adolescencia, así como contar con los padres como parte fundamental del proceso terapéutico.</w:t>
      </w:r>
    </w:p>
    <w:p>
      <w:pPr>
        <w:spacing w:after="0" w:line="114"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Depresión mayor leve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458470</wp:posOffset>
                </wp:positionH>
                <wp:positionV relativeFrom="paragraph">
                  <wp:posOffset>31750</wp:posOffset>
                </wp:positionV>
                <wp:extent cx="0" cy="111188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8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pt,2.5pt" to="36.1pt,90.05pt" o:allowincell="f" strokecolor="#9C002C" strokeweight="0.5pt"/>
            </w:pict>
          </mc:Fallback>
        </mc:AlternateContent>
      </w:r>
    </w:p>
    <w:p>
      <w:pPr>
        <w:spacing w:after="0" w:line="98" w:lineRule="exact"/>
        <w:rPr>
          <w:sz w:val="20"/>
          <w:szCs w:val="20"/>
          <w:color w:val="auto"/>
        </w:rPr>
      </w:pPr>
    </w:p>
    <w:tbl>
      <w:tblPr>
        <w:tblLayout w:type="fixed"/>
        <w:tblInd w:w="220" w:type="dxa"/>
        <w:tblCellMar>
          <w:top w:w="0" w:type="dxa"/>
          <w:left w:w="0" w:type="dxa"/>
          <w:bottom w:w="0" w:type="dxa"/>
          <w:right w:w="0" w:type="dxa"/>
        </w:tblCellMar>
      </w:tblPr>
      <w:tr>
        <w:trPr>
          <w:trHeight w:val="161"/>
        </w:trPr>
        <w:tc>
          <w:tcPr>
            <w:tcW w:w="440" w:type="dxa"/>
            <w:vAlign w:val="bottom"/>
          </w:tcPr>
          <w:p>
            <w:pPr>
              <w:spacing w:after="0"/>
              <w:rPr>
                <w:sz w:val="14"/>
                <w:szCs w:val="14"/>
                <w:color w:val="auto"/>
              </w:rPr>
            </w:pPr>
          </w:p>
        </w:tc>
        <w:tc>
          <w:tcPr>
            <w:tcW w:w="5680" w:type="dxa"/>
            <w:vAlign w:val="bottom"/>
          </w:tcPr>
          <w:p>
            <w:pPr>
              <w:ind w:left="180"/>
              <w:spacing w:after="0"/>
              <w:rPr>
                <w:sz w:val="20"/>
                <w:szCs w:val="20"/>
                <w:color w:val="auto"/>
              </w:rPr>
            </w:pPr>
            <w:r>
              <w:rPr>
                <w:rFonts w:ascii="Arial" w:cs="Arial" w:eastAsia="Arial" w:hAnsi="Arial"/>
                <w:sz w:val="14"/>
                <w:szCs w:val="14"/>
                <w:color w:val="auto"/>
                <w:w w:val="96"/>
              </w:rPr>
              <w:t>En niños y adolescentes con depresión mayor leve y ausencia de factores de riesgo, ideas/</w:t>
            </w:r>
          </w:p>
        </w:tc>
      </w:tr>
      <w:tr>
        <w:trPr>
          <w:trHeight w:val="180"/>
        </w:trPr>
        <w:tc>
          <w:tcPr>
            <w:tcW w:w="440" w:type="dxa"/>
            <w:vAlign w:val="bottom"/>
          </w:tcPr>
          <w:p>
            <w:pPr>
              <w:spacing w:after="0"/>
              <w:rPr>
                <w:sz w:val="20"/>
                <w:szCs w:val="20"/>
                <w:color w:val="auto"/>
              </w:rPr>
            </w:pPr>
            <w:r>
              <w:rPr>
                <w:rFonts w:ascii="Arial" w:cs="Arial" w:eastAsia="Arial" w:hAnsi="Arial"/>
                <w:sz w:val="14"/>
                <w:szCs w:val="14"/>
                <w:color w:val="auto"/>
              </w:rPr>
              <w:t>D</w:t>
            </w:r>
            <w:r>
              <w:rPr>
                <w:rFonts w:ascii="Arial" w:cs="Arial" w:eastAsia="Arial" w:hAnsi="Arial"/>
                <w:sz w:val="8"/>
                <w:szCs w:val="8"/>
                <w:color w:val="auto"/>
              </w:rPr>
              <w:t>GPC</w:t>
            </w:r>
          </w:p>
        </w:tc>
        <w:tc>
          <w:tcPr>
            <w:tcW w:w="5680" w:type="dxa"/>
            <w:vAlign w:val="bottom"/>
          </w:tcPr>
          <w:p>
            <w:pPr>
              <w:ind w:left="180"/>
              <w:spacing w:after="0"/>
              <w:rPr>
                <w:sz w:val="20"/>
                <w:szCs w:val="20"/>
                <w:color w:val="auto"/>
              </w:rPr>
            </w:pPr>
            <w:r>
              <w:rPr>
                <w:rFonts w:ascii="Arial" w:cs="Arial" w:eastAsia="Arial" w:hAnsi="Arial"/>
                <w:sz w:val="14"/>
                <w:szCs w:val="14"/>
                <w:color w:val="auto"/>
                <w:w w:val="97"/>
              </w:rPr>
              <w:t>conductas autolesivas y comorbilidades, el médico de familia o pediatra podrá dejar trans-</w:t>
            </w:r>
          </w:p>
        </w:tc>
      </w:tr>
      <w:tr>
        <w:trPr>
          <w:trHeight w:val="180"/>
        </w:trPr>
        <w:tc>
          <w:tcPr>
            <w:tcW w:w="440" w:type="dxa"/>
            <w:vAlign w:val="bottom"/>
          </w:tcPr>
          <w:p>
            <w:pPr>
              <w:spacing w:after="0"/>
              <w:rPr>
                <w:sz w:val="15"/>
                <w:szCs w:val="15"/>
                <w:color w:val="auto"/>
              </w:rPr>
            </w:pPr>
          </w:p>
        </w:tc>
        <w:tc>
          <w:tcPr>
            <w:tcW w:w="5680" w:type="dxa"/>
            <w:vAlign w:val="bottom"/>
          </w:tcPr>
          <w:p>
            <w:pPr>
              <w:ind w:left="180"/>
              <w:spacing w:after="0"/>
              <w:rPr>
                <w:sz w:val="20"/>
                <w:szCs w:val="20"/>
                <w:color w:val="auto"/>
              </w:rPr>
            </w:pPr>
            <w:r>
              <w:rPr>
                <w:rFonts w:ascii="Arial" w:cs="Arial" w:eastAsia="Arial" w:hAnsi="Arial"/>
                <w:sz w:val="14"/>
                <w:szCs w:val="14"/>
                <w:color w:val="auto"/>
              </w:rPr>
              <w:t>currir un período de dos semanas de observación y seguimiento de la evolución.</w:t>
            </w:r>
          </w:p>
        </w:tc>
      </w:tr>
    </w:tbl>
    <w:p>
      <w:pPr>
        <w:spacing w:after="0" w:line="125" w:lineRule="exact"/>
        <w:rPr>
          <w:sz w:val="20"/>
          <w:szCs w:val="20"/>
          <w:color w:val="auto"/>
        </w:rPr>
      </w:pPr>
    </w:p>
    <w:p>
      <w:pPr>
        <w:ind w:left="840"/>
        <w:spacing w:after="0"/>
        <w:rPr>
          <w:sz w:val="20"/>
          <w:szCs w:val="20"/>
          <w:color w:val="auto"/>
        </w:rPr>
      </w:pPr>
      <w:r>
        <w:rPr>
          <w:rFonts w:ascii="Arial" w:cs="Arial" w:eastAsia="Arial" w:hAnsi="Arial"/>
          <w:sz w:val="13"/>
          <w:szCs w:val="13"/>
          <w:color w:val="auto"/>
        </w:rPr>
        <w:t>Durante este período, el profesional de atención primaria debería proporcionar apoyo activo</w:t>
      </w:r>
    </w:p>
    <w:p>
      <w:pPr>
        <w:spacing w:after="0" w:line="31" w:lineRule="exact"/>
        <w:rPr>
          <w:sz w:val="20"/>
          <w:szCs w:val="20"/>
          <w:color w:val="auto"/>
        </w:rPr>
      </w:pPr>
    </w:p>
    <w:p>
      <w:pPr>
        <w:ind w:left="840" w:right="140" w:hanging="528"/>
        <w:spacing w:after="0" w:line="260" w:lineRule="auto"/>
        <w:tabs>
          <w:tab w:leader="none" w:pos="840" w:val="left"/>
        </w:tabs>
        <w:numPr>
          <w:ilvl w:val="0"/>
          <w:numId w:val="9"/>
        </w:numPr>
        <w:rPr>
          <w:rFonts w:ascii="Arial" w:cs="Arial" w:eastAsia="Arial" w:hAnsi="Arial"/>
          <w:sz w:val="14"/>
          <w:szCs w:val="14"/>
          <w:color w:val="auto"/>
        </w:rPr>
      </w:pPr>
      <w:r>
        <w:rPr>
          <w:rFonts w:ascii="Arial" w:cs="Arial" w:eastAsia="Arial" w:hAnsi="Arial"/>
          <w:sz w:val="14"/>
          <w:szCs w:val="14"/>
          <w:color w:val="auto"/>
        </w:rPr>
        <w:t>al niño o adolescente y su familia, facilitando pautas de hábitos de vida saludable, psicoedu-cativas o de manejo de situaciones.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27305</wp:posOffset>
                </wp:positionV>
                <wp:extent cx="413956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15pt" to="325.85pt,2.15pt" o:allowincell="f" strokecolor="#9C002C" strokeweight="0.5pt"/>
            </w:pict>
          </mc:Fallback>
        </mc:AlternateContent>
      </w:r>
    </w:p>
    <w:p>
      <w:pPr>
        <w:spacing w:after="0" w:line="86" w:lineRule="exact"/>
        <w:rPr>
          <w:sz w:val="20"/>
          <w:szCs w:val="20"/>
          <w:color w:val="auto"/>
        </w:rPr>
      </w:pPr>
    </w:p>
    <w:tbl>
      <w:tblPr>
        <w:tblLayout w:type="fixed"/>
        <w:tblInd w:w="240" w:type="dxa"/>
        <w:tblCellMar>
          <w:top w:w="0" w:type="dxa"/>
          <w:left w:w="0" w:type="dxa"/>
          <w:bottom w:w="0" w:type="dxa"/>
          <w:right w:w="0" w:type="dxa"/>
        </w:tblCellMar>
      </w:tblPr>
      <w:tr>
        <w:trPr>
          <w:trHeight w:val="161"/>
        </w:trPr>
        <w:tc>
          <w:tcPr>
            <w:tcW w:w="380" w:type="dxa"/>
            <w:vAlign w:val="bottom"/>
            <w:vMerge w:val="restart"/>
          </w:tcPr>
          <w:p>
            <w:pPr>
              <w:jc w:val="right"/>
              <w:ind w:right="90"/>
              <w:spacing w:after="0"/>
              <w:rPr>
                <w:sz w:val="20"/>
                <w:szCs w:val="20"/>
                <w:color w:val="auto"/>
              </w:rPr>
            </w:pPr>
            <w:r>
              <w:rPr>
                <w:rFonts w:ascii="Arial" w:cs="Arial" w:eastAsia="Arial" w:hAnsi="Arial"/>
                <w:sz w:val="22"/>
                <w:szCs w:val="22"/>
                <w:color w:val="auto"/>
              </w:rPr>
              <w:t>3</w:t>
            </w:r>
          </w:p>
        </w:tc>
        <w:tc>
          <w:tcPr>
            <w:tcW w:w="5400" w:type="dxa"/>
            <w:vAlign w:val="bottom"/>
          </w:tcPr>
          <w:p>
            <w:pPr>
              <w:ind w:left="220"/>
              <w:spacing w:after="0"/>
              <w:rPr>
                <w:sz w:val="20"/>
                <w:szCs w:val="20"/>
                <w:color w:val="auto"/>
              </w:rPr>
            </w:pPr>
            <w:r>
              <w:rPr>
                <w:rFonts w:ascii="Arial" w:cs="Arial" w:eastAsia="Arial" w:hAnsi="Arial"/>
                <w:sz w:val="14"/>
                <w:szCs w:val="14"/>
                <w:color w:val="auto"/>
                <w:w w:val="96"/>
              </w:rPr>
              <w:t>Si tras este período de observación persisten los síntomas depresivos, se recomienda</w:t>
            </w:r>
          </w:p>
        </w:tc>
        <w:tc>
          <w:tcPr>
            <w:tcW w:w="0" w:type="dxa"/>
            <w:vAlign w:val="bottom"/>
          </w:tcPr>
          <w:p>
            <w:pPr>
              <w:spacing w:after="0"/>
              <w:rPr>
                <w:sz w:val="1"/>
                <w:szCs w:val="1"/>
                <w:color w:val="auto"/>
              </w:rPr>
            </w:pPr>
          </w:p>
        </w:tc>
      </w:tr>
      <w:tr>
        <w:trPr>
          <w:trHeight w:val="120"/>
        </w:trPr>
        <w:tc>
          <w:tcPr>
            <w:tcW w:w="380" w:type="dxa"/>
            <w:vAlign w:val="bottom"/>
            <w:vMerge w:val="continue"/>
          </w:tcPr>
          <w:p>
            <w:pPr>
              <w:spacing w:after="0"/>
              <w:rPr>
                <w:sz w:val="10"/>
                <w:szCs w:val="10"/>
                <w:color w:val="auto"/>
              </w:rPr>
            </w:pPr>
          </w:p>
        </w:tc>
        <w:tc>
          <w:tcPr>
            <w:tcW w:w="5400" w:type="dxa"/>
            <w:vAlign w:val="bottom"/>
            <w:vMerge w:val="restart"/>
          </w:tcPr>
          <w:p>
            <w:pPr>
              <w:ind w:left="220"/>
              <w:spacing w:after="0"/>
              <w:rPr>
                <w:sz w:val="20"/>
                <w:szCs w:val="20"/>
                <w:color w:val="auto"/>
              </w:rPr>
            </w:pPr>
            <w:r>
              <w:rPr>
                <w:rFonts w:ascii="Arial" w:cs="Arial" w:eastAsia="Arial" w:hAnsi="Arial"/>
                <w:sz w:val="14"/>
                <w:szCs w:val="14"/>
                <w:color w:val="auto"/>
              </w:rPr>
              <w:t>derivar al paciente a atención especializada en salud mental infantojuvenil.</w:t>
            </w:r>
          </w:p>
        </w:tc>
        <w:tc>
          <w:tcPr>
            <w:tcW w:w="0" w:type="dxa"/>
            <w:vAlign w:val="bottom"/>
          </w:tcPr>
          <w:p>
            <w:pPr>
              <w:spacing w:after="0"/>
              <w:rPr>
                <w:sz w:val="1"/>
                <w:szCs w:val="1"/>
                <w:color w:val="auto"/>
              </w:rPr>
            </w:pPr>
          </w:p>
        </w:tc>
      </w:tr>
      <w:tr>
        <w:trPr>
          <w:trHeight w:val="60"/>
        </w:trPr>
        <w:tc>
          <w:tcPr>
            <w:tcW w:w="380" w:type="dxa"/>
            <w:vAlign w:val="bottom"/>
          </w:tcPr>
          <w:p>
            <w:pPr>
              <w:spacing w:after="0"/>
              <w:rPr>
                <w:sz w:val="5"/>
                <w:szCs w:val="5"/>
                <w:color w:val="auto"/>
              </w:rPr>
            </w:pPr>
          </w:p>
        </w:tc>
        <w:tc>
          <w:tcPr>
            <w:tcW w:w="54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23</w:t>
      </w:r>
    </w:p>
    <w:p>
      <w:pPr>
        <w:sectPr>
          <w:pgSz w:w="9360" w:h="13606" w:orient="portrait"/>
          <w:cols w:equalWidth="0" w:num="1">
            <w:col w:w="6520"/>
          </w:cols>
          <w:pgMar w:left="1420" w:top="1343" w:right="1414" w:bottom="104" w:gutter="0" w:footer="0" w:header="0"/>
          <w:type w:val="continuous"/>
        </w:sectPr>
      </w:pPr>
    </w:p>
    <w:bookmarkStart w:id="19" w:name="page20"/>
    <w:bookmarkEnd w:id="19"/>
    <w:p>
      <w:pPr>
        <w:spacing w:after="0" w:line="4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1423670</wp:posOffset>
                </wp:positionV>
                <wp:extent cx="41402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12.1pt" to="396.85pt,112.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1830705</wp:posOffset>
                </wp:positionV>
                <wp:extent cx="41402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44.15pt" to="396.85pt,144.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2122805</wp:posOffset>
                </wp:positionV>
                <wp:extent cx="41402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67.15pt" to="396.85pt,167.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2415540</wp:posOffset>
                </wp:positionV>
                <wp:extent cx="41402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90.2pt" to="396.85pt,190.2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3187700</wp:posOffset>
                </wp:positionV>
                <wp:extent cx="41402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51pt" to="396.85pt,25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3709035</wp:posOffset>
                </wp:positionV>
                <wp:extent cx="414020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92.05pt" to="396.85pt,292.0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4265930</wp:posOffset>
                </wp:positionV>
                <wp:extent cx="414020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35.9pt" to="396.85pt,335.9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4672965</wp:posOffset>
                </wp:positionV>
                <wp:extent cx="41402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67.95pt" to="396.85pt,367.9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5079365</wp:posOffset>
                </wp:positionV>
                <wp:extent cx="41402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99.95pt" to="396.85pt,399.9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5486400</wp:posOffset>
                </wp:positionV>
                <wp:extent cx="414020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32pt" to="396.85pt,432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6007100</wp:posOffset>
                </wp:positionV>
                <wp:extent cx="414020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73pt" to="396.85pt,473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6414135</wp:posOffset>
                </wp:positionV>
                <wp:extent cx="41402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505.05pt" to="396.85pt,505.0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6820535</wp:posOffset>
                </wp:positionV>
                <wp:extent cx="414020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537.05pt" to="396.85pt,537.0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7227570</wp:posOffset>
                </wp:positionV>
                <wp:extent cx="414020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569.1pt" to="396.85pt,569.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7519670</wp:posOffset>
                </wp:positionV>
                <wp:extent cx="414020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592.1pt" to="396.85pt,592.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181165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16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21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2892425</wp:posOffset>
                </wp:positionV>
                <wp:extent cx="0" cy="463042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042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227.75pt" to="396.6pt,592.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1360170</wp:posOffset>
                </wp:positionH>
                <wp:positionV relativeFrom="page">
                  <wp:posOffset>899795</wp:posOffset>
                </wp:positionV>
                <wp:extent cx="0" cy="181165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16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1pt,70.85pt" to="107.1pt,21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2708275</wp:posOffset>
                </wp:positionV>
                <wp:extent cx="41402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13.25pt" to="396.85pt,213.2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2895600</wp:posOffset>
                </wp:positionV>
                <wp:extent cx="41402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28pt" to="396.85pt,228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662305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230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592.35pt" o:allowincell="f" strokecolor="#9C002C" strokeweight="0.5pt">
                <w10:wrap anchorx="page" anchory="page"/>
              </v:line>
            </w:pict>
          </mc:Fallback>
        </mc:AlternateContent>
      </w:r>
    </w:p>
    <w:tbl>
      <w:tblPr>
        <w:tblLayout w:type="fixed"/>
        <w:tblInd w:w="240" w:type="dxa"/>
        <w:tblCellMar>
          <w:top w:w="0" w:type="dxa"/>
          <w:left w:w="0" w:type="dxa"/>
          <w:bottom w:w="0" w:type="dxa"/>
          <w:right w:w="0" w:type="dxa"/>
        </w:tblCellMar>
      </w:tblPr>
      <w:tr>
        <w:trPr>
          <w:trHeight w:val="161"/>
        </w:trPr>
        <w:tc>
          <w:tcPr>
            <w:tcW w:w="380" w:type="dxa"/>
            <w:vAlign w:val="bottom"/>
          </w:tcPr>
          <w:p>
            <w:pPr>
              <w:spacing w:after="0"/>
              <w:rPr>
                <w:sz w:val="14"/>
                <w:szCs w:val="14"/>
                <w:color w:val="auto"/>
              </w:rPr>
            </w:pPr>
          </w:p>
        </w:tc>
        <w:tc>
          <w:tcPr>
            <w:tcW w:w="5780" w:type="dxa"/>
            <w:vAlign w:val="bottom"/>
          </w:tcPr>
          <w:p>
            <w:pPr>
              <w:ind w:left="220"/>
              <w:spacing w:after="0"/>
              <w:rPr>
                <w:sz w:val="20"/>
                <w:szCs w:val="20"/>
                <w:color w:val="auto"/>
              </w:rPr>
            </w:pPr>
            <w:r>
              <w:rPr>
                <w:rFonts w:ascii="Arial" w:cs="Arial" w:eastAsia="Arial" w:hAnsi="Arial"/>
                <w:sz w:val="14"/>
                <w:szCs w:val="14"/>
                <w:color w:val="auto"/>
                <w:w w:val="95"/>
              </w:rPr>
              <w:t>Se deberá derivar inicialmente a salud mental infantojuvenil, a aquellos pacientes con depre-</w:t>
            </w:r>
          </w:p>
        </w:tc>
        <w:tc>
          <w:tcPr>
            <w:tcW w:w="0" w:type="dxa"/>
            <w:vAlign w:val="bottom"/>
          </w:tcPr>
          <w:p>
            <w:pPr>
              <w:spacing w:after="0"/>
              <w:rPr>
                <w:sz w:val="1"/>
                <w:szCs w:val="1"/>
                <w:color w:val="auto"/>
              </w:rPr>
            </w:pPr>
          </w:p>
        </w:tc>
      </w:tr>
      <w:tr>
        <w:trPr>
          <w:trHeight w:val="180"/>
        </w:trPr>
        <w:tc>
          <w:tcPr>
            <w:tcW w:w="380" w:type="dxa"/>
            <w:vAlign w:val="bottom"/>
            <w:vMerge w:val="restart"/>
          </w:tcPr>
          <w:p>
            <w:pPr>
              <w:jc w:val="right"/>
              <w:ind w:right="90"/>
              <w:spacing w:after="0"/>
              <w:rPr>
                <w:sz w:val="20"/>
                <w:szCs w:val="20"/>
                <w:color w:val="auto"/>
              </w:rPr>
            </w:pPr>
            <w:r>
              <w:rPr>
                <w:rFonts w:ascii="Arial" w:cs="Arial" w:eastAsia="Arial" w:hAnsi="Arial"/>
                <w:sz w:val="22"/>
                <w:szCs w:val="22"/>
                <w:color w:val="auto"/>
              </w:rPr>
              <w:t>3</w:t>
            </w:r>
          </w:p>
        </w:tc>
        <w:tc>
          <w:tcPr>
            <w:tcW w:w="5780" w:type="dxa"/>
            <w:vAlign w:val="bottom"/>
          </w:tcPr>
          <w:p>
            <w:pPr>
              <w:ind w:left="220"/>
              <w:spacing w:after="0"/>
              <w:rPr>
                <w:sz w:val="20"/>
                <w:szCs w:val="20"/>
                <w:color w:val="auto"/>
              </w:rPr>
            </w:pPr>
            <w:r>
              <w:rPr>
                <w:rFonts w:ascii="Arial" w:cs="Arial" w:eastAsia="Arial" w:hAnsi="Arial"/>
                <w:sz w:val="14"/>
                <w:szCs w:val="14"/>
                <w:color w:val="auto"/>
                <w:w w:val="99"/>
              </w:rPr>
              <w:t>sión que presenten ideación o conductas autolesivas, factores de riesgo o comorbilidades</w:t>
            </w:r>
          </w:p>
        </w:tc>
        <w:tc>
          <w:tcPr>
            <w:tcW w:w="0" w:type="dxa"/>
            <w:vAlign w:val="bottom"/>
          </w:tcPr>
          <w:p>
            <w:pPr>
              <w:spacing w:after="0"/>
              <w:rPr>
                <w:sz w:val="1"/>
                <w:szCs w:val="1"/>
                <w:color w:val="auto"/>
              </w:rPr>
            </w:pPr>
          </w:p>
        </w:tc>
      </w:tr>
      <w:tr>
        <w:trPr>
          <w:trHeight w:val="120"/>
        </w:trPr>
        <w:tc>
          <w:tcPr>
            <w:tcW w:w="380" w:type="dxa"/>
            <w:vAlign w:val="bottom"/>
            <w:vMerge w:val="continue"/>
          </w:tcPr>
          <w:p>
            <w:pPr>
              <w:spacing w:after="0"/>
              <w:rPr>
                <w:sz w:val="10"/>
                <w:szCs w:val="10"/>
                <w:color w:val="auto"/>
              </w:rPr>
            </w:pPr>
          </w:p>
        </w:tc>
        <w:tc>
          <w:tcPr>
            <w:tcW w:w="5780" w:type="dxa"/>
            <w:vAlign w:val="bottom"/>
            <w:vMerge w:val="restart"/>
          </w:tcPr>
          <w:p>
            <w:pPr>
              <w:ind w:left="220"/>
              <w:spacing w:after="0"/>
              <w:rPr>
                <w:sz w:val="20"/>
                <w:szCs w:val="20"/>
                <w:color w:val="auto"/>
              </w:rPr>
            </w:pPr>
            <w:r>
              <w:rPr>
                <w:rFonts w:ascii="Arial" w:cs="Arial" w:eastAsia="Arial" w:hAnsi="Arial"/>
                <w:sz w:val="14"/>
                <w:szCs w:val="14"/>
                <w:color w:val="auto"/>
                <w:w w:val="99"/>
              </w:rPr>
              <w:t>graves, como abuso de sustancias u otra patología mental, aunque el grado de depresión</w:t>
            </w:r>
          </w:p>
        </w:tc>
        <w:tc>
          <w:tcPr>
            <w:tcW w:w="0" w:type="dxa"/>
            <w:vAlign w:val="bottom"/>
          </w:tcPr>
          <w:p>
            <w:pPr>
              <w:spacing w:after="0"/>
              <w:rPr>
                <w:sz w:val="1"/>
                <w:szCs w:val="1"/>
                <w:color w:val="auto"/>
              </w:rPr>
            </w:pPr>
          </w:p>
        </w:tc>
      </w:tr>
      <w:tr>
        <w:trPr>
          <w:trHeight w:val="60"/>
        </w:trPr>
        <w:tc>
          <w:tcPr>
            <w:tcW w:w="380" w:type="dxa"/>
            <w:vAlign w:val="bottom"/>
          </w:tcPr>
          <w:p>
            <w:pPr>
              <w:spacing w:after="0"/>
              <w:rPr>
                <w:sz w:val="5"/>
                <w:szCs w:val="5"/>
                <w:color w:val="auto"/>
              </w:rPr>
            </w:pPr>
          </w:p>
        </w:tc>
        <w:tc>
          <w:tcPr>
            <w:tcW w:w="57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0"/>
        </w:trPr>
        <w:tc>
          <w:tcPr>
            <w:tcW w:w="380" w:type="dxa"/>
            <w:vAlign w:val="bottom"/>
          </w:tcPr>
          <w:p>
            <w:pPr>
              <w:spacing w:after="0"/>
              <w:rPr>
                <w:sz w:val="15"/>
                <w:szCs w:val="15"/>
                <w:color w:val="auto"/>
              </w:rPr>
            </w:pPr>
          </w:p>
        </w:tc>
        <w:tc>
          <w:tcPr>
            <w:tcW w:w="5780" w:type="dxa"/>
            <w:vAlign w:val="bottom"/>
          </w:tcPr>
          <w:p>
            <w:pPr>
              <w:ind w:left="220"/>
              <w:spacing w:after="0"/>
              <w:rPr>
                <w:sz w:val="20"/>
                <w:szCs w:val="20"/>
                <w:color w:val="auto"/>
              </w:rPr>
            </w:pPr>
            <w:r>
              <w:rPr>
                <w:rFonts w:ascii="Arial" w:cs="Arial" w:eastAsia="Arial" w:hAnsi="Arial"/>
                <w:sz w:val="14"/>
                <w:szCs w:val="14"/>
                <w:color w:val="auto"/>
              </w:rPr>
              <w:t>sea leve.</w:t>
            </w:r>
          </w:p>
        </w:tc>
        <w:tc>
          <w:tcPr>
            <w:tcW w:w="0" w:type="dxa"/>
            <w:vAlign w:val="bottom"/>
          </w:tcPr>
          <w:p>
            <w:pPr>
              <w:spacing w:after="0"/>
              <w:rPr>
                <w:sz w:val="1"/>
                <w:szCs w:val="1"/>
                <w:color w:val="auto"/>
              </w:rPr>
            </w:pPr>
          </w:p>
        </w:tc>
      </w:tr>
    </w:tbl>
    <w:p>
      <w:pPr>
        <w:spacing w:after="0" w:line="125" w:lineRule="exact"/>
        <w:rPr>
          <w:sz w:val="20"/>
          <w:szCs w:val="20"/>
          <w:color w:val="auto"/>
        </w:rPr>
      </w:pPr>
    </w:p>
    <w:p>
      <w:pPr>
        <w:ind w:left="840"/>
        <w:spacing w:after="0"/>
        <w:rPr>
          <w:sz w:val="20"/>
          <w:szCs w:val="20"/>
          <w:color w:val="auto"/>
        </w:rPr>
      </w:pPr>
      <w:r>
        <w:rPr>
          <w:rFonts w:ascii="Arial" w:cs="Arial" w:eastAsia="Arial" w:hAnsi="Arial"/>
          <w:sz w:val="13"/>
          <w:szCs w:val="13"/>
          <w:color w:val="auto"/>
        </w:rPr>
        <w:t>En atención especializada en salud mental infantojuvenil, el tratamiento de elección de una</w:t>
      </w:r>
    </w:p>
    <w:p>
      <w:pPr>
        <w:spacing w:after="0" w:line="31" w:lineRule="exact"/>
        <w:rPr>
          <w:sz w:val="20"/>
          <w:szCs w:val="20"/>
          <w:color w:val="auto"/>
        </w:rPr>
      </w:pPr>
    </w:p>
    <w:p>
      <w:pPr>
        <w:ind w:left="840" w:right="300" w:hanging="527"/>
        <w:spacing w:after="0" w:line="260" w:lineRule="auto"/>
        <w:tabs>
          <w:tab w:leader="none" w:pos="840" w:val="left"/>
        </w:tabs>
        <w:numPr>
          <w:ilvl w:val="0"/>
          <w:numId w:val="10"/>
        </w:numPr>
        <w:rPr>
          <w:rFonts w:ascii="Arial" w:cs="Arial" w:eastAsia="Arial" w:hAnsi="Arial"/>
          <w:sz w:val="14"/>
          <w:szCs w:val="14"/>
          <w:color w:val="auto"/>
        </w:rPr>
      </w:pPr>
      <w:r>
        <w:rPr>
          <w:rFonts w:ascii="Arial" w:cs="Arial" w:eastAsia="Arial" w:hAnsi="Arial"/>
          <w:sz w:val="14"/>
          <w:szCs w:val="14"/>
          <w:color w:val="auto"/>
        </w:rPr>
        <w:t>depresión mayor leve será una terapia psicológica durante un período de 8 a 12 semanas (sesiones semanales).</w:t>
      </w:r>
    </w:p>
    <w:p>
      <w:pPr>
        <w:spacing w:after="0" w:line="111" w:lineRule="exact"/>
        <w:rPr>
          <w:rFonts w:ascii="Arial" w:cs="Arial" w:eastAsia="Arial" w:hAnsi="Arial"/>
          <w:sz w:val="14"/>
          <w:szCs w:val="14"/>
          <w:color w:val="auto"/>
        </w:rPr>
      </w:pPr>
    </w:p>
    <w:p>
      <w:pPr>
        <w:ind w:left="840" w:right="200" w:hanging="527"/>
        <w:spacing w:after="0" w:line="184" w:lineRule="auto"/>
        <w:tabs>
          <w:tab w:leader="none" w:pos="840" w:val="left"/>
        </w:tabs>
        <w:numPr>
          <w:ilvl w:val="0"/>
          <w:numId w:val="10"/>
        </w:numPr>
        <w:rPr>
          <w:rFonts w:ascii="Arial" w:cs="Arial" w:eastAsia="Arial" w:hAnsi="Arial"/>
          <w:sz w:val="25"/>
          <w:szCs w:val="25"/>
          <w:color w:val="auto"/>
          <w:vertAlign w:val="subscript"/>
        </w:rPr>
      </w:pPr>
      <w:r>
        <w:rPr>
          <w:rFonts w:ascii="Arial" w:cs="Arial" w:eastAsia="Arial" w:hAnsi="Arial"/>
          <w:sz w:val="13"/>
          <w:szCs w:val="13"/>
          <w:color w:val="auto"/>
        </w:rPr>
        <w:t>Las modalidades de psicoterapia iniciales recomendadas en la depresión mayor leve son la terapia cognitivo-conductual, la terapia familiar o la terapia interpersonal.</w:t>
      </w:r>
    </w:p>
    <w:p>
      <w:pPr>
        <w:spacing w:after="0" w:line="120" w:lineRule="exact"/>
        <w:rPr>
          <w:sz w:val="20"/>
          <w:szCs w:val="20"/>
          <w:color w:val="auto"/>
        </w:rPr>
      </w:pPr>
    </w:p>
    <w:tbl>
      <w:tblPr>
        <w:tblLayout w:type="fixed"/>
        <w:tblInd w:w="220" w:type="dxa"/>
        <w:tblCellMar>
          <w:top w:w="0" w:type="dxa"/>
          <w:left w:w="0" w:type="dxa"/>
          <w:bottom w:w="0" w:type="dxa"/>
          <w:right w:w="0" w:type="dxa"/>
        </w:tblCellMar>
      </w:tblPr>
      <w:tr>
        <w:trPr>
          <w:trHeight w:val="161"/>
        </w:trPr>
        <w:tc>
          <w:tcPr>
            <w:tcW w:w="440" w:type="dxa"/>
            <w:vAlign w:val="bottom"/>
            <w:vMerge w:val="restart"/>
          </w:tcPr>
          <w:p>
            <w:pPr>
              <w:spacing w:after="0"/>
              <w:rPr>
                <w:sz w:val="20"/>
                <w:szCs w:val="20"/>
                <w:color w:val="auto"/>
              </w:rPr>
            </w:pPr>
            <w:r>
              <w:rPr>
                <w:rFonts w:ascii="Arial" w:cs="Arial" w:eastAsia="Arial" w:hAnsi="Arial"/>
                <w:sz w:val="14"/>
                <w:szCs w:val="14"/>
                <w:color w:val="auto"/>
              </w:rPr>
              <w:t>D</w:t>
            </w:r>
            <w:r>
              <w:rPr>
                <w:rFonts w:ascii="Arial" w:cs="Arial" w:eastAsia="Arial" w:hAnsi="Arial"/>
                <w:sz w:val="8"/>
                <w:szCs w:val="8"/>
                <w:color w:val="auto"/>
              </w:rPr>
              <w:t>GPC</w:t>
            </w:r>
          </w:p>
        </w:tc>
        <w:tc>
          <w:tcPr>
            <w:tcW w:w="5700" w:type="dxa"/>
            <w:vAlign w:val="bottom"/>
          </w:tcPr>
          <w:p>
            <w:pPr>
              <w:ind w:left="180"/>
              <w:spacing w:after="0"/>
              <w:rPr>
                <w:sz w:val="20"/>
                <w:szCs w:val="20"/>
                <w:color w:val="auto"/>
              </w:rPr>
            </w:pPr>
            <w:r>
              <w:rPr>
                <w:rFonts w:ascii="Arial" w:cs="Arial" w:eastAsia="Arial" w:hAnsi="Arial"/>
                <w:sz w:val="14"/>
                <w:szCs w:val="14"/>
                <w:color w:val="auto"/>
                <w:w w:val="95"/>
              </w:rPr>
              <w:t>Durante este período de terapia psicológica, se deberá realizar un seguimiento regular de la</w:t>
            </w:r>
          </w:p>
        </w:tc>
        <w:tc>
          <w:tcPr>
            <w:tcW w:w="0" w:type="dxa"/>
            <w:vAlign w:val="bottom"/>
          </w:tcPr>
          <w:p>
            <w:pPr>
              <w:spacing w:after="0"/>
              <w:rPr>
                <w:sz w:val="1"/>
                <w:szCs w:val="1"/>
                <w:color w:val="auto"/>
              </w:rPr>
            </w:pPr>
          </w:p>
        </w:tc>
      </w:tr>
      <w:tr>
        <w:trPr>
          <w:trHeight w:val="89"/>
        </w:trPr>
        <w:tc>
          <w:tcPr>
            <w:tcW w:w="440" w:type="dxa"/>
            <w:vAlign w:val="bottom"/>
            <w:vMerge w:val="continue"/>
          </w:tcPr>
          <w:p>
            <w:pPr>
              <w:spacing w:after="0"/>
              <w:rPr>
                <w:sz w:val="7"/>
                <w:szCs w:val="7"/>
                <w:color w:val="auto"/>
              </w:rPr>
            </w:pPr>
          </w:p>
        </w:tc>
        <w:tc>
          <w:tcPr>
            <w:tcW w:w="5700" w:type="dxa"/>
            <w:vAlign w:val="bottom"/>
            <w:vMerge w:val="restart"/>
          </w:tcPr>
          <w:p>
            <w:pPr>
              <w:ind w:left="180"/>
              <w:spacing w:after="0"/>
              <w:rPr>
                <w:sz w:val="20"/>
                <w:szCs w:val="20"/>
                <w:color w:val="auto"/>
              </w:rPr>
            </w:pPr>
            <w:r>
              <w:rPr>
                <w:rFonts w:ascii="Arial" w:cs="Arial" w:eastAsia="Arial" w:hAnsi="Arial"/>
                <w:sz w:val="14"/>
                <w:szCs w:val="14"/>
                <w:color w:val="auto"/>
              </w:rPr>
              <w:t>evolución clínica del niño o adolescente.</w:t>
            </w:r>
          </w:p>
        </w:tc>
        <w:tc>
          <w:tcPr>
            <w:tcW w:w="0" w:type="dxa"/>
            <w:vAlign w:val="bottom"/>
          </w:tcPr>
          <w:p>
            <w:pPr>
              <w:spacing w:after="0"/>
              <w:rPr>
                <w:sz w:val="1"/>
                <w:szCs w:val="1"/>
                <w:color w:val="auto"/>
              </w:rPr>
            </w:pPr>
          </w:p>
        </w:tc>
      </w:tr>
      <w:tr>
        <w:trPr>
          <w:trHeight w:val="91"/>
        </w:trPr>
        <w:tc>
          <w:tcPr>
            <w:tcW w:w="440" w:type="dxa"/>
            <w:vAlign w:val="bottom"/>
          </w:tcPr>
          <w:p>
            <w:pPr>
              <w:spacing w:after="0"/>
              <w:rPr>
                <w:sz w:val="7"/>
                <w:szCs w:val="7"/>
                <w:color w:val="auto"/>
              </w:rPr>
            </w:pPr>
          </w:p>
        </w:tc>
        <w:tc>
          <w:tcPr>
            <w:tcW w:w="57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125" w:lineRule="exact"/>
        <w:rPr>
          <w:sz w:val="20"/>
          <w:szCs w:val="20"/>
          <w:color w:val="auto"/>
        </w:rPr>
      </w:pPr>
    </w:p>
    <w:p>
      <w:pPr>
        <w:ind w:left="840" w:right="300" w:hanging="527"/>
        <w:spacing w:after="0" w:line="184" w:lineRule="auto"/>
        <w:tabs>
          <w:tab w:leader="none" w:pos="840" w:val="left"/>
        </w:tabs>
        <w:numPr>
          <w:ilvl w:val="0"/>
          <w:numId w:val="11"/>
        </w:numPr>
        <w:rPr>
          <w:rFonts w:ascii="Arial" w:cs="Arial" w:eastAsia="Arial" w:hAnsi="Arial"/>
          <w:sz w:val="25"/>
          <w:szCs w:val="25"/>
          <w:color w:val="auto"/>
          <w:vertAlign w:val="subscript"/>
        </w:rPr>
      </w:pPr>
      <w:r>
        <w:rPr>
          <w:rFonts w:ascii="Arial" w:cs="Arial" w:eastAsia="Arial" w:hAnsi="Arial"/>
          <w:sz w:val="13"/>
          <w:szCs w:val="13"/>
          <w:color w:val="auto"/>
        </w:rPr>
        <w:t>Con carácter general, no se recomienda utilizar fármacos antidepresivos en el tratamiento inicial de los niños y adolescentes con depresión leve.</w:t>
      </w:r>
    </w:p>
    <w:p>
      <w:pPr>
        <w:spacing w:after="0" w:line="114"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Depresión mayor moderada y grave</w:t>
      </w:r>
    </w:p>
    <w:p>
      <w:pPr>
        <w:spacing w:after="0" w:line="123" w:lineRule="exact"/>
        <w:rPr>
          <w:sz w:val="20"/>
          <w:szCs w:val="20"/>
          <w:color w:val="auto"/>
        </w:rPr>
      </w:pPr>
    </w:p>
    <w:p>
      <w:pPr>
        <w:ind w:left="840" w:right="200" w:hanging="527"/>
        <w:spacing w:after="0" w:line="184" w:lineRule="auto"/>
        <w:tabs>
          <w:tab w:leader="none" w:pos="840" w:val="left"/>
        </w:tabs>
        <w:numPr>
          <w:ilvl w:val="0"/>
          <w:numId w:val="12"/>
        </w:numPr>
        <w:rPr>
          <w:rFonts w:ascii="Arial" w:cs="Arial" w:eastAsia="Arial" w:hAnsi="Arial"/>
          <w:sz w:val="25"/>
          <w:szCs w:val="25"/>
          <w:color w:val="auto"/>
          <w:vertAlign w:val="subscript"/>
        </w:rPr>
      </w:pPr>
      <w:r>
        <w:rPr>
          <w:rFonts w:ascii="Arial" w:cs="Arial" w:eastAsia="Arial" w:hAnsi="Arial"/>
          <w:sz w:val="13"/>
          <w:szCs w:val="13"/>
          <w:color w:val="auto"/>
        </w:rPr>
        <w:t>Todo niño o adolescente con depresión mayor moderada-grave deberá ser derivado inicial-mente a salud mental infantojuvenil.</w:t>
      </w:r>
    </w:p>
    <w:p>
      <w:pPr>
        <w:spacing w:after="0" w:line="125" w:lineRule="exact"/>
        <w:rPr>
          <w:rFonts w:ascii="Arial" w:cs="Arial" w:eastAsia="Arial" w:hAnsi="Arial"/>
          <w:sz w:val="25"/>
          <w:szCs w:val="25"/>
          <w:color w:val="auto"/>
          <w:vertAlign w:val="subscript"/>
        </w:rPr>
      </w:pPr>
    </w:p>
    <w:p>
      <w:pPr>
        <w:ind w:left="840"/>
        <w:spacing w:after="0"/>
        <w:rPr>
          <w:rFonts w:ascii="Arial" w:cs="Arial" w:eastAsia="Arial" w:hAnsi="Arial"/>
          <w:sz w:val="25"/>
          <w:szCs w:val="25"/>
          <w:color w:val="auto"/>
          <w:vertAlign w:val="subscript"/>
        </w:rPr>
      </w:pPr>
      <w:r>
        <w:rPr>
          <w:rFonts w:ascii="Arial" w:cs="Arial" w:eastAsia="Arial" w:hAnsi="Arial"/>
          <w:sz w:val="13"/>
          <w:szCs w:val="13"/>
          <w:color w:val="auto"/>
        </w:rPr>
        <w:t>Siempre que sea posible, el tratamiento de inicio de la depresión moderada de adolescentes</w:t>
      </w:r>
    </w:p>
    <w:p>
      <w:pPr>
        <w:spacing w:after="0" w:line="30" w:lineRule="exact"/>
        <w:rPr>
          <w:rFonts w:ascii="Arial" w:cs="Arial" w:eastAsia="Arial" w:hAnsi="Arial"/>
          <w:sz w:val="25"/>
          <w:szCs w:val="25"/>
          <w:color w:val="auto"/>
          <w:vertAlign w:val="subscript"/>
        </w:rPr>
      </w:pPr>
    </w:p>
    <w:p>
      <w:pPr>
        <w:ind w:left="840" w:right="260" w:hanging="527"/>
        <w:spacing w:after="0" w:line="192" w:lineRule="auto"/>
        <w:tabs>
          <w:tab w:leader="none" w:pos="840" w:val="left"/>
        </w:tabs>
        <w:numPr>
          <w:ilvl w:val="0"/>
          <w:numId w:val="12"/>
        </w:numPr>
        <w:rPr>
          <w:rFonts w:ascii="Arial" w:cs="Arial" w:eastAsia="Arial" w:hAnsi="Arial"/>
          <w:sz w:val="28"/>
          <w:szCs w:val="28"/>
          <w:color w:val="auto"/>
          <w:vertAlign w:val="subscript"/>
        </w:rPr>
      </w:pPr>
      <w:r>
        <w:rPr>
          <w:rFonts w:ascii="Arial" w:cs="Arial" w:eastAsia="Arial" w:hAnsi="Arial"/>
          <w:sz w:val="14"/>
          <w:szCs w:val="14"/>
          <w:color w:val="auto"/>
        </w:rPr>
        <w:t>será mediante psicoterapia, al menos durante 8 a 12 semanas (mínimo 1 sesión/semanal). La terapia cognitivo-conductual y la terapia interpersonal o familiar son las modalidades psicoterapéuticas que han demostrado mejores resultados.</w:t>
      </w:r>
    </w:p>
    <w:p>
      <w:pPr>
        <w:spacing w:after="0" w:line="153" w:lineRule="exact"/>
        <w:rPr>
          <w:rFonts w:ascii="Arial" w:cs="Arial" w:eastAsia="Arial" w:hAnsi="Arial"/>
          <w:sz w:val="28"/>
          <w:szCs w:val="28"/>
          <w:color w:val="auto"/>
          <w:vertAlign w:val="subscript"/>
        </w:rPr>
      </w:pPr>
    </w:p>
    <w:p>
      <w:pPr>
        <w:ind w:left="840"/>
        <w:spacing w:after="0"/>
        <w:rPr>
          <w:rFonts w:ascii="Arial" w:cs="Arial" w:eastAsia="Arial" w:hAnsi="Arial"/>
          <w:sz w:val="28"/>
          <w:szCs w:val="28"/>
          <w:color w:val="auto"/>
          <w:vertAlign w:val="subscript"/>
        </w:rPr>
      </w:pPr>
      <w:r>
        <w:rPr>
          <w:rFonts w:ascii="Arial" w:cs="Arial" w:eastAsia="Arial" w:hAnsi="Arial"/>
          <w:sz w:val="13"/>
          <w:szCs w:val="13"/>
          <w:color w:val="auto"/>
        </w:rPr>
        <w:t>En la depresión grave en adolescentes, se recomienda utilizar inicialmente la psicoterapia</w:t>
      </w:r>
    </w:p>
    <w:p>
      <w:pPr>
        <w:spacing w:after="0" w:line="30" w:lineRule="exact"/>
        <w:rPr>
          <w:rFonts w:ascii="Arial" w:cs="Arial" w:eastAsia="Arial" w:hAnsi="Arial"/>
          <w:sz w:val="28"/>
          <w:szCs w:val="28"/>
          <w:color w:val="auto"/>
          <w:vertAlign w:val="subscript"/>
        </w:rPr>
      </w:pPr>
    </w:p>
    <w:p>
      <w:pPr>
        <w:ind w:left="840" w:right="140" w:hanging="527"/>
        <w:spacing w:after="0" w:line="192" w:lineRule="auto"/>
        <w:tabs>
          <w:tab w:leader="none" w:pos="840" w:val="left"/>
        </w:tabs>
        <w:numPr>
          <w:ilvl w:val="0"/>
          <w:numId w:val="12"/>
        </w:numPr>
        <w:rPr>
          <w:rFonts w:ascii="Arial" w:cs="Arial" w:eastAsia="Arial" w:hAnsi="Arial"/>
          <w:sz w:val="28"/>
          <w:szCs w:val="28"/>
          <w:color w:val="auto"/>
          <w:vertAlign w:val="subscript"/>
        </w:rPr>
      </w:pPr>
      <w:r>
        <w:rPr>
          <w:rFonts w:ascii="Arial" w:cs="Arial" w:eastAsia="Arial" w:hAnsi="Arial"/>
          <w:sz w:val="14"/>
          <w:szCs w:val="14"/>
          <w:color w:val="auto"/>
        </w:rPr>
        <w:t>(terapia cognitivo conductual) junto con el tratamiento farmacológico (fluoxetina). En casos individualizados podría utilizarse únicamente el tratamiento farmacológico, siempre asociado a cuidados clínicos estándar.</w:t>
      </w:r>
    </w:p>
    <w:p>
      <w:pPr>
        <w:spacing w:after="0" w:line="148" w:lineRule="exact"/>
        <w:rPr>
          <w:rFonts w:ascii="Arial" w:cs="Arial" w:eastAsia="Arial" w:hAnsi="Arial"/>
          <w:sz w:val="28"/>
          <w:szCs w:val="28"/>
          <w:color w:val="auto"/>
          <w:vertAlign w:val="subscript"/>
        </w:rPr>
      </w:pPr>
    </w:p>
    <w:p>
      <w:pPr>
        <w:ind w:left="840"/>
        <w:spacing w:after="0"/>
        <w:rPr>
          <w:rFonts w:ascii="Arial" w:cs="Arial" w:eastAsia="Arial" w:hAnsi="Arial"/>
          <w:sz w:val="28"/>
          <w:szCs w:val="28"/>
          <w:color w:val="auto"/>
          <w:vertAlign w:val="subscript"/>
        </w:rPr>
      </w:pPr>
      <w:r>
        <w:rPr>
          <w:rFonts w:ascii="Arial" w:cs="Arial" w:eastAsia="Arial" w:hAnsi="Arial"/>
          <w:sz w:val="14"/>
          <w:szCs w:val="14"/>
          <w:color w:val="auto"/>
        </w:rPr>
        <w:t>El tratamiento combinado de fluoxetina y terapia cognitivo conductual se recomienda</w:t>
      </w:r>
    </w:p>
    <w:p>
      <w:pPr>
        <w:spacing w:after="0" w:line="24" w:lineRule="exact"/>
        <w:rPr>
          <w:rFonts w:ascii="Arial" w:cs="Arial" w:eastAsia="Arial" w:hAnsi="Arial"/>
          <w:sz w:val="28"/>
          <w:szCs w:val="28"/>
          <w:color w:val="auto"/>
          <w:vertAlign w:val="subscript"/>
        </w:rPr>
      </w:pPr>
    </w:p>
    <w:p>
      <w:pPr>
        <w:ind w:left="840" w:right="260" w:hanging="527"/>
        <w:spacing w:after="0" w:line="260" w:lineRule="auto"/>
        <w:tabs>
          <w:tab w:leader="none" w:pos="840" w:val="left"/>
        </w:tabs>
        <w:numPr>
          <w:ilvl w:val="0"/>
          <w:numId w:val="12"/>
        </w:numPr>
        <w:rPr>
          <w:rFonts w:ascii="Arial" w:cs="Arial" w:eastAsia="Arial" w:hAnsi="Arial"/>
          <w:sz w:val="14"/>
          <w:szCs w:val="14"/>
          <w:color w:val="auto"/>
        </w:rPr>
      </w:pPr>
      <w:r>
        <w:rPr>
          <w:rFonts w:ascii="Arial" w:cs="Arial" w:eastAsia="Arial" w:hAnsi="Arial"/>
          <w:sz w:val="14"/>
          <w:szCs w:val="14"/>
          <w:color w:val="auto"/>
        </w:rPr>
        <w:t>especialmente en aquellos casos de historia personal o familiar de ideación y/o conductas suicidas.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458470</wp:posOffset>
                </wp:positionH>
                <wp:positionV relativeFrom="paragraph">
                  <wp:posOffset>-1751965</wp:posOffset>
                </wp:positionV>
                <wp:extent cx="0" cy="462978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297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pt,-137.9499pt" to="36.1pt,226.6pt" o:allowincell="f" strokecolor="#9C002C" strokeweight="0.5pt"/>
            </w:pict>
          </mc:Fallback>
        </mc:AlternateContent>
      </w:r>
    </w:p>
    <w:p>
      <w:pPr>
        <w:spacing w:after="0" w:line="86" w:lineRule="exact"/>
        <w:rPr>
          <w:sz w:val="20"/>
          <w:szCs w:val="20"/>
          <w:color w:val="auto"/>
        </w:rPr>
      </w:pPr>
    </w:p>
    <w:p>
      <w:pPr>
        <w:ind w:left="840"/>
        <w:spacing w:after="0"/>
        <w:rPr>
          <w:sz w:val="20"/>
          <w:szCs w:val="20"/>
          <w:color w:val="auto"/>
        </w:rPr>
      </w:pPr>
      <w:r>
        <w:rPr>
          <w:rFonts w:ascii="Arial" w:cs="Arial" w:eastAsia="Arial" w:hAnsi="Arial"/>
          <w:sz w:val="14"/>
          <w:szCs w:val="14"/>
          <w:color w:val="auto"/>
        </w:rPr>
        <w:t>En niños menores de 12 años se recomienda inicialmente la terapia cognitivo-conductual</w:t>
      </w:r>
    </w:p>
    <w:p>
      <w:pPr>
        <w:spacing w:after="0" w:line="24" w:lineRule="exact"/>
        <w:rPr>
          <w:sz w:val="20"/>
          <w:szCs w:val="20"/>
          <w:color w:val="auto"/>
        </w:rPr>
      </w:pPr>
    </w:p>
    <w:p>
      <w:pPr>
        <w:ind w:left="840" w:right="500" w:hanging="596"/>
        <w:spacing w:after="0" w:line="194" w:lineRule="auto"/>
        <w:tabs>
          <w:tab w:leader="none" w:pos="840" w:val="left"/>
        </w:tabs>
        <w:numPr>
          <w:ilvl w:val="0"/>
          <w:numId w:val="13"/>
        </w:numPr>
        <w:rPr>
          <w:rFonts w:ascii="Arial" w:cs="Arial" w:eastAsia="Arial" w:hAnsi="Arial"/>
          <w:sz w:val="22"/>
          <w:szCs w:val="22"/>
          <w:color w:val="auto"/>
        </w:rPr>
      </w:pPr>
      <w:r>
        <w:rPr>
          <w:rFonts w:ascii="Arial" w:cs="Arial" w:eastAsia="Arial" w:hAnsi="Arial"/>
          <w:sz w:val="14"/>
          <w:szCs w:val="14"/>
          <w:color w:val="auto"/>
        </w:rPr>
        <w:t>o familiar. Si existe imposibilidad de aplicación o mala evolución, se recomienda añadir tratamiento farmacológico (fluoxetina).</w:t>
      </w:r>
    </w:p>
    <w:p>
      <w:pPr>
        <w:spacing w:after="0" w:line="120" w:lineRule="exact"/>
        <w:rPr>
          <w:rFonts w:ascii="Arial" w:cs="Arial" w:eastAsia="Arial" w:hAnsi="Arial"/>
          <w:sz w:val="22"/>
          <w:szCs w:val="22"/>
          <w:color w:val="auto"/>
        </w:rPr>
      </w:pPr>
    </w:p>
    <w:p>
      <w:pPr>
        <w:ind w:left="840"/>
        <w:spacing w:after="0"/>
        <w:rPr>
          <w:rFonts w:ascii="Arial" w:cs="Arial" w:eastAsia="Arial" w:hAnsi="Arial"/>
          <w:sz w:val="22"/>
          <w:szCs w:val="22"/>
          <w:color w:val="auto"/>
        </w:rPr>
      </w:pPr>
      <w:r>
        <w:rPr>
          <w:rFonts w:ascii="Arial" w:cs="Arial" w:eastAsia="Arial" w:hAnsi="Arial"/>
          <w:sz w:val="14"/>
          <w:szCs w:val="14"/>
          <w:color w:val="auto"/>
        </w:rPr>
        <w:t>Antes de iniciar un tratamiento antidepresivo farmacológico, se recomienda informar del</w:t>
      </w:r>
    </w:p>
    <w:p>
      <w:pPr>
        <w:spacing w:after="0" w:line="24" w:lineRule="exact"/>
        <w:rPr>
          <w:rFonts w:ascii="Arial" w:cs="Arial" w:eastAsia="Arial" w:hAnsi="Arial"/>
          <w:sz w:val="22"/>
          <w:szCs w:val="22"/>
          <w:color w:val="auto"/>
        </w:rPr>
      </w:pPr>
    </w:p>
    <w:p>
      <w:pPr>
        <w:ind w:left="840" w:right="200" w:hanging="596"/>
        <w:spacing w:after="0" w:line="194" w:lineRule="auto"/>
        <w:tabs>
          <w:tab w:leader="none" w:pos="840" w:val="left"/>
        </w:tabs>
        <w:numPr>
          <w:ilvl w:val="0"/>
          <w:numId w:val="13"/>
        </w:numPr>
        <w:rPr>
          <w:rFonts w:ascii="Arial" w:cs="Arial" w:eastAsia="Arial" w:hAnsi="Arial"/>
          <w:sz w:val="22"/>
          <w:szCs w:val="22"/>
          <w:color w:val="auto"/>
        </w:rPr>
      </w:pPr>
      <w:r>
        <w:rPr>
          <w:rFonts w:ascii="Arial" w:cs="Arial" w:eastAsia="Arial" w:hAnsi="Arial"/>
          <w:sz w:val="14"/>
          <w:szCs w:val="14"/>
          <w:color w:val="auto"/>
        </w:rPr>
        <w:t>motivo de la prescripción, de los beneficios que se esperan alcanzar, del posible retraso del efecto terapéutico, de los efectos secundarios y de la duración del tratamiento.</w:t>
      </w:r>
    </w:p>
    <w:p>
      <w:pPr>
        <w:spacing w:after="0" w:line="121" w:lineRule="exact"/>
        <w:rPr>
          <w:sz w:val="20"/>
          <w:szCs w:val="20"/>
          <w:color w:val="auto"/>
        </w:rPr>
      </w:pPr>
    </w:p>
    <w:p>
      <w:pPr>
        <w:ind w:left="840"/>
        <w:spacing w:after="0"/>
        <w:rPr>
          <w:sz w:val="20"/>
          <w:szCs w:val="20"/>
          <w:color w:val="auto"/>
        </w:rPr>
      </w:pPr>
      <w:r>
        <w:rPr>
          <w:rFonts w:ascii="Arial" w:cs="Arial" w:eastAsia="Arial" w:hAnsi="Arial"/>
          <w:sz w:val="14"/>
          <w:szCs w:val="14"/>
          <w:color w:val="auto"/>
        </w:rPr>
        <w:t>Aunque no se ha demostrado un incremento de suicidios consumados en niños y adoles-</w:t>
      </w:r>
    </w:p>
    <w:p>
      <w:pPr>
        <w:spacing w:after="0" w:line="24" w:lineRule="exact"/>
        <w:rPr>
          <w:sz w:val="20"/>
          <w:szCs w:val="20"/>
          <w:color w:val="auto"/>
        </w:rPr>
      </w:pPr>
    </w:p>
    <w:p>
      <w:pPr>
        <w:jc w:val="both"/>
        <w:ind w:left="840" w:right="140" w:hanging="524"/>
        <w:spacing w:after="0" w:line="192" w:lineRule="auto"/>
        <w:tabs>
          <w:tab w:leader="none" w:pos="840" w:val="left"/>
        </w:tabs>
        <w:numPr>
          <w:ilvl w:val="0"/>
          <w:numId w:val="14"/>
        </w:numPr>
        <w:rPr>
          <w:rFonts w:ascii="Arial" w:cs="Arial" w:eastAsia="Arial" w:hAnsi="Arial"/>
          <w:sz w:val="28"/>
          <w:szCs w:val="28"/>
          <w:color w:val="auto"/>
          <w:vertAlign w:val="subscript"/>
        </w:rPr>
      </w:pPr>
      <w:r>
        <w:rPr>
          <w:rFonts w:ascii="Arial" w:cs="Arial" w:eastAsia="Arial" w:hAnsi="Arial"/>
          <w:sz w:val="14"/>
          <w:szCs w:val="14"/>
          <w:color w:val="auto"/>
        </w:rPr>
        <w:t>centes, se recomienda vigilancia de la posible aparición de efectos adversos, especialmente de ideación o conducta suicida, sobre todo en las primeras cuatro semanas del tratamiento farmacológico.</w:t>
      </w:r>
    </w:p>
    <w:p>
      <w:pPr>
        <w:spacing w:after="0" w:line="125" w:lineRule="exact"/>
        <w:rPr>
          <w:rFonts w:ascii="Arial" w:cs="Arial" w:eastAsia="Arial" w:hAnsi="Arial"/>
          <w:sz w:val="28"/>
          <w:szCs w:val="28"/>
          <w:color w:val="auto"/>
          <w:vertAlign w:val="subscript"/>
        </w:rPr>
      </w:pPr>
    </w:p>
    <w:p>
      <w:pPr>
        <w:ind w:left="840"/>
        <w:spacing w:after="0"/>
        <w:rPr>
          <w:rFonts w:ascii="Arial" w:cs="Arial" w:eastAsia="Arial" w:hAnsi="Arial"/>
          <w:sz w:val="28"/>
          <w:szCs w:val="28"/>
          <w:color w:val="auto"/>
          <w:vertAlign w:val="subscript"/>
        </w:rPr>
      </w:pPr>
      <w:r>
        <w:rPr>
          <w:rFonts w:ascii="Arial" w:cs="Arial" w:eastAsia="Arial" w:hAnsi="Arial"/>
          <w:sz w:val="13"/>
          <w:szCs w:val="13"/>
          <w:color w:val="auto"/>
        </w:rPr>
        <w:t>Los únicos fármacos antidepresivos recomendables en el tratamiento de la depresión mo-</w:t>
      </w:r>
    </w:p>
    <w:p>
      <w:pPr>
        <w:spacing w:after="0" w:line="30" w:lineRule="exact"/>
        <w:rPr>
          <w:rFonts w:ascii="Arial" w:cs="Arial" w:eastAsia="Arial" w:hAnsi="Arial"/>
          <w:sz w:val="28"/>
          <w:szCs w:val="28"/>
          <w:color w:val="auto"/>
          <w:vertAlign w:val="subscript"/>
        </w:rPr>
      </w:pPr>
    </w:p>
    <w:p>
      <w:pPr>
        <w:ind w:left="840" w:right="220" w:hanging="524"/>
        <w:spacing w:after="0" w:line="260" w:lineRule="auto"/>
        <w:tabs>
          <w:tab w:leader="none" w:pos="840" w:val="left"/>
        </w:tabs>
        <w:numPr>
          <w:ilvl w:val="0"/>
          <w:numId w:val="14"/>
        </w:numPr>
        <w:rPr>
          <w:rFonts w:ascii="Arial" w:cs="Arial" w:eastAsia="Arial" w:hAnsi="Arial"/>
          <w:sz w:val="14"/>
          <w:szCs w:val="14"/>
          <w:color w:val="auto"/>
        </w:rPr>
      </w:pPr>
      <w:r>
        <w:rPr>
          <w:rFonts w:ascii="Arial" w:cs="Arial" w:eastAsia="Arial" w:hAnsi="Arial"/>
          <w:sz w:val="14"/>
          <w:szCs w:val="14"/>
          <w:color w:val="auto"/>
        </w:rPr>
        <w:t>derada o grave de niños o adolescentes son los ISRS. La fluoxetina es el fármaco con más ensayos que apoyen su uso en estos grupos de edad.</w:t>
      </w:r>
    </w:p>
    <w:p>
      <w:pPr>
        <w:spacing w:after="0" w:line="112" w:lineRule="exact"/>
        <w:rPr>
          <w:sz w:val="20"/>
          <w:szCs w:val="20"/>
          <w:color w:val="auto"/>
        </w:rPr>
      </w:pPr>
    </w:p>
    <w:p>
      <w:pPr>
        <w:ind w:left="840"/>
        <w:spacing w:after="0"/>
        <w:rPr>
          <w:sz w:val="20"/>
          <w:szCs w:val="20"/>
          <w:color w:val="auto"/>
        </w:rPr>
      </w:pPr>
      <w:r>
        <w:rPr>
          <w:rFonts w:ascii="Arial" w:cs="Arial" w:eastAsia="Arial" w:hAnsi="Arial"/>
          <w:sz w:val="13"/>
          <w:szCs w:val="13"/>
          <w:color w:val="auto"/>
        </w:rPr>
        <w:t>Según el perfil clínico del paciente (características clínicas de la depresión, historia familiar e</w:t>
      </w:r>
    </w:p>
    <w:p>
      <w:pPr>
        <w:spacing w:after="0" w:line="31" w:lineRule="exact"/>
        <w:rPr>
          <w:sz w:val="20"/>
          <w:szCs w:val="20"/>
          <w:color w:val="auto"/>
        </w:rPr>
      </w:pPr>
    </w:p>
    <w:p>
      <w:pPr>
        <w:ind w:left="840" w:right="160" w:hanging="596"/>
        <w:spacing w:after="0" w:line="194" w:lineRule="auto"/>
        <w:tabs>
          <w:tab w:leader="none" w:pos="840" w:val="left"/>
        </w:tabs>
        <w:numPr>
          <w:ilvl w:val="0"/>
          <w:numId w:val="15"/>
        </w:numPr>
        <w:rPr>
          <w:rFonts w:ascii="Arial" w:cs="Arial" w:eastAsia="Arial" w:hAnsi="Arial"/>
          <w:sz w:val="22"/>
          <w:szCs w:val="22"/>
          <w:color w:val="auto"/>
        </w:rPr>
      </w:pPr>
      <w:r>
        <w:rPr>
          <w:rFonts w:ascii="Arial" w:cs="Arial" w:eastAsia="Arial" w:hAnsi="Arial"/>
          <w:sz w:val="14"/>
          <w:szCs w:val="14"/>
          <w:color w:val="auto"/>
        </w:rPr>
        <w:t>historia de respuesta previa en familiares), se podría elegir otro ISRS (sertralina, citalopram o escitalopram).</w:t>
      </w:r>
    </w:p>
    <w:p>
      <w:pPr>
        <w:spacing w:after="0" w:line="126" w:lineRule="exact"/>
        <w:rPr>
          <w:sz w:val="20"/>
          <w:szCs w:val="20"/>
          <w:color w:val="auto"/>
        </w:rPr>
      </w:pPr>
    </w:p>
    <w:p>
      <w:pPr>
        <w:ind w:left="840"/>
        <w:spacing w:after="0"/>
        <w:rPr>
          <w:sz w:val="20"/>
          <w:szCs w:val="20"/>
          <w:color w:val="auto"/>
        </w:rPr>
      </w:pPr>
      <w:r>
        <w:rPr>
          <w:rFonts w:ascii="Arial" w:cs="Arial" w:eastAsia="Arial" w:hAnsi="Arial"/>
          <w:sz w:val="13"/>
          <w:szCs w:val="13"/>
          <w:color w:val="auto"/>
        </w:rPr>
        <w:t>Tras la remisión del cuadro depresivo, se recomienda continuar el tratamiento farmacológico</w:t>
      </w:r>
    </w:p>
    <w:p>
      <w:pPr>
        <w:spacing w:after="0" w:line="31" w:lineRule="exact"/>
        <w:rPr>
          <w:sz w:val="20"/>
          <w:szCs w:val="20"/>
          <w:color w:val="auto"/>
        </w:rPr>
      </w:pPr>
    </w:p>
    <w:p>
      <w:pPr>
        <w:ind w:left="840" w:right="260" w:hanging="528"/>
        <w:spacing w:after="0" w:line="260" w:lineRule="auto"/>
        <w:tabs>
          <w:tab w:leader="none" w:pos="840" w:val="left"/>
        </w:tabs>
        <w:numPr>
          <w:ilvl w:val="0"/>
          <w:numId w:val="16"/>
        </w:numPr>
        <w:rPr>
          <w:rFonts w:ascii="Arial" w:cs="Arial" w:eastAsia="Arial" w:hAnsi="Arial"/>
          <w:sz w:val="14"/>
          <w:szCs w:val="14"/>
          <w:color w:val="auto"/>
        </w:rPr>
      </w:pPr>
      <w:r>
        <w:rPr>
          <w:rFonts w:ascii="Arial" w:cs="Arial" w:eastAsia="Arial" w:hAnsi="Arial"/>
          <w:sz w:val="14"/>
          <w:szCs w:val="14"/>
          <w:color w:val="auto"/>
        </w:rPr>
        <w:t>con ISRS por lo menos 6 meses (recomendable entre 6 y 12 meses) desde la remisión del cuadro depresivo, con la misma dosis con la que se consiguió dicha remisión.</w:t>
      </w:r>
    </w:p>
    <w:p>
      <w:pPr>
        <w:spacing w:after="0" w:line="111" w:lineRule="exact"/>
        <w:rPr>
          <w:rFonts w:ascii="Arial" w:cs="Arial" w:eastAsia="Arial" w:hAnsi="Arial"/>
          <w:sz w:val="14"/>
          <w:szCs w:val="14"/>
          <w:color w:val="auto"/>
        </w:rPr>
      </w:pPr>
    </w:p>
    <w:p>
      <w:pPr>
        <w:ind w:left="840" w:right="160" w:hanging="528"/>
        <w:spacing w:after="0" w:line="184" w:lineRule="auto"/>
        <w:tabs>
          <w:tab w:leader="none" w:pos="840" w:val="left"/>
        </w:tabs>
        <w:numPr>
          <w:ilvl w:val="0"/>
          <w:numId w:val="16"/>
        </w:numPr>
        <w:rPr>
          <w:rFonts w:ascii="Arial" w:cs="Arial" w:eastAsia="Arial" w:hAnsi="Arial"/>
          <w:sz w:val="25"/>
          <w:szCs w:val="25"/>
          <w:color w:val="auto"/>
          <w:vertAlign w:val="subscript"/>
        </w:rPr>
      </w:pPr>
      <w:r>
        <w:rPr>
          <w:rFonts w:ascii="Arial" w:cs="Arial" w:eastAsia="Arial" w:hAnsi="Arial"/>
          <w:sz w:val="13"/>
          <w:szCs w:val="13"/>
          <w:color w:val="auto"/>
        </w:rPr>
        <w:t>La suspensión de un fármaco antidepresivo se recomienda que se realice de forma gradual. Si los síntomas reaparecen, se ha de instaurar de nuevo el tratamiento farmacológico.</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24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20" w:name="page21"/>
    <w:bookmarkEnd w:id="20"/>
    <w:p>
      <w:pPr>
        <w:spacing w:after="0" w:line="4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1309370</wp:posOffset>
                </wp:positionV>
                <wp:extent cx="414020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03.1pt" to="396.85pt,103.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122809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80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167.5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122809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80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167.5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1360170</wp:posOffset>
                </wp:positionH>
                <wp:positionV relativeFrom="page">
                  <wp:posOffset>899795</wp:posOffset>
                </wp:positionV>
                <wp:extent cx="0" cy="122809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280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1pt,70.85pt" to="107.1pt,167.55pt" o:allowincell="f" strokecolor="#9C002C" strokeweight="0.5pt">
                <w10:wrap anchorx="page" anchory="page"/>
              </v:line>
            </w:pict>
          </mc:Fallback>
        </mc:AlternateContent>
      </w:r>
    </w:p>
    <w:p>
      <w:pPr>
        <w:ind w:left="840"/>
        <w:spacing w:after="0"/>
        <w:rPr>
          <w:sz w:val="20"/>
          <w:szCs w:val="20"/>
          <w:color w:val="auto"/>
        </w:rPr>
      </w:pPr>
      <w:r>
        <w:rPr>
          <w:rFonts w:ascii="Arial" w:cs="Arial" w:eastAsia="Arial" w:hAnsi="Arial"/>
          <w:sz w:val="14"/>
          <w:szCs w:val="14"/>
          <w:color w:val="auto"/>
        </w:rPr>
        <w:t>La evidencia actual no permite recomendar la utilización de antidepresivos tricíclicos,</w:t>
      </w:r>
    </w:p>
    <w:p>
      <w:pPr>
        <w:spacing w:after="0" w:line="24" w:lineRule="exact"/>
        <w:rPr>
          <w:sz w:val="20"/>
          <w:szCs w:val="20"/>
          <w:color w:val="auto"/>
        </w:rPr>
      </w:pPr>
    </w:p>
    <w:p>
      <w:pPr>
        <w:ind w:left="840" w:right="400" w:hanging="527"/>
        <w:spacing w:after="0" w:line="260" w:lineRule="auto"/>
        <w:tabs>
          <w:tab w:leader="none" w:pos="840" w:val="left"/>
        </w:tabs>
        <w:numPr>
          <w:ilvl w:val="0"/>
          <w:numId w:val="17"/>
        </w:numPr>
        <w:rPr>
          <w:rFonts w:ascii="Arial" w:cs="Arial" w:eastAsia="Arial" w:hAnsi="Arial"/>
          <w:sz w:val="14"/>
          <w:szCs w:val="14"/>
          <w:color w:val="auto"/>
        </w:rPr>
      </w:pPr>
      <w:r>
        <w:rPr>
          <w:rFonts w:ascii="Arial" w:cs="Arial" w:eastAsia="Arial" w:hAnsi="Arial"/>
          <w:sz w:val="14"/>
          <w:szCs w:val="14"/>
          <w:color w:val="auto"/>
        </w:rPr>
        <w:t>paroxetina, venlafaxina o mirtazapina en el tratamiento de la depresión mayor de niños y adolescentes.</w:t>
      </w:r>
    </w:p>
    <w:p>
      <w:pPr>
        <w:spacing w:after="0" w:line="135" w:lineRule="exact"/>
        <w:rPr>
          <w:sz w:val="20"/>
          <w:szCs w:val="20"/>
          <w:color w:val="auto"/>
        </w:rPr>
      </w:pPr>
    </w:p>
    <w:p>
      <w:pPr>
        <w:ind w:left="840"/>
        <w:spacing w:after="0"/>
        <w:rPr>
          <w:sz w:val="20"/>
          <w:szCs w:val="20"/>
          <w:color w:val="auto"/>
        </w:rPr>
      </w:pPr>
      <w:r>
        <w:rPr>
          <w:rFonts w:ascii="Arial" w:cs="Arial" w:eastAsia="Arial" w:hAnsi="Arial"/>
          <w:sz w:val="14"/>
          <w:szCs w:val="14"/>
          <w:color w:val="auto"/>
        </w:rPr>
        <w:t>Deberá considerarse el ingreso hospitalario de niños o adolescentes con depresión mayor:</w:t>
      </w:r>
    </w:p>
    <w:p>
      <w:pPr>
        <w:spacing w:after="0" w:line="76" w:lineRule="exact"/>
        <w:rPr>
          <w:sz w:val="20"/>
          <w:szCs w:val="20"/>
          <w:color w:val="auto"/>
        </w:rPr>
      </w:pPr>
    </w:p>
    <w:p>
      <w:pPr>
        <w:ind w:left="960"/>
        <w:spacing w:after="0"/>
        <w:rPr>
          <w:sz w:val="20"/>
          <w:szCs w:val="20"/>
          <w:color w:val="auto"/>
        </w:rPr>
      </w:pPr>
      <w:r>
        <w:rPr>
          <w:rFonts w:ascii="Arial" w:cs="Arial" w:eastAsia="Arial" w:hAnsi="Arial"/>
          <w:sz w:val="14"/>
          <w:szCs w:val="14"/>
          <w:color w:val="auto"/>
        </w:rPr>
        <w:t>- si existe un elevado riesgo de suicidio</w:t>
      </w:r>
    </w:p>
    <w:p>
      <w:pPr>
        <w:ind w:left="960" w:hanging="716"/>
        <w:spacing w:after="0" w:line="224" w:lineRule="auto"/>
        <w:tabs>
          <w:tab w:leader="none" w:pos="960" w:val="left"/>
        </w:tabs>
        <w:numPr>
          <w:ilvl w:val="0"/>
          <w:numId w:val="18"/>
        </w:numPr>
        <w:rPr>
          <w:rFonts w:ascii="Arial" w:cs="Arial" w:eastAsia="Arial" w:hAnsi="Arial"/>
          <w:sz w:val="22"/>
          <w:szCs w:val="22"/>
          <w:color w:val="auto"/>
        </w:rPr>
      </w:pPr>
      <w:r>
        <w:rPr>
          <w:rFonts w:ascii="Arial" w:cs="Arial" w:eastAsia="Arial" w:hAnsi="Arial"/>
          <w:sz w:val="14"/>
          <w:szCs w:val="14"/>
          <w:color w:val="auto"/>
        </w:rPr>
        <w:t>- si la depresión es grave y se acompaña de síntomas psicóticos</w:t>
      </w:r>
    </w:p>
    <w:p>
      <w:pPr>
        <w:spacing w:after="0" w:line="76" w:lineRule="exact"/>
        <w:rPr>
          <w:rFonts w:ascii="Arial" w:cs="Arial" w:eastAsia="Arial" w:hAnsi="Arial"/>
          <w:sz w:val="22"/>
          <w:szCs w:val="22"/>
          <w:color w:val="auto"/>
        </w:rPr>
      </w:pPr>
    </w:p>
    <w:p>
      <w:pPr>
        <w:ind w:left="1040" w:hanging="88"/>
        <w:spacing w:after="0"/>
        <w:tabs>
          <w:tab w:leader="none" w:pos="1040" w:val="left"/>
        </w:tabs>
        <w:numPr>
          <w:ilvl w:val="1"/>
          <w:numId w:val="18"/>
        </w:numPr>
        <w:rPr>
          <w:rFonts w:ascii="Arial" w:cs="Arial" w:eastAsia="Arial" w:hAnsi="Arial"/>
          <w:sz w:val="14"/>
          <w:szCs w:val="14"/>
          <w:color w:val="auto"/>
        </w:rPr>
      </w:pPr>
      <w:r>
        <w:rPr>
          <w:rFonts w:ascii="Arial" w:cs="Arial" w:eastAsia="Arial" w:hAnsi="Arial"/>
          <w:sz w:val="14"/>
          <w:szCs w:val="14"/>
          <w:color w:val="auto"/>
        </w:rPr>
        <w:t>cuando se asocien comorbilidades graves</w:t>
      </w:r>
    </w:p>
    <w:p>
      <w:pPr>
        <w:spacing w:after="0" w:line="75" w:lineRule="exact"/>
        <w:rPr>
          <w:rFonts w:ascii="Arial" w:cs="Arial" w:eastAsia="Arial" w:hAnsi="Arial"/>
          <w:sz w:val="14"/>
          <w:szCs w:val="14"/>
          <w:color w:val="auto"/>
        </w:rPr>
      </w:pPr>
    </w:p>
    <w:p>
      <w:pPr>
        <w:ind w:left="1040" w:hanging="88"/>
        <w:spacing w:after="0"/>
        <w:tabs>
          <w:tab w:leader="none" w:pos="1040" w:val="left"/>
        </w:tabs>
        <w:numPr>
          <w:ilvl w:val="1"/>
          <w:numId w:val="18"/>
        </w:numPr>
        <w:rPr>
          <w:rFonts w:ascii="Arial" w:cs="Arial" w:eastAsia="Arial" w:hAnsi="Arial"/>
          <w:sz w:val="14"/>
          <w:szCs w:val="14"/>
          <w:color w:val="auto"/>
        </w:rPr>
      </w:pPr>
      <w:r>
        <w:rPr>
          <w:rFonts w:ascii="Arial" w:cs="Arial" w:eastAsia="Arial" w:hAnsi="Arial"/>
          <w:sz w:val="14"/>
          <w:szCs w:val="14"/>
          <w:color w:val="auto"/>
        </w:rPr>
        <w:t>cuando existan razones que dificulten un adecuado seguimiento y control ambulatorio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53975</wp:posOffset>
                </wp:positionV>
                <wp:extent cx="413956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25pt" to="325.85pt,4.25pt" o:allowincell="f" strokecolor="#9C002C" strokeweight="0.5pt"/>
            </w:pict>
          </mc:Fallback>
        </mc:AlternateConten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Tratamiento combinado y estrategias en la depresión resistente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33020</wp:posOffset>
                </wp:positionV>
                <wp:extent cx="0" cy="262445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24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6pt" to="0.1pt,209.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36195</wp:posOffset>
                </wp:positionV>
                <wp:extent cx="413956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5pt" to="325.85pt,2.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442595</wp:posOffset>
                </wp:positionV>
                <wp:extent cx="413956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4.85pt" to="325.85pt,34.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735330</wp:posOffset>
                </wp:positionV>
                <wp:extent cx="413956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7.9pt" to="325.85pt,57.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1141730</wp:posOffset>
                </wp:positionV>
                <wp:extent cx="413956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9.9pt" to="325.85pt,89.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1434465</wp:posOffset>
                </wp:positionV>
                <wp:extent cx="413956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2.95pt" to="325.85pt,112.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1840865</wp:posOffset>
                </wp:positionV>
                <wp:extent cx="413956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44.95pt" to="325.85pt,144.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2247900</wp:posOffset>
                </wp:positionV>
                <wp:extent cx="413956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7pt" to="325.85pt,177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547370</wp:posOffset>
                </wp:positionH>
                <wp:positionV relativeFrom="paragraph">
                  <wp:posOffset>33020</wp:posOffset>
                </wp:positionV>
                <wp:extent cx="0" cy="262445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24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pt,2.6pt" to="43.1pt,209.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33020</wp:posOffset>
                </wp:positionV>
                <wp:extent cx="0" cy="262445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24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2.6pt" to="325.6pt,209.25pt" o:allowincell="f" strokecolor="#9C002C" strokeweight="0.5pt"/>
            </w:pict>
          </mc:Fallback>
        </mc:AlternateContent>
      </w:r>
    </w:p>
    <w:p>
      <w:pPr>
        <w:spacing w:after="0" w:line="105" w:lineRule="exact"/>
        <w:rPr>
          <w:sz w:val="20"/>
          <w:szCs w:val="20"/>
          <w:color w:val="auto"/>
        </w:rPr>
      </w:pPr>
    </w:p>
    <w:p>
      <w:pPr>
        <w:ind w:left="980"/>
        <w:spacing w:after="0"/>
        <w:rPr>
          <w:sz w:val="20"/>
          <w:szCs w:val="20"/>
          <w:color w:val="auto"/>
        </w:rPr>
      </w:pPr>
      <w:r>
        <w:rPr>
          <w:rFonts w:ascii="Arial" w:cs="Arial" w:eastAsia="Arial" w:hAnsi="Arial"/>
          <w:sz w:val="13"/>
          <w:szCs w:val="13"/>
          <w:color w:val="auto"/>
        </w:rPr>
        <w:t>Ante un paciente que no mejora tras la instauración de un tratamiento, se recomienda revisar</w:t>
      </w:r>
    </w:p>
    <w:p>
      <w:pPr>
        <w:spacing w:after="0" w:line="31" w:lineRule="exact"/>
        <w:rPr>
          <w:sz w:val="20"/>
          <w:szCs w:val="20"/>
          <w:color w:val="auto"/>
        </w:rPr>
      </w:pPr>
    </w:p>
    <w:p>
      <w:pPr>
        <w:ind w:left="980" w:right="120" w:hanging="666"/>
        <w:spacing w:after="0" w:line="225" w:lineRule="auto"/>
        <w:tabs>
          <w:tab w:leader="none" w:pos="980" w:val="left"/>
        </w:tabs>
        <w:numPr>
          <w:ilvl w:val="0"/>
          <w:numId w:val="19"/>
        </w:numPr>
        <w:rPr>
          <w:rFonts w:ascii="Arial" w:cs="Arial" w:eastAsia="Arial" w:hAnsi="Arial"/>
          <w:sz w:val="19"/>
          <w:szCs w:val="19"/>
          <w:color w:val="auto"/>
        </w:rPr>
      </w:pPr>
      <w:r>
        <w:rPr>
          <w:rFonts w:ascii="Arial" w:cs="Arial" w:eastAsia="Arial" w:hAnsi="Arial"/>
          <w:sz w:val="12"/>
          <w:szCs w:val="12"/>
          <w:color w:val="auto"/>
        </w:rPr>
        <w:t>el diagnóstico y verificar el cumplimiento terapéutico. Cuando el tratamiento sea de tipo farma-cológico, se debe confirmar que se está dando el fármaco en el tiempo y dosis adecuadas.</w:t>
      </w:r>
    </w:p>
    <w:p>
      <w:pPr>
        <w:spacing w:after="0" w:line="126" w:lineRule="exact"/>
        <w:rPr>
          <w:rFonts w:ascii="Arial" w:cs="Arial" w:eastAsia="Arial" w:hAnsi="Arial"/>
          <w:sz w:val="19"/>
          <w:szCs w:val="19"/>
          <w:color w:val="auto"/>
        </w:rPr>
      </w:pPr>
    </w:p>
    <w:p>
      <w:pPr>
        <w:ind w:left="980"/>
        <w:spacing w:after="0"/>
        <w:rPr>
          <w:rFonts w:ascii="Arial" w:cs="Arial" w:eastAsia="Arial" w:hAnsi="Arial"/>
          <w:sz w:val="19"/>
          <w:szCs w:val="19"/>
          <w:color w:val="auto"/>
        </w:rPr>
      </w:pPr>
      <w:r>
        <w:rPr>
          <w:rFonts w:ascii="Arial" w:cs="Arial" w:eastAsia="Arial" w:hAnsi="Arial"/>
          <w:sz w:val="13"/>
          <w:szCs w:val="13"/>
          <w:color w:val="auto"/>
        </w:rPr>
        <w:t>Cuando el paciente no mejore tras una terapia psicológica, se ha de verificar que se haya</w:t>
      </w:r>
    </w:p>
    <w:p>
      <w:pPr>
        <w:spacing w:after="0" w:line="6" w:lineRule="exact"/>
        <w:rPr>
          <w:rFonts w:ascii="Arial" w:cs="Arial" w:eastAsia="Arial" w:hAnsi="Arial"/>
          <w:sz w:val="19"/>
          <w:szCs w:val="19"/>
          <w:color w:val="auto"/>
        </w:rPr>
      </w:pPr>
    </w:p>
    <w:p>
      <w:pPr>
        <w:ind w:left="980" w:hanging="666"/>
        <w:spacing w:after="0" w:line="187" w:lineRule="auto"/>
        <w:tabs>
          <w:tab w:leader="none" w:pos="980" w:val="left"/>
        </w:tabs>
        <w:numPr>
          <w:ilvl w:val="0"/>
          <w:numId w:val="19"/>
        </w:numPr>
        <w:rPr>
          <w:rFonts w:ascii="Arial" w:cs="Arial" w:eastAsia="Arial" w:hAnsi="Arial"/>
          <w:sz w:val="20"/>
          <w:szCs w:val="20"/>
          <w:color w:val="auto"/>
          <w:vertAlign w:val="superscript"/>
        </w:rPr>
      </w:pPr>
      <w:r>
        <w:rPr>
          <w:rFonts w:ascii="Arial" w:cs="Arial" w:eastAsia="Arial" w:hAnsi="Arial"/>
          <w:sz w:val="11"/>
          <w:szCs w:val="11"/>
          <w:color w:val="auto"/>
        </w:rPr>
        <w:t>administrado el tiempo y el número de sesiones adecuados.</w:t>
      </w:r>
    </w:p>
    <w:p>
      <w:pPr>
        <w:spacing w:after="0" w:line="120" w:lineRule="exact"/>
        <w:rPr>
          <w:sz w:val="20"/>
          <w:szCs w:val="20"/>
          <w:color w:val="auto"/>
        </w:rPr>
      </w:pPr>
    </w:p>
    <w:p>
      <w:pPr>
        <w:ind w:left="980"/>
        <w:spacing w:after="0"/>
        <w:rPr>
          <w:sz w:val="20"/>
          <w:szCs w:val="20"/>
          <w:color w:val="auto"/>
        </w:rPr>
      </w:pPr>
      <w:r>
        <w:rPr>
          <w:rFonts w:ascii="Arial" w:cs="Arial" w:eastAsia="Arial" w:hAnsi="Arial"/>
          <w:sz w:val="14"/>
          <w:szCs w:val="14"/>
          <w:color w:val="auto"/>
        </w:rPr>
        <w:t>En aquellos pacientes con depresión mayor moderada que no respondan a una terapia</w:t>
      </w:r>
    </w:p>
    <w:p>
      <w:pPr>
        <w:spacing w:after="0" w:line="24" w:lineRule="exact"/>
        <w:rPr>
          <w:sz w:val="20"/>
          <w:szCs w:val="20"/>
          <w:color w:val="auto"/>
        </w:rPr>
      </w:pPr>
    </w:p>
    <w:p>
      <w:pPr>
        <w:ind w:left="980" w:right="280" w:hanging="597"/>
        <w:spacing w:after="0" w:line="260" w:lineRule="auto"/>
        <w:tabs>
          <w:tab w:leader="none" w:pos="980" w:val="left"/>
        </w:tabs>
        <w:numPr>
          <w:ilvl w:val="0"/>
          <w:numId w:val="20"/>
        </w:numPr>
        <w:rPr>
          <w:rFonts w:ascii="Arial" w:cs="Arial" w:eastAsia="Arial" w:hAnsi="Arial"/>
          <w:sz w:val="14"/>
          <w:szCs w:val="14"/>
          <w:color w:val="auto"/>
        </w:rPr>
      </w:pPr>
      <w:r>
        <w:rPr>
          <w:rFonts w:ascii="Arial" w:cs="Arial" w:eastAsia="Arial" w:hAnsi="Arial"/>
          <w:sz w:val="14"/>
          <w:szCs w:val="14"/>
          <w:color w:val="auto"/>
        </w:rPr>
        <w:t>psicológica específica, se recomienda combinar terapia cognitivo-conductual con trata-miento farmacológico del grupo ISRS.</w:t>
      </w:r>
    </w:p>
    <w:p>
      <w:pPr>
        <w:spacing w:after="0" w:line="106" w:lineRule="exact"/>
        <w:rPr>
          <w:sz w:val="20"/>
          <w:szCs w:val="20"/>
          <w:color w:val="auto"/>
        </w:rPr>
      </w:pPr>
    </w:p>
    <w:tbl>
      <w:tblPr>
        <w:tblLayout w:type="fixed"/>
        <w:tblInd w:w="320" w:type="dxa"/>
        <w:tblCellMar>
          <w:top w:w="0" w:type="dxa"/>
          <w:left w:w="0" w:type="dxa"/>
          <w:bottom w:w="0" w:type="dxa"/>
          <w:right w:w="0" w:type="dxa"/>
        </w:tblCellMar>
      </w:tblPr>
      <w:tr>
        <w:trPr>
          <w:trHeight w:val="161"/>
        </w:trPr>
        <w:tc>
          <w:tcPr>
            <w:tcW w:w="400" w:type="dxa"/>
            <w:vAlign w:val="bottom"/>
            <w:vMerge w:val="restart"/>
          </w:tcPr>
          <w:p>
            <w:pPr>
              <w:jc w:val="right"/>
              <w:ind w:right="130"/>
              <w:spacing w:after="0"/>
              <w:rPr>
                <w:sz w:val="20"/>
                <w:szCs w:val="20"/>
                <w:color w:val="auto"/>
              </w:rPr>
            </w:pPr>
            <w:r>
              <w:rPr>
                <w:rFonts w:ascii="Arial" w:cs="Arial" w:eastAsia="Arial" w:hAnsi="Arial"/>
                <w:sz w:val="22"/>
                <w:szCs w:val="22"/>
                <w:color w:val="auto"/>
              </w:rPr>
              <w:t>3</w:t>
            </w:r>
          </w:p>
        </w:tc>
        <w:tc>
          <w:tcPr>
            <w:tcW w:w="5660" w:type="dxa"/>
            <w:vAlign w:val="bottom"/>
          </w:tcPr>
          <w:p>
            <w:pPr>
              <w:ind w:left="260"/>
              <w:spacing w:after="0"/>
              <w:rPr>
                <w:sz w:val="20"/>
                <w:szCs w:val="20"/>
                <w:color w:val="auto"/>
              </w:rPr>
            </w:pPr>
            <w:r>
              <w:rPr>
                <w:rFonts w:ascii="Arial" w:cs="Arial" w:eastAsia="Arial" w:hAnsi="Arial"/>
                <w:sz w:val="14"/>
                <w:szCs w:val="14"/>
                <w:color w:val="auto"/>
                <w:w w:val="96"/>
              </w:rPr>
              <w:t>Si se produce respuesta al tratamiento, este deberá continuarse por lo menos seis meses</w:t>
            </w:r>
          </w:p>
        </w:tc>
        <w:tc>
          <w:tcPr>
            <w:tcW w:w="0" w:type="dxa"/>
            <w:vAlign w:val="bottom"/>
          </w:tcPr>
          <w:p>
            <w:pPr>
              <w:spacing w:after="0"/>
              <w:rPr>
                <w:sz w:val="1"/>
                <w:szCs w:val="1"/>
                <w:color w:val="auto"/>
              </w:rPr>
            </w:pPr>
          </w:p>
        </w:tc>
      </w:tr>
      <w:tr>
        <w:trPr>
          <w:trHeight w:val="120"/>
        </w:trPr>
        <w:tc>
          <w:tcPr>
            <w:tcW w:w="400" w:type="dxa"/>
            <w:vAlign w:val="bottom"/>
            <w:vMerge w:val="continue"/>
          </w:tcPr>
          <w:p>
            <w:pPr>
              <w:spacing w:after="0"/>
              <w:rPr>
                <w:sz w:val="10"/>
                <w:szCs w:val="10"/>
                <w:color w:val="auto"/>
              </w:rPr>
            </w:pPr>
          </w:p>
        </w:tc>
        <w:tc>
          <w:tcPr>
            <w:tcW w:w="5660" w:type="dxa"/>
            <w:vAlign w:val="bottom"/>
            <w:vMerge w:val="restart"/>
          </w:tcPr>
          <w:p>
            <w:pPr>
              <w:ind w:left="260"/>
              <w:spacing w:after="0"/>
              <w:rPr>
                <w:sz w:val="20"/>
                <w:szCs w:val="20"/>
                <w:color w:val="auto"/>
              </w:rPr>
            </w:pPr>
            <w:r>
              <w:rPr>
                <w:rFonts w:ascii="Arial" w:cs="Arial" w:eastAsia="Arial" w:hAnsi="Arial"/>
                <w:sz w:val="14"/>
                <w:szCs w:val="14"/>
                <w:color w:val="auto"/>
              </w:rPr>
              <w:t>(recomendable entre 6 y 12 meses) tras la remisión del cuadro depresivo.</w:t>
            </w:r>
          </w:p>
        </w:tc>
        <w:tc>
          <w:tcPr>
            <w:tcW w:w="0" w:type="dxa"/>
            <w:vAlign w:val="bottom"/>
          </w:tcPr>
          <w:p>
            <w:pPr>
              <w:spacing w:after="0"/>
              <w:rPr>
                <w:sz w:val="1"/>
                <w:szCs w:val="1"/>
                <w:color w:val="auto"/>
              </w:rPr>
            </w:pPr>
          </w:p>
        </w:tc>
      </w:tr>
      <w:tr>
        <w:trPr>
          <w:trHeight w:val="60"/>
        </w:trPr>
        <w:tc>
          <w:tcPr>
            <w:tcW w:w="400" w:type="dxa"/>
            <w:vAlign w:val="bottom"/>
          </w:tcPr>
          <w:p>
            <w:pPr>
              <w:spacing w:after="0"/>
              <w:rPr>
                <w:sz w:val="5"/>
                <w:szCs w:val="5"/>
                <w:color w:val="auto"/>
              </w:rPr>
            </w:pPr>
          </w:p>
        </w:tc>
        <w:tc>
          <w:tcPr>
            <w:tcW w:w="56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120" w:lineRule="exact"/>
        <w:rPr>
          <w:sz w:val="20"/>
          <w:szCs w:val="20"/>
          <w:color w:val="auto"/>
        </w:rPr>
      </w:pPr>
    </w:p>
    <w:p>
      <w:pPr>
        <w:ind w:left="980"/>
        <w:spacing w:after="0"/>
        <w:rPr>
          <w:sz w:val="20"/>
          <w:szCs w:val="20"/>
          <w:color w:val="auto"/>
        </w:rPr>
      </w:pPr>
      <w:r>
        <w:rPr>
          <w:rFonts w:ascii="Arial" w:cs="Arial" w:eastAsia="Arial" w:hAnsi="Arial"/>
          <w:sz w:val="14"/>
          <w:szCs w:val="14"/>
          <w:color w:val="auto"/>
        </w:rPr>
        <w:t>En adolescentes con depresión moderada-grave que no respondan a un tratamiento</w:t>
      </w:r>
    </w:p>
    <w:p>
      <w:pPr>
        <w:spacing w:after="0" w:line="24" w:lineRule="exact"/>
        <w:rPr>
          <w:sz w:val="20"/>
          <w:szCs w:val="20"/>
          <w:color w:val="auto"/>
        </w:rPr>
      </w:pPr>
    </w:p>
    <w:p>
      <w:pPr>
        <w:ind w:left="980" w:right="300" w:hanging="597"/>
        <w:spacing w:after="0" w:line="260" w:lineRule="auto"/>
        <w:tabs>
          <w:tab w:leader="none" w:pos="980" w:val="left"/>
        </w:tabs>
        <w:numPr>
          <w:ilvl w:val="0"/>
          <w:numId w:val="21"/>
        </w:numPr>
        <w:rPr>
          <w:rFonts w:ascii="Arial" w:cs="Arial" w:eastAsia="Arial" w:hAnsi="Arial"/>
          <w:sz w:val="14"/>
          <w:szCs w:val="14"/>
          <w:color w:val="auto"/>
        </w:rPr>
      </w:pPr>
      <w:r>
        <w:rPr>
          <w:rFonts w:ascii="Arial" w:cs="Arial" w:eastAsia="Arial" w:hAnsi="Arial"/>
          <w:sz w:val="14"/>
          <w:szCs w:val="14"/>
          <w:color w:val="auto"/>
        </w:rPr>
        <w:t>inicial con ISRS, se recomienda combinar terapia cognitivo conductual y cambiar a otro antidepresivo del grupo ISRS.</w:t>
      </w:r>
    </w:p>
    <w:p>
      <w:pPr>
        <w:spacing w:after="0" w:line="112" w:lineRule="exact"/>
        <w:rPr>
          <w:sz w:val="20"/>
          <w:szCs w:val="20"/>
          <w:color w:val="auto"/>
        </w:rPr>
      </w:pPr>
    </w:p>
    <w:p>
      <w:pPr>
        <w:ind w:left="980"/>
        <w:spacing w:after="0"/>
        <w:rPr>
          <w:sz w:val="20"/>
          <w:szCs w:val="20"/>
          <w:color w:val="auto"/>
        </w:rPr>
      </w:pPr>
      <w:r>
        <w:rPr>
          <w:rFonts w:ascii="Arial" w:cs="Arial" w:eastAsia="Arial" w:hAnsi="Arial"/>
          <w:sz w:val="13"/>
          <w:szCs w:val="13"/>
          <w:color w:val="auto"/>
        </w:rPr>
        <w:t>La terapia electroconvulsiva estaría indicada en adolescentes con depresión mayor grave</w:t>
      </w:r>
    </w:p>
    <w:p>
      <w:pPr>
        <w:spacing w:after="0" w:line="31" w:lineRule="exact"/>
        <w:rPr>
          <w:sz w:val="20"/>
          <w:szCs w:val="20"/>
          <w:color w:val="auto"/>
        </w:rPr>
      </w:pPr>
    </w:p>
    <w:p>
      <w:pPr>
        <w:ind w:left="980" w:right="220" w:hanging="598"/>
        <w:spacing w:after="0" w:line="260" w:lineRule="auto"/>
        <w:tabs>
          <w:tab w:leader="none" w:pos="980" w:val="left"/>
        </w:tabs>
        <w:numPr>
          <w:ilvl w:val="0"/>
          <w:numId w:val="22"/>
        </w:numPr>
        <w:rPr>
          <w:rFonts w:ascii="Arial" w:cs="Arial" w:eastAsia="Arial" w:hAnsi="Arial"/>
          <w:sz w:val="14"/>
          <w:szCs w:val="14"/>
          <w:color w:val="auto"/>
        </w:rPr>
      </w:pPr>
      <w:r>
        <w:rPr>
          <w:rFonts w:ascii="Arial" w:cs="Arial" w:eastAsia="Arial" w:hAnsi="Arial"/>
          <w:sz w:val="14"/>
          <w:szCs w:val="14"/>
          <w:color w:val="auto"/>
        </w:rPr>
        <w:t>y persistente, con síntomas graves que pongan en peligro su vida o que no respondan a otros tratamientos.</w:t>
      </w:r>
    </w:p>
    <w:p>
      <w:pPr>
        <w:spacing w:after="0" w:line="106" w:lineRule="exact"/>
        <w:rPr>
          <w:rFonts w:ascii="Arial" w:cs="Arial" w:eastAsia="Arial" w:hAnsi="Arial"/>
          <w:sz w:val="14"/>
          <w:szCs w:val="14"/>
          <w:color w:val="auto"/>
        </w:rPr>
      </w:pPr>
    </w:p>
    <w:p>
      <w:pPr>
        <w:ind w:left="980"/>
        <w:spacing w:after="0"/>
        <w:rPr>
          <w:rFonts w:ascii="Arial" w:cs="Arial" w:eastAsia="Arial" w:hAnsi="Arial"/>
          <w:sz w:val="14"/>
          <w:szCs w:val="14"/>
          <w:color w:val="auto"/>
        </w:rPr>
      </w:pPr>
      <w:r>
        <w:rPr>
          <w:rFonts w:ascii="Arial" w:cs="Arial" w:eastAsia="Arial" w:hAnsi="Arial"/>
          <w:sz w:val="14"/>
          <w:szCs w:val="14"/>
          <w:color w:val="auto"/>
        </w:rPr>
        <w:t>La terapia electroconvulsiva debería ser utilizada en adolescentes de forma excepcional,</w:t>
      </w:r>
    </w:p>
    <w:p>
      <w:pPr>
        <w:spacing w:after="0" w:line="24" w:lineRule="exact"/>
        <w:rPr>
          <w:rFonts w:ascii="Arial" w:cs="Arial" w:eastAsia="Arial" w:hAnsi="Arial"/>
          <w:sz w:val="14"/>
          <w:szCs w:val="14"/>
          <w:color w:val="auto"/>
        </w:rPr>
      </w:pPr>
    </w:p>
    <w:p>
      <w:pPr>
        <w:ind w:left="980" w:right="340" w:hanging="598"/>
        <w:spacing w:after="0" w:line="260" w:lineRule="auto"/>
        <w:tabs>
          <w:tab w:leader="none" w:pos="980" w:val="left"/>
        </w:tabs>
        <w:numPr>
          <w:ilvl w:val="0"/>
          <w:numId w:val="22"/>
        </w:numPr>
        <w:rPr>
          <w:rFonts w:ascii="Arial" w:cs="Arial" w:eastAsia="Arial" w:hAnsi="Arial"/>
          <w:sz w:val="14"/>
          <w:szCs w:val="14"/>
          <w:color w:val="auto"/>
        </w:rPr>
      </w:pPr>
      <w:r>
        <w:rPr>
          <w:rFonts w:ascii="Arial" w:cs="Arial" w:eastAsia="Arial" w:hAnsi="Arial"/>
          <w:sz w:val="14"/>
          <w:szCs w:val="14"/>
          <w:color w:val="auto"/>
        </w:rPr>
        <w:t>por un profesional experimentado (psiquiatra infantojuvenil), tras una evaluación física y psiquiátrica y en un entorno hospitalario.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27305</wp:posOffset>
                </wp:positionV>
                <wp:extent cx="4139565"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15pt" to="325.85pt,2.15pt" o:allowincell="f" strokecolor="#9C002C" strokeweight="0.5pt"/>
            </w:pict>
          </mc:Fallback>
        </mc:AlternateContent>
      </w:r>
    </w:p>
    <w:p>
      <w:pPr>
        <w:spacing w:after="0" w:line="19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Otras intervenciones terapéuticas</w:t>
      </w:r>
    </w:p>
    <w:p>
      <w:pPr>
        <w:spacing w:after="0" w:line="32" w:lineRule="exact"/>
        <w:rPr>
          <w:sz w:val="20"/>
          <w:szCs w:val="20"/>
          <w:color w:val="auto"/>
        </w:rPr>
      </w:pPr>
    </w:p>
    <w:tbl>
      <w:tblPr>
        <w:tblLayout w:type="fixed"/>
        <w:tblInd w:w="10" w:type="dxa"/>
        <w:tblCellMar>
          <w:top w:w="0" w:type="dxa"/>
          <w:left w:w="0" w:type="dxa"/>
          <w:bottom w:w="0" w:type="dxa"/>
          <w:right w:w="0" w:type="dxa"/>
        </w:tblCellMar>
      </w:tblPr>
      <w:tr>
        <w:trPr>
          <w:trHeight w:val="228"/>
        </w:trPr>
        <w:tc>
          <w:tcPr>
            <w:tcW w:w="880" w:type="dxa"/>
            <w:vAlign w:val="bottom"/>
            <w:tcBorders>
              <w:top w:val="single" w:sz="8" w:color="9C002C"/>
              <w:left w:val="single" w:sz="8" w:color="9C002C"/>
              <w:right w:val="single" w:sz="8" w:color="9C002C"/>
            </w:tcBorders>
          </w:tcPr>
          <w:p>
            <w:pPr>
              <w:spacing w:after="0"/>
              <w:rPr>
                <w:sz w:val="19"/>
                <w:szCs w:val="19"/>
                <w:color w:val="auto"/>
              </w:rPr>
            </w:pPr>
          </w:p>
        </w:tc>
        <w:tc>
          <w:tcPr>
            <w:tcW w:w="566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Se recomienda que todos los profesionales sanitarios involucrados en el manejo de</w:t>
            </w:r>
          </w:p>
        </w:tc>
        <w:tc>
          <w:tcPr>
            <w:tcW w:w="0" w:type="dxa"/>
            <w:vAlign w:val="bottom"/>
          </w:tcPr>
          <w:p>
            <w:pPr>
              <w:spacing w:after="0"/>
              <w:rPr>
                <w:sz w:val="1"/>
                <w:szCs w:val="1"/>
                <w:color w:val="auto"/>
              </w:rPr>
            </w:pPr>
          </w:p>
        </w:tc>
      </w:tr>
      <w:tr>
        <w:trPr>
          <w:trHeight w:val="180"/>
        </w:trPr>
        <w:tc>
          <w:tcPr>
            <w:tcW w:w="880" w:type="dxa"/>
            <w:vAlign w:val="bottom"/>
            <w:tcBorders>
              <w:left w:val="single" w:sz="8" w:color="9C002C"/>
              <w:right w:val="single" w:sz="8" w:color="9C002C"/>
            </w:tcBorders>
            <w:vMerge w:val="restart"/>
          </w:tcPr>
          <w:p>
            <w:pPr>
              <w:jc w:val="right"/>
              <w:ind w:right="297"/>
              <w:spacing w:after="0"/>
              <w:rPr>
                <w:sz w:val="20"/>
                <w:szCs w:val="20"/>
                <w:color w:val="auto"/>
              </w:rPr>
            </w:pPr>
            <w:r>
              <w:rPr>
                <w:rFonts w:ascii="Arial" w:cs="Arial" w:eastAsia="Arial" w:hAnsi="Arial"/>
                <w:sz w:val="22"/>
                <w:szCs w:val="22"/>
                <w:color w:val="auto"/>
              </w:rPr>
              <w:t>3</w:t>
            </w: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la depresión del niño o el adolescente dispongan de una adecuada formación que les</w:t>
            </w:r>
          </w:p>
        </w:tc>
        <w:tc>
          <w:tcPr>
            <w:tcW w:w="0" w:type="dxa"/>
            <w:vAlign w:val="bottom"/>
          </w:tcPr>
          <w:p>
            <w:pPr>
              <w:spacing w:after="0"/>
              <w:rPr>
                <w:sz w:val="1"/>
                <w:szCs w:val="1"/>
                <w:color w:val="auto"/>
              </w:rPr>
            </w:pPr>
          </w:p>
        </w:tc>
      </w:tr>
      <w:tr>
        <w:trPr>
          <w:trHeight w:val="120"/>
        </w:trPr>
        <w:tc>
          <w:tcPr>
            <w:tcW w:w="880" w:type="dxa"/>
            <w:vAlign w:val="bottom"/>
            <w:tcBorders>
              <w:left w:val="single" w:sz="8" w:color="9C002C"/>
              <w:right w:val="single" w:sz="8" w:color="9C002C"/>
            </w:tcBorders>
            <w:vMerge w:val="continue"/>
          </w:tcPr>
          <w:p>
            <w:pPr>
              <w:spacing w:after="0"/>
              <w:rPr>
                <w:sz w:val="10"/>
                <w:szCs w:val="10"/>
                <w:color w:val="auto"/>
              </w:rPr>
            </w:pPr>
          </w:p>
        </w:tc>
        <w:tc>
          <w:tcPr>
            <w:tcW w:w="566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permita aconsejar sobre todas aquellas formas de autoayuda potencialmente útiles para</w:t>
            </w:r>
          </w:p>
        </w:tc>
        <w:tc>
          <w:tcPr>
            <w:tcW w:w="0" w:type="dxa"/>
            <w:vAlign w:val="bottom"/>
          </w:tcPr>
          <w:p>
            <w:pPr>
              <w:spacing w:after="0"/>
              <w:rPr>
                <w:sz w:val="1"/>
                <w:szCs w:val="1"/>
                <w:color w:val="auto"/>
              </w:rPr>
            </w:pPr>
          </w:p>
        </w:tc>
      </w:tr>
      <w:tr>
        <w:trPr>
          <w:trHeight w:val="60"/>
        </w:trPr>
        <w:tc>
          <w:tcPr>
            <w:tcW w:w="880" w:type="dxa"/>
            <w:vAlign w:val="bottom"/>
            <w:tcBorders>
              <w:left w:val="single" w:sz="8" w:color="9C002C"/>
              <w:right w:val="single" w:sz="8" w:color="9C002C"/>
            </w:tcBorders>
          </w:tcPr>
          <w:p>
            <w:pPr>
              <w:spacing w:after="0"/>
              <w:rPr>
                <w:sz w:val="5"/>
                <w:szCs w:val="5"/>
                <w:color w:val="auto"/>
              </w:rPr>
            </w:pPr>
          </w:p>
        </w:tc>
        <w:tc>
          <w:tcPr>
            <w:tcW w:w="5660" w:type="dxa"/>
            <w:vAlign w:val="bottom"/>
            <w:tcBorders>
              <w:right w:val="single" w:sz="8" w:color="9C002C"/>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0"/>
        </w:trPr>
        <w:tc>
          <w:tcPr>
            <w:tcW w:w="880" w:type="dxa"/>
            <w:vAlign w:val="bottom"/>
            <w:tcBorders>
              <w:left w:val="single" w:sz="8" w:color="9C002C"/>
              <w:right w:val="single" w:sz="8" w:color="9C002C"/>
            </w:tcBorders>
          </w:tcPr>
          <w:p>
            <w:pPr>
              <w:spacing w:after="0"/>
              <w:rPr>
                <w:sz w:val="15"/>
                <w:szCs w:val="15"/>
                <w:color w:val="auto"/>
              </w:rPr>
            </w:pP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los pacientes, sus padres o cuidadores.</w:t>
            </w:r>
          </w:p>
        </w:tc>
        <w:tc>
          <w:tcPr>
            <w:tcW w:w="0" w:type="dxa"/>
            <w:vAlign w:val="bottom"/>
          </w:tcPr>
          <w:p>
            <w:pPr>
              <w:spacing w:after="0"/>
              <w:rPr>
                <w:sz w:val="1"/>
                <w:szCs w:val="1"/>
                <w:color w:val="auto"/>
              </w:rPr>
            </w:pPr>
          </w:p>
        </w:tc>
      </w:tr>
      <w:tr>
        <w:trPr>
          <w:trHeight w:val="52"/>
        </w:trPr>
        <w:tc>
          <w:tcPr>
            <w:tcW w:w="880" w:type="dxa"/>
            <w:vAlign w:val="bottom"/>
            <w:tcBorders>
              <w:left w:val="single" w:sz="8" w:color="9C002C"/>
              <w:bottom w:val="single" w:sz="8" w:color="9C002C"/>
              <w:right w:val="single" w:sz="8" w:color="9C002C"/>
            </w:tcBorders>
          </w:tcPr>
          <w:p>
            <w:pPr>
              <w:spacing w:after="0"/>
              <w:rPr>
                <w:sz w:val="4"/>
                <w:szCs w:val="4"/>
                <w:color w:val="auto"/>
              </w:rPr>
            </w:pPr>
          </w:p>
        </w:tc>
        <w:tc>
          <w:tcPr>
            <w:tcW w:w="56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880" w:type="dxa"/>
            <w:vAlign w:val="bottom"/>
            <w:tcBorders>
              <w:left w:val="single" w:sz="8" w:color="9C002C"/>
              <w:right w:val="single" w:sz="8" w:color="9C002C"/>
            </w:tcBorders>
            <w:vMerge w:val="restart"/>
          </w:tcPr>
          <w:p>
            <w:pPr>
              <w:jc w:val="right"/>
              <w:ind w:right="297"/>
              <w:spacing w:after="0"/>
              <w:rPr>
                <w:sz w:val="20"/>
                <w:szCs w:val="20"/>
                <w:color w:val="auto"/>
              </w:rPr>
            </w:pPr>
            <w:r>
              <w:rPr>
                <w:rFonts w:ascii="Arial" w:cs="Arial" w:eastAsia="Arial" w:hAnsi="Arial"/>
                <w:sz w:val="22"/>
                <w:szCs w:val="22"/>
                <w:color w:val="auto"/>
              </w:rPr>
              <w:t>3</w:t>
            </w: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La recomendación de intervenciones de autoayuda deberían formar parte de una estrate-</w:t>
            </w:r>
          </w:p>
        </w:tc>
        <w:tc>
          <w:tcPr>
            <w:tcW w:w="0" w:type="dxa"/>
            <w:vAlign w:val="bottom"/>
          </w:tcPr>
          <w:p>
            <w:pPr>
              <w:spacing w:after="0"/>
              <w:rPr>
                <w:sz w:val="1"/>
                <w:szCs w:val="1"/>
                <w:color w:val="auto"/>
              </w:rPr>
            </w:pPr>
          </w:p>
        </w:tc>
      </w:tr>
      <w:tr>
        <w:trPr>
          <w:trHeight w:val="120"/>
        </w:trPr>
        <w:tc>
          <w:tcPr>
            <w:tcW w:w="880" w:type="dxa"/>
            <w:vAlign w:val="bottom"/>
            <w:tcBorders>
              <w:left w:val="single" w:sz="8" w:color="9C002C"/>
              <w:right w:val="single" w:sz="8" w:color="9C002C"/>
            </w:tcBorders>
            <w:vMerge w:val="continue"/>
          </w:tcPr>
          <w:p>
            <w:pPr>
              <w:spacing w:after="0"/>
              <w:rPr>
                <w:sz w:val="10"/>
                <w:szCs w:val="10"/>
                <w:color w:val="auto"/>
              </w:rPr>
            </w:pPr>
          </w:p>
        </w:tc>
        <w:tc>
          <w:tcPr>
            <w:tcW w:w="566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gia integral de tratamiento.</w:t>
            </w:r>
          </w:p>
        </w:tc>
        <w:tc>
          <w:tcPr>
            <w:tcW w:w="0" w:type="dxa"/>
            <w:vAlign w:val="bottom"/>
          </w:tcPr>
          <w:p>
            <w:pPr>
              <w:spacing w:after="0"/>
              <w:rPr>
                <w:sz w:val="1"/>
                <w:szCs w:val="1"/>
                <w:color w:val="auto"/>
              </w:rPr>
            </w:pPr>
          </w:p>
        </w:tc>
      </w:tr>
      <w:tr>
        <w:trPr>
          <w:trHeight w:val="60"/>
        </w:trPr>
        <w:tc>
          <w:tcPr>
            <w:tcW w:w="880" w:type="dxa"/>
            <w:vAlign w:val="bottom"/>
            <w:tcBorders>
              <w:left w:val="single" w:sz="8" w:color="9C002C"/>
              <w:right w:val="single" w:sz="8" w:color="9C002C"/>
            </w:tcBorders>
          </w:tcPr>
          <w:p>
            <w:pPr>
              <w:spacing w:after="0"/>
              <w:rPr>
                <w:sz w:val="5"/>
                <w:szCs w:val="5"/>
                <w:color w:val="auto"/>
              </w:rPr>
            </w:pPr>
          </w:p>
        </w:tc>
        <w:tc>
          <w:tcPr>
            <w:tcW w:w="5660" w:type="dxa"/>
            <w:vAlign w:val="bottom"/>
            <w:tcBorders>
              <w:right w:val="single" w:sz="8" w:color="9C002C"/>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880" w:type="dxa"/>
            <w:vAlign w:val="bottom"/>
            <w:tcBorders>
              <w:left w:val="single" w:sz="8" w:color="9C002C"/>
              <w:bottom w:val="single" w:sz="8" w:color="9C002C"/>
              <w:right w:val="single" w:sz="8" w:color="9C002C"/>
            </w:tcBorders>
          </w:tcPr>
          <w:p>
            <w:pPr>
              <w:spacing w:after="0"/>
              <w:rPr>
                <w:sz w:val="4"/>
                <w:szCs w:val="4"/>
                <w:color w:val="auto"/>
              </w:rPr>
            </w:pPr>
          </w:p>
        </w:tc>
        <w:tc>
          <w:tcPr>
            <w:tcW w:w="56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880" w:type="dxa"/>
            <w:vAlign w:val="bottom"/>
            <w:tcBorders>
              <w:left w:val="single" w:sz="8" w:color="9C002C"/>
              <w:right w:val="single" w:sz="8" w:color="9C002C"/>
            </w:tcBorders>
          </w:tcPr>
          <w:p>
            <w:pPr>
              <w:spacing w:after="0"/>
              <w:rPr>
                <w:sz w:val="18"/>
                <w:szCs w:val="18"/>
                <w:color w:val="auto"/>
              </w:rPr>
            </w:pP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Se recomienda ofrecer información sobre las ventajas de la realización de ejercicio físico</w:t>
            </w:r>
          </w:p>
        </w:tc>
        <w:tc>
          <w:tcPr>
            <w:tcW w:w="0" w:type="dxa"/>
            <w:vAlign w:val="bottom"/>
          </w:tcPr>
          <w:p>
            <w:pPr>
              <w:spacing w:after="0"/>
              <w:rPr>
                <w:sz w:val="1"/>
                <w:szCs w:val="1"/>
                <w:color w:val="auto"/>
              </w:rPr>
            </w:pPr>
          </w:p>
        </w:tc>
      </w:tr>
      <w:tr>
        <w:trPr>
          <w:trHeight w:val="180"/>
        </w:trPr>
        <w:tc>
          <w:tcPr>
            <w:tcW w:w="880" w:type="dxa"/>
            <w:vAlign w:val="bottom"/>
            <w:tcBorders>
              <w:left w:val="single" w:sz="8" w:color="9C002C"/>
              <w:right w:val="single" w:sz="8" w:color="9C002C"/>
            </w:tcBorders>
          </w:tcPr>
          <w:p>
            <w:pPr>
              <w:jc w:val="right"/>
              <w:ind w:right="197"/>
              <w:spacing w:after="0"/>
              <w:rPr>
                <w:sz w:val="20"/>
                <w:szCs w:val="20"/>
                <w:color w:val="auto"/>
              </w:rPr>
            </w:pPr>
            <w:r>
              <w:rPr>
                <w:rFonts w:ascii="Arial" w:cs="Arial" w:eastAsia="Arial" w:hAnsi="Arial"/>
                <w:sz w:val="14"/>
                <w:szCs w:val="14"/>
                <w:color w:val="auto"/>
              </w:rPr>
              <w:t>D</w:t>
            </w:r>
            <w:r>
              <w:rPr>
                <w:rFonts w:ascii="Arial" w:cs="Arial" w:eastAsia="Arial" w:hAnsi="Arial"/>
                <w:sz w:val="8"/>
                <w:szCs w:val="8"/>
                <w:color w:val="auto"/>
              </w:rPr>
              <w:t>GPC</w:t>
            </w: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de forma regular a aquellos niños o jóvenes con depresión, siempre que la gravedad de</w:t>
            </w:r>
          </w:p>
        </w:tc>
        <w:tc>
          <w:tcPr>
            <w:tcW w:w="0" w:type="dxa"/>
            <w:vAlign w:val="bottom"/>
          </w:tcPr>
          <w:p>
            <w:pPr>
              <w:spacing w:after="0"/>
              <w:rPr>
                <w:sz w:val="1"/>
                <w:szCs w:val="1"/>
                <w:color w:val="auto"/>
              </w:rPr>
            </w:pPr>
          </w:p>
        </w:tc>
      </w:tr>
      <w:tr>
        <w:trPr>
          <w:trHeight w:val="180"/>
        </w:trPr>
        <w:tc>
          <w:tcPr>
            <w:tcW w:w="880" w:type="dxa"/>
            <w:vAlign w:val="bottom"/>
            <w:tcBorders>
              <w:left w:val="single" w:sz="8" w:color="9C002C"/>
              <w:right w:val="single" w:sz="8" w:color="9C002C"/>
            </w:tcBorders>
          </w:tcPr>
          <w:p>
            <w:pPr>
              <w:spacing w:after="0"/>
              <w:rPr>
                <w:sz w:val="15"/>
                <w:szCs w:val="15"/>
                <w:color w:val="auto"/>
              </w:rPr>
            </w:pP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esta no dificulte su realización.</w:t>
            </w:r>
          </w:p>
        </w:tc>
        <w:tc>
          <w:tcPr>
            <w:tcW w:w="0" w:type="dxa"/>
            <w:vAlign w:val="bottom"/>
          </w:tcPr>
          <w:p>
            <w:pPr>
              <w:spacing w:after="0"/>
              <w:rPr>
                <w:sz w:val="1"/>
                <w:szCs w:val="1"/>
                <w:color w:val="auto"/>
              </w:rPr>
            </w:pPr>
          </w:p>
        </w:tc>
      </w:tr>
      <w:tr>
        <w:trPr>
          <w:trHeight w:val="52"/>
        </w:trPr>
        <w:tc>
          <w:tcPr>
            <w:tcW w:w="880" w:type="dxa"/>
            <w:vAlign w:val="bottom"/>
            <w:tcBorders>
              <w:left w:val="single" w:sz="8" w:color="9C002C"/>
              <w:bottom w:val="single" w:sz="8" w:color="9C002C"/>
              <w:right w:val="single" w:sz="8" w:color="9C002C"/>
            </w:tcBorders>
          </w:tcPr>
          <w:p>
            <w:pPr>
              <w:spacing w:after="0"/>
              <w:rPr>
                <w:sz w:val="4"/>
                <w:szCs w:val="4"/>
                <w:color w:val="auto"/>
              </w:rPr>
            </w:pPr>
          </w:p>
        </w:tc>
        <w:tc>
          <w:tcPr>
            <w:tcW w:w="56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880" w:type="dxa"/>
            <w:vAlign w:val="bottom"/>
            <w:tcBorders>
              <w:left w:val="single" w:sz="8" w:color="9C002C"/>
              <w:right w:val="single" w:sz="8" w:color="9C002C"/>
            </w:tcBorders>
            <w:vMerge w:val="restart"/>
          </w:tcPr>
          <w:p>
            <w:pPr>
              <w:jc w:val="right"/>
              <w:ind w:right="297"/>
              <w:spacing w:after="0"/>
              <w:rPr>
                <w:sz w:val="20"/>
                <w:szCs w:val="20"/>
                <w:color w:val="auto"/>
              </w:rPr>
            </w:pPr>
            <w:r>
              <w:rPr>
                <w:rFonts w:ascii="Arial" w:cs="Arial" w:eastAsia="Arial" w:hAnsi="Arial"/>
                <w:sz w:val="22"/>
                <w:szCs w:val="22"/>
                <w:color w:val="auto"/>
              </w:rPr>
              <w:t>3</w:t>
            </w: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Se recomienda proporcionar también información sobre los beneficios de una nutrición</w:t>
            </w:r>
          </w:p>
        </w:tc>
        <w:tc>
          <w:tcPr>
            <w:tcW w:w="0" w:type="dxa"/>
            <w:vAlign w:val="bottom"/>
          </w:tcPr>
          <w:p>
            <w:pPr>
              <w:spacing w:after="0"/>
              <w:rPr>
                <w:sz w:val="1"/>
                <w:szCs w:val="1"/>
                <w:color w:val="auto"/>
              </w:rPr>
            </w:pPr>
          </w:p>
        </w:tc>
      </w:tr>
      <w:tr>
        <w:trPr>
          <w:trHeight w:val="120"/>
        </w:trPr>
        <w:tc>
          <w:tcPr>
            <w:tcW w:w="880" w:type="dxa"/>
            <w:vAlign w:val="bottom"/>
            <w:tcBorders>
              <w:left w:val="single" w:sz="8" w:color="9C002C"/>
              <w:right w:val="single" w:sz="8" w:color="9C002C"/>
            </w:tcBorders>
            <w:vMerge w:val="continue"/>
          </w:tcPr>
          <w:p>
            <w:pPr>
              <w:spacing w:after="0"/>
              <w:rPr>
                <w:sz w:val="10"/>
                <w:szCs w:val="10"/>
                <w:color w:val="auto"/>
              </w:rPr>
            </w:pPr>
          </w:p>
        </w:tc>
        <w:tc>
          <w:tcPr>
            <w:tcW w:w="566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equilibrada y el mantenimiento de un patrón de sueño adecuado.</w:t>
            </w:r>
          </w:p>
        </w:tc>
        <w:tc>
          <w:tcPr>
            <w:tcW w:w="0" w:type="dxa"/>
            <w:vAlign w:val="bottom"/>
          </w:tcPr>
          <w:p>
            <w:pPr>
              <w:spacing w:after="0"/>
              <w:rPr>
                <w:sz w:val="1"/>
                <w:szCs w:val="1"/>
                <w:color w:val="auto"/>
              </w:rPr>
            </w:pPr>
          </w:p>
        </w:tc>
      </w:tr>
      <w:tr>
        <w:trPr>
          <w:trHeight w:val="60"/>
        </w:trPr>
        <w:tc>
          <w:tcPr>
            <w:tcW w:w="880" w:type="dxa"/>
            <w:vAlign w:val="bottom"/>
            <w:tcBorders>
              <w:left w:val="single" w:sz="8" w:color="9C002C"/>
              <w:right w:val="single" w:sz="8" w:color="9C002C"/>
            </w:tcBorders>
          </w:tcPr>
          <w:p>
            <w:pPr>
              <w:spacing w:after="0"/>
              <w:rPr>
                <w:sz w:val="5"/>
                <w:szCs w:val="5"/>
                <w:color w:val="auto"/>
              </w:rPr>
            </w:pPr>
          </w:p>
        </w:tc>
        <w:tc>
          <w:tcPr>
            <w:tcW w:w="5660" w:type="dxa"/>
            <w:vAlign w:val="bottom"/>
            <w:tcBorders>
              <w:right w:val="single" w:sz="8" w:color="9C002C"/>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880" w:type="dxa"/>
            <w:vAlign w:val="bottom"/>
            <w:tcBorders>
              <w:left w:val="single" w:sz="8" w:color="9C002C"/>
              <w:bottom w:val="single" w:sz="8" w:color="9C002C"/>
              <w:right w:val="single" w:sz="8" w:color="9C002C"/>
            </w:tcBorders>
          </w:tcPr>
          <w:p>
            <w:pPr>
              <w:spacing w:after="0"/>
              <w:rPr>
                <w:sz w:val="4"/>
                <w:szCs w:val="4"/>
                <w:color w:val="auto"/>
              </w:rPr>
            </w:pPr>
          </w:p>
        </w:tc>
        <w:tc>
          <w:tcPr>
            <w:tcW w:w="56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880" w:type="dxa"/>
            <w:vAlign w:val="bottom"/>
            <w:tcBorders>
              <w:left w:val="single" w:sz="8" w:color="9C002C"/>
              <w:right w:val="single" w:sz="8" w:color="9C002C"/>
            </w:tcBorders>
          </w:tcPr>
          <w:p>
            <w:pPr>
              <w:spacing w:after="0"/>
              <w:rPr>
                <w:sz w:val="18"/>
                <w:szCs w:val="18"/>
                <w:color w:val="auto"/>
              </w:rPr>
            </w:pP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En la evaluación del niño o adolescente con depresión mayor se debería tener en cuenta</w:t>
            </w:r>
          </w:p>
        </w:tc>
        <w:tc>
          <w:tcPr>
            <w:tcW w:w="0" w:type="dxa"/>
            <w:vAlign w:val="bottom"/>
          </w:tcPr>
          <w:p>
            <w:pPr>
              <w:spacing w:after="0"/>
              <w:rPr>
                <w:sz w:val="1"/>
                <w:szCs w:val="1"/>
                <w:color w:val="auto"/>
              </w:rPr>
            </w:pPr>
          </w:p>
        </w:tc>
      </w:tr>
      <w:tr>
        <w:trPr>
          <w:trHeight w:val="204"/>
        </w:trPr>
        <w:tc>
          <w:tcPr>
            <w:tcW w:w="880" w:type="dxa"/>
            <w:vAlign w:val="bottom"/>
            <w:tcBorders>
              <w:left w:val="single" w:sz="8" w:color="9C002C"/>
              <w:right w:val="single" w:sz="8" w:color="9C002C"/>
            </w:tcBorders>
          </w:tcPr>
          <w:p>
            <w:pPr>
              <w:jc w:val="right"/>
              <w:ind w:right="297"/>
              <w:spacing w:after="0" w:line="204" w:lineRule="exact"/>
              <w:rPr>
                <w:sz w:val="20"/>
                <w:szCs w:val="20"/>
                <w:color w:val="auto"/>
              </w:rPr>
            </w:pPr>
            <w:r>
              <w:rPr>
                <w:rFonts w:ascii="Arial" w:cs="Arial" w:eastAsia="Arial" w:hAnsi="Arial"/>
                <w:sz w:val="22"/>
                <w:szCs w:val="22"/>
                <w:color w:val="auto"/>
              </w:rPr>
              <w:t>3</w:t>
            </w: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el contexto familiar y social. También se debería valorar la calidad de las relaciones inter-</w:t>
            </w:r>
          </w:p>
        </w:tc>
        <w:tc>
          <w:tcPr>
            <w:tcW w:w="0" w:type="dxa"/>
            <w:vAlign w:val="bottom"/>
          </w:tcPr>
          <w:p>
            <w:pPr>
              <w:spacing w:after="0"/>
              <w:rPr>
                <w:sz w:val="1"/>
                <w:szCs w:val="1"/>
                <w:color w:val="auto"/>
              </w:rPr>
            </w:pPr>
          </w:p>
        </w:tc>
      </w:tr>
      <w:tr>
        <w:trPr>
          <w:trHeight w:val="156"/>
        </w:trPr>
        <w:tc>
          <w:tcPr>
            <w:tcW w:w="880" w:type="dxa"/>
            <w:vAlign w:val="bottom"/>
            <w:tcBorders>
              <w:left w:val="single" w:sz="8" w:color="9C002C"/>
              <w:right w:val="single" w:sz="8" w:color="9C002C"/>
            </w:tcBorders>
          </w:tcPr>
          <w:p>
            <w:pPr>
              <w:spacing w:after="0"/>
              <w:rPr>
                <w:sz w:val="13"/>
                <w:szCs w:val="13"/>
                <w:color w:val="auto"/>
              </w:rPr>
            </w:pPr>
          </w:p>
        </w:tc>
        <w:tc>
          <w:tcPr>
            <w:tcW w:w="5660" w:type="dxa"/>
            <w:vAlign w:val="bottom"/>
            <w:tcBorders>
              <w:right w:val="single" w:sz="8" w:color="9C002C"/>
            </w:tcBorders>
          </w:tcPr>
          <w:p>
            <w:pPr>
              <w:ind w:left="100"/>
              <w:spacing w:after="0" w:line="156" w:lineRule="exact"/>
              <w:rPr>
                <w:sz w:val="20"/>
                <w:szCs w:val="20"/>
                <w:color w:val="auto"/>
              </w:rPr>
            </w:pPr>
            <w:r>
              <w:rPr>
                <w:rFonts w:ascii="Arial" w:cs="Arial" w:eastAsia="Arial" w:hAnsi="Arial"/>
                <w:sz w:val="14"/>
                <w:szCs w:val="14"/>
                <w:color w:val="auto"/>
              </w:rPr>
              <w:t>personales del paciente, tanto con sus familiares como con sus amigos e iguales.</w:t>
            </w:r>
          </w:p>
        </w:tc>
        <w:tc>
          <w:tcPr>
            <w:tcW w:w="0" w:type="dxa"/>
            <w:vAlign w:val="bottom"/>
          </w:tcPr>
          <w:p>
            <w:pPr>
              <w:spacing w:after="0"/>
              <w:rPr>
                <w:sz w:val="1"/>
                <w:szCs w:val="1"/>
                <w:color w:val="auto"/>
              </w:rPr>
            </w:pPr>
          </w:p>
        </w:tc>
      </w:tr>
      <w:tr>
        <w:trPr>
          <w:trHeight w:val="52"/>
        </w:trPr>
        <w:tc>
          <w:tcPr>
            <w:tcW w:w="880" w:type="dxa"/>
            <w:vAlign w:val="bottom"/>
            <w:tcBorders>
              <w:left w:val="single" w:sz="8" w:color="9C002C"/>
              <w:bottom w:val="single" w:sz="8" w:color="9C002C"/>
              <w:right w:val="single" w:sz="8" w:color="9C002C"/>
            </w:tcBorders>
          </w:tcPr>
          <w:p>
            <w:pPr>
              <w:spacing w:after="0"/>
              <w:rPr>
                <w:sz w:val="4"/>
                <w:szCs w:val="4"/>
                <w:color w:val="auto"/>
              </w:rPr>
            </w:pPr>
          </w:p>
        </w:tc>
        <w:tc>
          <w:tcPr>
            <w:tcW w:w="56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880" w:type="dxa"/>
            <w:vAlign w:val="bottom"/>
            <w:tcBorders>
              <w:left w:val="single" w:sz="8" w:color="9C002C"/>
              <w:right w:val="single" w:sz="8" w:color="9C002C"/>
            </w:tcBorders>
          </w:tcPr>
          <w:p>
            <w:pPr>
              <w:spacing w:after="0"/>
              <w:rPr>
                <w:sz w:val="18"/>
                <w:szCs w:val="18"/>
                <w:color w:val="auto"/>
              </w:rPr>
            </w:pP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Se recomienda preguntar siempre al paciente y a sus familiares sobre consumo de alco-</w:t>
            </w:r>
          </w:p>
        </w:tc>
        <w:tc>
          <w:tcPr>
            <w:tcW w:w="0" w:type="dxa"/>
            <w:vAlign w:val="bottom"/>
          </w:tcPr>
          <w:p>
            <w:pPr>
              <w:spacing w:after="0"/>
              <w:rPr>
                <w:sz w:val="1"/>
                <w:szCs w:val="1"/>
                <w:color w:val="auto"/>
              </w:rPr>
            </w:pPr>
          </w:p>
        </w:tc>
      </w:tr>
      <w:tr>
        <w:trPr>
          <w:trHeight w:val="204"/>
        </w:trPr>
        <w:tc>
          <w:tcPr>
            <w:tcW w:w="880" w:type="dxa"/>
            <w:vAlign w:val="bottom"/>
            <w:tcBorders>
              <w:left w:val="single" w:sz="8" w:color="9C002C"/>
              <w:right w:val="single" w:sz="8" w:color="9C002C"/>
            </w:tcBorders>
          </w:tcPr>
          <w:p>
            <w:pPr>
              <w:jc w:val="right"/>
              <w:ind w:right="297"/>
              <w:spacing w:after="0" w:line="204" w:lineRule="exact"/>
              <w:rPr>
                <w:sz w:val="20"/>
                <w:szCs w:val="20"/>
                <w:color w:val="auto"/>
              </w:rPr>
            </w:pPr>
            <w:r>
              <w:rPr>
                <w:rFonts w:ascii="Arial" w:cs="Arial" w:eastAsia="Arial" w:hAnsi="Arial"/>
                <w:sz w:val="22"/>
                <w:szCs w:val="22"/>
                <w:color w:val="auto"/>
              </w:rPr>
              <w:t>3</w:t>
            </w:r>
          </w:p>
        </w:tc>
        <w:tc>
          <w:tcPr>
            <w:tcW w:w="56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hol y de otras drogas, y sobre la existencia de antecedentes de acoso escolar, abusos o</w:t>
            </w:r>
          </w:p>
        </w:tc>
        <w:tc>
          <w:tcPr>
            <w:tcW w:w="0" w:type="dxa"/>
            <w:vAlign w:val="bottom"/>
          </w:tcPr>
          <w:p>
            <w:pPr>
              <w:spacing w:after="0"/>
              <w:rPr>
                <w:sz w:val="1"/>
                <w:szCs w:val="1"/>
                <w:color w:val="auto"/>
              </w:rPr>
            </w:pPr>
          </w:p>
        </w:tc>
      </w:tr>
      <w:tr>
        <w:trPr>
          <w:trHeight w:val="156"/>
        </w:trPr>
        <w:tc>
          <w:tcPr>
            <w:tcW w:w="880" w:type="dxa"/>
            <w:vAlign w:val="bottom"/>
            <w:tcBorders>
              <w:left w:val="single" w:sz="8" w:color="9C002C"/>
              <w:right w:val="single" w:sz="8" w:color="9C002C"/>
            </w:tcBorders>
          </w:tcPr>
          <w:p>
            <w:pPr>
              <w:spacing w:after="0"/>
              <w:rPr>
                <w:sz w:val="13"/>
                <w:szCs w:val="13"/>
                <w:color w:val="auto"/>
              </w:rPr>
            </w:pPr>
          </w:p>
        </w:tc>
        <w:tc>
          <w:tcPr>
            <w:tcW w:w="5660" w:type="dxa"/>
            <w:vAlign w:val="bottom"/>
            <w:tcBorders>
              <w:right w:val="single" w:sz="8" w:color="9C002C"/>
            </w:tcBorders>
          </w:tcPr>
          <w:p>
            <w:pPr>
              <w:ind w:left="100"/>
              <w:spacing w:after="0" w:line="156" w:lineRule="exact"/>
              <w:rPr>
                <w:sz w:val="20"/>
                <w:szCs w:val="20"/>
                <w:color w:val="auto"/>
              </w:rPr>
            </w:pPr>
            <w:r>
              <w:rPr>
                <w:rFonts w:ascii="Arial" w:cs="Arial" w:eastAsia="Arial" w:hAnsi="Arial"/>
                <w:sz w:val="14"/>
                <w:szCs w:val="14"/>
                <w:color w:val="auto"/>
              </w:rPr>
              <w:t>conductas autolesivas.</w:t>
            </w:r>
          </w:p>
        </w:tc>
        <w:tc>
          <w:tcPr>
            <w:tcW w:w="0" w:type="dxa"/>
            <w:vAlign w:val="bottom"/>
          </w:tcPr>
          <w:p>
            <w:pPr>
              <w:spacing w:after="0"/>
              <w:rPr>
                <w:sz w:val="1"/>
                <w:szCs w:val="1"/>
                <w:color w:val="auto"/>
              </w:rPr>
            </w:pPr>
          </w:p>
        </w:tc>
      </w:tr>
      <w:tr>
        <w:trPr>
          <w:trHeight w:val="52"/>
        </w:trPr>
        <w:tc>
          <w:tcPr>
            <w:tcW w:w="880" w:type="dxa"/>
            <w:vAlign w:val="bottom"/>
            <w:tcBorders>
              <w:left w:val="single" w:sz="8" w:color="9C002C"/>
              <w:bottom w:val="single" w:sz="8" w:color="9C002C"/>
              <w:right w:val="single" w:sz="8" w:color="9C002C"/>
            </w:tcBorders>
          </w:tcPr>
          <w:p>
            <w:pPr>
              <w:spacing w:after="0"/>
              <w:rPr>
                <w:sz w:val="4"/>
                <w:szCs w:val="4"/>
                <w:color w:val="auto"/>
              </w:rPr>
            </w:pPr>
          </w:p>
        </w:tc>
        <w:tc>
          <w:tcPr>
            <w:tcW w:w="56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25</w:t>
      </w:r>
    </w:p>
    <w:p>
      <w:pPr>
        <w:sectPr>
          <w:pgSz w:w="9360" w:h="13606" w:orient="portrait"/>
          <w:cols w:equalWidth="0" w:num="1">
            <w:col w:w="6520"/>
          </w:cols>
          <w:pgMar w:left="1420" w:top="1440" w:right="1414" w:bottom="104" w:gutter="0" w:footer="0" w:header="0"/>
          <w:type w:val="continuous"/>
        </w:sectPr>
      </w:pPr>
    </w:p>
    <w:bookmarkStart w:id="21" w:name="page22"/>
    <w:bookmarkEnd w:id="21"/>
    <w:p>
      <w:pPr>
        <w:spacing w:after="0" w:line="17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El suicidio en la infancia y en la adolescencia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35560</wp:posOffset>
                </wp:positionV>
                <wp:extent cx="413956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pt" to="325.85pt,2.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442595</wp:posOffset>
                </wp:positionV>
                <wp:extent cx="413956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4.85pt" to="325.85pt,34.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849630</wp:posOffset>
                </wp:positionV>
                <wp:extent cx="413956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6.9pt" to="325.85pt,66.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1256030</wp:posOffset>
                </wp:positionV>
                <wp:extent cx="413956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8.9pt" to="325.85pt,98.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1548765</wp:posOffset>
                </wp:positionV>
                <wp:extent cx="4139565"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1.95pt" to="325.85pt,121.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1955165</wp:posOffset>
                </wp:positionV>
                <wp:extent cx="413956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3.95pt" to="325.85pt,153.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2247900</wp:posOffset>
                </wp:positionV>
                <wp:extent cx="413956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7pt" to="325.85pt,177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2768600</wp:posOffset>
                </wp:positionV>
                <wp:extent cx="413956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18pt" to="325.85pt,21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3175635</wp:posOffset>
                </wp:positionV>
                <wp:extent cx="413956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50.05pt" to="325.85pt,250.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3618230</wp:posOffset>
                </wp:positionV>
                <wp:extent cx="413956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4.9pt" to="325.85pt,284.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32385</wp:posOffset>
                </wp:positionV>
                <wp:extent cx="0" cy="432435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243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55pt" to="0.1pt,343.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4060825</wp:posOffset>
                </wp:positionV>
                <wp:extent cx="413956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9.75pt" to="325.85pt,319.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458470</wp:posOffset>
                </wp:positionH>
                <wp:positionV relativeFrom="paragraph">
                  <wp:posOffset>32385</wp:posOffset>
                </wp:positionV>
                <wp:extent cx="0" cy="432435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243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pt,2.55pt" to="36.1pt,343.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32385</wp:posOffset>
                </wp:positionV>
                <wp:extent cx="0" cy="432435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243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2.55pt" to="325.6pt,343.05pt" o:allowincell="f" strokecolor="#9C002C" strokeweight="0.5pt"/>
            </w:pict>
          </mc:Fallback>
        </mc:AlternateContent>
      </w:r>
    </w:p>
    <w:p>
      <w:pPr>
        <w:spacing w:after="0" w:line="105" w:lineRule="exact"/>
        <w:rPr>
          <w:sz w:val="20"/>
          <w:szCs w:val="20"/>
          <w:color w:val="auto"/>
        </w:rPr>
      </w:pPr>
    </w:p>
    <w:p>
      <w:pPr>
        <w:ind w:left="840"/>
        <w:spacing w:after="0"/>
        <w:rPr>
          <w:sz w:val="20"/>
          <w:szCs w:val="20"/>
          <w:color w:val="auto"/>
        </w:rPr>
      </w:pPr>
      <w:r>
        <w:rPr>
          <w:rFonts w:ascii="Arial" w:cs="Arial" w:eastAsia="Arial" w:hAnsi="Arial"/>
          <w:sz w:val="13"/>
          <w:szCs w:val="13"/>
          <w:color w:val="auto"/>
        </w:rPr>
        <w:t>Los profesionales de atención primaria deberían tener una adecuada formación sobre los</w:t>
      </w:r>
    </w:p>
    <w:p>
      <w:pPr>
        <w:spacing w:after="0" w:line="31" w:lineRule="exact"/>
        <w:rPr>
          <w:sz w:val="20"/>
          <w:szCs w:val="20"/>
          <w:color w:val="auto"/>
        </w:rPr>
      </w:pPr>
    </w:p>
    <w:p>
      <w:pPr>
        <w:ind w:left="840" w:right="220" w:hanging="596"/>
        <w:spacing w:after="0" w:line="194" w:lineRule="auto"/>
        <w:tabs>
          <w:tab w:leader="none" w:pos="840" w:val="left"/>
        </w:tabs>
        <w:numPr>
          <w:ilvl w:val="0"/>
          <w:numId w:val="23"/>
        </w:numPr>
        <w:rPr>
          <w:rFonts w:ascii="Arial" w:cs="Arial" w:eastAsia="Arial" w:hAnsi="Arial"/>
          <w:sz w:val="22"/>
          <w:szCs w:val="22"/>
          <w:color w:val="auto"/>
        </w:rPr>
      </w:pPr>
      <w:r>
        <w:rPr>
          <w:rFonts w:ascii="Arial" w:cs="Arial" w:eastAsia="Arial" w:hAnsi="Arial"/>
          <w:sz w:val="14"/>
          <w:szCs w:val="14"/>
          <w:color w:val="auto"/>
        </w:rPr>
        <w:t>principales factores de riesgo de conducta e ideación suicida en niños y adolescentes y de la evaluación de su perfil de riesgo.</w:t>
      </w:r>
    </w:p>
    <w:p>
      <w:pPr>
        <w:spacing w:after="0" w:line="120" w:lineRule="exact"/>
        <w:rPr>
          <w:rFonts w:ascii="Arial" w:cs="Arial" w:eastAsia="Arial" w:hAnsi="Arial"/>
          <w:sz w:val="22"/>
          <w:szCs w:val="22"/>
          <w:color w:val="auto"/>
        </w:rPr>
      </w:pPr>
    </w:p>
    <w:p>
      <w:pPr>
        <w:ind w:left="840"/>
        <w:spacing w:after="0"/>
        <w:rPr>
          <w:rFonts w:ascii="Arial" w:cs="Arial" w:eastAsia="Arial" w:hAnsi="Arial"/>
          <w:sz w:val="22"/>
          <w:szCs w:val="22"/>
          <w:color w:val="auto"/>
        </w:rPr>
      </w:pPr>
      <w:r>
        <w:rPr>
          <w:rFonts w:ascii="Arial" w:cs="Arial" w:eastAsia="Arial" w:hAnsi="Arial"/>
          <w:sz w:val="14"/>
          <w:szCs w:val="14"/>
          <w:color w:val="auto"/>
        </w:rPr>
        <w:t>En pacientes con depresión y/o perfil de riesgo de suicidio se debería preguntar siempre</w:t>
      </w:r>
    </w:p>
    <w:p>
      <w:pPr>
        <w:spacing w:after="0" w:line="24" w:lineRule="exact"/>
        <w:rPr>
          <w:rFonts w:ascii="Arial" w:cs="Arial" w:eastAsia="Arial" w:hAnsi="Arial"/>
          <w:sz w:val="22"/>
          <w:szCs w:val="22"/>
          <w:color w:val="auto"/>
        </w:rPr>
      </w:pPr>
    </w:p>
    <w:p>
      <w:pPr>
        <w:ind w:left="840" w:right="240" w:hanging="596"/>
        <w:spacing w:after="0" w:line="194" w:lineRule="auto"/>
        <w:tabs>
          <w:tab w:leader="none" w:pos="840" w:val="left"/>
        </w:tabs>
        <w:numPr>
          <w:ilvl w:val="0"/>
          <w:numId w:val="23"/>
        </w:numPr>
        <w:rPr>
          <w:rFonts w:ascii="Arial" w:cs="Arial" w:eastAsia="Arial" w:hAnsi="Arial"/>
          <w:sz w:val="22"/>
          <w:szCs w:val="22"/>
          <w:color w:val="auto"/>
        </w:rPr>
      </w:pPr>
      <w:r>
        <w:rPr>
          <w:rFonts w:ascii="Arial" w:cs="Arial" w:eastAsia="Arial" w:hAnsi="Arial"/>
          <w:sz w:val="14"/>
          <w:szCs w:val="14"/>
          <w:color w:val="auto"/>
        </w:rPr>
        <w:t>sobre ideas o planes de suicidio, y recoger en la historia clínica todos los aspectos relacio-nados con el método, la planificación y la intencionalidad.</w:t>
      </w:r>
    </w:p>
    <w:p>
      <w:pPr>
        <w:spacing w:after="0" w:line="125" w:lineRule="exact"/>
        <w:rPr>
          <w:rFonts w:ascii="Arial" w:cs="Arial" w:eastAsia="Arial" w:hAnsi="Arial"/>
          <w:sz w:val="22"/>
          <w:szCs w:val="22"/>
          <w:color w:val="auto"/>
        </w:rPr>
      </w:pPr>
    </w:p>
    <w:p>
      <w:pPr>
        <w:ind w:left="840"/>
        <w:spacing w:after="0"/>
        <w:rPr>
          <w:rFonts w:ascii="Arial" w:cs="Arial" w:eastAsia="Arial" w:hAnsi="Arial"/>
          <w:sz w:val="22"/>
          <w:szCs w:val="22"/>
          <w:color w:val="auto"/>
        </w:rPr>
      </w:pPr>
      <w:r>
        <w:rPr>
          <w:rFonts w:ascii="Arial" w:cs="Arial" w:eastAsia="Arial" w:hAnsi="Arial"/>
          <w:sz w:val="13"/>
          <w:szCs w:val="13"/>
          <w:color w:val="auto"/>
        </w:rPr>
        <w:t>Tras un intento de suicidio en un niño o adolescente se debería realizar siempre una inme-</w:t>
      </w:r>
    </w:p>
    <w:p>
      <w:pPr>
        <w:spacing w:after="0" w:line="30" w:lineRule="exact"/>
        <w:rPr>
          <w:rFonts w:ascii="Arial" w:cs="Arial" w:eastAsia="Arial" w:hAnsi="Arial"/>
          <w:sz w:val="22"/>
          <w:szCs w:val="22"/>
          <w:color w:val="auto"/>
        </w:rPr>
      </w:pPr>
    </w:p>
    <w:p>
      <w:pPr>
        <w:ind w:left="840" w:right="200" w:hanging="596"/>
        <w:spacing w:after="0" w:line="194" w:lineRule="auto"/>
        <w:tabs>
          <w:tab w:leader="none" w:pos="840" w:val="left"/>
        </w:tabs>
        <w:numPr>
          <w:ilvl w:val="0"/>
          <w:numId w:val="23"/>
        </w:numPr>
        <w:rPr>
          <w:rFonts w:ascii="Arial" w:cs="Arial" w:eastAsia="Arial" w:hAnsi="Arial"/>
          <w:sz w:val="22"/>
          <w:szCs w:val="22"/>
          <w:color w:val="auto"/>
        </w:rPr>
      </w:pPr>
      <w:r>
        <w:rPr>
          <w:rFonts w:ascii="Arial" w:cs="Arial" w:eastAsia="Arial" w:hAnsi="Arial"/>
          <w:sz w:val="14"/>
          <w:szCs w:val="14"/>
          <w:color w:val="auto"/>
        </w:rPr>
        <w:t>diata valoración psiquiátrica y psicosocial, de ser posible, por un profesional especialista en estas edades.</w:t>
      </w:r>
    </w:p>
    <w:p>
      <w:pPr>
        <w:spacing w:after="0" w:line="125" w:lineRule="exact"/>
        <w:rPr>
          <w:rFonts w:ascii="Arial" w:cs="Arial" w:eastAsia="Arial" w:hAnsi="Arial"/>
          <w:sz w:val="22"/>
          <w:szCs w:val="22"/>
          <w:color w:val="auto"/>
        </w:rPr>
      </w:pPr>
    </w:p>
    <w:p>
      <w:pPr>
        <w:ind w:left="840"/>
        <w:spacing w:after="0"/>
        <w:rPr>
          <w:rFonts w:ascii="Arial" w:cs="Arial" w:eastAsia="Arial" w:hAnsi="Arial"/>
          <w:sz w:val="22"/>
          <w:szCs w:val="22"/>
          <w:color w:val="auto"/>
        </w:rPr>
      </w:pPr>
      <w:r>
        <w:rPr>
          <w:rFonts w:ascii="Arial" w:cs="Arial" w:eastAsia="Arial" w:hAnsi="Arial"/>
          <w:sz w:val="13"/>
          <w:szCs w:val="13"/>
          <w:color w:val="auto"/>
        </w:rPr>
        <w:t>Se darán pautas a los padres o cuidadores, sobre el acompañamiento y el control del acce-</w:t>
      </w:r>
    </w:p>
    <w:p>
      <w:pPr>
        <w:spacing w:after="0" w:line="6" w:lineRule="exact"/>
        <w:rPr>
          <w:rFonts w:ascii="Arial" w:cs="Arial" w:eastAsia="Arial" w:hAnsi="Arial"/>
          <w:sz w:val="22"/>
          <w:szCs w:val="22"/>
          <w:color w:val="auto"/>
        </w:rPr>
      </w:pPr>
    </w:p>
    <w:p>
      <w:pPr>
        <w:ind w:left="840" w:hanging="596"/>
        <w:spacing w:after="0" w:line="187" w:lineRule="auto"/>
        <w:tabs>
          <w:tab w:leader="none" w:pos="840" w:val="left"/>
        </w:tabs>
        <w:numPr>
          <w:ilvl w:val="0"/>
          <w:numId w:val="23"/>
        </w:numPr>
        <w:rPr>
          <w:rFonts w:ascii="Arial" w:cs="Arial" w:eastAsia="Arial" w:hAnsi="Arial"/>
          <w:sz w:val="20"/>
          <w:szCs w:val="20"/>
          <w:color w:val="auto"/>
          <w:vertAlign w:val="superscript"/>
        </w:rPr>
      </w:pPr>
      <w:r>
        <w:rPr>
          <w:rFonts w:ascii="Arial" w:cs="Arial" w:eastAsia="Arial" w:hAnsi="Arial"/>
          <w:sz w:val="11"/>
          <w:szCs w:val="11"/>
          <w:color w:val="auto"/>
        </w:rPr>
        <w:t>so directo a la medicación por parte de los niños y adolescentes.</w:t>
      </w:r>
    </w:p>
    <w:p>
      <w:pPr>
        <w:spacing w:after="0" w:line="126" w:lineRule="exact"/>
        <w:rPr>
          <w:sz w:val="20"/>
          <w:szCs w:val="20"/>
          <w:color w:val="auto"/>
        </w:rPr>
      </w:pPr>
    </w:p>
    <w:p>
      <w:pPr>
        <w:ind w:left="840"/>
        <w:spacing w:after="0"/>
        <w:rPr>
          <w:sz w:val="20"/>
          <w:szCs w:val="20"/>
          <w:color w:val="auto"/>
        </w:rPr>
      </w:pPr>
      <w:r>
        <w:rPr>
          <w:rFonts w:ascii="Arial" w:cs="Arial" w:eastAsia="Arial" w:hAnsi="Arial"/>
          <w:sz w:val="13"/>
          <w:szCs w:val="13"/>
          <w:color w:val="auto"/>
        </w:rPr>
        <w:t>En la historia clínica se debería recoger la gravedad médica del intento de suicidio, el méto-</w:t>
      </w:r>
    </w:p>
    <w:p>
      <w:pPr>
        <w:spacing w:after="0" w:line="31" w:lineRule="exact"/>
        <w:rPr>
          <w:sz w:val="20"/>
          <w:szCs w:val="20"/>
          <w:color w:val="auto"/>
        </w:rPr>
      </w:pPr>
    </w:p>
    <w:p>
      <w:pPr>
        <w:ind w:left="840" w:right="140" w:hanging="528"/>
        <w:spacing w:after="0" w:line="260" w:lineRule="auto"/>
        <w:tabs>
          <w:tab w:leader="none" w:pos="840" w:val="left"/>
        </w:tabs>
        <w:numPr>
          <w:ilvl w:val="0"/>
          <w:numId w:val="24"/>
        </w:numPr>
        <w:rPr>
          <w:rFonts w:ascii="Arial" w:cs="Arial" w:eastAsia="Arial" w:hAnsi="Arial"/>
          <w:sz w:val="14"/>
          <w:szCs w:val="14"/>
          <w:color w:val="auto"/>
        </w:rPr>
      </w:pPr>
      <w:r>
        <w:rPr>
          <w:rFonts w:ascii="Arial" w:cs="Arial" w:eastAsia="Arial" w:hAnsi="Arial"/>
          <w:sz w:val="14"/>
          <w:szCs w:val="14"/>
          <w:color w:val="auto"/>
        </w:rPr>
        <w:t>do utilizado, el grado de planificación de la conducta suicida, la motivación o intencionalidad de la conducta y la presencia de sentimiento de desesperanza.</w:t>
      </w:r>
    </w:p>
    <w:p>
      <w:pPr>
        <w:spacing w:after="0" w:line="111" w:lineRule="exact"/>
        <w:rPr>
          <w:rFonts w:ascii="Arial" w:cs="Arial" w:eastAsia="Arial" w:hAnsi="Arial"/>
          <w:sz w:val="14"/>
          <w:szCs w:val="14"/>
          <w:color w:val="auto"/>
        </w:rPr>
      </w:pPr>
    </w:p>
    <w:p>
      <w:pPr>
        <w:ind w:left="840" w:right="520" w:hanging="528"/>
        <w:spacing w:after="0" w:line="184" w:lineRule="auto"/>
        <w:tabs>
          <w:tab w:leader="none" w:pos="840" w:val="left"/>
        </w:tabs>
        <w:numPr>
          <w:ilvl w:val="0"/>
          <w:numId w:val="24"/>
        </w:numPr>
        <w:rPr>
          <w:rFonts w:ascii="Arial" w:cs="Arial" w:eastAsia="Arial" w:hAnsi="Arial"/>
          <w:sz w:val="25"/>
          <w:szCs w:val="25"/>
          <w:color w:val="auto"/>
          <w:vertAlign w:val="subscript"/>
        </w:rPr>
      </w:pPr>
      <w:r>
        <w:rPr>
          <w:rFonts w:ascii="Arial" w:cs="Arial" w:eastAsia="Arial" w:hAnsi="Arial"/>
          <w:sz w:val="13"/>
          <w:szCs w:val="13"/>
          <w:color w:val="auto"/>
        </w:rPr>
        <w:t>La información provendrá del propio paciente, y se recomienda utilizar, de ser posible, múltiples fuentes, como los padres o cuidadores, profesores y amigos.</w:t>
      </w:r>
    </w:p>
    <w:p>
      <w:pPr>
        <w:spacing w:after="0" w:line="125" w:lineRule="exact"/>
        <w:rPr>
          <w:rFonts w:ascii="Arial" w:cs="Arial" w:eastAsia="Arial" w:hAnsi="Arial"/>
          <w:sz w:val="25"/>
          <w:szCs w:val="25"/>
          <w:color w:val="auto"/>
          <w:vertAlign w:val="subscript"/>
        </w:rPr>
      </w:pPr>
    </w:p>
    <w:p>
      <w:pPr>
        <w:ind w:left="840"/>
        <w:spacing w:after="0"/>
        <w:rPr>
          <w:rFonts w:ascii="Arial" w:cs="Arial" w:eastAsia="Arial" w:hAnsi="Arial"/>
          <w:sz w:val="25"/>
          <w:szCs w:val="25"/>
          <w:color w:val="auto"/>
          <w:vertAlign w:val="subscript"/>
        </w:rPr>
      </w:pPr>
      <w:r>
        <w:rPr>
          <w:rFonts w:ascii="Arial" w:cs="Arial" w:eastAsia="Arial" w:hAnsi="Arial"/>
          <w:sz w:val="13"/>
          <w:szCs w:val="13"/>
          <w:color w:val="auto"/>
        </w:rPr>
        <w:t>Si bien los diferentes instrumentos psicométricos existentes, como el Cuestionario de Ries-</w:t>
      </w:r>
    </w:p>
    <w:p>
      <w:pPr>
        <w:spacing w:after="0" w:line="30" w:lineRule="exact"/>
        <w:rPr>
          <w:rFonts w:ascii="Arial" w:cs="Arial" w:eastAsia="Arial" w:hAnsi="Arial"/>
          <w:sz w:val="25"/>
          <w:szCs w:val="25"/>
          <w:color w:val="auto"/>
          <w:vertAlign w:val="subscript"/>
        </w:rPr>
      </w:pPr>
    </w:p>
    <w:p>
      <w:pPr>
        <w:ind w:left="840" w:right="240" w:hanging="528"/>
        <w:spacing w:after="0" w:line="192" w:lineRule="auto"/>
        <w:tabs>
          <w:tab w:leader="none" w:pos="840" w:val="left"/>
        </w:tabs>
        <w:numPr>
          <w:ilvl w:val="0"/>
          <w:numId w:val="24"/>
        </w:numPr>
        <w:rPr>
          <w:rFonts w:ascii="Arial" w:cs="Arial" w:eastAsia="Arial" w:hAnsi="Arial"/>
          <w:sz w:val="28"/>
          <w:szCs w:val="28"/>
          <w:color w:val="auto"/>
          <w:vertAlign w:val="subscript"/>
        </w:rPr>
      </w:pPr>
      <w:r>
        <w:rPr>
          <w:rFonts w:ascii="Arial" w:cs="Arial" w:eastAsia="Arial" w:hAnsi="Arial"/>
          <w:sz w:val="14"/>
          <w:szCs w:val="14"/>
          <w:color w:val="auto"/>
        </w:rPr>
        <w:t>go de Suicidio, la Escala de Desesperanza de Beck o el Inventario de Depresión de Beck, pueden ayudar a valorar el riesgo suicida, no pueden sustituir a la entrevista clínica, ya que por sí solos carecen de valor predictivo.</w:t>
      </w:r>
    </w:p>
    <w:p>
      <w:pPr>
        <w:spacing w:after="0" w:line="120" w:lineRule="exact"/>
        <w:rPr>
          <w:rFonts w:ascii="Arial" w:cs="Arial" w:eastAsia="Arial" w:hAnsi="Arial"/>
          <w:sz w:val="28"/>
          <w:szCs w:val="28"/>
          <w:color w:val="auto"/>
          <w:vertAlign w:val="subscript"/>
        </w:rPr>
      </w:pPr>
    </w:p>
    <w:p>
      <w:pPr>
        <w:ind w:left="840"/>
        <w:spacing w:after="0"/>
        <w:rPr>
          <w:rFonts w:ascii="Arial" w:cs="Arial" w:eastAsia="Arial" w:hAnsi="Arial"/>
          <w:sz w:val="28"/>
          <w:szCs w:val="28"/>
          <w:color w:val="auto"/>
          <w:vertAlign w:val="subscript"/>
        </w:rPr>
      </w:pPr>
      <w:r>
        <w:rPr>
          <w:rFonts w:ascii="Arial" w:cs="Arial" w:eastAsia="Arial" w:hAnsi="Arial"/>
          <w:sz w:val="14"/>
          <w:szCs w:val="14"/>
          <w:color w:val="auto"/>
        </w:rPr>
        <w:t>Se recomienda la hospitalización de todos aquellos niños o adolescentes con un intento</w:t>
      </w:r>
    </w:p>
    <w:p>
      <w:pPr>
        <w:spacing w:after="0" w:line="24" w:lineRule="exact"/>
        <w:rPr>
          <w:rFonts w:ascii="Arial" w:cs="Arial" w:eastAsia="Arial" w:hAnsi="Arial"/>
          <w:sz w:val="28"/>
          <w:szCs w:val="28"/>
          <w:color w:val="auto"/>
          <w:vertAlign w:val="subscript"/>
        </w:rPr>
      </w:pPr>
    </w:p>
    <w:p>
      <w:pPr>
        <w:ind w:left="840" w:right="520" w:hanging="528"/>
        <w:spacing w:after="0" w:line="260" w:lineRule="auto"/>
        <w:tabs>
          <w:tab w:leader="none" w:pos="840" w:val="left"/>
        </w:tabs>
        <w:numPr>
          <w:ilvl w:val="0"/>
          <w:numId w:val="24"/>
        </w:numPr>
        <w:rPr>
          <w:rFonts w:ascii="Arial" w:cs="Arial" w:eastAsia="Arial" w:hAnsi="Arial"/>
          <w:sz w:val="14"/>
          <w:szCs w:val="14"/>
          <w:color w:val="auto"/>
        </w:rPr>
      </w:pPr>
      <w:r>
        <w:rPr>
          <w:rFonts w:ascii="Arial" w:cs="Arial" w:eastAsia="Arial" w:hAnsi="Arial"/>
          <w:sz w:val="14"/>
          <w:szCs w:val="14"/>
          <w:color w:val="auto"/>
        </w:rPr>
        <w:t>de suicidio que presenten varios factores de riesgo y un limitado apoyo familiar y de la comunidad.</w:t>
      </w:r>
    </w:p>
    <w:p>
      <w:pPr>
        <w:spacing w:after="0" w:line="140" w:lineRule="exact"/>
        <w:rPr>
          <w:rFonts w:ascii="Arial" w:cs="Arial" w:eastAsia="Arial" w:hAnsi="Arial"/>
          <w:sz w:val="14"/>
          <w:szCs w:val="14"/>
          <w:color w:val="auto"/>
        </w:rPr>
      </w:pPr>
    </w:p>
    <w:p>
      <w:pPr>
        <w:ind w:left="840"/>
        <w:spacing w:after="0"/>
        <w:rPr>
          <w:rFonts w:ascii="Arial" w:cs="Arial" w:eastAsia="Arial" w:hAnsi="Arial"/>
          <w:sz w:val="14"/>
          <w:szCs w:val="14"/>
          <w:color w:val="auto"/>
        </w:rPr>
      </w:pPr>
      <w:r>
        <w:rPr>
          <w:rFonts w:ascii="Arial" w:cs="Arial" w:eastAsia="Arial" w:hAnsi="Arial"/>
          <w:sz w:val="13"/>
          <w:szCs w:val="13"/>
          <w:color w:val="auto"/>
        </w:rPr>
        <w:t>Tras un intento de suicidio, y si no se ha considerado la hospitalización, se debería realizar</w:t>
      </w:r>
    </w:p>
    <w:p>
      <w:pPr>
        <w:spacing w:after="0" w:line="30" w:lineRule="exact"/>
        <w:rPr>
          <w:rFonts w:ascii="Arial" w:cs="Arial" w:eastAsia="Arial" w:hAnsi="Arial"/>
          <w:sz w:val="14"/>
          <w:szCs w:val="14"/>
          <w:color w:val="auto"/>
        </w:rPr>
      </w:pPr>
    </w:p>
    <w:p>
      <w:pPr>
        <w:jc w:val="both"/>
        <w:ind w:left="840" w:right="180" w:hanging="528"/>
        <w:spacing w:after="0" w:line="298" w:lineRule="auto"/>
        <w:tabs>
          <w:tab w:leader="none" w:pos="840" w:val="left"/>
        </w:tabs>
        <w:numPr>
          <w:ilvl w:val="0"/>
          <w:numId w:val="24"/>
        </w:numPr>
        <w:rPr>
          <w:rFonts w:ascii="Arial" w:cs="Arial" w:eastAsia="Arial" w:hAnsi="Arial"/>
          <w:sz w:val="13"/>
          <w:szCs w:val="13"/>
          <w:color w:val="auto"/>
        </w:rPr>
      </w:pPr>
      <w:r>
        <w:rPr>
          <w:rFonts w:ascii="Arial" w:cs="Arial" w:eastAsia="Arial" w:hAnsi="Arial"/>
          <w:sz w:val="13"/>
          <w:szCs w:val="13"/>
          <w:color w:val="auto"/>
        </w:rPr>
        <w:t>una reevaluación en el plazo de 7 a 10 días. Posteriormente se realizará un seguimiento pe-riódico por parte de los profesionales de atención primaria y de salud mental infanto-juvenil.</w:t>
      </w:r>
    </w:p>
    <w:p>
      <w:pPr>
        <w:spacing w:after="0" w:line="145" w:lineRule="exact"/>
        <w:rPr>
          <w:rFonts w:ascii="Arial" w:cs="Arial" w:eastAsia="Arial" w:hAnsi="Arial"/>
          <w:sz w:val="13"/>
          <w:szCs w:val="13"/>
          <w:color w:val="auto"/>
        </w:rPr>
      </w:pPr>
    </w:p>
    <w:p>
      <w:pPr>
        <w:ind w:left="840"/>
        <w:spacing w:after="0"/>
        <w:rPr>
          <w:rFonts w:ascii="Arial" w:cs="Arial" w:eastAsia="Arial" w:hAnsi="Arial"/>
          <w:sz w:val="13"/>
          <w:szCs w:val="13"/>
          <w:color w:val="auto"/>
        </w:rPr>
      </w:pPr>
      <w:r>
        <w:rPr>
          <w:rFonts w:ascii="Arial" w:cs="Arial" w:eastAsia="Arial" w:hAnsi="Arial"/>
          <w:sz w:val="13"/>
          <w:szCs w:val="13"/>
          <w:color w:val="auto"/>
        </w:rPr>
        <w:t>La prevención del suicidio entre los niños y adolescentes debería considerarse una priori-</w:t>
      </w:r>
    </w:p>
    <w:p>
      <w:pPr>
        <w:spacing w:after="0" w:line="30" w:lineRule="exact"/>
        <w:rPr>
          <w:rFonts w:ascii="Arial" w:cs="Arial" w:eastAsia="Arial" w:hAnsi="Arial"/>
          <w:sz w:val="13"/>
          <w:szCs w:val="13"/>
          <w:color w:val="auto"/>
        </w:rPr>
      </w:pPr>
    </w:p>
    <w:p>
      <w:pPr>
        <w:ind w:left="840" w:right="360" w:hanging="528"/>
        <w:spacing w:after="0" w:line="260" w:lineRule="auto"/>
        <w:tabs>
          <w:tab w:leader="none" w:pos="840" w:val="left"/>
        </w:tabs>
        <w:numPr>
          <w:ilvl w:val="0"/>
          <w:numId w:val="24"/>
        </w:numPr>
        <w:rPr>
          <w:rFonts w:ascii="Arial" w:cs="Arial" w:eastAsia="Arial" w:hAnsi="Arial"/>
          <w:sz w:val="14"/>
          <w:szCs w:val="14"/>
          <w:color w:val="auto"/>
        </w:rPr>
      </w:pPr>
      <w:r>
        <w:rPr>
          <w:rFonts w:ascii="Arial" w:cs="Arial" w:eastAsia="Arial" w:hAnsi="Arial"/>
          <w:sz w:val="14"/>
          <w:szCs w:val="14"/>
          <w:color w:val="auto"/>
        </w:rPr>
        <w:t>dad, y establecerse fundamentalmente medidas que permitan un diagnóstico precoz del riesgo suicida.</w:t>
      </w:r>
    </w:p>
    <w:p>
      <w:pPr>
        <w:spacing w:after="0" w:line="140" w:lineRule="exact"/>
        <w:rPr>
          <w:rFonts w:ascii="Arial" w:cs="Arial" w:eastAsia="Arial" w:hAnsi="Arial"/>
          <w:sz w:val="14"/>
          <w:szCs w:val="14"/>
          <w:color w:val="auto"/>
        </w:rPr>
      </w:pPr>
    </w:p>
    <w:p>
      <w:pPr>
        <w:ind w:left="840" w:right="380" w:hanging="528"/>
        <w:spacing w:after="0" w:line="184" w:lineRule="auto"/>
        <w:tabs>
          <w:tab w:leader="none" w:pos="840" w:val="left"/>
        </w:tabs>
        <w:numPr>
          <w:ilvl w:val="0"/>
          <w:numId w:val="24"/>
        </w:numPr>
        <w:rPr>
          <w:rFonts w:ascii="Arial" w:cs="Arial" w:eastAsia="Arial" w:hAnsi="Arial"/>
          <w:sz w:val="25"/>
          <w:szCs w:val="25"/>
          <w:color w:val="auto"/>
          <w:vertAlign w:val="subscript"/>
        </w:rPr>
      </w:pPr>
      <w:r>
        <w:rPr>
          <w:rFonts w:ascii="Arial" w:cs="Arial" w:eastAsia="Arial" w:hAnsi="Arial"/>
          <w:sz w:val="13"/>
          <w:szCs w:val="13"/>
          <w:color w:val="auto"/>
        </w:rPr>
        <w:t>Deberían establecerse medidas encaminadas a consensuar la cobertura del suicidio por parte de los medios de comunicación y el contenido de las páginas web de Internet.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36195</wp:posOffset>
                </wp:positionV>
                <wp:extent cx="413956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5pt" to="325.85pt,2.85pt" o:allowincell="f" strokecolor="#9C002C" strokeweight="0.5pt"/>
            </w:pict>
          </mc:Fallback>
        </mc:AlternateContent>
      </w:r>
    </w:p>
    <w:p>
      <w:pPr>
        <w:spacing w:after="0" w:line="267" w:lineRule="exact"/>
        <w:rPr>
          <w:sz w:val="20"/>
          <w:szCs w:val="20"/>
          <w:color w:val="auto"/>
        </w:rPr>
      </w:pPr>
    </w:p>
    <w:p>
      <w:pPr>
        <w:spacing w:after="0"/>
        <w:rPr>
          <w:sz w:val="20"/>
          <w:szCs w:val="20"/>
          <w:color w:val="auto"/>
        </w:rPr>
      </w:pPr>
      <w:r>
        <w:rPr>
          <w:rFonts w:ascii="Arial" w:cs="Arial" w:eastAsia="Arial" w:hAnsi="Arial"/>
          <w:sz w:val="16"/>
          <w:szCs w:val="16"/>
          <w:color w:val="auto"/>
        </w:rPr>
        <w:t>Las recomendaciones adaptadas de una GPC se señalan con el superíndice</w:t>
      </w:r>
      <w:r>
        <w:rPr>
          <w:rFonts w:ascii="Arial" w:cs="Arial" w:eastAsia="Arial" w:hAnsi="Arial"/>
          <w:sz w:val="18"/>
          <w:szCs w:val="18"/>
          <w:color w:val="auto"/>
        </w:rPr>
        <w:t xml:space="preserve"> </w:t>
      </w:r>
      <w:r>
        <w:rPr>
          <w:rFonts w:ascii="Arial" w:cs="Arial" w:eastAsia="Arial" w:hAnsi="Arial"/>
          <w:sz w:val="18"/>
          <w:szCs w:val="18"/>
          <w:color w:val="auto"/>
          <w:vertAlign w:val="superscript"/>
        </w:rPr>
        <w:t>“GPC”</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26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22" w:name="page23"/>
    <w:bookmarkEnd w:id="22"/>
    <w:p>
      <w:pPr>
        <w:spacing w:after="0"/>
        <w:tabs>
          <w:tab w:leader="none" w:pos="700" w:val="left"/>
        </w:tabs>
        <w:rPr>
          <w:sz w:val="20"/>
          <w:szCs w:val="20"/>
          <w:color w:val="auto"/>
        </w:rPr>
      </w:pPr>
      <w:r>
        <w:rPr>
          <w:rFonts w:ascii="Arial" w:cs="Arial" w:eastAsia="Arial" w:hAnsi="Arial"/>
          <w:sz w:val="46"/>
          <w:szCs w:val="46"/>
          <w:color w:val="auto"/>
        </w:rPr>
        <w:t>1.</w:t>
        <w:tab/>
        <w:t>Introducción</w:t>
      </w:r>
    </w:p>
    <w:p>
      <w:pPr>
        <w:spacing w:after="0" w:line="300"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En los últimos años se ha asistido a un importante aumento de la prevalencia de la depresión a nivel mundial y, de forma paralela, a una disminución de su edad de comienzo, de modo que se ha convertido, según la Organización Mundial de la Salud (OMS), en un importante problema de salud pública que afecta a unos 120 millones de personas, de los que menos del 25% tienen acceso a tratamientos efectivos. Además, una de cada cinco personas llegará a desarrollar un trastorno depresivo a lo largo de la vida, proporción que aumentará si concurren otros factores, como enfermedades médicas o situa-ciones de estrés</w:t>
      </w:r>
      <w:r>
        <w:rPr>
          <w:rFonts w:ascii="Arial" w:cs="Arial" w:eastAsia="Arial" w:hAnsi="Arial"/>
          <w:sz w:val="22"/>
          <w:szCs w:val="22"/>
          <w:color w:val="auto"/>
          <w:vertAlign w:val="superscript"/>
        </w:rPr>
        <w:t>1</w:t>
      </w:r>
      <w:r>
        <w:rPr>
          <w:rFonts w:ascii="Arial" w:cs="Arial" w:eastAsia="Arial" w:hAnsi="Arial"/>
          <w:sz w:val="19"/>
          <w:szCs w:val="19"/>
          <w:color w:val="auto"/>
        </w:rPr>
        <w:t>. Por este motivo, y según algunas estimaciones, la depresión pasará a convertirse en el año 2020 en la segunda causa de discapacidad, después de las enfermedades cardiovasculares</w:t>
      </w:r>
      <w:r>
        <w:rPr>
          <w:rFonts w:ascii="Arial" w:cs="Arial" w:eastAsia="Arial" w:hAnsi="Arial"/>
          <w:sz w:val="22"/>
          <w:szCs w:val="22"/>
          <w:color w:val="auto"/>
          <w:vertAlign w:val="superscript"/>
        </w:rPr>
        <w:t>2</w:t>
      </w:r>
      <w:r>
        <w:rPr>
          <w:rFonts w:ascii="Arial" w:cs="Arial" w:eastAsia="Arial" w:hAnsi="Arial"/>
          <w:sz w:val="19"/>
          <w:szCs w:val="19"/>
          <w:color w:val="auto"/>
        </w:rPr>
        <w:t>.</w:t>
      </w:r>
    </w:p>
    <w:p>
      <w:pPr>
        <w:spacing w:after="0" w:line="177"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Los trastornos depresivos afectan a personas de cualquier edad, condi-ción económica, nivel educativo o cultural y suponen un gran coste para el individuo, la familia, el sistema sanitario y la comunidad en general. Si bien existen múltiples estudios sobre prevalencia, diagnóstico y tratamiento de la depresión en la edad adulta, son escasos los realizados entre la población infantil y adolescente. Además, sus resultados son variables debido funda-mentalmente a la dificultad diagnóstica en esta etapa de la vida, ya que las manifestaciones clínicas pueden ser menos específicas que en la depresión del adulto, y también por las diferencias en los estudios respecto del tamaño muestral, criterios diagnósticos empleados o tipo de técnicas de entrevista utilizadas.</w:t>
      </w:r>
    </w:p>
    <w:p>
      <w:pPr>
        <w:spacing w:after="0" w:line="234" w:lineRule="exact"/>
        <w:rPr>
          <w:sz w:val="20"/>
          <w:szCs w:val="20"/>
          <w:color w:val="auto"/>
        </w:rPr>
      </w:pPr>
    </w:p>
    <w:p>
      <w:pPr>
        <w:jc w:val="both"/>
        <w:ind w:firstLine="453"/>
        <w:spacing w:after="0" w:line="261" w:lineRule="auto"/>
        <w:rPr>
          <w:sz w:val="20"/>
          <w:szCs w:val="20"/>
          <w:color w:val="auto"/>
        </w:rPr>
      </w:pPr>
      <w:r>
        <w:rPr>
          <w:rFonts w:ascii="Arial" w:cs="Arial" w:eastAsia="Arial" w:hAnsi="Arial"/>
          <w:sz w:val="20"/>
          <w:szCs w:val="20"/>
          <w:color w:val="auto"/>
        </w:rPr>
        <w:t>Debido a las características particulares de la depresión en la infancia y adolescencia, es importante contar con profesionales de atención primaria y especialistas en salud mental infantojuvenil con formación y experiencia en el manejo de este trastorno en este grupo de edad, así como que se pongan a su disposición los recursos necesarios para el diagnóstico y tratamiento de la depresión mayor.</w:t>
      </w:r>
    </w:p>
    <w:p>
      <w:pPr>
        <w:spacing w:after="0" w:line="254"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1.1.</w:t>
      </w:r>
      <w:r>
        <w:rPr>
          <w:sz w:val="20"/>
          <w:szCs w:val="20"/>
          <w:color w:val="auto"/>
        </w:rPr>
        <w:tab/>
      </w:r>
      <w:r>
        <w:rPr>
          <w:rFonts w:ascii="Arial" w:cs="Arial" w:eastAsia="Arial" w:hAnsi="Arial"/>
          <w:sz w:val="26"/>
          <w:szCs w:val="26"/>
          <w:color w:val="auto"/>
        </w:rPr>
        <w:t>Prevalencia</w:t>
      </w:r>
    </w:p>
    <w:p>
      <w:pPr>
        <w:spacing w:after="0" w:line="239" w:lineRule="exact"/>
        <w:rPr>
          <w:sz w:val="20"/>
          <w:szCs w:val="20"/>
          <w:color w:val="auto"/>
        </w:rPr>
      </w:pPr>
    </w:p>
    <w:p>
      <w:pPr>
        <w:jc w:val="both"/>
        <w:spacing w:after="0" w:line="286" w:lineRule="auto"/>
        <w:rPr>
          <w:sz w:val="20"/>
          <w:szCs w:val="20"/>
          <w:color w:val="auto"/>
        </w:rPr>
      </w:pPr>
      <w:r>
        <w:rPr>
          <w:rFonts w:ascii="Arial" w:cs="Arial" w:eastAsia="Arial" w:hAnsi="Arial"/>
          <w:sz w:val="18"/>
          <w:szCs w:val="18"/>
          <w:color w:val="auto"/>
        </w:rPr>
        <w:t>Una primera aproximación al problema de la depresión en la infancia y en la adolescencia en España puede realizarse a través de los datos proporcio-nados por la Encuesta Nacional de Salud (2006), que estima que el 10,4% de niños y el 4,8% de niñas entre 0 y 15 años tendrían problemas mentales con limitación de las actividades de la vida diaria</w:t>
      </w:r>
      <w:r>
        <w:rPr>
          <w:rFonts w:ascii="Arial" w:cs="Arial" w:eastAsia="Arial" w:hAnsi="Arial"/>
          <w:sz w:val="21"/>
          <w:szCs w:val="21"/>
          <w:color w:val="auto"/>
          <w:vertAlign w:val="superscript"/>
        </w:rPr>
        <w:t>3</w:t>
      </w:r>
      <w:r>
        <w:rPr>
          <w:rFonts w:ascii="Arial" w:cs="Arial" w:eastAsia="Arial" w:hAnsi="Arial"/>
          <w:sz w:val="18"/>
          <w:szCs w:val="18"/>
          <w:color w:val="auto"/>
        </w:rPr>
        <w:t>. La prevalencia de depresión mayor se ha estimado del 1,8% en niños de 9 años, del 2,3% en adolescentes de 13 y 14 años y del 3,4% en jóvenes de 18 años</w:t>
      </w:r>
      <w:r>
        <w:rPr>
          <w:rFonts w:ascii="Arial" w:cs="Arial" w:eastAsia="Arial" w:hAnsi="Arial"/>
          <w:sz w:val="21"/>
          <w:szCs w:val="21"/>
          <w:color w:val="auto"/>
          <w:vertAlign w:val="superscript"/>
        </w:rPr>
        <w:t>4</w:t>
      </w:r>
      <w:r>
        <w:rPr>
          <w:rFonts w:ascii="Arial" w:cs="Arial" w:eastAsia="Arial" w:hAnsi="Arial"/>
          <w:sz w:val="18"/>
          <w:szCs w:val="18"/>
          <w:color w:val="auto"/>
        </w:rPr>
        <w:t>. Otros trabajos también</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349"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27</w:t>
      </w:r>
    </w:p>
    <w:p>
      <w:pPr>
        <w:sectPr>
          <w:pgSz w:w="9360" w:h="13606" w:orient="portrait"/>
          <w:cols w:equalWidth="0" w:num="1">
            <w:col w:w="6520"/>
          </w:cols>
          <w:pgMar w:left="1420" w:top="1343" w:right="1414" w:bottom="104" w:gutter="0" w:footer="0" w:header="0"/>
          <w:type w:val="continuous"/>
        </w:sectPr>
      </w:pPr>
    </w:p>
    <w:bookmarkStart w:id="23" w:name="page24"/>
    <w:bookmarkEnd w:id="23"/>
    <w:p>
      <w:pPr>
        <w:jc w:val="both"/>
        <w:spacing w:after="0" w:line="254" w:lineRule="auto"/>
        <w:rPr>
          <w:sz w:val="20"/>
          <w:szCs w:val="20"/>
          <w:color w:val="auto"/>
        </w:rPr>
      </w:pPr>
      <w:r>
        <w:rPr>
          <w:rFonts w:ascii="Arial" w:cs="Arial" w:eastAsia="Arial" w:hAnsi="Arial"/>
          <w:sz w:val="20"/>
          <w:szCs w:val="20"/>
          <w:color w:val="auto"/>
        </w:rPr>
        <w:t>correlacionan positivamente la depresión con la edad, y se observan porcen-tajes entorno al 5% entre la población adolescente</w:t>
      </w:r>
      <w:r>
        <w:rPr>
          <w:rFonts w:ascii="Arial" w:cs="Arial" w:eastAsia="Arial" w:hAnsi="Arial"/>
          <w:sz w:val="23"/>
          <w:szCs w:val="23"/>
          <w:color w:val="auto"/>
          <w:vertAlign w:val="superscript"/>
        </w:rPr>
        <w:t>5</w:t>
      </w:r>
      <w:r>
        <w:rPr>
          <w:rFonts w:ascii="Arial" w:cs="Arial" w:eastAsia="Arial" w:hAnsi="Arial"/>
          <w:sz w:val="20"/>
          <w:szCs w:val="20"/>
          <w:color w:val="auto"/>
        </w:rPr>
        <w:t>. Por último, un estudio observacional realizado entre niños de edades comprendidas entre 12 y 16 años mostró una prevalencia de manifestaciones depresivas del 10,3% (de carácter leve en un 8,4% y grave en un 1,8%), si bien los autores no especi-fican si se trata de depresión mayor</w:t>
      </w:r>
      <w:r>
        <w:rPr>
          <w:rFonts w:ascii="Arial" w:cs="Arial" w:eastAsia="Arial" w:hAnsi="Arial"/>
          <w:sz w:val="23"/>
          <w:szCs w:val="23"/>
          <w:color w:val="auto"/>
          <w:vertAlign w:val="superscript"/>
        </w:rPr>
        <w:t>6</w:t>
      </w:r>
      <w:r>
        <w:rPr>
          <w:rFonts w:ascii="Arial" w:cs="Arial" w:eastAsia="Arial" w:hAnsi="Arial"/>
          <w:sz w:val="20"/>
          <w:szCs w:val="20"/>
          <w:color w:val="auto"/>
        </w:rPr>
        <w:t>.</w:t>
      </w:r>
    </w:p>
    <w:p>
      <w:pPr>
        <w:spacing w:after="0" w:line="193"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En un estudio realizado en España con 404 niños, se encontró que los trastornos depresivos eran el segundo diagnóstico más frecuente (tras los trastornos de conducta) con un 14,6% de los casos que demandaron aten-ción. En este porcentaje se incluyó también el diagnóstico de trastorno de adaptación, subtipo depresivo. Si solo se incluía el trastorno depresivo ma-yor y la distimia, la prevalencia de los trastornos depresivos fue del 7,4% de la muestra total</w:t>
      </w:r>
      <w:r>
        <w:rPr>
          <w:rFonts w:ascii="Arial" w:cs="Arial" w:eastAsia="Arial" w:hAnsi="Arial"/>
          <w:sz w:val="23"/>
          <w:szCs w:val="23"/>
          <w:color w:val="auto"/>
          <w:vertAlign w:val="superscript"/>
        </w:rPr>
        <w:t>7</w:t>
      </w:r>
      <w:r>
        <w:rPr>
          <w:rFonts w:ascii="Arial" w:cs="Arial" w:eastAsia="Arial" w:hAnsi="Arial"/>
          <w:sz w:val="20"/>
          <w:szCs w:val="20"/>
          <w:color w:val="auto"/>
        </w:rPr>
        <w:t>.</w:t>
      </w:r>
    </w:p>
    <w:p>
      <w:pPr>
        <w:spacing w:after="0" w:line="182" w:lineRule="exact"/>
        <w:rPr>
          <w:sz w:val="20"/>
          <w:szCs w:val="20"/>
          <w:color w:val="auto"/>
        </w:rPr>
      </w:pPr>
    </w:p>
    <w:p>
      <w:pPr>
        <w:jc w:val="both"/>
        <w:ind w:firstLine="453"/>
        <w:spacing w:after="0" w:line="241" w:lineRule="auto"/>
        <w:rPr>
          <w:sz w:val="20"/>
          <w:szCs w:val="20"/>
          <w:color w:val="auto"/>
        </w:rPr>
      </w:pPr>
      <w:r>
        <w:rPr>
          <w:rFonts w:ascii="Arial" w:cs="Arial" w:eastAsia="Arial" w:hAnsi="Arial"/>
          <w:sz w:val="20"/>
          <w:szCs w:val="20"/>
          <w:color w:val="auto"/>
        </w:rPr>
        <w:t>Estudios realizados en Estados Unidos han observado una prevalencia del 0,3% entre preescolares de la población general</w:t>
      </w:r>
      <w:r>
        <w:rPr>
          <w:rFonts w:ascii="Arial" w:cs="Arial" w:eastAsia="Arial" w:hAnsi="Arial"/>
          <w:sz w:val="23"/>
          <w:szCs w:val="23"/>
          <w:color w:val="auto"/>
          <w:vertAlign w:val="superscript"/>
        </w:rPr>
        <w:t>8</w:t>
      </w:r>
      <w:r>
        <w:rPr>
          <w:rFonts w:ascii="Arial" w:cs="Arial" w:eastAsia="Arial" w:hAnsi="Arial"/>
          <w:sz w:val="20"/>
          <w:szCs w:val="20"/>
          <w:color w:val="auto"/>
        </w:rPr>
        <w:t xml:space="preserve"> y entre el 0,5% y el 2% en niños y niñas de entre nueve y once años</w:t>
      </w:r>
      <w:r>
        <w:rPr>
          <w:rFonts w:ascii="Arial" w:cs="Arial" w:eastAsia="Arial" w:hAnsi="Arial"/>
          <w:sz w:val="23"/>
          <w:szCs w:val="23"/>
          <w:color w:val="auto"/>
          <w:vertAlign w:val="superscript"/>
        </w:rPr>
        <w:t>9</w:t>
      </w:r>
      <w:r>
        <w:rPr>
          <w:rFonts w:ascii="Arial" w:cs="Arial" w:eastAsia="Arial" w:hAnsi="Arial"/>
          <w:sz w:val="20"/>
          <w:szCs w:val="20"/>
          <w:color w:val="auto"/>
        </w:rPr>
        <w:t>. Por su parte, otros autores observan una prevalencia de depresión en niños del 0,4-2,5% y del 5-8,3% entre adolescentes</w:t>
      </w:r>
      <w:r>
        <w:rPr>
          <w:rFonts w:ascii="Arial" w:cs="Arial" w:eastAsia="Arial" w:hAnsi="Arial"/>
          <w:sz w:val="23"/>
          <w:szCs w:val="23"/>
          <w:color w:val="auto"/>
          <w:vertAlign w:val="superscript"/>
        </w:rPr>
        <w:t>10-12</w:t>
      </w:r>
      <w:r>
        <w:rPr>
          <w:rFonts w:ascii="Arial" w:cs="Arial" w:eastAsia="Arial" w:hAnsi="Arial"/>
          <w:sz w:val="20"/>
          <w:szCs w:val="20"/>
          <w:color w:val="auto"/>
        </w:rPr>
        <w:t>. Algunos estudios han encontrado que en niños tra-tados en centros psiquiátricos ambulatorios, la depresión observada fue del 28%</w:t>
      </w:r>
      <w:r>
        <w:rPr>
          <w:rFonts w:ascii="Arial" w:cs="Arial" w:eastAsia="Arial" w:hAnsi="Arial"/>
          <w:sz w:val="23"/>
          <w:szCs w:val="23"/>
          <w:color w:val="auto"/>
          <w:vertAlign w:val="superscript"/>
        </w:rPr>
        <w:t>13</w:t>
      </w:r>
      <w:r>
        <w:rPr>
          <w:rFonts w:ascii="Arial" w:cs="Arial" w:eastAsia="Arial" w:hAnsi="Arial"/>
          <w:sz w:val="20"/>
          <w:szCs w:val="20"/>
          <w:color w:val="auto"/>
        </w:rPr>
        <w:t>, y que se incrementaba al 59% si los niños estaban en régimen de ingreso hospitalario</w:t>
      </w:r>
      <w:r>
        <w:rPr>
          <w:rFonts w:ascii="Arial" w:cs="Arial" w:eastAsia="Arial" w:hAnsi="Arial"/>
          <w:sz w:val="23"/>
          <w:szCs w:val="23"/>
          <w:color w:val="auto"/>
          <w:vertAlign w:val="superscript"/>
        </w:rPr>
        <w:t>14</w:t>
      </w:r>
      <w:r>
        <w:rPr>
          <w:rFonts w:ascii="Arial" w:cs="Arial" w:eastAsia="Arial" w:hAnsi="Arial"/>
          <w:sz w:val="20"/>
          <w:szCs w:val="20"/>
          <w:color w:val="auto"/>
        </w:rPr>
        <w:t>.</w:t>
      </w:r>
    </w:p>
    <w:p>
      <w:pPr>
        <w:spacing w:after="0" w:line="208" w:lineRule="exact"/>
        <w:rPr>
          <w:sz w:val="20"/>
          <w:szCs w:val="20"/>
          <w:color w:val="auto"/>
        </w:rPr>
      </w:pPr>
    </w:p>
    <w:p>
      <w:pPr>
        <w:jc w:val="both"/>
        <w:ind w:firstLine="453"/>
        <w:spacing w:after="0" w:line="251" w:lineRule="auto"/>
        <w:rPr>
          <w:sz w:val="20"/>
          <w:szCs w:val="20"/>
          <w:color w:val="auto"/>
        </w:rPr>
      </w:pPr>
      <w:r>
        <w:rPr>
          <w:rFonts w:ascii="Arial" w:cs="Arial" w:eastAsia="Arial" w:hAnsi="Arial"/>
          <w:sz w:val="20"/>
          <w:szCs w:val="20"/>
          <w:i w:val="1"/>
          <w:iCs w:val="1"/>
          <w:color w:val="auto"/>
        </w:rPr>
        <w:t>Sexo.</w:t>
      </w:r>
      <w:r>
        <w:rPr>
          <w:rFonts w:ascii="Arial" w:cs="Arial" w:eastAsia="Arial" w:hAnsi="Arial"/>
          <w:sz w:val="20"/>
          <w:szCs w:val="20"/>
          <w:color w:val="auto"/>
        </w:rPr>
        <w:t xml:space="preserve"> En las etapas prepuberales, la prevalencia del trastorno depresi-vo mayor es similar entre niños y niñas. Sin embargo, entre adolescentes, la prevalencia es mayor para el sexo femenino con una razón 2:1</w:t>
      </w:r>
      <w:r>
        <w:rPr>
          <w:rFonts w:ascii="Arial" w:cs="Arial" w:eastAsia="Arial" w:hAnsi="Arial"/>
          <w:sz w:val="23"/>
          <w:szCs w:val="23"/>
          <w:color w:val="auto"/>
          <w:vertAlign w:val="superscript"/>
        </w:rPr>
        <w:t>15-17</w:t>
      </w:r>
      <w:r>
        <w:rPr>
          <w:rFonts w:ascii="Arial" w:cs="Arial" w:eastAsia="Arial" w:hAnsi="Arial"/>
          <w:sz w:val="20"/>
          <w:szCs w:val="20"/>
          <w:color w:val="auto"/>
        </w:rPr>
        <w:t>, debido posiblemente a la diferente forma de afrontar el estrés o a los cambios hor-monales que se producen durante la pubertad</w:t>
      </w:r>
      <w:r>
        <w:rPr>
          <w:rFonts w:ascii="Arial" w:cs="Arial" w:eastAsia="Arial" w:hAnsi="Arial"/>
          <w:sz w:val="23"/>
          <w:szCs w:val="23"/>
          <w:color w:val="auto"/>
          <w:vertAlign w:val="superscript"/>
        </w:rPr>
        <w:t>18</w:t>
      </w:r>
      <w:r>
        <w:rPr>
          <w:rFonts w:ascii="Arial" w:cs="Arial" w:eastAsia="Arial" w:hAnsi="Arial"/>
          <w:sz w:val="20"/>
          <w:szCs w:val="20"/>
          <w:color w:val="auto"/>
        </w:rPr>
        <w:t>. Por otra parte, un estudio longitudinal prospectivo de 10 años de duración en preadolescentes reveló que el momento crítico en el que aparece la diferencia entre sexos es entre los 15 y 18 años</w:t>
      </w:r>
      <w:r>
        <w:rPr>
          <w:rFonts w:ascii="Arial" w:cs="Arial" w:eastAsia="Arial" w:hAnsi="Arial"/>
          <w:sz w:val="23"/>
          <w:szCs w:val="23"/>
          <w:color w:val="auto"/>
          <w:vertAlign w:val="superscript"/>
        </w:rPr>
        <w:t>19</w:t>
      </w:r>
      <w:r>
        <w:rPr>
          <w:rFonts w:ascii="Arial" w:cs="Arial" w:eastAsia="Arial" w:hAnsi="Arial"/>
          <w:sz w:val="20"/>
          <w:szCs w:val="20"/>
          <w:color w:val="auto"/>
        </w:rPr>
        <w:t xml:space="preserve"> (tabla 1).</w:t>
      </w:r>
    </w:p>
    <w:p>
      <w:pPr>
        <w:spacing w:after="0" w:line="194" w:lineRule="exact"/>
        <w:rPr>
          <w:sz w:val="20"/>
          <w:szCs w:val="20"/>
          <w:color w:val="auto"/>
        </w:rPr>
      </w:pPr>
    </w:p>
    <w:p>
      <w:pPr>
        <w:jc w:val="both"/>
        <w:ind w:firstLine="453"/>
        <w:spacing w:after="0" w:line="255" w:lineRule="auto"/>
        <w:rPr>
          <w:sz w:val="20"/>
          <w:szCs w:val="20"/>
          <w:color w:val="auto"/>
        </w:rPr>
      </w:pPr>
      <w:r>
        <w:rPr>
          <w:rFonts w:ascii="Arial" w:cs="Arial" w:eastAsia="Arial" w:hAnsi="Arial"/>
          <w:sz w:val="20"/>
          <w:szCs w:val="20"/>
          <w:i w:val="1"/>
          <w:iCs w:val="1"/>
          <w:color w:val="auto"/>
        </w:rPr>
        <w:t>Nivel socioeconómico.</w:t>
      </w:r>
      <w:r>
        <w:rPr>
          <w:rFonts w:ascii="Arial" w:cs="Arial" w:eastAsia="Arial" w:hAnsi="Arial"/>
          <w:sz w:val="20"/>
          <w:szCs w:val="20"/>
          <w:color w:val="auto"/>
        </w:rPr>
        <w:t xml:space="preserve"> Varios autores no consideran que el bajo nivel socioeconómico se asocie significativamente con la depresión</w:t>
      </w:r>
      <w:r>
        <w:rPr>
          <w:rFonts w:ascii="Arial" w:cs="Arial" w:eastAsia="Arial" w:hAnsi="Arial"/>
          <w:sz w:val="23"/>
          <w:szCs w:val="23"/>
          <w:color w:val="auto"/>
          <w:vertAlign w:val="superscript"/>
        </w:rPr>
        <w:t>20,21</w:t>
      </w:r>
      <w:r>
        <w:rPr>
          <w:rFonts w:ascii="Arial" w:cs="Arial" w:eastAsia="Arial" w:hAnsi="Arial"/>
          <w:sz w:val="20"/>
          <w:szCs w:val="20"/>
          <w:color w:val="auto"/>
        </w:rPr>
        <w:t>. Sin em-bargo, otros observan que los niños de bajo entorno socioeconómico tienen un riesgo de padecer depresión a lo largo de su vida dos veces superior a aquellos niños pertenecientes a un elevado entorno socioeconómico, inde-pendientemente de otros factores sociodemográficos o de historia familiar de enfermedad mental</w:t>
      </w:r>
      <w:r>
        <w:rPr>
          <w:rFonts w:ascii="Arial" w:cs="Arial" w:eastAsia="Arial" w:hAnsi="Arial"/>
          <w:sz w:val="23"/>
          <w:szCs w:val="23"/>
          <w:color w:val="auto"/>
          <w:vertAlign w:val="superscript"/>
        </w:rPr>
        <w:t>22</w:t>
      </w:r>
      <w:r>
        <w:rPr>
          <w:rFonts w:ascii="Arial" w:cs="Arial" w:eastAsia="Arial" w:hAnsi="Arial"/>
          <w:sz w:val="20"/>
          <w:szCs w:val="20"/>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28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24" w:name="page25"/>
    <w:bookmarkEnd w:id="24"/>
    <w:p>
      <w:pPr>
        <w:spacing w:after="0" w:line="16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5047615</wp:posOffset>
                </wp:positionH>
                <wp:positionV relativeFrom="page">
                  <wp:posOffset>950595</wp:posOffset>
                </wp:positionV>
                <wp:extent cx="0" cy="24447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4475"/>
                        </a:xfrm>
                        <a:prstGeom prst="line">
                          <a:avLst/>
                        </a:prstGeom>
                        <a:solidFill>
                          <a:srgbClr val="FFFFFF"/>
                        </a:solidFill>
                        <a:ln w="6350">
                          <a:solidFill>
                            <a:srgbClr val="E7B4BD"/>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45pt,74.85pt" to="397.45pt,94.1pt" o:allowincell="f" strokecolor="#E7B4BD" strokeweight="0.5pt">
                <w10:wrap anchorx="page" anchory="page"/>
              </v:line>
            </w:pict>
          </mc:Fallback>
        </mc:AlternateContent>
      </w:r>
    </w:p>
    <w:p>
      <w:pPr>
        <w:ind w:left="120"/>
        <w:spacing w:after="0"/>
        <w:rPr>
          <w:sz w:val="20"/>
          <w:szCs w:val="20"/>
          <w:color w:val="auto"/>
        </w:rPr>
      </w:pPr>
      <w:r>
        <w:rPr>
          <w:rFonts w:ascii="Arial" w:cs="Arial" w:eastAsia="Arial" w:hAnsi="Arial"/>
          <w:sz w:val="16"/>
          <w:szCs w:val="16"/>
          <w:b w:val="1"/>
          <w:bCs w:val="1"/>
          <w:color w:val="auto"/>
        </w:rPr>
        <w:t>Tabla 1. Epidemiología de los trastornos depresivos en niños y adolescentes</w:t>
      </w:r>
    </w:p>
    <w:p>
      <w:pPr>
        <w:spacing w:after="0" w:line="77" w:lineRule="exact"/>
        <w:rPr>
          <w:sz w:val="20"/>
          <w:szCs w:val="20"/>
          <w:color w:val="auto"/>
        </w:rPr>
      </w:pPr>
    </w:p>
    <w:tbl>
      <w:tblPr>
        <w:tblLayout w:type="fixed"/>
        <w:tblInd w:w="10" w:type="dxa"/>
        <w:tblCellMar>
          <w:top w:w="0" w:type="dxa"/>
          <w:left w:w="0" w:type="dxa"/>
          <w:bottom w:w="0" w:type="dxa"/>
          <w:right w:w="0" w:type="dxa"/>
        </w:tblCellMar>
      </w:tblPr>
      <w:tr>
        <w:trPr>
          <w:trHeight w:val="255"/>
        </w:trPr>
        <w:tc>
          <w:tcPr>
            <w:tcW w:w="2180" w:type="dxa"/>
            <w:vAlign w:val="bottom"/>
            <w:tcBorders>
              <w:top w:val="single" w:sz="8" w:color="9C002C"/>
              <w:left w:val="single" w:sz="8" w:color="9C002C"/>
              <w:right w:val="single" w:sz="8" w:color="9C002C"/>
            </w:tcBorders>
          </w:tcPr>
          <w:p>
            <w:pPr>
              <w:spacing w:after="0"/>
              <w:rPr>
                <w:sz w:val="22"/>
                <w:szCs w:val="22"/>
                <w:color w:val="auto"/>
              </w:rPr>
            </w:pPr>
          </w:p>
        </w:tc>
        <w:tc>
          <w:tcPr>
            <w:tcW w:w="144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rPr>
              <w:t>País</w:t>
            </w:r>
          </w:p>
        </w:tc>
        <w:tc>
          <w:tcPr>
            <w:tcW w:w="1440" w:type="dxa"/>
            <w:vAlign w:val="bottom"/>
            <w:tcBorders>
              <w:top w:val="single" w:sz="8" w:color="9C002C"/>
              <w:right w:val="single" w:sz="8" w:color="9C002C"/>
            </w:tcBorders>
          </w:tcPr>
          <w:p>
            <w:pPr>
              <w:ind w:left="500"/>
              <w:spacing w:after="0"/>
              <w:rPr>
                <w:sz w:val="20"/>
                <w:szCs w:val="20"/>
                <w:color w:val="auto"/>
              </w:rPr>
            </w:pPr>
            <w:r>
              <w:rPr>
                <w:rFonts w:ascii="Arial" w:cs="Arial" w:eastAsia="Arial" w:hAnsi="Arial"/>
                <w:sz w:val="14"/>
                <w:szCs w:val="14"/>
                <w:color w:val="auto"/>
              </w:rPr>
              <w:t>Niños</w:t>
            </w:r>
          </w:p>
        </w:tc>
        <w:tc>
          <w:tcPr>
            <w:tcW w:w="1500" w:type="dxa"/>
            <w:vAlign w:val="bottom"/>
            <w:tcBorders>
              <w:top w:val="single" w:sz="8" w:color="9C002C"/>
              <w:right w:val="single" w:sz="8" w:color="9C002C"/>
            </w:tcBorders>
          </w:tcPr>
          <w:p>
            <w:pPr>
              <w:jc w:val="right"/>
              <w:ind w:right="210"/>
              <w:spacing w:after="0"/>
              <w:rPr>
                <w:sz w:val="20"/>
                <w:szCs w:val="20"/>
                <w:color w:val="auto"/>
              </w:rPr>
            </w:pPr>
            <w:r>
              <w:rPr>
                <w:rFonts w:ascii="Arial" w:cs="Arial" w:eastAsia="Arial" w:hAnsi="Arial"/>
                <w:sz w:val="14"/>
                <w:szCs w:val="14"/>
                <w:color w:val="auto"/>
              </w:rPr>
              <w:t>Adolescentes</w:t>
            </w:r>
          </w:p>
        </w:tc>
      </w:tr>
      <w:tr>
        <w:trPr>
          <w:trHeight w:val="90"/>
        </w:trPr>
        <w:tc>
          <w:tcPr>
            <w:tcW w:w="2180" w:type="dxa"/>
            <w:vAlign w:val="bottom"/>
            <w:tcBorders>
              <w:left w:val="single" w:sz="8" w:color="9C002C"/>
              <w:bottom w:val="single" w:sz="8" w:color="9C002C"/>
              <w:right w:val="single" w:sz="8" w:color="9C002C"/>
            </w:tcBorders>
          </w:tcPr>
          <w:p>
            <w:pPr>
              <w:spacing w:after="0"/>
              <w:rPr>
                <w:sz w:val="7"/>
                <w:szCs w:val="7"/>
                <w:color w:val="auto"/>
              </w:rPr>
            </w:pPr>
          </w:p>
        </w:tc>
        <w:tc>
          <w:tcPr>
            <w:tcW w:w="1440" w:type="dxa"/>
            <w:vAlign w:val="bottom"/>
            <w:tcBorders>
              <w:bottom w:val="single" w:sz="8" w:color="9C002C"/>
              <w:right w:val="single" w:sz="8" w:color="9C002C"/>
            </w:tcBorders>
          </w:tcPr>
          <w:p>
            <w:pPr>
              <w:spacing w:after="0"/>
              <w:rPr>
                <w:sz w:val="7"/>
                <w:szCs w:val="7"/>
                <w:color w:val="auto"/>
              </w:rPr>
            </w:pPr>
          </w:p>
        </w:tc>
        <w:tc>
          <w:tcPr>
            <w:tcW w:w="1440" w:type="dxa"/>
            <w:vAlign w:val="bottom"/>
            <w:tcBorders>
              <w:bottom w:val="single" w:sz="8" w:color="9C002C"/>
              <w:right w:val="single" w:sz="8" w:color="9C002C"/>
            </w:tcBorders>
          </w:tcPr>
          <w:p>
            <w:pPr>
              <w:spacing w:after="0"/>
              <w:rPr>
                <w:sz w:val="7"/>
                <w:szCs w:val="7"/>
                <w:color w:val="auto"/>
              </w:rPr>
            </w:pPr>
          </w:p>
        </w:tc>
        <w:tc>
          <w:tcPr>
            <w:tcW w:w="1500" w:type="dxa"/>
            <w:vAlign w:val="bottom"/>
            <w:tcBorders>
              <w:bottom w:val="single" w:sz="8" w:color="9C002C"/>
              <w:right w:val="single" w:sz="8" w:color="9C002C"/>
            </w:tcBorders>
          </w:tcPr>
          <w:p>
            <w:pPr>
              <w:spacing w:after="0"/>
              <w:rPr>
                <w:sz w:val="7"/>
                <w:szCs w:val="7"/>
                <w:color w:val="auto"/>
              </w:rPr>
            </w:pPr>
          </w:p>
        </w:tc>
      </w:tr>
      <w:tr>
        <w:trPr>
          <w:trHeight w:val="237"/>
        </w:trPr>
        <w:tc>
          <w:tcPr>
            <w:tcW w:w="21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Prevalencia</w:t>
            </w:r>
          </w:p>
        </w:tc>
        <w:tc>
          <w:tcPr>
            <w:tcW w:w="14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4"/>
              </w:rPr>
              <w:t>EE.UU.</w:t>
            </w:r>
          </w:p>
        </w:tc>
        <w:tc>
          <w:tcPr>
            <w:tcW w:w="14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9"/>
              </w:rPr>
              <w:t>0,4-2,5%</w:t>
            </w:r>
          </w:p>
        </w:tc>
        <w:tc>
          <w:tcPr>
            <w:tcW w:w="1500" w:type="dxa"/>
            <w:vAlign w:val="bottom"/>
            <w:tcBorders>
              <w:right w:val="single" w:sz="8" w:color="9C002C"/>
            </w:tcBorders>
          </w:tcPr>
          <w:p>
            <w:pPr>
              <w:jc w:val="right"/>
              <w:ind w:right="450"/>
              <w:spacing w:after="0"/>
              <w:rPr>
                <w:sz w:val="20"/>
                <w:szCs w:val="20"/>
                <w:color w:val="auto"/>
              </w:rPr>
            </w:pPr>
            <w:r>
              <w:rPr>
                <w:rFonts w:ascii="Arial" w:cs="Arial" w:eastAsia="Arial" w:hAnsi="Arial"/>
                <w:sz w:val="14"/>
                <w:szCs w:val="14"/>
                <w:color w:val="auto"/>
              </w:rPr>
              <w:t>5-8,3%</w:t>
            </w:r>
          </w:p>
        </w:tc>
      </w:tr>
      <w:tr>
        <w:trPr>
          <w:trHeight w:val="80"/>
        </w:trPr>
        <w:tc>
          <w:tcPr>
            <w:tcW w:w="2180" w:type="dxa"/>
            <w:vAlign w:val="bottom"/>
            <w:tcBorders>
              <w:left w:val="single" w:sz="8" w:color="9C002C"/>
              <w:bottom w:val="single" w:sz="8" w:color="9C002C"/>
              <w:right w:val="single" w:sz="8" w:color="9C002C"/>
            </w:tcBorders>
          </w:tcPr>
          <w:p>
            <w:pPr>
              <w:spacing w:after="0"/>
              <w:rPr>
                <w:sz w:val="6"/>
                <w:szCs w:val="6"/>
                <w:color w:val="auto"/>
              </w:rPr>
            </w:pPr>
          </w:p>
        </w:tc>
        <w:tc>
          <w:tcPr>
            <w:tcW w:w="1440" w:type="dxa"/>
            <w:vAlign w:val="bottom"/>
            <w:tcBorders>
              <w:bottom w:val="single" w:sz="8" w:color="9C002C"/>
              <w:right w:val="single" w:sz="8" w:color="9C002C"/>
            </w:tcBorders>
          </w:tcPr>
          <w:p>
            <w:pPr>
              <w:spacing w:after="0"/>
              <w:rPr>
                <w:sz w:val="6"/>
                <w:szCs w:val="6"/>
                <w:color w:val="auto"/>
              </w:rPr>
            </w:pPr>
          </w:p>
        </w:tc>
        <w:tc>
          <w:tcPr>
            <w:tcW w:w="1440" w:type="dxa"/>
            <w:vAlign w:val="bottom"/>
            <w:tcBorders>
              <w:bottom w:val="single" w:sz="8" w:color="9C002C"/>
              <w:right w:val="single" w:sz="8" w:color="9C002C"/>
            </w:tcBorders>
          </w:tcPr>
          <w:p>
            <w:pPr>
              <w:spacing w:after="0"/>
              <w:rPr>
                <w:sz w:val="6"/>
                <w:szCs w:val="6"/>
                <w:color w:val="auto"/>
              </w:rPr>
            </w:pPr>
          </w:p>
        </w:tc>
        <w:tc>
          <w:tcPr>
            <w:tcW w:w="1500" w:type="dxa"/>
            <w:vAlign w:val="bottom"/>
            <w:tcBorders>
              <w:bottom w:val="single" w:sz="8" w:color="9C002C"/>
              <w:right w:val="single" w:sz="8" w:color="9C002C"/>
            </w:tcBorders>
          </w:tcPr>
          <w:p>
            <w:pPr>
              <w:spacing w:after="0"/>
              <w:rPr>
                <w:sz w:val="6"/>
                <w:szCs w:val="6"/>
                <w:color w:val="auto"/>
              </w:rPr>
            </w:pPr>
          </w:p>
        </w:tc>
      </w:tr>
      <w:tr>
        <w:trPr>
          <w:trHeight w:val="237"/>
        </w:trPr>
        <w:tc>
          <w:tcPr>
            <w:tcW w:w="2180" w:type="dxa"/>
            <w:vAlign w:val="bottom"/>
            <w:tcBorders>
              <w:left w:val="single" w:sz="8" w:color="9C002C"/>
              <w:right w:val="single" w:sz="8" w:color="9C002C"/>
            </w:tcBorders>
          </w:tcPr>
          <w:p>
            <w:pPr>
              <w:spacing w:after="0"/>
              <w:rPr>
                <w:sz w:val="20"/>
                <w:szCs w:val="20"/>
                <w:color w:val="auto"/>
              </w:rPr>
            </w:pPr>
          </w:p>
        </w:tc>
        <w:tc>
          <w:tcPr>
            <w:tcW w:w="14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España</w:t>
            </w:r>
          </w:p>
        </w:tc>
        <w:tc>
          <w:tcPr>
            <w:tcW w:w="14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1,8%</w:t>
            </w:r>
          </w:p>
        </w:tc>
        <w:tc>
          <w:tcPr>
            <w:tcW w:w="1500" w:type="dxa"/>
            <w:vAlign w:val="bottom"/>
            <w:tcBorders>
              <w:right w:val="single" w:sz="8" w:color="9C002C"/>
            </w:tcBorders>
          </w:tcPr>
          <w:p>
            <w:pPr>
              <w:jc w:val="right"/>
              <w:ind w:right="450"/>
              <w:spacing w:after="0"/>
              <w:rPr>
                <w:sz w:val="20"/>
                <w:szCs w:val="20"/>
                <w:color w:val="auto"/>
              </w:rPr>
            </w:pPr>
            <w:r>
              <w:rPr>
                <w:rFonts w:ascii="Arial" w:cs="Arial" w:eastAsia="Arial" w:hAnsi="Arial"/>
                <w:sz w:val="14"/>
                <w:szCs w:val="14"/>
                <w:color w:val="auto"/>
              </w:rPr>
              <w:t>3,4-5%</w:t>
            </w:r>
          </w:p>
        </w:tc>
      </w:tr>
      <w:tr>
        <w:trPr>
          <w:trHeight w:val="80"/>
        </w:trPr>
        <w:tc>
          <w:tcPr>
            <w:tcW w:w="2180" w:type="dxa"/>
            <w:vAlign w:val="bottom"/>
            <w:tcBorders>
              <w:left w:val="single" w:sz="8" w:color="9C002C"/>
              <w:bottom w:val="single" w:sz="8" w:color="9C002C"/>
              <w:right w:val="single" w:sz="8" w:color="9C002C"/>
            </w:tcBorders>
          </w:tcPr>
          <w:p>
            <w:pPr>
              <w:spacing w:after="0"/>
              <w:rPr>
                <w:sz w:val="6"/>
                <w:szCs w:val="6"/>
                <w:color w:val="auto"/>
              </w:rPr>
            </w:pPr>
          </w:p>
        </w:tc>
        <w:tc>
          <w:tcPr>
            <w:tcW w:w="1440" w:type="dxa"/>
            <w:vAlign w:val="bottom"/>
            <w:tcBorders>
              <w:bottom w:val="single" w:sz="8" w:color="9C002C"/>
              <w:right w:val="single" w:sz="8" w:color="9C002C"/>
            </w:tcBorders>
          </w:tcPr>
          <w:p>
            <w:pPr>
              <w:spacing w:after="0"/>
              <w:rPr>
                <w:sz w:val="6"/>
                <w:szCs w:val="6"/>
                <w:color w:val="auto"/>
              </w:rPr>
            </w:pPr>
          </w:p>
        </w:tc>
        <w:tc>
          <w:tcPr>
            <w:tcW w:w="1440" w:type="dxa"/>
            <w:vAlign w:val="bottom"/>
            <w:tcBorders>
              <w:bottom w:val="single" w:sz="8" w:color="9C002C"/>
              <w:right w:val="single" w:sz="8" w:color="9C002C"/>
            </w:tcBorders>
          </w:tcPr>
          <w:p>
            <w:pPr>
              <w:spacing w:after="0"/>
              <w:rPr>
                <w:sz w:val="6"/>
                <w:szCs w:val="6"/>
                <w:color w:val="auto"/>
              </w:rPr>
            </w:pPr>
          </w:p>
        </w:tc>
        <w:tc>
          <w:tcPr>
            <w:tcW w:w="1500" w:type="dxa"/>
            <w:vAlign w:val="bottom"/>
            <w:tcBorders>
              <w:bottom w:val="single" w:sz="8" w:color="9C002C"/>
              <w:right w:val="single" w:sz="8" w:color="9C002C"/>
            </w:tcBorders>
          </w:tcPr>
          <w:p>
            <w:pPr>
              <w:spacing w:after="0"/>
              <w:rPr>
                <w:sz w:val="6"/>
                <w:szCs w:val="6"/>
                <w:color w:val="auto"/>
              </w:rPr>
            </w:pPr>
          </w:p>
        </w:tc>
      </w:tr>
      <w:tr>
        <w:trPr>
          <w:trHeight w:val="237"/>
        </w:trPr>
        <w:tc>
          <w:tcPr>
            <w:tcW w:w="21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Cociente mujer: varón</w:t>
            </w:r>
          </w:p>
        </w:tc>
        <w:tc>
          <w:tcPr>
            <w:tcW w:w="1440" w:type="dxa"/>
            <w:vAlign w:val="bottom"/>
            <w:tcBorders>
              <w:right w:val="single" w:sz="8" w:color="9C002C"/>
            </w:tcBorders>
          </w:tcPr>
          <w:p>
            <w:pPr>
              <w:spacing w:after="0"/>
              <w:rPr>
                <w:sz w:val="20"/>
                <w:szCs w:val="20"/>
                <w:color w:val="auto"/>
              </w:rPr>
            </w:pPr>
          </w:p>
        </w:tc>
        <w:tc>
          <w:tcPr>
            <w:tcW w:w="14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1:1</w:t>
            </w:r>
          </w:p>
        </w:tc>
        <w:tc>
          <w:tcPr>
            <w:tcW w:w="1500" w:type="dxa"/>
            <w:vAlign w:val="bottom"/>
            <w:tcBorders>
              <w:right w:val="single" w:sz="8" w:color="9C002C"/>
            </w:tcBorders>
          </w:tcPr>
          <w:p>
            <w:pPr>
              <w:jc w:val="right"/>
              <w:ind w:right="590"/>
              <w:spacing w:after="0"/>
              <w:rPr>
                <w:sz w:val="20"/>
                <w:szCs w:val="20"/>
                <w:color w:val="auto"/>
              </w:rPr>
            </w:pPr>
            <w:r>
              <w:rPr>
                <w:rFonts w:ascii="Arial" w:cs="Arial" w:eastAsia="Arial" w:hAnsi="Arial"/>
                <w:sz w:val="14"/>
                <w:szCs w:val="14"/>
                <w:color w:val="auto"/>
              </w:rPr>
              <w:t>2:1</w:t>
            </w:r>
          </w:p>
        </w:tc>
      </w:tr>
      <w:tr>
        <w:trPr>
          <w:trHeight w:val="80"/>
        </w:trPr>
        <w:tc>
          <w:tcPr>
            <w:tcW w:w="2180" w:type="dxa"/>
            <w:vAlign w:val="bottom"/>
            <w:tcBorders>
              <w:left w:val="single" w:sz="8" w:color="9C002C"/>
              <w:bottom w:val="single" w:sz="8" w:color="9C002C"/>
              <w:right w:val="single" w:sz="8" w:color="9C002C"/>
            </w:tcBorders>
          </w:tcPr>
          <w:p>
            <w:pPr>
              <w:spacing w:after="0"/>
              <w:rPr>
                <w:sz w:val="6"/>
                <w:szCs w:val="6"/>
                <w:color w:val="auto"/>
              </w:rPr>
            </w:pPr>
          </w:p>
        </w:tc>
        <w:tc>
          <w:tcPr>
            <w:tcW w:w="1440" w:type="dxa"/>
            <w:vAlign w:val="bottom"/>
            <w:tcBorders>
              <w:bottom w:val="single" w:sz="8" w:color="9C002C"/>
              <w:right w:val="single" w:sz="8" w:color="9C002C"/>
            </w:tcBorders>
          </w:tcPr>
          <w:p>
            <w:pPr>
              <w:spacing w:after="0"/>
              <w:rPr>
                <w:sz w:val="6"/>
                <w:szCs w:val="6"/>
                <w:color w:val="auto"/>
              </w:rPr>
            </w:pPr>
          </w:p>
        </w:tc>
        <w:tc>
          <w:tcPr>
            <w:tcW w:w="1440" w:type="dxa"/>
            <w:vAlign w:val="bottom"/>
            <w:tcBorders>
              <w:bottom w:val="single" w:sz="8" w:color="9C002C"/>
              <w:right w:val="single" w:sz="8" w:color="9C002C"/>
            </w:tcBorders>
          </w:tcPr>
          <w:p>
            <w:pPr>
              <w:spacing w:after="0"/>
              <w:rPr>
                <w:sz w:val="6"/>
                <w:szCs w:val="6"/>
                <w:color w:val="auto"/>
              </w:rPr>
            </w:pPr>
          </w:p>
        </w:tc>
        <w:tc>
          <w:tcPr>
            <w:tcW w:w="1500" w:type="dxa"/>
            <w:vAlign w:val="bottom"/>
            <w:tcBorders>
              <w:bottom w:val="single" w:sz="8" w:color="9C002C"/>
              <w:right w:val="single" w:sz="8" w:color="9C002C"/>
            </w:tcBorders>
          </w:tcPr>
          <w:p>
            <w:pPr>
              <w:spacing w:after="0"/>
              <w:rPr>
                <w:sz w:val="6"/>
                <w:szCs w:val="6"/>
                <w:color w:val="auto"/>
              </w:rPr>
            </w:pPr>
          </w:p>
        </w:tc>
      </w:tr>
    </w:tbl>
    <w:p>
      <w:pPr>
        <w:spacing w:after="0" w:line="56"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right="20" w:firstLine="453"/>
        <w:spacing w:after="0" w:line="268" w:lineRule="auto"/>
        <w:rPr>
          <w:sz w:val="20"/>
          <w:szCs w:val="20"/>
          <w:color w:val="auto"/>
        </w:rPr>
      </w:pPr>
      <w:r>
        <w:rPr>
          <w:rFonts w:ascii="Arial" w:cs="Arial" w:eastAsia="Arial" w:hAnsi="Arial"/>
          <w:sz w:val="19"/>
          <w:szCs w:val="19"/>
          <w:i w:val="1"/>
          <w:iCs w:val="1"/>
          <w:color w:val="auto"/>
        </w:rPr>
        <w:t>Comorbilidades.</w:t>
      </w:r>
      <w:r>
        <w:rPr>
          <w:rFonts w:ascii="Arial" w:cs="Arial" w:eastAsia="Arial" w:hAnsi="Arial"/>
          <w:sz w:val="19"/>
          <w:szCs w:val="19"/>
          <w:color w:val="auto"/>
        </w:rPr>
        <w:t xml:space="preserve"> Estudios clínicos</w:t>
      </w:r>
      <w:r>
        <w:rPr>
          <w:rFonts w:ascii="Arial" w:cs="Arial" w:eastAsia="Arial" w:hAnsi="Arial"/>
          <w:sz w:val="22"/>
          <w:szCs w:val="22"/>
          <w:color w:val="auto"/>
          <w:vertAlign w:val="superscript"/>
        </w:rPr>
        <w:t>23-25</w:t>
      </w:r>
      <w:r>
        <w:rPr>
          <w:rFonts w:ascii="Arial" w:cs="Arial" w:eastAsia="Arial" w:hAnsi="Arial"/>
          <w:sz w:val="19"/>
          <w:szCs w:val="19"/>
          <w:color w:val="auto"/>
        </w:rPr>
        <w:t xml:space="preserve"> y epidemiológicos</w:t>
      </w:r>
      <w:r>
        <w:rPr>
          <w:rFonts w:ascii="Arial" w:cs="Arial" w:eastAsia="Arial" w:hAnsi="Arial"/>
          <w:sz w:val="22"/>
          <w:szCs w:val="22"/>
          <w:color w:val="auto"/>
          <w:vertAlign w:val="superscript"/>
        </w:rPr>
        <w:t>26,27</w:t>
      </w:r>
      <w:r>
        <w:rPr>
          <w:rFonts w:ascii="Arial" w:cs="Arial" w:eastAsia="Arial" w:hAnsi="Arial"/>
          <w:sz w:val="19"/>
          <w:szCs w:val="19"/>
          <w:color w:val="auto"/>
        </w:rPr>
        <w:t xml:space="preserve"> muestran que el 40-70% de los niños y adolescentes con depresión tienen trastornos mentales asociados, y al menos entre el 20-50% han sido diagnosticados de dos o más patologías. Los diagnósticos comórbidos más frecuentes son el trastorno distímico y el de ansiedad (ambos entre un 30 y un 80%), abuso de sustancias (20-30%) y trastornos de conducta (10-20%). Excepto para el abuso de sustancias, el trastorno depresivo mayor es más probable que ocurra después del comienzo de otros trastornos</w:t>
      </w:r>
      <w:r>
        <w:rPr>
          <w:rFonts w:ascii="Arial" w:cs="Arial" w:eastAsia="Arial" w:hAnsi="Arial"/>
          <w:sz w:val="22"/>
          <w:szCs w:val="22"/>
          <w:color w:val="auto"/>
          <w:vertAlign w:val="superscript"/>
        </w:rPr>
        <w:t>10</w:t>
      </w:r>
      <w:r>
        <w:rPr>
          <w:rFonts w:ascii="Arial" w:cs="Arial" w:eastAsia="Arial" w:hAnsi="Arial"/>
          <w:sz w:val="19"/>
          <w:szCs w:val="19"/>
          <w:color w:val="auto"/>
        </w:rPr>
        <w:t>. La presencia de comor-bilidades afecta de forma importante en la aparición de depresión resistente, duración del episodio, intentos de suicidio o comportamientos suicidas, nivel de funcionamiento en su vida cotidiana o respuesta al tratamiento</w:t>
      </w:r>
      <w:r>
        <w:rPr>
          <w:rFonts w:ascii="Arial" w:cs="Arial" w:eastAsia="Arial" w:hAnsi="Arial"/>
          <w:sz w:val="22"/>
          <w:szCs w:val="22"/>
          <w:color w:val="auto"/>
          <w:vertAlign w:val="superscript"/>
        </w:rPr>
        <w:t>16, 28</w:t>
      </w:r>
      <w:r>
        <w:rPr>
          <w:rFonts w:ascii="Arial" w:cs="Arial" w:eastAsia="Arial" w:hAnsi="Arial"/>
          <w:sz w:val="19"/>
          <w:szCs w:val="19"/>
          <w:color w:val="auto"/>
        </w:rPr>
        <w:t>.</w:t>
      </w:r>
    </w:p>
    <w:p>
      <w:pPr>
        <w:spacing w:after="0" w:line="206"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1.2.</w:t>
      </w:r>
      <w:r>
        <w:rPr>
          <w:sz w:val="20"/>
          <w:szCs w:val="20"/>
          <w:color w:val="auto"/>
        </w:rPr>
        <w:tab/>
      </w:r>
      <w:r>
        <w:rPr>
          <w:rFonts w:ascii="Arial" w:cs="Arial" w:eastAsia="Arial" w:hAnsi="Arial"/>
          <w:sz w:val="26"/>
          <w:szCs w:val="26"/>
          <w:color w:val="auto"/>
        </w:rPr>
        <w:t>Repercusiones de la depresión</w:t>
      </w:r>
    </w:p>
    <w:p>
      <w:pPr>
        <w:spacing w:after="0" w:line="237" w:lineRule="exact"/>
        <w:rPr>
          <w:sz w:val="20"/>
          <w:szCs w:val="20"/>
          <w:color w:val="auto"/>
        </w:rPr>
      </w:pPr>
    </w:p>
    <w:p>
      <w:pPr>
        <w:jc w:val="both"/>
        <w:ind w:right="20"/>
        <w:spacing w:after="0" w:line="254" w:lineRule="auto"/>
        <w:rPr>
          <w:sz w:val="20"/>
          <w:szCs w:val="20"/>
          <w:color w:val="auto"/>
        </w:rPr>
      </w:pPr>
      <w:r>
        <w:rPr>
          <w:rFonts w:ascii="Arial" w:cs="Arial" w:eastAsia="Arial" w:hAnsi="Arial"/>
          <w:sz w:val="20"/>
          <w:szCs w:val="20"/>
          <w:color w:val="auto"/>
        </w:rPr>
        <w:t>En los niños y adolescentes, la depresión tiene gran impacto sobre su creci-miento y desarrollo personal, sobre el rendimiento escolar y las relaciones familiares e interpersonales. También existen evidencias de la posible conti-nuidad del trastorno depresivo a lo largo de la adolescencia y de su prolon-gación durante la etapa adulta, lo cual se ve reflejado en los altos índices de consultas y hospitalizaciones psiquiátricas y en los problemas laborales y de relación en el futuro que origina</w:t>
      </w:r>
      <w:r>
        <w:rPr>
          <w:rFonts w:ascii="Arial" w:cs="Arial" w:eastAsia="Arial" w:hAnsi="Arial"/>
          <w:sz w:val="23"/>
          <w:szCs w:val="23"/>
          <w:color w:val="auto"/>
          <w:vertAlign w:val="superscript"/>
        </w:rPr>
        <w:t>29-31</w:t>
      </w:r>
      <w:r>
        <w:rPr>
          <w:rFonts w:ascii="Arial" w:cs="Arial" w:eastAsia="Arial" w:hAnsi="Arial"/>
          <w:sz w:val="20"/>
          <w:szCs w:val="20"/>
          <w:color w:val="auto"/>
        </w:rPr>
        <w:t>. Por otra parte, los trastornos depresivos se encuentran asociados con abuso de alcohol y drogas, promiscuidad sexual, conductas delictivas y con aumento de la violencia y de la agresividad, así como de trastornos de la conducta alimentaria</w:t>
      </w:r>
      <w:r>
        <w:rPr>
          <w:rFonts w:ascii="Arial" w:cs="Arial" w:eastAsia="Arial" w:hAnsi="Arial"/>
          <w:sz w:val="23"/>
          <w:szCs w:val="23"/>
          <w:color w:val="auto"/>
          <w:vertAlign w:val="superscript"/>
        </w:rPr>
        <w:t>32, 33</w:t>
      </w:r>
      <w:r>
        <w:rPr>
          <w:rFonts w:ascii="Arial" w:cs="Arial" w:eastAsia="Arial" w:hAnsi="Arial"/>
          <w:sz w:val="20"/>
          <w:szCs w:val="20"/>
          <w:color w:val="auto"/>
        </w:rPr>
        <w:t>, por lo que la depresión en la adolescencia, además del propio coste personal, puede conllevar un grave coste social.</w:t>
      </w:r>
    </w:p>
    <w:p>
      <w:pPr>
        <w:spacing w:after="0" w:line="235" w:lineRule="exact"/>
        <w:rPr>
          <w:sz w:val="20"/>
          <w:szCs w:val="20"/>
          <w:color w:val="auto"/>
        </w:rPr>
      </w:pPr>
    </w:p>
    <w:p>
      <w:pPr>
        <w:jc w:val="both"/>
        <w:ind w:right="20" w:firstLine="453"/>
        <w:spacing w:after="0" w:line="256" w:lineRule="auto"/>
        <w:rPr>
          <w:sz w:val="20"/>
          <w:szCs w:val="20"/>
          <w:color w:val="auto"/>
        </w:rPr>
      </w:pPr>
      <w:r>
        <w:rPr>
          <w:rFonts w:ascii="Arial" w:cs="Arial" w:eastAsia="Arial" w:hAnsi="Arial"/>
          <w:sz w:val="19"/>
          <w:szCs w:val="19"/>
          <w:color w:val="auto"/>
        </w:rPr>
        <w:t>La depresión mayor es además uno de los principales factores de riesgo de suicidio en los adolescentes</w:t>
      </w:r>
      <w:r>
        <w:rPr>
          <w:rFonts w:ascii="Arial" w:cs="Arial" w:eastAsia="Arial" w:hAnsi="Arial"/>
          <w:sz w:val="22"/>
          <w:szCs w:val="22"/>
          <w:color w:val="auto"/>
          <w:vertAlign w:val="superscript"/>
        </w:rPr>
        <w:t>34, 35</w:t>
      </w:r>
      <w:r>
        <w:rPr>
          <w:rFonts w:ascii="Arial" w:cs="Arial" w:eastAsia="Arial" w:hAnsi="Arial"/>
          <w:sz w:val="19"/>
          <w:szCs w:val="19"/>
          <w:color w:val="auto"/>
        </w:rPr>
        <w:t>. Así, según las estimaciones de la OMS</w:t>
      </w:r>
      <w:r>
        <w:rPr>
          <w:rFonts w:ascii="Arial" w:cs="Arial" w:eastAsia="Arial" w:hAnsi="Arial"/>
          <w:sz w:val="22"/>
          <w:szCs w:val="22"/>
          <w:color w:val="auto"/>
          <w:vertAlign w:val="superscript"/>
        </w:rPr>
        <w:t>36</w:t>
      </w:r>
      <w:r>
        <w:rPr>
          <w:rFonts w:ascii="Arial" w:cs="Arial" w:eastAsia="Arial" w:hAnsi="Arial"/>
          <w:sz w:val="19"/>
          <w:szCs w:val="19"/>
          <w:color w:val="auto"/>
        </w:rPr>
        <w:t>, el suicidio es la cuarta causa de fallecimiento en el tramo de edad de 15-44 años. A nivel mundial, uno de los datos más preocupantes es el aumento del suicidio en edades jóvenes, sobre todo varones.</w:t>
      </w:r>
    </w:p>
    <w:p>
      <w:pPr>
        <w:sectPr>
          <w:pgSz w:w="9360" w:h="13606" w:orient="portrait"/>
          <w:cols w:equalWidth="0" w:num="1">
            <w:col w:w="6540"/>
          </w:cols>
          <w:pgMar w:left="1420" w:top="1440" w:right="139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29</w:t>
      </w:r>
    </w:p>
    <w:p>
      <w:pPr>
        <w:sectPr>
          <w:pgSz w:w="9360" w:h="13606" w:orient="portrait"/>
          <w:cols w:equalWidth="0" w:num="1">
            <w:col w:w="6540"/>
          </w:cols>
          <w:pgMar w:left="1420" w:top="1440" w:right="1394" w:bottom="104" w:gutter="0" w:footer="0" w:header="0"/>
          <w:type w:val="continuous"/>
        </w:sectPr>
      </w:pPr>
    </w:p>
    <w:bookmarkStart w:id="25" w:name="page26"/>
    <w:bookmarkEnd w:id="25"/>
    <w:p>
      <w:pPr>
        <w:jc w:val="both"/>
        <w:ind w:firstLine="453"/>
        <w:spacing w:after="0" w:line="257" w:lineRule="auto"/>
        <w:rPr>
          <w:sz w:val="20"/>
          <w:szCs w:val="20"/>
          <w:color w:val="auto"/>
        </w:rPr>
      </w:pPr>
      <w:r>
        <w:rPr>
          <w:rFonts w:ascii="Arial" w:cs="Arial" w:eastAsia="Arial" w:hAnsi="Arial"/>
          <w:sz w:val="20"/>
          <w:szCs w:val="20"/>
          <w:color w:val="auto"/>
        </w:rPr>
        <w:t>Según el Ministerio de Sanidad y Consumo, en España el tratamiento farmacológico antidepresivo en el año 2006 supuso un coste superior a los 600 millones de euros, y se dispensaron más de 21 millones de envases clí-nicos</w:t>
      </w:r>
      <w:r>
        <w:rPr>
          <w:rFonts w:ascii="Arial" w:cs="Arial" w:eastAsia="Arial" w:hAnsi="Arial"/>
          <w:sz w:val="23"/>
          <w:szCs w:val="23"/>
          <w:color w:val="auto"/>
          <w:vertAlign w:val="superscript"/>
        </w:rPr>
        <w:t>37</w:t>
      </w:r>
      <w:r>
        <w:rPr>
          <w:rFonts w:ascii="Arial" w:cs="Arial" w:eastAsia="Arial" w:hAnsi="Arial"/>
          <w:sz w:val="20"/>
          <w:szCs w:val="20"/>
          <w:color w:val="auto"/>
        </w:rPr>
        <w:t>. Sin embargo, el gasto farmacéutico no supone un coste importante dentro del tratamiento de la depresión de los niños y adolescentes, pues, según un estudio realizado en Lleida (Cataluña), entre los años 2002 y 2004, el porcentaje de pacientes que recibieron algún fármaco antidepresivo fue del 0,4% en niños y del 0,3% en niñas entre 0 y 14 años de edad, mientras que en la franja de edad de 15 a 24 años fue del 1,9% en varones y del 4,2% en mujeres</w:t>
      </w:r>
      <w:r>
        <w:rPr>
          <w:rFonts w:ascii="Arial" w:cs="Arial" w:eastAsia="Arial" w:hAnsi="Arial"/>
          <w:sz w:val="23"/>
          <w:szCs w:val="23"/>
          <w:color w:val="auto"/>
          <w:vertAlign w:val="superscript"/>
        </w:rPr>
        <w:t>38</w:t>
      </w:r>
      <w:r>
        <w:rPr>
          <w:rFonts w:ascii="Arial" w:cs="Arial" w:eastAsia="Arial" w:hAnsi="Arial"/>
          <w:sz w:val="20"/>
          <w:szCs w:val="20"/>
          <w:color w:val="auto"/>
        </w:rPr>
        <w:t>.</w:t>
      </w:r>
    </w:p>
    <w:p>
      <w:pPr>
        <w:spacing w:after="0" w:line="190" w:lineRule="exact"/>
        <w:rPr>
          <w:sz w:val="20"/>
          <w:szCs w:val="20"/>
          <w:color w:val="auto"/>
        </w:rPr>
      </w:pPr>
    </w:p>
    <w:p>
      <w:pPr>
        <w:jc w:val="both"/>
        <w:ind w:firstLine="453"/>
        <w:spacing w:after="0" w:line="278" w:lineRule="auto"/>
        <w:rPr>
          <w:sz w:val="20"/>
          <w:szCs w:val="20"/>
          <w:color w:val="auto"/>
        </w:rPr>
      </w:pPr>
      <w:r>
        <w:rPr>
          <w:rFonts w:ascii="Arial" w:cs="Arial" w:eastAsia="Arial" w:hAnsi="Arial"/>
          <w:sz w:val="19"/>
          <w:szCs w:val="19"/>
          <w:color w:val="auto"/>
        </w:rPr>
        <w:t>Debido a su prevalencia, a su papel como uno de los principales fac-tores de riesgo de suicidio y a su repercusión sobre la estructura familiar y social, la depresión infanto-juvenil se considera de gran importancia no solo para el sistema sanitario, sino también para la sociedad.</w:t>
      </w:r>
    </w:p>
    <w:p>
      <w:pPr>
        <w:sectPr>
          <w:pgSz w:w="9360" w:h="13606" w:orient="portrait"/>
          <w:cols w:equalWidth="0" w:num="1">
            <w:col w:w="6520"/>
          </w:cols>
          <w:pgMar w:left="1420" w:top="138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30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7" w:right="1414" w:bottom="111" w:gutter="0" w:footer="0" w:header="0"/>
          <w:type w:val="continuous"/>
        </w:sectPr>
      </w:pPr>
    </w:p>
    <w:bookmarkStart w:id="26" w:name="page27"/>
    <w:bookmarkEnd w:id="26"/>
    <w:p>
      <w:pPr>
        <w:spacing w:after="0"/>
        <w:tabs>
          <w:tab w:leader="none" w:pos="700" w:val="left"/>
        </w:tabs>
        <w:rPr>
          <w:sz w:val="20"/>
          <w:szCs w:val="20"/>
          <w:color w:val="auto"/>
        </w:rPr>
      </w:pPr>
      <w:r>
        <w:rPr>
          <w:rFonts w:ascii="Arial" w:cs="Arial" w:eastAsia="Arial" w:hAnsi="Arial"/>
          <w:sz w:val="46"/>
          <w:szCs w:val="46"/>
          <w:color w:val="auto"/>
        </w:rPr>
        <w:t>2.</w:t>
        <w:tab/>
        <w:t>Alcance y objetivos</w:t>
      </w:r>
    </w:p>
    <w:p>
      <w:pPr>
        <w:spacing w:after="0" w:line="357"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elaboración de esta guía de práctica clínica (GPC) sobre el manejo de la depresión mayor en el niño y en el adolescente se justifica por la magnitud del problema, tanto sanitario como social, y por la demanda generada desde diferentes ámbitos del sistema sanitario implicados en el abordaje de esta patología.</w:t>
      </w:r>
    </w:p>
    <w:p>
      <w:pPr>
        <w:spacing w:after="0" w:line="231"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Estas recomendaciones han sido desarrolladas por un equipo multi-disciplinar, formado por profesionales implicados en el cuidado de personas con este tipo de trastornos y que previamente al desarrollo del trabajo, cum-plimentaron una declaración de conflictos de interés.</w:t>
      </w:r>
    </w:p>
    <w:p>
      <w:pPr>
        <w:spacing w:after="0" w:line="227"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 xml:space="preserve">Los </w:t>
      </w:r>
      <w:r>
        <w:rPr>
          <w:rFonts w:ascii="Arial" w:cs="Arial" w:eastAsia="Arial" w:hAnsi="Arial"/>
          <w:sz w:val="20"/>
          <w:szCs w:val="20"/>
          <w:b w:val="1"/>
          <w:bCs w:val="1"/>
          <w:color w:val="auto"/>
        </w:rPr>
        <w:t>principales usuarios</w:t>
      </w:r>
      <w:r>
        <w:rPr>
          <w:rFonts w:ascii="Arial" w:cs="Arial" w:eastAsia="Arial" w:hAnsi="Arial"/>
          <w:sz w:val="20"/>
          <w:szCs w:val="20"/>
          <w:color w:val="auto"/>
        </w:rPr>
        <w:t xml:space="preserve"> a los que va dirigida la guía son todos aquellos profesionales sanitarios implicados en el manejo de la depresión, así como a los propios pacientes y sus cuidadores, para los que se ha realizado un anexo con información específica.</w:t>
      </w:r>
    </w:p>
    <w:p>
      <w:pPr>
        <w:spacing w:after="0" w:line="223" w:lineRule="exact"/>
        <w:rPr>
          <w:sz w:val="20"/>
          <w:szCs w:val="20"/>
          <w:color w:val="auto"/>
        </w:rPr>
      </w:pPr>
    </w:p>
    <w:p>
      <w:pPr>
        <w:ind w:left="460"/>
        <w:spacing w:after="0"/>
        <w:rPr>
          <w:sz w:val="20"/>
          <w:szCs w:val="20"/>
          <w:color w:val="auto"/>
        </w:rPr>
      </w:pPr>
      <w:r>
        <w:rPr>
          <w:rFonts w:ascii="Arial" w:cs="Arial" w:eastAsia="Arial" w:hAnsi="Arial"/>
          <w:sz w:val="20"/>
          <w:szCs w:val="20"/>
          <w:color w:val="auto"/>
        </w:rPr>
        <w:t xml:space="preserve">Son </w:t>
      </w:r>
      <w:r>
        <w:rPr>
          <w:rFonts w:ascii="Arial" w:cs="Arial" w:eastAsia="Arial" w:hAnsi="Arial"/>
          <w:sz w:val="20"/>
          <w:szCs w:val="20"/>
          <w:b w:val="1"/>
          <w:bCs w:val="1"/>
          <w:color w:val="auto"/>
        </w:rPr>
        <w:t>objetivos</w:t>
      </w:r>
      <w:r>
        <w:rPr>
          <w:rFonts w:ascii="Arial" w:cs="Arial" w:eastAsia="Arial" w:hAnsi="Arial"/>
          <w:sz w:val="20"/>
          <w:szCs w:val="20"/>
          <w:color w:val="auto"/>
        </w:rPr>
        <w:t xml:space="preserve"> de esta guía de práctica clínica:</w:t>
      </w:r>
    </w:p>
    <w:p>
      <w:pPr>
        <w:spacing w:after="0" w:line="24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Mejorar la atención sanitaria prestada a los niños y adolescentes con depresión en el ámbito de la atención primaria y especializada.</w:t>
      </w:r>
    </w:p>
    <w:p>
      <w:pPr>
        <w:spacing w:after="0" w:line="115" w:lineRule="exact"/>
        <w:rPr>
          <w:sz w:val="20"/>
          <w:szCs w:val="20"/>
          <w:color w:val="auto"/>
        </w:rPr>
      </w:pPr>
    </w:p>
    <w:p>
      <w:pPr>
        <w:jc w:val="both"/>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Ofrecer recomendaciones al profesional sanitario para la atención de estos pacientes.</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Desarrollar indicadores que puedan utilizarse para evaluar la práctica de los profesionales.</w:t>
      </w:r>
    </w:p>
    <w:p>
      <w:pPr>
        <w:spacing w:after="0" w:line="115" w:lineRule="exact"/>
        <w:rPr>
          <w:sz w:val="20"/>
          <w:szCs w:val="20"/>
          <w:color w:val="auto"/>
        </w:rPr>
      </w:pPr>
    </w:p>
    <w:p>
      <w:pPr>
        <w:jc w:val="both"/>
        <w:ind w:left="560" w:hanging="279"/>
        <w:spacing w:after="0" w:line="285"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Ayudar a los pacientes y a sus familiares a tomar decisiones informadas, elaborando información específicamente dirigida a ellos.</w:t>
      </w:r>
    </w:p>
    <w:p>
      <w:pPr>
        <w:spacing w:after="0" w:line="94" w:lineRule="exact"/>
        <w:rPr>
          <w:sz w:val="20"/>
          <w:szCs w:val="20"/>
          <w:color w:val="auto"/>
        </w:rPr>
      </w:pPr>
    </w:p>
    <w:p>
      <w:pPr>
        <w:ind w:left="460"/>
        <w:spacing w:after="0"/>
        <w:rPr>
          <w:sz w:val="20"/>
          <w:szCs w:val="20"/>
          <w:color w:val="auto"/>
        </w:rPr>
      </w:pPr>
      <w:r>
        <w:rPr>
          <w:rFonts w:ascii="Arial" w:cs="Arial" w:eastAsia="Arial" w:hAnsi="Arial"/>
          <w:sz w:val="20"/>
          <w:szCs w:val="20"/>
          <w:color w:val="auto"/>
        </w:rPr>
        <w:t xml:space="preserve">El </w:t>
      </w:r>
      <w:r>
        <w:rPr>
          <w:rFonts w:ascii="Arial" w:cs="Arial" w:eastAsia="Arial" w:hAnsi="Arial"/>
          <w:sz w:val="20"/>
          <w:szCs w:val="20"/>
          <w:b w:val="1"/>
          <w:bCs w:val="1"/>
          <w:color w:val="auto"/>
        </w:rPr>
        <w:t>alcance de la GPC</w:t>
      </w:r>
      <w:r>
        <w:rPr>
          <w:rFonts w:ascii="Arial" w:cs="Arial" w:eastAsia="Arial" w:hAnsi="Arial"/>
          <w:sz w:val="20"/>
          <w:szCs w:val="20"/>
          <w:color w:val="auto"/>
        </w:rPr>
        <w:t xml:space="preserve"> es el siguiente:</w:t>
      </w:r>
    </w:p>
    <w:p>
      <w:pPr>
        <w:spacing w:after="0" w:line="24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Los grupos cubiertos por la guía son aquellos niños y adolescentes de edades comprendidas entre los 5 y los 18 años, que presenten criterios de depresión mayor leve, moderada o grave.</w:t>
      </w:r>
    </w:p>
    <w:p>
      <w:pPr>
        <w:spacing w:after="0" w:line="116"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La guía no cubre cualquier otra alteración del estado de ánimo.</w:t>
      </w:r>
    </w:p>
    <w:p>
      <w:pPr>
        <w:spacing w:after="0" w:line="13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guía cubre aquella atención que los niños y adolescentes con depresión puedan esperar recibir de los profesionales sanitarios, tanto en atención primaria como en atención especializada (salud mental infantojuvenil).</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31</w:t>
      </w:r>
    </w:p>
    <w:p>
      <w:pPr>
        <w:sectPr>
          <w:pgSz w:w="9360" w:h="13606" w:orient="portrait"/>
          <w:cols w:equalWidth="0" w:num="1">
            <w:col w:w="6520"/>
          </w:cols>
          <w:pgMar w:left="1420" w:top="1343" w:right="1414" w:bottom="104" w:gutter="0" w:footer="0" w:header="0"/>
          <w:type w:val="continuous"/>
        </w:sectPr>
      </w:pPr>
    </w:p>
    <w:bookmarkStart w:id="27" w:name="page28"/>
    <w:bookmarkEnd w:id="27"/>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No se abordan otros servicios, como los sociales, educacionales o de tiempo libre.</w:t>
      </w:r>
    </w:p>
    <w:p>
      <w:pPr>
        <w:spacing w:after="0" w:line="11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Las áreas clínicas que contempla la guía son:</w:t>
      </w:r>
    </w:p>
    <w:p>
      <w:pPr>
        <w:spacing w:after="0" w:line="133"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Criterios diagnósticos.</w:t>
      </w:r>
    </w:p>
    <w:p>
      <w:pPr>
        <w:spacing w:after="0" w:line="20"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Diagnóstico temprano en atención primaria.</w:t>
      </w:r>
    </w:p>
    <w:p>
      <w:pPr>
        <w:spacing w:after="0" w:line="25"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Opciones de tratamiento de la depresión:</w:t>
      </w:r>
    </w:p>
    <w:p>
      <w:pPr>
        <w:spacing w:after="0" w:line="20" w:lineRule="exact"/>
        <w:rPr>
          <w:sz w:val="20"/>
          <w:szCs w:val="20"/>
          <w:color w:val="auto"/>
        </w:rPr>
      </w:pPr>
    </w:p>
    <w:p>
      <w:pPr>
        <w:ind w:left="1140" w:hanging="283"/>
        <w:spacing w:after="0" w:line="285" w:lineRule="auto"/>
        <w:rPr>
          <w:sz w:val="20"/>
          <w:szCs w:val="20"/>
          <w:color w:val="auto"/>
        </w:rPr>
      </w:pPr>
      <w:r>
        <w:rPr>
          <w:rFonts w:ascii="Arial" w:cs="Arial" w:eastAsia="Arial" w:hAnsi="Arial"/>
          <w:sz w:val="19"/>
          <w:szCs w:val="19"/>
          <w:color w:val="auto"/>
        </w:rPr>
        <w:t>— Manejo farmacológico (dosis, duración, cese, efectos secunda-rios, toxicidad y ausencia de respuesta a la medicación).</w:t>
      </w:r>
    </w:p>
    <w:p>
      <w:pPr>
        <w:spacing w:after="0" w:line="35" w:lineRule="exact"/>
        <w:rPr>
          <w:sz w:val="20"/>
          <w:szCs w:val="20"/>
          <w:color w:val="auto"/>
        </w:rPr>
      </w:pPr>
    </w:p>
    <w:p>
      <w:pPr>
        <w:ind w:left="1140" w:hanging="283"/>
        <w:spacing w:after="0" w:line="260" w:lineRule="auto"/>
        <w:rPr>
          <w:sz w:val="20"/>
          <w:szCs w:val="20"/>
          <w:color w:val="auto"/>
        </w:rPr>
      </w:pPr>
      <w:r>
        <w:rPr>
          <w:rFonts w:ascii="Arial" w:cs="Arial" w:eastAsia="Arial" w:hAnsi="Arial"/>
          <w:sz w:val="20"/>
          <w:szCs w:val="20"/>
          <w:color w:val="auto"/>
        </w:rPr>
        <w:t>— Intervenciones psicoterapéuticas (modalidades, número de sesiones, duración) y otras terapias.</w:t>
      </w:r>
    </w:p>
    <w:p>
      <w:pPr>
        <w:spacing w:after="0" w:line="55"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Manejo de la depresión resistente y prevención de recaídas.</w:t>
      </w:r>
    </w:p>
    <w:p>
      <w:pPr>
        <w:spacing w:after="0" w:line="25"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Prevención y abordaje del suicidio en el adolescente.</w:t>
      </w:r>
    </w:p>
    <w:p>
      <w:pPr>
        <w:spacing w:after="0" w:line="15" w:lineRule="exact"/>
        <w:rPr>
          <w:sz w:val="20"/>
          <w:szCs w:val="20"/>
          <w:color w:val="auto"/>
        </w:rPr>
      </w:pPr>
    </w:p>
    <w:p>
      <w:pPr>
        <w:ind w:left="840" w:hanging="279"/>
        <w:spacing w:after="0" w:line="260" w:lineRule="auto"/>
        <w:tabs>
          <w:tab w:leader="none" w:pos="82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El consentimiento informado desde el punto de vista legal en España.</w:t>
      </w:r>
    </w:p>
    <w:p>
      <w:pPr>
        <w:spacing w:after="0" w:line="11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Áreas no abordadas por la GPC son:</w:t>
      </w:r>
    </w:p>
    <w:p>
      <w:pPr>
        <w:spacing w:after="0" w:line="133" w:lineRule="exact"/>
        <w:rPr>
          <w:sz w:val="20"/>
          <w:szCs w:val="20"/>
          <w:color w:val="auto"/>
        </w:rPr>
      </w:pPr>
    </w:p>
    <w:p>
      <w:pPr>
        <w:ind w:left="840" w:hanging="279"/>
        <w:spacing w:after="0" w:line="260" w:lineRule="auto"/>
        <w:tabs>
          <w:tab w:leader="none" w:pos="82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Aquellos tratamientos no incluidos en la cartera de servicios del Sistema Nacional de Salud en España.</w:t>
      </w:r>
    </w:p>
    <w:p>
      <w:pPr>
        <w:spacing w:after="0" w:line="2" w:lineRule="exact"/>
        <w:rPr>
          <w:sz w:val="20"/>
          <w:szCs w:val="20"/>
          <w:color w:val="auto"/>
        </w:rPr>
      </w:pPr>
    </w:p>
    <w:p>
      <w:pPr>
        <w:ind w:left="840" w:hanging="279"/>
        <w:spacing w:after="0" w:line="260" w:lineRule="auto"/>
        <w:tabs>
          <w:tab w:leader="none" w:pos="82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prevención primaria de la depresión mayor en el niño y adolescente.</w:t>
      </w:r>
    </w:p>
    <w:p>
      <w:pPr>
        <w:spacing w:after="0" w:line="2"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La organización de los servicios asistenciales.</w:t>
      </w:r>
    </w:p>
    <w:p>
      <w:pPr>
        <w:spacing w:after="0" w:line="20" w:lineRule="exact"/>
        <w:rPr>
          <w:sz w:val="20"/>
          <w:szCs w:val="20"/>
          <w:color w:val="auto"/>
        </w:rPr>
      </w:pPr>
    </w:p>
    <w:p>
      <w:pPr>
        <w:ind w:left="840" w:hanging="279"/>
        <w:spacing w:after="0" w:line="260" w:lineRule="auto"/>
        <w:tabs>
          <w:tab w:leader="none" w:pos="82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Otras opciones terapéuticas, como hospitales de día o asistencia domiciliaria.</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32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28" w:name="page29"/>
    <w:bookmarkEnd w:id="28"/>
    <w:p>
      <w:pPr>
        <w:spacing w:after="0"/>
        <w:tabs>
          <w:tab w:leader="none" w:pos="700" w:val="left"/>
        </w:tabs>
        <w:rPr>
          <w:sz w:val="20"/>
          <w:szCs w:val="20"/>
          <w:color w:val="auto"/>
        </w:rPr>
      </w:pPr>
      <w:r>
        <w:rPr>
          <w:rFonts w:ascii="Arial" w:cs="Arial" w:eastAsia="Arial" w:hAnsi="Arial"/>
          <w:sz w:val="46"/>
          <w:szCs w:val="46"/>
          <w:color w:val="auto"/>
        </w:rPr>
        <w:t>3.</w:t>
        <w:tab/>
        <w:t>Metodología</w:t>
      </w:r>
    </w:p>
    <w:p>
      <w:pPr>
        <w:spacing w:after="0" w:line="297" w:lineRule="exact"/>
        <w:rPr>
          <w:sz w:val="20"/>
          <w:szCs w:val="20"/>
          <w:color w:val="auto"/>
        </w:rPr>
      </w:pPr>
    </w:p>
    <w:p>
      <w:pPr>
        <w:spacing w:after="0" w:line="293" w:lineRule="auto"/>
        <w:rPr>
          <w:sz w:val="20"/>
          <w:szCs w:val="20"/>
          <w:color w:val="auto"/>
        </w:rPr>
      </w:pPr>
      <w:r>
        <w:rPr>
          <w:rFonts w:ascii="Arial" w:cs="Arial" w:eastAsia="Arial" w:hAnsi="Arial"/>
          <w:sz w:val="19"/>
          <w:szCs w:val="19"/>
          <w:color w:val="auto"/>
        </w:rPr>
        <w:t xml:space="preserve">La </w:t>
      </w:r>
      <w:r>
        <w:rPr>
          <w:rFonts w:ascii="Arial" w:cs="Arial" w:eastAsia="Arial" w:hAnsi="Arial"/>
          <w:sz w:val="19"/>
          <w:szCs w:val="19"/>
          <w:b w:val="1"/>
          <w:bCs w:val="1"/>
          <w:color w:val="auto"/>
        </w:rPr>
        <w:t>metodología</w:t>
      </w:r>
      <w:r>
        <w:rPr>
          <w:rFonts w:ascii="Arial" w:cs="Arial" w:eastAsia="Arial" w:hAnsi="Arial"/>
          <w:sz w:val="19"/>
          <w:szCs w:val="19"/>
          <w:color w:val="auto"/>
        </w:rPr>
        <w:t xml:space="preserve"> empleada se recoge en el manual metodológico desarrolla-do para la elaboración de GPCs en el Sistema Nacional de Salud</w:t>
      </w:r>
      <w:r>
        <w:rPr>
          <w:rFonts w:ascii="Arial" w:cs="Arial" w:eastAsia="Arial" w:hAnsi="Arial"/>
          <w:sz w:val="22"/>
          <w:szCs w:val="22"/>
          <w:color w:val="auto"/>
          <w:vertAlign w:val="superscript"/>
        </w:rPr>
        <w:t>39</w:t>
      </w:r>
      <w:r>
        <w:rPr>
          <w:rFonts w:ascii="Arial" w:cs="Arial" w:eastAsia="Arial" w:hAnsi="Arial"/>
          <w:sz w:val="19"/>
          <w:szCs w:val="19"/>
          <w:color w:val="auto"/>
        </w:rPr>
        <w:t>.</w:t>
      </w:r>
    </w:p>
    <w:p>
      <w:pPr>
        <w:spacing w:after="0" w:line="183"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3.1</w:t>
      </w:r>
      <w:r>
        <w:rPr>
          <w:sz w:val="20"/>
          <w:szCs w:val="20"/>
          <w:color w:val="auto"/>
        </w:rPr>
        <w:tab/>
      </w:r>
      <w:r>
        <w:rPr>
          <w:rFonts w:ascii="Arial" w:cs="Arial" w:eastAsia="Arial" w:hAnsi="Arial"/>
          <w:sz w:val="26"/>
          <w:szCs w:val="26"/>
          <w:color w:val="auto"/>
        </w:rPr>
        <w:t>Participantes en la GPC</w:t>
      </w:r>
    </w:p>
    <w:p>
      <w:pPr>
        <w:spacing w:after="0" w:line="237" w:lineRule="exact"/>
        <w:rPr>
          <w:sz w:val="20"/>
          <w:szCs w:val="20"/>
          <w:color w:val="auto"/>
        </w:rPr>
      </w:pPr>
    </w:p>
    <w:p>
      <w:pPr>
        <w:spacing w:after="0" w:line="260" w:lineRule="auto"/>
        <w:rPr>
          <w:sz w:val="20"/>
          <w:szCs w:val="20"/>
          <w:color w:val="auto"/>
        </w:rPr>
      </w:pPr>
      <w:r>
        <w:rPr>
          <w:rFonts w:ascii="Arial" w:cs="Arial" w:eastAsia="Arial" w:hAnsi="Arial"/>
          <w:sz w:val="20"/>
          <w:szCs w:val="20"/>
          <w:color w:val="auto"/>
        </w:rPr>
        <w:t>Los distintos participantes en la guía se relacionan en el apartado de autoría y colaboraciones:</w:t>
      </w:r>
    </w:p>
    <w:p>
      <w:pPr>
        <w:spacing w:after="0" w:line="22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Coordinación: dos coordinadores, uno clínico y otro metodológico.</w:t>
      </w:r>
    </w:p>
    <w:p>
      <w:pPr>
        <w:spacing w:after="0" w:line="13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Grupo elaborador: además de los coordinadores, estuvo formado por dos técnicos pertenecientes a la Axencia de Avaliación de Tecnoloxías Sanitarias de Galicia (avalia-t) y por diez profesionales sanitarios: cuatro psiquiatras (dos de adultos y dos infantiles), dos pediatras (de atención primaria y especializada), un médico de familia, dos psicólogos clínicos (uno infantil y uno de adultos) y un profesional de enfermería de salud mental.</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Colaboradores expertos: fueron profesionales con conocimiento y experiencia en temas específicos de la guía.</w:t>
      </w:r>
    </w:p>
    <w:p>
      <w:pPr>
        <w:spacing w:after="0" w:line="11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Grupo revisor: formado por representantes de las diferentes sociedades científicas y asociaciones directamente relacionadas con la depresión del niño y adolescente, así como por profesionales con conocimiento y experiencia en el tema de la guía, propuestos por los miembros del grupo elaborador.</w:t>
      </w:r>
    </w:p>
    <w:p>
      <w:pPr>
        <w:spacing w:after="0" w:line="118"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Para la elaboración de la GPC se contó también con la colaboración de dos documentalistas de la Axencia de Avaliación de Tecnoloxías Sanitarias de Galicia.</w:t>
      </w:r>
    </w:p>
    <w:p>
      <w:pPr>
        <w:spacing w:after="0" w:line="115"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Las </w:t>
      </w:r>
      <w:r>
        <w:rPr>
          <w:rFonts w:ascii="Arial" w:cs="Arial" w:eastAsia="Arial" w:hAnsi="Arial"/>
          <w:sz w:val="20"/>
          <w:szCs w:val="20"/>
          <w:b w:val="1"/>
          <w:bCs w:val="1"/>
          <w:color w:val="auto"/>
        </w:rPr>
        <w:t>funciones</w:t>
      </w:r>
      <w:r>
        <w:rPr>
          <w:rFonts w:ascii="Arial" w:cs="Arial" w:eastAsia="Arial" w:hAnsi="Arial"/>
          <w:sz w:val="20"/>
          <w:szCs w:val="20"/>
          <w:color w:val="auto"/>
        </w:rPr>
        <w:t xml:space="preserve"> de los diferentes participantes se detallan en la tabla 2.</w:t>
      </w:r>
    </w:p>
    <w:p>
      <w:pPr>
        <w:spacing w:after="0" w:line="252" w:lineRule="exact"/>
        <w:rPr>
          <w:sz w:val="20"/>
          <w:szCs w:val="20"/>
          <w:color w:val="auto"/>
        </w:rPr>
      </w:pPr>
    </w:p>
    <w:p>
      <w:pPr>
        <w:jc w:val="both"/>
        <w:spacing w:after="0" w:line="287" w:lineRule="auto"/>
        <w:rPr>
          <w:sz w:val="20"/>
          <w:szCs w:val="20"/>
          <w:color w:val="auto"/>
        </w:rPr>
      </w:pPr>
      <w:r>
        <w:rPr>
          <w:rFonts w:ascii="Arial" w:cs="Arial" w:eastAsia="Arial" w:hAnsi="Arial"/>
          <w:sz w:val="19"/>
          <w:szCs w:val="19"/>
          <w:color w:val="auto"/>
        </w:rPr>
        <w:t xml:space="preserve">Tanto los coordinadores, como los miembros de los grupos elaborador y re-visor de la guía declararon los posibles </w:t>
      </w:r>
      <w:r>
        <w:rPr>
          <w:rFonts w:ascii="Arial" w:cs="Arial" w:eastAsia="Arial" w:hAnsi="Arial"/>
          <w:sz w:val="19"/>
          <w:szCs w:val="19"/>
          <w:b w:val="1"/>
          <w:bCs w:val="1"/>
          <w:color w:val="auto"/>
        </w:rPr>
        <w:t>conflictos de interés</w:t>
      </w:r>
      <w:r>
        <w:rPr>
          <w:rFonts w:ascii="Arial" w:cs="Arial" w:eastAsia="Arial" w:hAnsi="Arial"/>
          <w:sz w:val="19"/>
          <w:szCs w:val="19"/>
          <w:color w:val="auto"/>
        </w:rPr>
        <w:t xml:space="preserve"> (anexo 5).</w:t>
      </w:r>
    </w:p>
    <w:p>
      <w:pPr>
        <w:spacing w:after="0" w:line="204" w:lineRule="exact"/>
        <w:rPr>
          <w:sz w:val="20"/>
          <w:szCs w:val="20"/>
          <w:color w:val="auto"/>
        </w:rPr>
      </w:pPr>
    </w:p>
    <w:p>
      <w:pPr>
        <w:jc w:val="both"/>
        <w:ind w:firstLine="453"/>
        <w:spacing w:after="0" w:line="259" w:lineRule="auto"/>
        <w:rPr>
          <w:sz w:val="20"/>
          <w:szCs w:val="20"/>
          <w:color w:val="auto"/>
        </w:rPr>
      </w:pPr>
      <w:r>
        <w:rPr>
          <w:rFonts w:ascii="Arial" w:cs="Arial" w:eastAsia="Arial" w:hAnsi="Arial"/>
          <w:sz w:val="20"/>
          <w:szCs w:val="20"/>
          <w:color w:val="auto"/>
        </w:rPr>
        <w:t xml:space="preserve">Las posibles necesidades de formación del grupo elaborador se cubrie-ron con un </w:t>
      </w:r>
      <w:r>
        <w:rPr>
          <w:rFonts w:ascii="Arial" w:cs="Arial" w:eastAsia="Arial" w:hAnsi="Arial"/>
          <w:sz w:val="20"/>
          <w:szCs w:val="20"/>
          <w:b w:val="1"/>
          <w:bCs w:val="1"/>
          <w:color w:val="auto"/>
        </w:rPr>
        <w:t>programa formativo</w:t>
      </w:r>
      <w:r>
        <w:rPr>
          <w:rFonts w:ascii="Arial" w:cs="Arial" w:eastAsia="Arial" w:hAnsi="Arial"/>
          <w:sz w:val="20"/>
          <w:szCs w:val="20"/>
          <w:color w:val="auto"/>
        </w:rPr>
        <w:t xml:space="preserve"> elaborado desde avalia-t y constituido por una serie de cursos en línea.</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33</w:t>
      </w:r>
    </w:p>
    <w:p>
      <w:pPr>
        <w:sectPr>
          <w:pgSz w:w="9360" w:h="13606" w:orient="portrait"/>
          <w:cols w:equalWidth="0" w:num="1">
            <w:col w:w="6520"/>
          </w:cols>
          <w:pgMar w:left="1420" w:top="1343" w:right="1414" w:bottom="104" w:gutter="0" w:footer="0" w:header="0"/>
          <w:type w:val="continuous"/>
        </w:sectPr>
      </w:pPr>
    </w:p>
    <w:bookmarkStart w:id="29" w:name="page30"/>
    <w:bookmarkEnd w:id="29"/>
    <w:p>
      <w:pPr>
        <w:spacing w:after="0" w:line="113"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2. Funciones de los participantes en la GPC</w:t>
      </w:r>
    </w:p>
    <w:p>
      <w:pPr>
        <w:spacing w:after="0" w:line="110" w:lineRule="exact"/>
        <w:rPr>
          <w:sz w:val="20"/>
          <w:szCs w:val="20"/>
          <w:color w:val="auto"/>
        </w:rPr>
      </w:pPr>
    </w:p>
    <w:tbl>
      <w:tblPr>
        <w:tblLayout w:type="fixed"/>
        <w:tblInd w:w="10" w:type="dxa"/>
        <w:tblCellMar>
          <w:top w:w="0" w:type="dxa"/>
          <w:left w:w="0" w:type="dxa"/>
          <w:bottom w:w="0" w:type="dxa"/>
          <w:right w:w="0" w:type="dxa"/>
        </w:tblCellMar>
      </w:tblPr>
      <w:tr>
        <w:trPr>
          <w:trHeight w:val="255"/>
        </w:trPr>
        <w:tc>
          <w:tcPr>
            <w:tcW w:w="1480" w:type="dxa"/>
            <w:vAlign w:val="bottom"/>
            <w:tcBorders>
              <w:top w:val="single" w:sz="8" w:color="9C002C"/>
              <w:left w:val="single" w:sz="8" w:color="9C002C"/>
              <w:right w:val="single" w:sz="8" w:color="9C002C"/>
            </w:tcBorders>
          </w:tcPr>
          <w:p>
            <w:pPr>
              <w:spacing w:after="0"/>
              <w:rPr>
                <w:sz w:val="22"/>
                <w:szCs w:val="22"/>
                <w:color w:val="auto"/>
              </w:rPr>
            </w:pPr>
          </w:p>
        </w:tc>
        <w:tc>
          <w:tcPr>
            <w:tcW w:w="920" w:type="dxa"/>
            <w:vAlign w:val="bottom"/>
            <w:tcBorders>
              <w:top w:val="single" w:sz="8" w:color="9C002C"/>
              <w:right w:val="single" w:sz="8" w:color="9C002C"/>
            </w:tcBorders>
            <w:vMerge w:val="restart"/>
          </w:tcPr>
          <w:p>
            <w:pPr>
              <w:ind w:left="60"/>
              <w:spacing w:after="0"/>
              <w:rPr>
                <w:sz w:val="20"/>
                <w:szCs w:val="20"/>
                <w:color w:val="auto"/>
              </w:rPr>
            </w:pPr>
            <w:r>
              <w:rPr>
                <w:rFonts w:ascii="Arial" w:cs="Arial" w:eastAsia="Arial" w:hAnsi="Arial"/>
                <w:sz w:val="14"/>
                <w:szCs w:val="14"/>
                <w:color w:val="auto"/>
                <w:w w:val="89"/>
              </w:rPr>
              <w:t>Coordinadores</w:t>
            </w:r>
          </w:p>
        </w:tc>
        <w:tc>
          <w:tcPr>
            <w:tcW w:w="660" w:type="dxa"/>
            <w:vAlign w:val="bottom"/>
            <w:tcBorders>
              <w:top w:val="single" w:sz="8" w:color="9C002C"/>
              <w:right w:val="single" w:sz="8" w:color="9C002C"/>
            </w:tcBorders>
            <w:vMerge w:val="restart"/>
          </w:tcPr>
          <w:p>
            <w:pPr>
              <w:ind w:left="100"/>
              <w:spacing w:after="0"/>
              <w:rPr>
                <w:sz w:val="20"/>
                <w:szCs w:val="20"/>
                <w:color w:val="auto"/>
              </w:rPr>
            </w:pPr>
            <w:r>
              <w:rPr>
                <w:rFonts w:ascii="Arial" w:cs="Arial" w:eastAsia="Arial" w:hAnsi="Arial"/>
                <w:sz w:val="14"/>
                <w:szCs w:val="14"/>
                <w:color w:val="auto"/>
              </w:rPr>
              <w:t>Clínicos</w:t>
            </w:r>
          </w:p>
        </w:tc>
        <w:tc>
          <w:tcPr>
            <w:tcW w:w="640" w:type="dxa"/>
            <w:vAlign w:val="bottom"/>
            <w:tcBorders>
              <w:top w:val="single" w:sz="8" w:color="9C002C"/>
              <w:right w:val="single" w:sz="8" w:color="9C002C"/>
            </w:tcBorders>
            <w:vMerge w:val="restart"/>
          </w:tcPr>
          <w:p>
            <w:pPr>
              <w:ind w:left="60"/>
              <w:spacing w:after="0"/>
              <w:rPr>
                <w:sz w:val="20"/>
                <w:szCs w:val="20"/>
                <w:color w:val="auto"/>
              </w:rPr>
            </w:pPr>
            <w:r>
              <w:rPr>
                <w:rFonts w:ascii="Arial" w:cs="Arial" w:eastAsia="Arial" w:hAnsi="Arial"/>
                <w:sz w:val="14"/>
                <w:szCs w:val="14"/>
                <w:color w:val="auto"/>
                <w:w w:val="96"/>
              </w:rPr>
              <w:t>Técnicos</w:t>
            </w:r>
          </w:p>
        </w:tc>
        <w:tc>
          <w:tcPr>
            <w:tcW w:w="90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w w:val="82"/>
              </w:rPr>
              <w:t>Colaboradores</w:t>
            </w:r>
          </w:p>
        </w:tc>
        <w:tc>
          <w:tcPr>
            <w:tcW w:w="94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w w:val="80"/>
              </w:rPr>
              <w:t>Revisores</w:t>
            </w:r>
          </w:p>
        </w:tc>
        <w:tc>
          <w:tcPr>
            <w:tcW w:w="1000" w:type="dxa"/>
            <w:vAlign w:val="bottom"/>
            <w:tcBorders>
              <w:top w:val="single" w:sz="8" w:color="9C002C"/>
              <w:right w:val="single" w:sz="8" w:color="9C002C"/>
            </w:tcBorders>
            <w:vMerge w:val="restart"/>
          </w:tcPr>
          <w:p>
            <w:pPr>
              <w:ind w:left="80"/>
              <w:spacing w:after="0"/>
              <w:rPr>
                <w:sz w:val="20"/>
                <w:szCs w:val="20"/>
                <w:color w:val="auto"/>
              </w:rPr>
            </w:pPr>
            <w:r>
              <w:rPr>
                <w:rFonts w:ascii="Arial" w:cs="Arial" w:eastAsia="Arial" w:hAnsi="Arial"/>
                <w:sz w:val="14"/>
                <w:szCs w:val="14"/>
                <w:color w:val="auto"/>
                <w:w w:val="89"/>
              </w:rPr>
              <w:t>Documentalista</w:t>
            </w:r>
          </w:p>
        </w:tc>
        <w:tc>
          <w:tcPr>
            <w:tcW w:w="0" w:type="dxa"/>
            <w:vAlign w:val="bottom"/>
          </w:tcPr>
          <w:p>
            <w:pPr>
              <w:spacing w:after="0"/>
              <w:rPr>
                <w:sz w:val="1"/>
                <w:szCs w:val="1"/>
                <w:color w:val="auto"/>
              </w:rPr>
            </w:pPr>
          </w:p>
        </w:tc>
      </w:tr>
      <w:tr>
        <w:trPr>
          <w:trHeight w:val="90"/>
        </w:trPr>
        <w:tc>
          <w:tcPr>
            <w:tcW w:w="1480" w:type="dxa"/>
            <w:vAlign w:val="bottom"/>
            <w:tcBorders>
              <w:left w:val="single" w:sz="8" w:color="9C002C"/>
              <w:right w:val="single" w:sz="8" w:color="9C002C"/>
            </w:tcBorders>
          </w:tcPr>
          <w:p>
            <w:pPr>
              <w:spacing w:after="0"/>
              <w:rPr>
                <w:sz w:val="7"/>
                <w:szCs w:val="7"/>
                <w:color w:val="auto"/>
              </w:rPr>
            </w:pPr>
          </w:p>
        </w:tc>
        <w:tc>
          <w:tcPr>
            <w:tcW w:w="920" w:type="dxa"/>
            <w:vAlign w:val="bottom"/>
            <w:tcBorders>
              <w:right w:val="single" w:sz="8" w:color="9C002C"/>
            </w:tcBorders>
            <w:vMerge w:val="continue"/>
          </w:tcPr>
          <w:p>
            <w:pPr>
              <w:spacing w:after="0"/>
              <w:rPr>
                <w:sz w:val="7"/>
                <w:szCs w:val="7"/>
                <w:color w:val="auto"/>
              </w:rPr>
            </w:pPr>
          </w:p>
        </w:tc>
        <w:tc>
          <w:tcPr>
            <w:tcW w:w="660" w:type="dxa"/>
            <w:vAlign w:val="bottom"/>
            <w:tcBorders>
              <w:right w:val="single" w:sz="8" w:color="9C002C"/>
            </w:tcBorders>
            <w:vMerge w:val="continue"/>
          </w:tcPr>
          <w:p>
            <w:pPr>
              <w:spacing w:after="0"/>
              <w:rPr>
                <w:sz w:val="7"/>
                <w:szCs w:val="7"/>
                <w:color w:val="auto"/>
              </w:rPr>
            </w:pPr>
          </w:p>
        </w:tc>
        <w:tc>
          <w:tcPr>
            <w:tcW w:w="640" w:type="dxa"/>
            <w:vAlign w:val="bottom"/>
            <w:tcBorders>
              <w:right w:val="single" w:sz="8" w:color="9C002C"/>
            </w:tcBorders>
            <w:vMerge w:val="continue"/>
          </w:tcPr>
          <w:p>
            <w:pPr>
              <w:spacing w:after="0"/>
              <w:rPr>
                <w:sz w:val="7"/>
                <w:szCs w:val="7"/>
                <w:color w:val="auto"/>
              </w:rPr>
            </w:pPr>
          </w:p>
        </w:tc>
        <w:tc>
          <w:tcPr>
            <w:tcW w:w="9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85"/>
              </w:rPr>
              <w:t>expertos</w:t>
            </w:r>
          </w:p>
        </w:tc>
        <w:tc>
          <w:tcPr>
            <w:tcW w:w="9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85"/>
              </w:rPr>
              <w:t>externos</w:t>
            </w:r>
          </w:p>
        </w:tc>
        <w:tc>
          <w:tcPr>
            <w:tcW w:w="100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1480" w:type="dxa"/>
            <w:vAlign w:val="bottom"/>
            <w:tcBorders>
              <w:left w:val="single" w:sz="8" w:color="9C002C"/>
              <w:right w:val="single" w:sz="8" w:color="9C002C"/>
            </w:tcBorders>
          </w:tcPr>
          <w:p>
            <w:pPr>
              <w:spacing w:after="0"/>
              <w:rPr>
                <w:sz w:val="7"/>
                <w:szCs w:val="7"/>
                <w:color w:val="auto"/>
              </w:rPr>
            </w:pPr>
          </w:p>
        </w:tc>
        <w:tc>
          <w:tcPr>
            <w:tcW w:w="920" w:type="dxa"/>
            <w:vAlign w:val="bottom"/>
            <w:tcBorders>
              <w:right w:val="single" w:sz="8" w:color="9C002C"/>
            </w:tcBorders>
          </w:tcPr>
          <w:p>
            <w:pPr>
              <w:spacing w:after="0"/>
              <w:rPr>
                <w:sz w:val="7"/>
                <w:szCs w:val="7"/>
                <w:color w:val="auto"/>
              </w:rPr>
            </w:pPr>
          </w:p>
        </w:tc>
        <w:tc>
          <w:tcPr>
            <w:tcW w:w="660" w:type="dxa"/>
            <w:vAlign w:val="bottom"/>
            <w:tcBorders>
              <w:right w:val="single" w:sz="8" w:color="9C002C"/>
            </w:tcBorders>
          </w:tcPr>
          <w:p>
            <w:pPr>
              <w:spacing w:after="0"/>
              <w:rPr>
                <w:sz w:val="7"/>
                <w:szCs w:val="7"/>
                <w:color w:val="auto"/>
              </w:rPr>
            </w:pPr>
          </w:p>
        </w:tc>
        <w:tc>
          <w:tcPr>
            <w:tcW w:w="640" w:type="dxa"/>
            <w:vAlign w:val="bottom"/>
            <w:tcBorders>
              <w:right w:val="single" w:sz="8" w:color="9C002C"/>
            </w:tcBorders>
          </w:tcPr>
          <w:p>
            <w:pPr>
              <w:spacing w:after="0"/>
              <w:rPr>
                <w:sz w:val="7"/>
                <w:szCs w:val="7"/>
                <w:color w:val="auto"/>
              </w:rPr>
            </w:pPr>
          </w:p>
        </w:tc>
        <w:tc>
          <w:tcPr>
            <w:tcW w:w="900" w:type="dxa"/>
            <w:vAlign w:val="bottom"/>
            <w:tcBorders>
              <w:right w:val="single" w:sz="8" w:color="9C002C"/>
            </w:tcBorders>
            <w:vMerge w:val="continue"/>
          </w:tcPr>
          <w:p>
            <w:pPr>
              <w:spacing w:after="0"/>
              <w:rPr>
                <w:sz w:val="7"/>
                <w:szCs w:val="7"/>
                <w:color w:val="auto"/>
              </w:rPr>
            </w:pPr>
          </w:p>
        </w:tc>
        <w:tc>
          <w:tcPr>
            <w:tcW w:w="940" w:type="dxa"/>
            <w:vAlign w:val="bottom"/>
            <w:tcBorders>
              <w:right w:val="single" w:sz="8" w:color="9C002C"/>
            </w:tcBorders>
            <w:vMerge w:val="continue"/>
          </w:tcPr>
          <w:p>
            <w:pPr>
              <w:spacing w:after="0"/>
              <w:rPr>
                <w:sz w:val="7"/>
                <w:szCs w:val="7"/>
                <w:color w:val="auto"/>
              </w:rPr>
            </w:pPr>
          </w:p>
        </w:tc>
        <w:tc>
          <w:tcPr>
            <w:tcW w:w="1000" w:type="dxa"/>
            <w:vAlign w:val="bottom"/>
            <w:tcBorders>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Elaboración de las</w:t>
            </w:r>
          </w:p>
        </w:tc>
        <w:tc>
          <w:tcPr>
            <w:tcW w:w="92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9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9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8"/>
                <w:szCs w:val="18"/>
                <w:color w:val="auto"/>
                <w:w w:val="99"/>
              </w:rPr>
              <w:t>-</w:t>
            </w:r>
          </w:p>
        </w:tc>
        <w:tc>
          <w:tcPr>
            <w:tcW w:w="0" w:type="dxa"/>
            <w:vAlign w:val="bottom"/>
          </w:tcPr>
          <w:p>
            <w:pPr>
              <w:spacing w:after="0"/>
              <w:rPr>
                <w:sz w:val="1"/>
                <w:szCs w:val="1"/>
                <w:color w:val="auto"/>
              </w:rPr>
            </w:pPr>
          </w:p>
        </w:tc>
      </w:tr>
      <w:tr>
        <w:trPr>
          <w:trHeight w:val="114"/>
        </w:trPr>
        <w:tc>
          <w:tcPr>
            <w:tcW w:w="148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preguntas clínicas</w:t>
            </w:r>
          </w:p>
        </w:tc>
        <w:tc>
          <w:tcPr>
            <w:tcW w:w="920" w:type="dxa"/>
            <w:vAlign w:val="bottom"/>
            <w:tcBorders>
              <w:right w:val="single" w:sz="8" w:color="9C002C"/>
            </w:tcBorders>
            <w:vMerge w:val="continue"/>
          </w:tcPr>
          <w:p>
            <w:pPr>
              <w:spacing w:after="0"/>
              <w:rPr>
                <w:sz w:val="9"/>
                <w:szCs w:val="9"/>
                <w:color w:val="auto"/>
              </w:rPr>
            </w:pPr>
          </w:p>
        </w:tc>
        <w:tc>
          <w:tcPr>
            <w:tcW w:w="660" w:type="dxa"/>
            <w:vAlign w:val="bottom"/>
            <w:tcBorders>
              <w:right w:val="single" w:sz="8" w:color="9C002C"/>
            </w:tcBorders>
            <w:vMerge w:val="continue"/>
          </w:tcPr>
          <w:p>
            <w:pPr>
              <w:spacing w:after="0"/>
              <w:rPr>
                <w:sz w:val="9"/>
                <w:szCs w:val="9"/>
                <w:color w:val="auto"/>
              </w:rPr>
            </w:pPr>
          </w:p>
        </w:tc>
        <w:tc>
          <w:tcPr>
            <w:tcW w:w="640" w:type="dxa"/>
            <w:vAlign w:val="bottom"/>
            <w:tcBorders>
              <w:right w:val="single" w:sz="8" w:color="9C002C"/>
            </w:tcBorders>
            <w:vMerge w:val="continue"/>
          </w:tcPr>
          <w:p>
            <w:pPr>
              <w:spacing w:after="0"/>
              <w:rPr>
                <w:sz w:val="9"/>
                <w:szCs w:val="9"/>
                <w:color w:val="auto"/>
              </w:rPr>
            </w:pPr>
          </w:p>
        </w:tc>
        <w:tc>
          <w:tcPr>
            <w:tcW w:w="900" w:type="dxa"/>
            <w:vAlign w:val="bottom"/>
            <w:tcBorders>
              <w:right w:val="single" w:sz="8" w:color="9C002C"/>
            </w:tcBorders>
            <w:vMerge w:val="continue"/>
          </w:tcPr>
          <w:p>
            <w:pPr>
              <w:spacing w:after="0"/>
              <w:rPr>
                <w:sz w:val="9"/>
                <w:szCs w:val="9"/>
                <w:color w:val="auto"/>
              </w:rPr>
            </w:pPr>
          </w:p>
        </w:tc>
        <w:tc>
          <w:tcPr>
            <w:tcW w:w="940" w:type="dxa"/>
            <w:vAlign w:val="bottom"/>
            <w:tcBorders>
              <w:right w:val="single" w:sz="8" w:color="9C002C"/>
            </w:tcBorders>
            <w:vMerge w:val="continue"/>
          </w:tcPr>
          <w:p>
            <w:pPr>
              <w:spacing w:after="0"/>
              <w:rPr>
                <w:sz w:val="9"/>
                <w:szCs w:val="9"/>
                <w:color w:val="auto"/>
              </w:rPr>
            </w:pPr>
          </w:p>
        </w:tc>
        <w:tc>
          <w:tcPr>
            <w:tcW w:w="1000" w:type="dxa"/>
            <w:vAlign w:val="bottom"/>
            <w:tcBorders>
              <w:right w:val="single" w:sz="8" w:color="9C002C"/>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6"/>
        </w:trPr>
        <w:tc>
          <w:tcPr>
            <w:tcW w:w="1480" w:type="dxa"/>
            <w:vAlign w:val="bottom"/>
            <w:tcBorders>
              <w:left w:val="single" w:sz="8" w:color="9C002C"/>
              <w:right w:val="single" w:sz="8" w:color="9C002C"/>
            </w:tcBorders>
            <w:vMerge w:val="continue"/>
          </w:tcPr>
          <w:p>
            <w:pPr>
              <w:spacing w:after="0"/>
              <w:rPr>
                <w:sz w:val="5"/>
                <w:szCs w:val="5"/>
                <w:color w:val="auto"/>
              </w:rPr>
            </w:pPr>
          </w:p>
        </w:tc>
        <w:tc>
          <w:tcPr>
            <w:tcW w:w="920" w:type="dxa"/>
            <w:vAlign w:val="bottom"/>
            <w:tcBorders>
              <w:right w:val="single" w:sz="8" w:color="9C002C"/>
            </w:tcBorders>
          </w:tcPr>
          <w:p>
            <w:pPr>
              <w:spacing w:after="0"/>
              <w:rPr>
                <w:sz w:val="5"/>
                <w:szCs w:val="5"/>
                <w:color w:val="auto"/>
              </w:rPr>
            </w:pPr>
          </w:p>
        </w:tc>
        <w:tc>
          <w:tcPr>
            <w:tcW w:w="660" w:type="dxa"/>
            <w:vAlign w:val="bottom"/>
            <w:tcBorders>
              <w:right w:val="single" w:sz="8" w:color="9C002C"/>
            </w:tcBorders>
          </w:tcPr>
          <w:p>
            <w:pPr>
              <w:spacing w:after="0"/>
              <w:rPr>
                <w:sz w:val="5"/>
                <w:szCs w:val="5"/>
                <w:color w:val="auto"/>
              </w:rPr>
            </w:pPr>
          </w:p>
        </w:tc>
        <w:tc>
          <w:tcPr>
            <w:tcW w:w="640" w:type="dxa"/>
            <w:vAlign w:val="bottom"/>
            <w:tcBorders>
              <w:right w:val="single" w:sz="8" w:color="9C002C"/>
            </w:tcBorders>
          </w:tcPr>
          <w:p>
            <w:pPr>
              <w:spacing w:after="0"/>
              <w:rPr>
                <w:sz w:val="5"/>
                <w:szCs w:val="5"/>
                <w:color w:val="auto"/>
              </w:rPr>
            </w:pPr>
          </w:p>
        </w:tc>
        <w:tc>
          <w:tcPr>
            <w:tcW w:w="900" w:type="dxa"/>
            <w:vAlign w:val="bottom"/>
            <w:tcBorders>
              <w:right w:val="single" w:sz="8" w:color="9C002C"/>
            </w:tcBorders>
          </w:tcPr>
          <w:p>
            <w:pPr>
              <w:spacing w:after="0"/>
              <w:rPr>
                <w:sz w:val="5"/>
                <w:szCs w:val="5"/>
                <w:color w:val="auto"/>
              </w:rPr>
            </w:pPr>
          </w:p>
        </w:tc>
        <w:tc>
          <w:tcPr>
            <w:tcW w:w="940" w:type="dxa"/>
            <w:vAlign w:val="bottom"/>
            <w:tcBorders>
              <w:right w:val="single" w:sz="8" w:color="9C002C"/>
            </w:tcBorders>
          </w:tcPr>
          <w:p>
            <w:pPr>
              <w:spacing w:after="0"/>
              <w:rPr>
                <w:sz w:val="5"/>
                <w:szCs w:val="5"/>
                <w:color w:val="auto"/>
              </w:rPr>
            </w:pPr>
          </w:p>
        </w:tc>
        <w:tc>
          <w:tcPr>
            <w:tcW w:w="100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Búsqueda</w:t>
            </w:r>
          </w:p>
        </w:tc>
        <w:tc>
          <w:tcPr>
            <w:tcW w:w="92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84"/>
              </w:rPr>
              <w:t>-</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9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9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14"/>
        </w:trPr>
        <w:tc>
          <w:tcPr>
            <w:tcW w:w="148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bibliográfica</w:t>
            </w:r>
          </w:p>
        </w:tc>
        <w:tc>
          <w:tcPr>
            <w:tcW w:w="920" w:type="dxa"/>
            <w:vAlign w:val="bottom"/>
            <w:tcBorders>
              <w:right w:val="single" w:sz="8" w:color="9C002C"/>
            </w:tcBorders>
            <w:vMerge w:val="continue"/>
          </w:tcPr>
          <w:p>
            <w:pPr>
              <w:spacing w:after="0"/>
              <w:rPr>
                <w:sz w:val="9"/>
                <w:szCs w:val="9"/>
                <w:color w:val="auto"/>
              </w:rPr>
            </w:pPr>
          </w:p>
        </w:tc>
        <w:tc>
          <w:tcPr>
            <w:tcW w:w="660" w:type="dxa"/>
            <w:vAlign w:val="bottom"/>
            <w:tcBorders>
              <w:right w:val="single" w:sz="8" w:color="9C002C"/>
            </w:tcBorders>
            <w:vMerge w:val="continue"/>
          </w:tcPr>
          <w:p>
            <w:pPr>
              <w:spacing w:after="0"/>
              <w:rPr>
                <w:sz w:val="9"/>
                <w:szCs w:val="9"/>
                <w:color w:val="auto"/>
              </w:rPr>
            </w:pPr>
          </w:p>
        </w:tc>
        <w:tc>
          <w:tcPr>
            <w:tcW w:w="640" w:type="dxa"/>
            <w:vAlign w:val="bottom"/>
            <w:tcBorders>
              <w:right w:val="single" w:sz="8" w:color="9C002C"/>
            </w:tcBorders>
            <w:vMerge w:val="continue"/>
          </w:tcPr>
          <w:p>
            <w:pPr>
              <w:spacing w:after="0"/>
              <w:rPr>
                <w:sz w:val="9"/>
                <w:szCs w:val="9"/>
                <w:color w:val="auto"/>
              </w:rPr>
            </w:pPr>
          </w:p>
        </w:tc>
        <w:tc>
          <w:tcPr>
            <w:tcW w:w="900" w:type="dxa"/>
            <w:vAlign w:val="bottom"/>
            <w:tcBorders>
              <w:right w:val="single" w:sz="8" w:color="9C002C"/>
            </w:tcBorders>
            <w:vMerge w:val="continue"/>
          </w:tcPr>
          <w:p>
            <w:pPr>
              <w:spacing w:after="0"/>
              <w:rPr>
                <w:sz w:val="9"/>
                <w:szCs w:val="9"/>
                <w:color w:val="auto"/>
              </w:rPr>
            </w:pPr>
          </w:p>
        </w:tc>
        <w:tc>
          <w:tcPr>
            <w:tcW w:w="940" w:type="dxa"/>
            <w:vAlign w:val="bottom"/>
            <w:tcBorders>
              <w:right w:val="single" w:sz="8" w:color="9C002C"/>
            </w:tcBorders>
            <w:vMerge w:val="continue"/>
          </w:tcPr>
          <w:p>
            <w:pPr>
              <w:spacing w:after="0"/>
              <w:rPr>
                <w:sz w:val="9"/>
                <w:szCs w:val="9"/>
                <w:color w:val="auto"/>
              </w:rPr>
            </w:pPr>
          </w:p>
        </w:tc>
        <w:tc>
          <w:tcPr>
            <w:tcW w:w="1000" w:type="dxa"/>
            <w:vAlign w:val="bottom"/>
            <w:tcBorders>
              <w:right w:val="single" w:sz="8" w:color="9C002C"/>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6"/>
        </w:trPr>
        <w:tc>
          <w:tcPr>
            <w:tcW w:w="1480" w:type="dxa"/>
            <w:vAlign w:val="bottom"/>
            <w:tcBorders>
              <w:left w:val="single" w:sz="8" w:color="9C002C"/>
              <w:right w:val="single" w:sz="8" w:color="9C002C"/>
            </w:tcBorders>
            <w:vMerge w:val="continue"/>
          </w:tcPr>
          <w:p>
            <w:pPr>
              <w:spacing w:after="0"/>
              <w:rPr>
                <w:sz w:val="5"/>
                <w:szCs w:val="5"/>
                <w:color w:val="auto"/>
              </w:rPr>
            </w:pPr>
          </w:p>
        </w:tc>
        <w:tc>
          <w:tcPr>
            <w:tcW w:w="920" w:type="dxa"/>
            <w:vAlign w:val="bottom"/>
            <w:tcBorders>
              <w:right w:val="single" w:sz="8" w:color="9C002C"/>
            </w:tcBorders>
          </w:tcPr>
          <w:p>
            <w:pPr>
              <w:spacing w:after="0"/>
              <w:rPr>
                <w:sz w:val="5"/>
                <w:szCs w:val="5"/>
                <w:color w:val="auto"/>
              </w:rPr>
            </w:pPr>
          </w:p>
        </w:tc>
        <w:tc>
          <w:tcPr>
            <w:tcW w:w="660" w:type="dxa"/>
            <w:vAlign w:val="bottom"/>
            <w:tcBorders>
              <w:right w:val="single" w:sz="8" w:color="9C002C"/>
            </w:tcBorders>
          </w:tcPr>
          <w:p>
            <w:pPr>
              <w:spacing w:after="0"/>
              <w:rPr>
                <w:sz w:val="5"/>
                <w:szCs w:val="5"/>
                <w:color w:val="auto"/>
              </w:rPr>
            </w:pPr>
          </w:p>
        </w:tc>
        <w:tc>
          <w:tcPr>
            <w:tcW w:w="640" w:type="dxa"/>
            <w:vAlign w:val="bottom"/>
            <w:tcBorders>
              <w:right w:val="single" w:sz="8" w:color="9C002C"/>
            </w:tcBorders>
          </w:tcPr>
          <w:p>
            <w:pPr>
              <w:spacing w:after="0"/>
              <w:rPr>
                <w:sz w:val="5"/>
                <w:szCs w:val="5"/>
                <w:color w:val="auto"/>
              </w:rPr>
            </w:pPr>
          </w:p>
        </w:tc>
        <w:tc>
          <w:tcPr>
            <w:tcW w:w="900" w:type="dxa"/>
            <w:vAlign w:val="bottom"/>
            <w:tcBorders>
              <w:right w:val="single" w:sz="8" w:color="9C002C"/>
            </w:tcBorders>
          </w:tcPr>
          <w:p>
            <w:pPr>
              <w:spacing w:after="0"/>
              <w:rPr>
                <w:sz w:val="5"/>
                <w:szCs w:val="5"/>
                <w:color w:val="auto"/>
              </w:rPr>
            </w:pPr>
          </w:p>
        </w:tc>
        <w:tc>
          <w:tcPr>
            <w:tcW w:w="940" w:type="dxa"/>
            <w:vAlign w:val="bottom"/>
            <w:tcBorders>
              <w:right w:val="single" w:sz="8" w:color="9C002C"/>
            </w:tcBorders>
          </w:tcPr>
          <w:p>
            <w:pPr>
              <w:spacing w:after="0"/>
              <w:rPr>
                <w:sz w:val="5"/>
                <w:szCs w:val="5"/>
                <w:color w:val="auto"/>
              </w:rPr>
            </w:pPr>
          </w:p>
        </w:tc>
        <w:tc>
          <w:tcPr>
            <w:tcW w:w="100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Evaluación y síntesis</w:t>
            </w:r>
          </w:p>
        </w:tc>
        <w:tc>
          <w:tcPr>
            <w:tcW w:w="92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9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9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8"/>
                <w:szCs w:val="18"/>
                <w:color w:val="auto"/>
                <w:w w:val="99"/>
              </w:rPr>
              <w:t>-</w:t>
            </w:r>
          </w:p>
        </w:tc>
        <w:tc>
          <w:tcPr>
            <w:tcW w:w="0" w:type="dxa"/>
            <w:vAlign w:val="bottom"/>
          </w:tcPr>
          <w:p>
            <w:pPr>
              <w:spacing w:after="0"/>
              <w:rPr>
                <w:sz w:val="1"/>
                <w:szCs w:val="1"/>
                <w:color w:val="auto"/>
              </w:rPr>
            </w:pPr>
          </w:p>
        </w:tc>
      </w:tr>
      <w:tr>
        <w:trPr>
          <w:trHeight w:val="114"/>
        </w:trPr>
        <w:tc>
          <w:tcPr>
            <w:tcW w:w="148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resultados</w:t>
            </w:r>
          </w:p>
        </w:tc>
        <w:tc>
          <w:tcPr>
            <w:tcW w:w="920" w:type="dxa"/>
            <w:vAlign w:val="bottom"/>
            <w:tcBorders>
              <w:right w:val="single" w:sz="8" w:color="9C002C"/>
            </w:tcBorders>
            <w:vMerge w:val="continue"/>
          </w:tcPr>
          <w:p>
            <w:pPr>
              <w:spacing w:after="0"/>
              <w:rPr>
                <w:sz w:val="9"/>
                <w:szCs w:val="9"/>
                <w:color w:val="auto"/>
              </w:rPr>
            </w:pPr>
          </w:p>
        </w:tc>
        <w:tc>
          <w:tcPr>
            <w:tcW w:w="660" w:type="dxa"/>
            <w:vAlign w:val="bottom"/>
            <w:tcBorders>
              <w:right w:val="single" w:sz="8" w:color="9C002C"/>
            </w:tcBorders>
            <w:vMerge w:val="continue"/>
          </w:tcPr>
          <w:p>
            <w:pPr>
              <w:spacing w:after="0"/>
              <w:rPr>
                <w:sz w:val="9"/>
                <w:szCs w:val="9"/>
                <w:color w:val="auto"/>
              </w:rPr>
            </w:pPr>
          </w:p>
        </w:tc>
        <w:tc>
          <w:tcPr>
            <w:tcW w:w="640" w:type="dxa"/>
            <w:vAlign w:val="bottom"/>
            <w:tcBorders>
              <w:right w:val="single" w:sz="8" w:color="9C002C"/>
            </w:tcBorders>
            <w:vMerge w:val="continue"/>
          </w:tcPr>
          <w:p>
            <w:pPr>
              <w:spacing w:after="0"/>
              <w:rPr>
                <w:sz w:val="9"/>
                <w:szCs w:val="9"/>
                <w:color w:val="auto"/>
              </w:rPr>
            </w:pPr>
          </w:p>
        </w:tc>
        <w:tc>
          <w:tcPr>
            <w:tcW w:w="900" w:type="dxa"/>
            <w:vAlign w:val="bottom"/>
            <w:tcBorders>
              <w:right w:val="single" w:sz="8" w:color="9C002C"/>
            </w:tcBorders>
            <w:vMerge w:val="continue"/>
          </w:tcPr>
          <w:p>
            <w:pPr>
              <w:spacing w:after="0"/>
              <w:rPr>
                <w:sz w:val="9"/>
                <w:szCs w:val="9"/>
                <w:color w:val="auto"/>
              </w:rPr>
            </w:pPr>
          </w:p>
        </w:tc>
        <w:tc>
          <w:tcPr>
            <w:tcW w:w="940" w:type="dxa"/>
            <w:vAlign w:val="bottom"/>
            <w:tcBorders>
              <w:right w:val="single" w:sz="8" w:color="9C002C"/>
            </w:tcBorders>
            <w:vMerge w:val="continue"/>
          </w:tcPr>
          <w:p>
            <w:pPr>
              <w:spacing w:after="0"/>
              <w:rPr>
                <w:sz w:val="9"/>
                <w:szCs w:val="9"/>
                <w:color w:val="auto"/>
              </w:rPr>
            </w:pPr>
          </w:p>
        </w:tc>
        <w:tc>
          <w:tcPr>
            <w:tcW w:w="1000" w:type="dxa"/>
            <w:vAlign w:val="bottom"/>
            <w:tcBorders>
              <w:right w:val="single" w:sz="8" w:color="9C002C"/>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6"/>
        </w:trPr>
        <w:tc>
          <w:tcPr>
            <w:tcW w:w="1480" w:type="dxa"/>
            <w:vAlign w:val="bottom"/>
            <w:tcBorders>
              <w:left w:val="single" w:sz="8" w:color="9C002C"/>
              <w:right w:val="single" w:sz="8" w:color="9C002C"/>
            </w:tcBorders>
            <w:vMerge w:val="continue"/>
          </w:tcPr>
          <w:p>
            <w:pPr>
              <w:spacing w:after="0"/>
              <w:rPr>
                <w:sz w:val="5"/>
                <w:szCs w:val="5"/>
                <w:color w:val="auto"/>
              </w:rPr>
            </w:pPr>
          </w:p>
        </w:tc>
        <w:tc>
          <w:tcPr>
            <w:tcW w:w="920" w:type="dxa"/>
            <w:vAlign w:val="bottom"/>
            <w:tcBorders>
              <w:right w:val="single" w:sz="8" w:color="9C002C"/>
            </w:tcBorders>
          </w:tcPr>
          <w:p>
            <w:pPr>
              <w:spacing w:after="0"/>
              <w:rPr>
                <w:sz w:val="5"/>
                <w:szCs w:val="5"/>
                <w:color w:val="auto"/>
              </w:rPr>
            </w:pPr>
          </w:p>
        </w:tc>
        <w:tc>
          <w:tcPr>
            <w:tcW w:w="660" w:type="dxa"/>
            <w:vAlign w:val="bottom"/>
            <w:tcBorders>
              <w:right w:val="single" w:sz="8" w:color="9C002C"/>
            </w:tcBorders>
          </w:tcPr>
          <w:p>
            <w:pPr>
              <w:spacing w:after="0"/>
              <w:rPr>
                <w:sz w:val="5"/>
                <w:szCs w:val="5"/>
                <w:color w:val="auto"/>
              </w:rPr>
            </w:pPr>
          </w:p>
        </w:tc>
        <w:tc>
          <w:tcPr>
            <w:tcW w:w="640" w:type="dxa"/>
            <w:vAlign w:val="bottom"/>
            <w:tcBorders>
              <w:right w:val="single" w:sz="8" w:color="9C002C"/>
            </w:tcBorders>
          </w:tcPr>
          <w:p>
            <w:pPr>
              <w:spacing w:after="0"/>
              <w:rPr>
                <w:sz w:val="5"/>
                <w:szCs w:val="5"/>
                <w:color w:val="auto"/>
              </w:rPr>
            </w:pPr>
          </w:p>
        </w:tc>
        <w:tc>
          <w:tcPr>
            <w:tcW w:w="900" w:type="dxa"/>
            <w:vAlign w:val="bottom"/>
            <w:tcBorders>
              <w:right w:val="single" w:sz="8" w:color="9C002C"/>
            </w:tcBorders>
          </w:tcPr>
          <w:p>
            <w:pPr>
              <w:spacing w:after="0"/>
              <w:rPr>
                <w:sz w:val="5"/>
                <w:szCs w:val="5"/>
                <w:color w:val="auto"/>
              </w:rPr>
            </w:pPr>
          </w:p>
        </w:tc>
        <w:tc>
          <w:tcPr>
            <w:tcW w:w="940" w:type="dxa"/>
            <w:vAlign w:val="bottom"/>
            <w:tcBorders>
              <w:right w:val="single" w:sz="8" w:color="9C002C"/>
            </w:tcBorders>
          </w:tcPr>
          <w:p>
            <w:pPr>
              <w:spacing w:after="0"/>
              <w:rPr>
                <w:sz w:val="5"/>
                <w:szCs w:val="5"/>
                <w:color w:val="auto"/>
              </w:rPr>
            </w:pPr>
          </w:p>
        </w:tc>
        <w:tc>
          <w:tcPr>
            <w:tcW w:w="100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Interpretación de</w:t>
            </w:r>
          </w:p>
        </w:tc>
        <w:tc>
          <w:tcPr>
            <w:tcW w:w="92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7"/>
              </w:rPr>
              <w:t>++</w:t>
            </w:r>
          </w:p>
        </w:tc>
        <w:tc>
          <w:tcPr>
            <w:tcW w:w="9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9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8"/>
                <w:szCs w:val="18"/>
                <w:color w:val="auto"/>
                <w:w w:val="99"/>
              </w:rPr>
              <w:t>-</w:t>
            </w:r>
          </w:p>
        </w:tc>
        <w:tc>
          <w:tcPr>
            <w:tcW w:w="0" w:type="dxa"/>
            <w:vAlign w:val="bottom"/>
          </w:tcPr>
          <w:p>
            <w:pPr>
              <w:spacing w:after="0"/>
              <w:rPr>
                <w:sz w:val="1"/>
                <w:szCs w:val="1"/>
                <w:color w:val="auto"/>
              </w:rPr>
            </w:pPr>
          </w:p>
        </w:tc>
      </w:tr>
      <w:tr>
        <w:trPr>
          <w:trHeight w:val="114"/>
        </w:trPr>
        <w:tc>
          <w:tcPr>
            <w:tcW w:w="148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resultados</w:t>
            </w:r>
          </w:p>
        </w:tc>
        <w:tc>
          <w:tcPr>
            <w:tcW w:w="920" w:type="dxa"/>
            <w:vAlign w:val="bottom"/>
            <w:tcBorders>
              <w:right w:val="single" w:sz="8" w:color="9C002C"/>
            </w:tcBorders>
            <w:vMerge w:val="continue"/>
          </w:tcPr>
          <w:p>
            <w:pPr>
              <w:spacing w:after="0"/>
              <w:rPr>
                <w:sz w:val="9"/>
                <w:szCs w:val="9"/>
                <w:color w:val="auto"/>
              </w:rPr>
            </w:pPr>
          </w:p>
        </w:tc>
        <w:tc>
          <w:tcPr>
            <w:tcW w:w="660" w:type="dxa"/>
            <w:vAlign w:val="bottom"/>
            <w:tcBorders>
              <w:right w:val="single" w:sz="8" w:color="9C002C"/>
            </w:tcBorders>
            <w:vMerge w:val="continue"/>
          </w:tcPr>
          <w:p>
            <w:pPr>
              <w:spacing w:after="0"/>
              <w:rPr>
                <w:sz w:val="9"/>
                <w:szCs w:val="9"/>
                <w:color w:val="auto"/>
              </w:rPr>
            </w:pPr>
          </w:p>
        </w:tc>
        <w:tc>
          <w:tcPr>
            <w:tcW w:w="640" w:type="dxa"/>
            <w:vAlign w:val="bottom"/>
            <w:tcBorders>
              <w:right w:val="single" w:sz="8" w:color="9C002C"/>
            </w:tcBorders>
            <w:vMerge w:val="continue"/>
          </w:tcPr>
          <w:p>
            <w:pPr>
              <w:spacing w:after="0"/>
              <w:rPr>
                <w:sz w:val="9"/>
                <w:szCs w:val="9"/>
                <w:color w:val="auto"/>
              </w:rPr>
            </w:pPr>
          </w:p>
        </w:tc>
        <w:tc>
          <w:tcPr>
            <w:tcW w:w="900" w:type="dxa"/>
            <w:vAlign w:val="bottom"/>
            <w:tcBorders>
              <w:right w:val="single" w:sz="8" w:color="9C002C"/>
            </w:tcBorders>
            <w:vMerge w:val="continue"/>
          </w:tcPr>
          <w:p>
            <w:pPr>
              <w:spacing w:after="0"/>
              <w:rPr>
                <w:sz w:val="9"/>
                <w:szCs w:val="9"/>
                <w:color w:val="auto"/>
              </w:rPr>
            </w:pPr>
          </w:p>
        </w:tc>
        <w:tc>
          <w:tcPr>
            <w:tcW w:w="940" w:type="dxa"/>
            <w:vAlign w:val="bottom"/>
            <w:tcBorders>
              <w:right w:val="single" w:sz="8" w:color="9C002C"/>
            </w:tcBorders>
            <w:vMerge w:val="continue"/>
          </w:tcPr>
          <w:p>
            <w:pPr>
              <w:spacing w:after="0"/>
              <w:rPr>
                <w:sz w:val="9"/>
                <w:szCs w:val="9"/>
                <w:color w:val="auto"/>
              </w:rPr>
            </w:pPr>
          </w:p>
        </w:tc>
        <w:tc>
          <w:tcPr>
            <w:tcW w:w="1000" w:type="dxa"/>
            <w:vAlign w:val="bottom"/>
            <w:tcBorders>
              <w:right w:val="single" w:sz="8" w:color="9C002C"/>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6"/>
        </w:trPr>
        <w:tc>
          <w:tcPr>
            <w:tcW w:w="1480" w:type="dxa"/>
            <w:vAlign w:val="bottom"/>
            <w:tcBorders>
              <w:left w:val="single" w:sz="8" w:color="9C002C"/>
              <w:right w:val="single" w:sz="8" w:color="9C002C"/>
            </w:tcBorders>
            <w:vMerge w:val="continue"/>
          </w:tcPr>
          <w:p>
            <w:pPr>
              <w:spacing w:after="0"/>
              <w:rPr>
                <w:sz w:val="5"/>
                <w:szCs w:val="5"/>
                <w:color w:val="auto"/>
              </w:rPr>
            </w:pPr>
          </w:p>
        </w:tc>
        <w:tc>
          <w:tcPr>
            <w:tcW w:w="920" w:type="dxa"/>
            <w:vAlign w:val="bottom"/>
            <w:tcBorders>
              <w:right w:val="single" w:sz="8" w:color="9C002C"/>
            </w:tcBorders>
          </w:tcPr>
          <w:p>
            <w:pPr>
              <w:spacing w:after="0"/>
              <w:rPr>
                <w:sz w:val="5"/>
                <w:szCs w:val="5"/>
                <w:color w:val="auto"/>
              </w:rPr>
            </w:pPr>
          </w:p>
        </w:tc>
        <w:tc>
          <w:tcPr>
            <w:tcW w:w="660" w:type="dxa"/>
            <w:vAlign w:val="bottom"/>
            <w:tcBorders>
              <w:right w:val="single" w:sz="8" w:color="9C002C"/>
            </w:tcBorders>
          </w:tcPr>
          <w:p>
            <w:pPr>
              <w:spacing w:after="0"/>
              <w:rPr>
                <w:sz w:val="5"/>
                <w:szCs w:val="5"/>
                <w:color w:val="auto"/>
              </w:rPr>
            </w:pPr>
          </w:p>
        </w:tc>
        <w:tc>
          <w:tcPr>
            <w:tcW w:w="640" w:type="dxa"/>
            <w:vAlign w:val="bottom"/>
            <w:tcBorders>
              <w:right w:val="single" w:sz="8" w:color="9C002C"/>
            </w:tcBorders>
          </w:tcPr>
          <w:p>
            <w:pPr>
              <w:spacing w:after="0"/>
              <w:rPr>
                <w:sz w:val="5"/>
                <w:szCs w:val="5"/>
                <w:color w:val="auto"/>
              </w:rPr>
            </w:pPr>
          </w:p>
        </w:tc>
        <w:tc>
          <w:tcPr>
            <w:tcW w:w="900" w:type="dxa"/>
            <w:vAlign w:val="bottom"/>
            <w:tcBorders>
              <w:right w:val="single" w:sz="8" w:color="9C002C"/>
            </w:tcBorders>
          </w:tcPr>
          <w:p>
            <w:pPr>
              <w:spacing w:after="0"/>
              <w:rPr>
                <w:sz w:val="5"/>
                <w:szCs w:val="5"/>
                <w:color w:val="auto"/>
              </w:rPr>
            </w:pPr>
          </w:p>
        </w:tc>
        <w:tc>
          <w:tcPr>
            <w:tcW w:w="940" w:type="dxa"/>
            <w:vAlign w:val="bottom"/>
            <w:tcBorders>
              <w:right w:val="single" w:sz="8" w:color="9C002C"/>
            </w:tcBorders>
          </w:tcPr>
          <w:p>
            <w:pPr>
              <w:spacing w:after="0"/>
              <w:rPr>
                <w:sz w:val="5"/>
                <w:szCs w:val="5"/>
                <w:color w:val="auto"/>
              </w:rPr>
            </w:pPr>
          </w:p>
        </w:tc>
        <w:tc>
          <w:tcPr>
            <w:tcW w:w="100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76"/>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Recomendaciones</w:t>
            </w:r>
          </w:p>
        </w:tc>
        <w:tc>
          <w:tcPr>
            <w:tcW w:w="9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7"/>
              </w:rPr>
              <w:t>++</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7"/>
              </w:rPr>
              <w:t>++</w:t>
            </w:r>
          </w:p>
        </w:tc>
        <w:tc>
          <w:tcPr>
            <w:tcW w:w="9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7"/>
              </w:rPr>
              <w:t>++</w:t>
            </w:r>
          </w:p>
        </w:tc>
        <w:tc>
          <w:tcPr>
            <w:tcW w:w="9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tcPr>
          <w:p>
            <w:pPr>
              <w:jc w:val="center"/>
              <w:spacing w:after="0"/>
              <w:rPr>
                <w:sz w:val="20"/>
                <w:szCs w:val="20"/>
                <w:color w:val="auto"/>
              </w:rPr>
            </w:pPr>
            <w:r>
              <w:rPr>
                <w:rFonts w:ascii="Arial" w:cs="Arial" w:eastAsia="Arial" w:hAnsi="Arial"/>
                <w:sz w:val="18"/>
                <w:szCs w:val="18"/>
                <w:color w:val="auto"/>
                <w:w w:val="99"/>
              </w:rPr>
              <w:t>-</w:t>
            </w:r>
          </w:p>
        </w:tc>
        <w:tc>
          <w:tcPr>
            <w:tcW w:w="0" w:type="dxa"/>
            <w:vAlign w:val="bottom"/>
          </w:tcPr>
          <w:p>
            <w:pPr>
              <w:spacing w:after="0"/>
              <w:rPr>
                <w:sz w:val="1"/>
                <w:szCs w:val="1"/>
                <w:color w:val="auto"/>
              </w:rPr>
            </w:pPr>
          </w:p>
        </w:tc>
      </w:tr>
      <w:tr>
        <w:trPr>
          <w:trHeight w:val="72"/>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76"/>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Redacción</w:t>
            </w:r>
          </w:p>
        </w:tc>
        <w:tc>
          <w:tcPr>
            <w:tcW w:w="9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7"/>
              </w:rPr>
              <w:t>++</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7"/>
              </w:rPr>
              <w:t>+++</w:t>
            </w:r>
          </w:p>
        </w:tc>
        <w:tc>
          <w:tcPr>
            <w:tcW w:w="9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7"/>
              </w:rPr>
              <w:t>+</w:t>
            </w:r>
          </w:p>
        </w:tc>
        <w:tc>
          <w:tcPr>
            <w:tcW w:w="9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tcPr>
          <w:p>
            <w:pPr>
              <w:jc w:val="center"/>
              <w:spacing w:after="0"/>
              <w:rPr>
                <w:sz w:val="20"/>
                <w:szCs w:val="20"/>
                <w:color w:val="auto"/>
              </w:rPr>
            </w:pPr>
            <w:r>
              <w:rPr>
                <w:rFonts w:ascii="Arial" w:cs="Arial" w:eastAsia="Arial" w:hAnsi="Arial"/>
                <w:sz w:val="18"/>
                <w:szCs w:val="18"/>
                <w:color w:val="auto"/>
                <w:w w:val="99"/>
              </w:rPr>
              <w:t>-</w:t>
            </w:r>
          </w:p>
        </w:tc>
        <w:tc>
          <w:tcPr>
            <w:tcW w:w="0" w:type="dxa"/>
            <w:vAlign w:val="bottom"/>
          </w:tcPr>
          <w:p>
            <w:pPr>
              <w:spacing w:after="0"/>
              <w:rPr>
                <w:sz w:val="1"/>
                <w:szCs w:val="1"/>
                <w:color w:val="auto"/>
              </w:rPr>
            </w:pPr>
          </w:p>
        </w:tc>
      </w:tr>
      <w:tr>
        <w:trPr>
          <w:trHeight w:val="72"/>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76"/>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Revisión externa</w:t>
            </w:r>
          </w:p>
        </w:tc>
        <w:tc>
          <w:tcPr>
            <w:tcW w:w="9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4"/>
              </w:rPr>
              <w:t>-</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4"/>
              </w:rPr>
              <w:t>-</w:t>
            </w:r>
          </w:p>
        </w:tc>
        <w:tc>
          <w:tcPr>
            <w:tcW w:w="9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9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rPr>
              <w:t>+++</w:t>
            </w:r>
          </w:p>
        </w:tc>
        <w:tc>
          <w:tcPr>
            <w:tcW w:w="1000" w:type="dxa"/>
            <w:vAlign w:val="bottom"/>
            <w:tcBorders>
              <w:right w:val="single" w:sz="8" w:color="9C002C"/>
            </w:tcBorders>
          </w:tcPr>
          <w:p>
            <w:pPr>
              <w:jc w:val="center"/>
              <w:spacing w:after="0"/>
              <w:rPr>
                <w:sz w:val="20"/>
                <w:szCs w:val="20"/>
                <w:color w:val="auto"/>
              </w:rPr>
            </w:pPr>
            <w:r>
              <w:rPr>
                <w:rFonts w:ascii="Arial" w:cs="Arial" w:eastAsia="Arial" w:hAnsi="Arial"/>
                <w:sz w:val="18"/>
                <w:szCs w:val="18"/>
                <w:color w:val="auto"/>
                <w:w w:val="99"/>
              </w:rPr>
              <w:t>-</w:t>
            </w:r>
          </w:p>
        </w:tc>
        <w:tc>
          <w:tcPr>
            <w:tcW w:w="0" w:type="dxa"/>
            <w:vAlign w:val="bottom"/>
          </w:tcPr>
          <w:p>
            <w:pPr>
              <w:spacing w:after="0"/>
              <w:rPr>
                <w:sz w:val="1"/>
                <w:szCs w:val="1"/>
                <w:color w:val="auto"/>
              </w:rPr>
            </w:pPr>
          </w:p>
        </w:tc>
      </w:tr>
      <w:tr>
        <w:trPr>
          <w:trHeight w:val="72"/>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920" w:type="dxa"/>
            <w:vAlign w:val="bottom"/>
            <w:tcBorders>
              <w:bottom w:val="single" w:sz="8" w:color="9C002C"/>
              <w:right w:val="single" w:sz="8" w:color="9C002C"/>
            </w:tcBorders>
          </w:tcPr>
          <w:p>
            <w:pPr>
              <w:spacing w:after="0"/>
              <w:rPr>
                <w:sz w:val="6"/>
                <w:szCs w:val="6"/>
                <w:color w:val="auto"/>
              </w:rPr>
            </w:pPr>
          </w:p>
        </w:tc>
        <w:tc>
          <w:tcPr>
            <w:tcW w:w="660" w:type="dxa"/>
            <w:vAlign w:val="bottom"/>
            <w:tcBorders>
              <w:bottom w:val="single" w:sz="8" w:color="9C002C"/>
              <w:right w:val="single" w:sz="8" w:color="9C002C"/>
            </w:tcBorders>
          </w:tcPr>
          <w:p>
            <w:pPr>
              <w:spacing w:after="0"/>
              <w:rPr>
                <w:sz w:val="6"/>
                <w:szCs w:val="6"/>
                <w:color w:val="auto"/>
              </w:rPr>
            </w:pPr>
          </w:p>
        </w:tc>
        <w:tc>
          <w:tcPr>
            <w:tcW w:w="640" w:type="dxa"/>
            <w:vAlign w:val="bottom"/>
            <w:tcBorders>
              <w:bottom w:val="single" w:sz="8" w:color="9C002C"/>
              <w:right w:val="single" w:sz="8" w:color="9C002C"/>
            </w:tcBorders>
          </w:tcPr>
          <w:p>
            <w:pPr>
              <w:spacing w:after="0"/>
              <w:rPr>
                <w:sz w:val="6"/>
                <w:szCs w:val="6"/>
                <w:color w:val="auto"/>
              </w:rPr>
            </w:pPr>
          </w:p>
        </w:tc>
        <w:tc>
          <w:tcPr>
            <w:tcW w:w="900" w:type="dxa"/>
            <w:vAlign w:val="bottom"/>
            <w:tcBorders>
              <w:bottom w:val="single" w:sz="8" w:color="9C002C"/>
              <w:right w:val="single" w:sz="8" w:color="9C002C"/>
            </w:tcBorders>
          </w:tcPr>
          <w:p>
            <w:pPr>
              <w:spacing w:after="0"/>
              <w:rPr>
                <w:sz w:val="6"/>
                <w:szCs w:val="6"/>
                <w:color w:val="auto"/>
              </w:rPr>
            </w:pPr>
          </w:p>
        </w:tc>
        <w:tc>
          <w:tcPr>
            <w:tcW w:w="940" w:type="dxa"/>
            <w:vAlign w:val="bottom"/>
            <w:tcBorders>
              <w:bottom w:val="single" w:sz="8" w:color="9C002C"/>
              <w:right w:val="single" w:sz="8" w:color="9C002C"/>
            </w:tcBorders>
          </w:tcPr>
          <w:p>
            <w:pPr>
              <w:spacing w:after="0"/>
              <w:rPr>
                <w:sz w:val="6"/>
                <w:szCs w:val="6"/>
                <w:color w:val="auto"/>
              </w:rPr>
            </w:pPr>
          </w:p>
        </w:tc>
        <w:tc>
          <w:tcPr>
            <w:tcW w:w="1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84"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w:t>
      </w:r>
    </w:p>
    <w:p>
      <w:pPr>
        <w:spacing w:after="0" w:line="200" w:lineRule="exact"/>
        <w:rPr>
          <w:sz w:val="20"/>
          <w:szCs w:val="20"/>
          <w:color w:val="auto"/>
        </w:rPr>
      </w:pPr>
    </w:p>
    <w:p>
      <w:pPr>
        <w:spacing w:after="0" w:line="297"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3.2.</w:t>
      </w:r>
      <w:r>
        <w:rPr>
          <w:sz w:val="20"/>
          <w:szCs w:val="20"/>
          <w:color w:val="auto"/>
        </w:rPr>
        <w:tab/>
      </w:r>
      <w:r>
        <w:rPr>
          <w:rFonts w:ascii="Arial" w:cs="Arial" w:eastAsia="Arial" w:hAnsi="Arial"/>
          <w:sz w:val="27"/>
          <w:szCs w:val="27"/>
          <w:color w:val="auto"/>
        </w:rPr>
        <w:t>Protocolo Metodológico</w:t>
      </w:r>
    </w:p>
    <w:p>
      <w:pPr>
        <w:spacing w:after="0" w:line="12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3.2.1.</w:t>
      </w:r>
      <w:r>
        <w:rPr>
          <w:sz w:val="20"/>
          <w:szCs w:val="20"/>
          <w:color w:val="auto"/>
        </w:rPr>
        <w:tab/>
      </w:r>
      <w:r>
        <w:rPr>
          <w:rFonts w:ascii="Arial" w:cs="Arial" w:eastAsia="Arial" w:hAnsi="Arial"/>
          <w:sz w:val="21"/>
          <w:szCs w:val="21"/>
          <w:color w:val="auto"/>
        </w:rPr>
        <w:t>Formulación de las preguntas clínicas</w:t>
      </w:r>
    </w:p>
    <w:p>
      <w:pPr>
        <w:spacing w:after="0" w:line="7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Los componentes del grupo elaborador de la guía fueron los encargados de formular las preguntas clínicas necesarias para abarcar el alcance de la guía. Las preguntas clínicas se realizaron de forma genérica y en el denomina-do formato PICO: P (pacientes), I (intervenciones), C (comparaciones) y O (</w:t>
      </w:r>
      <w:r>
        <w:rPr>
          <w:rFonts w:ascii="Arial" w:cs="Arial" w:eastAsia="Arial" w:hAnsi="Arial"/>
          <w:sz w:val="20"/>
          <w:szCs w:val="20"/>
          <w:i w:val="1"/>
          <w:iCs w:val="1"/>
          <w:color w:val="auto"/>
        </w:rPr>
        <w:t>outcomes</w:t>
      </w:r>
      <w:r>
        <w:rPr>
          <w:rFonts w:ascii="Arial" w:cs="Arial" w:eastAsia="Arial" w:hAnsi="Arial"/>
          <w:sz w:val="20"/>
          <w:szCs w:val="20"/>
          <w:color w:val="auto"/>
        </w:rPr>
        <w:t xml:space="preserve"> o resultados).</w:t>
      </w:r>
    </w:p>
    <w:p>
      <w:pPr>
        <w:spacing w:after="0" w:line="349"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3.2.2.</w:t>
      </w:r>
      <w:r>
        <w:rPr>
          <w:sz w:val="20"/>
          <w:szCs w:val="20"/>
          <w:color w:val="auto"/>
        </w:rPr>
        <w:tab/>
      </w:r>
      <w:r>
        <w:rPr>
          <w:rFonts w:ascii="Arial" w:cs="Arial" w:eastAsia="Arial" w:hAnsi="Arial"/>
          <w:sz w:val="21"/>
          <w:szCs w:val="21"/>
          <w:color w:val="auto"/>
        </w:rPr>
        <w:t>Búsqueda preliminar de información científica y selección de</w:t>
      </w:r>
    </w:p>
    <w:p>
      <w:pPr>
        <w:spacing w:after="0" w:line="2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GPC</w:t>
      </w:r>
    </w:p>
    <w:p>
      <w:pPr>
        <w:spacing w:after="0" w:line="81"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Se realizó una primera búsqueda bibliográfica de los últimos diez años, con el fin de localizar todas las GPC existentes en las principales bases de datos bibliográficas.</w:t>
      </w:r>
    </w:p>
    <w:p>
      <w:pPr>
        <w:spacing w:after="0" w:line="229" w:lineRule="exact"/>
        <w:rPr>
          <w:sz w:val="20"/>
          <w:szCs w:val="20"/>
          <w:color w:val="auto"/>
        </w:rPr>
      </w:pPr>
    </w:p>
    <w:p>
      <w:pPr>
        <w:jc w:val="both"/>
        <w:ind w:firstLine="454"/>
        <w:spacing w:after="0" w:line="237" w:lineRule="auto"/>
        <w:rPr>
          <w:sz w:val="20"/>
          <w:szCs w:val="20"/>
          <w:color w:val="auto"/>
        </w:rPr>
      </w:pPr>
      <w:r>
        <w:rPr>
          <w:rFonts w:ascii="Arial" w:cs="Arial" w:eastAsia="Arial" w:hAnsi="Arial"/>
          <w:sz w:val="20"/>
          <w:szCs w:val="20"/>
          <w:color w:val="auto"/>
        </w:rPr>
        <w:t>Se procedió a evaluar la calidad metodológica de las GPC previas, me-diante el documento AGREE</w:t>
      </w:r>
      <w:r>
        <w:rPr>
          <w:rFonts w:ascii="Arial" w:cs="Arial" w:eastAsia="Arial" w:hAnsi="Arial"/>
          <w:sz w:val="23"/>
          <w:szCs w:val="23"/>
          <w:color w:val="auto"/>
          <w:vertAlign w:val="superscript"/>
        </w:rPr>
        <w:t>40</w:t>
      </w:r>
      <w:r>
        <w:rPr>
          <w:rFonts w:ascii="Arial" w:cs="Arial" w:eastAsia="Arial" w:hAnsi="Arial"/>
          <w:sz w:val="20"/>
          <w:szCs w:val="20"/>
          <w:color w:val="auto"/>
        </w:rPr>
        <w:t>, y se seleccionó la de mayor puntuación, que se consideró de referencia</w:t>
      </w:r>
      <w:r>
        <w:rPr>
          <w:rFonts w:ascii="Arial" w:cs="Arial" w:eastAsia="Arial" w:hAnsi="Arial"/>
          <w:sz w:val="23"/>
          <w:szCs w:val="23"/>
          <w:color w:val="auto"/>
          <w:vertAlign w:val="superscript"/>
        </w:rPr>
        <w:t>41</w:t>
      </w:r>
      <w:r>
        <w:rPr>
          <w:rFonts w:ascii="Arial" w:cs="Arial" w:eastAsia="Arial" w:hAnsi="Arial"/>
          <w:sz w:val="20"/>
          <w:szCs w:val="20"/>
          <w:color w:val="auto"/>
        </w:rPr>
        <w:t>. La evaluación de las GPC previas se expone en un documento anexo de material metodológico.</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34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30" w:name="page31"/>
    <w:bookmarkEnd w:id="30"/>
    <w:p>
      <w:pPr>
        <w:ind w:left="460"/>
        <w:spacing w:after="0"/>
        <w:rPr>
          <w:sz w:val="20"/>
          <w:szCs w:val="20"/>
          <w:color w:val="auto"/>
        </w:rPr>
      </w:pPr>
      <w:r>
        <w:rPr>
          <w:rFonts w:ascii="Arial" w:cs="Arial" w:eastAsia="Arial" w:hAnsi="Arial"/>
          <w:sz w:val="20"/>
          <w:szCs w:val="20"/>
          <w:color w:val="auto"/>
        </w:rPr>
        <w:t>Las situaciones con las que nos encontramos, fueron las siguientes:</w:t>
      </w:r>
    </w:p>
    <w:p>
      <w:pPr>
        <w:spacing w:after="0" w:line="244" w:lineRule="exact"/>
        <w:rPr>
          <w:sz w:val="20"/>
          <w:szCs w:val="20"/>
          <w:color w:val="auto"/>
        </w:rPr>
      </w:pPr>
    </w:p>
    <w:p>
      <w:pPr>
        <w:jc w:val="both"/>
        <w:ind w:left="560" w:hanging="279"/>
        <w:spacing w:after="0" w:line="282"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La guía respondía de forma incompleta a la pregunta, debido a una falta de actualización. Ocurrió en todos los casos, y se procedió a una actualización de la bibliografía hasta el momento actual.</w:t>
      </w:r>
    </w:p>
    <w:p>
      <w:pPr>
        <w:spacing w:after="0" w:line="93" w:lineRule="exact"/>
        <w:rPr>
          <w:sz w:val="20"/>
          <w:szCs w:val="20"/>
          <w:color w:val="auto"/>
        </w:rPr>
      </w:pPr>
    </w:p>
    <w:p>
      <w:pPr>
        <w:jc w:val="both"/>
        <w:ind w:left="560" w:hanging="279"/>
        <w:spacing w:after="0" w:line="261"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guía respondía de forma incompleta a la pregunta debido a que la respuesta de la guía era solo parcial o no se adaptaba a nuestro contexto local, por lo que fue necesario volver a redactar la recomendación. En ese caso se realizó una elaboración parcial, con una búsqueda y evaluación adicional.</w:t>
      </w:r>
    </w:p>
    <w:p>
      <w:pPr>
        <w:spacing w:after="0" w:line="11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xml:space="preserve">•  La guía no respondía a la pregunta: elaboración </w:t>
      </w:r>
      <w:r>
        <w:rPr>
          <w:rFonts w:ascii="Arial" w:cs="Arial" w:eastAsia="Arial" w:hAnsi="Arial"/>
          <w:sz w:val="20"/>
          <w:szCs w:val="20"/>
          <w:i w:val="1"/>
          <w:iCs w:val="1"/>
          <w:color w:val="auto"/>
        </w:rPr>
        <w:t>ex novo</w:t>
      </w:r>
      <w:r>
        <w:rPr>
          <w:rFonts w:ascii="Arial" w:cs="Arial" w:eastAsia="Arial" w:hAnsi="Arial"/>
          <w:sz w:val="20"/>
          <w:szCs w:val="20"/>
          <w:color w:val="auto"/>
        </w:rPr>
        <w:t>.</w:t>
      </w:r>
    </w:p>
    <w:p>
      <w:pPr>
        <w:spacing w:after="0" w:line="255"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3.2.3.</w:t>
      </w:r>
      <w:r>
        <w:rPr>
          <w:sz w:val="20"/>
          <w:szCs w:val="20"/>
          <w:color w:val="auto"/>
        </w:rPr>
        <w:tab/>
      </w:r>
      <w:r>
        <w:rPr>
          <w:rFonts w:ascii="Arial" w:cs="Arial" w:eastAsia="Arial" w:hAnsi="Arial"/>
          <w:sz w:val="21"/>
          <w:szCs w:val="21"/>
          <w:color w:val="auto"/>
        </w:rPr>
        <w:t>Localización y selección de estudios</w:t>
      </w:r>
    </w:p>
    <w:p>
      <w:pPr>
        <w:spacing w:after="0" w:line="7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 xml:space="preserve">En cada apartado de la guía se establecieron </w:t>
      </w:r>
      <w:r>
        <w:rPr>
          <w:rFonts w:ascii="Arial" w:cs="Arial" w:eastAsia="Arial" w:hAnsi="Arial"/>
          <w:sz w:val="20"/>
          <w:szCs w:val="20"/>
          <w:i w:val="1"/>
          <w:iCs w:val="1"/>
          <w:color w:val="auto"/>
        </w:rPr>
        <w:t>a priori</w:t>
      </w:r>
      <w:r>
        <w:rPr>
          <w:rFonts w:ascii="Arial" w:cs="Arial" w:eastAsia="Arial" w:hAnsi="Arial"/>
          <w:sz w:val="20"/>
          <w:szCs w:val="20"/>
          <w:color w:val="auto"/>
        </w:rPr>
        <w:t xml:space="preserve"> los descriptores que se iban a manejar, los criterios de inclusión y exclusión y las estrategias de búsqueda y su extensión.</w:t>
      </w:r>
    </w:p>
    <w:p>
      <w:pPr>
        <w:spacing w:after="0" w:line="231" w:lineRule="exact"/>
        <w:rPr>
          <w:sz w:val="20"/>
          <w:szCs w:val="20"/>
          <w:color w:val="auto"/>
        </w:rPr>
      </w:pPr>
    </w:p>
    <w:p>
      <w:pPr>
        <w:jc w:val="both"/>
        <w:ind w:firstLine="453"/>
        <w:spacing w:after="0" w:line="278" w:lineRule="auto"/>
        <w:rPr>
          <w:sz w:val="20"/>
          <w:szCs w:val="20"/>
          <w:color w:val="auto"/>
        </w:rPr>
      </w:pPr>
      <w:r>
        <w:rPr>
          <w:rFonts w:ascii="Arial" w:cs="Arial" w:eastAsia="Arial" w:hAnsi="Arial"/>
          <w:sz w:val="19"/>
          <w:szCs w:val="19"/>
          <w:color w:val="auto"/>
        </w:rPr>
        <w:t>Cada estrategia de búsqueda bibliográfica sistemática se realizó de ma-nera que permitiese identificar de forma adecuada los estudios y ser fácil-mente reproducible. Se fundamentó en los elementos de las preguntas de la revisión y en el diseño de estudio que se consideró más apropiado.</w:t>
      </w:r>
    </w:p>
    <w:p>
      <w:pPr>
        <w:spacing w:after="0" w:line="21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un documento anexo de material metodológico se detallan las ba-ses de datos y el resto de fuentes de información de búsqueda de la eviden-cia científica, que, en líneas generales, fueron las siguientes:</w:t>
      </w:r>
    </w:p>
    <w:p>
      <w:pPr>
        <w:spacing w:after="0" w:line="22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 xml:space="preserve">Especializadas en revisiones sistemáticas, como la </w:t>
      </w:r>
      <w:r>
        <w:rPr>
          <w:rFonts w:ascii="Arial" w:cs="Arial" w:eastAsia="Arial" w:hAnsi="Arial"/>
          <w:sz w:val="20"/>
          <w:szCs w:val="20"/>
          <w:i w:val="1"/>
          <w:iCs w:val="1"/>
          <w:color w:val="auto"/>
        </w:rPr>
        <w:t>Cochrane Library Plus</w:t>
      </w:r>
      <w:r>
        <w:rPr>
          <w:rFonts w:ascii="Arial" w:cs="Arial" w:eastAsia="Arial" w:hAnsi="Arial"/>
          <w:sz w:val="20"/>
          <w:szCs w:val="20"/>
          <w:color w:val="auto"/>
        </w:rPr>
        <w:t xml:space="preserve"> y la base de datos del NHS </w:t>
      </w:r>
      <w:r>
        <w:rPr>
          <w:rFonts w:ascii="Arial" w:cs="Arial" w:eastAsia="Arial" w:hAnsi="Arial"/>
          <w:sz w:val="20"/>
          <w:szCs w:val="20"/>
          <w:i w:val="1"/>
          <w:iCs w:val="1"/>
          <w:color w:val="auto"/>
        </w:rPr>
        <w:t>Centre for Reviews and Dissemination</w:t>
      </w:r>
      <w:r>
        <w:rPr>
          <w:rFonts w:ascii="Arial" w:cs="Arial" w:eastAsia="Arial" w:hAnsi="Arial"/>
          <w:sz w:val="20"/>
          <w:szCs w:val="20"/>
          <w:color w:val="auto"/>
        </w:rPr>
        <w:t xml:space="preserve"> (HTA, DARE y NHSEED).</w:t>
      </w:r>
    </w:p>
    <w:p>
      <w:pPr>
        <w:spacing w:after="0" w:line="11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Especializadas en guías de práctica clínica y otros recursos de síntesis, como la base de datos TRIP (</w:t>
      </w:r>
      <w:r>
        <w:rPr>
          <w:rFonts w:ascii="Arial" w:cs="Arial" w:eastAsia="Arial" w:hAnsi="Arial"/>
          <w:sz w:val="20"/>
          <w:szCs w:val="20"/>
          <w:i w:val="1"/>
          <w:iCs w:val="1"/>
          <w:color w:val="auto"/>
        </w:rPr>
        <w:t>Turning Research into Practice</w:t>
      </w:r>
      <w:r>
        <w:rPr>
          <w:rFonts w:ascii="Arial" w:cs="Arial" w:eastAsia="Arial" w:hAnsi="Arial"/>
          <w:sz w:val="20"/>
          <w:szCs w:val="20"/>
          <w:color w:val="auto"/>
        </w:rPr>
        <w:t>) o GuíaSalud.</w:t>
      </w:r>
    </w:p>
    <w:p>
      <w:pPr>
        <w:spacing w:after="0" w:line="116" w:lineRule="exact"/>
        <w:rPr>
          <w:sz w:val="20"/>
          <w:szCs w:val="20"/>
          <w:color w:val="auto"/>
        </w:rPr>
      </w:pPr>
    </w:p>
    <w:p>
      <w:pPr>
        <w:jc w:val="both"/>
        <w:ind w:left="560" w:hanging="279"/>
        <w:spacing w:after="0" w:line="259"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Generales, como Medline (Pubmed), EMBASE (Elsevier o Ovid), ISI WEB, IBECS (Índice bibliográfico en Ciencias de la Salud) e IME (Índice médico español).</w:t>
      </w:r>
    </w:p>
    <w:p>
      <w:pPr>
        <w:spacing w:after="0" w:line="235" w:lineRule="exact"/>
        <w:rPr>
          <w:sz w:val="20"/>
          <w:szCs w:val="20"/>
          <w:color w:val="auto"/>
        </w:rPr>
      </w:pPr>
    </w:p>
    <w:p>
      <w:pPr>
        <w:ind w:left="460"/>
        <w:spacing w:after="0"/>
        <w:rPr>
          <w:sz w:val="20"/>
          <w:szCs w:val="20"/>
          <w:color w:val="auto"/>
        </w:rPr>
      </w:pPr>
      <w:r>
        <w:rPr>
          <w:rFonts w:ascii="Arial" w:cs="Arial" w:eastAsia="Arial" w:hAnsi="Arial"/>
          <w:sz w:val="20"/>
          <w:szCs w:val="20"/>
          <w:color w:val="auto"/>
        </w:rPr>
        <w:t>Las fases de la búsqueda bibliográfica fueron las siguientes:</w:t>
      </w:r>
    </w:p>
    <w:p>
      <w:pPr>
        <w:spacing w:after="0" w:line="13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Búsqueda sistemática: se realizó en todas las bases de datos seleccionadas y utilizando los términos identificados previamente. Se establecieron los criterios de inclusión para determinar qué artículos seleccionar.</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35</w:t>
      </w:r>
    </w:p>
    <w:p>
      <w:pPr>
        <w:sectPr>
          <w:pgSz w:w="9360" w:h="13606" w:orient="portrait"/>
          <w:cols w:equalWidth="0" w:num="1">
            <w:col w:w="6520"/>
          </w:cols>
          <w:pgMar w:left="1420" w:top="1385" w:right="1414" w:bottom="104" w:gutter="0" w:footer="0" w:header="0"/>
          <w:type w:val="continuous"/>
        </w:sectPr>
      </w:pPr>
    </w:p>
    <w:bookmarkStart w:id="31" w:name="page32"/>
    <w:bookmarkEnd w:id="31"/>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Búsqueda manual: de la bibliografía incluida en los artículos seleccionados, con el fin de localizar estudios adicionales.</w:t>
      </w:r>
    </w:p>
    <w:p>
      <w:pPr>
        <w:spacing w:after="0" w:line="12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Una vez identificados los artículos relevantes para la revisión, se pro-cedió a su selección y se evaluó si cumplían los criterios de inclusión o exclu-sión establecidos. Además, se realizó una valoración crítica de los estudios mediante listas de comprobación de la calidad. Todo este proceso lo realiza-ron dos revisores independientes.</w:t>
      </w:r>
    </w:p>
    <w:p>
      <w:pPr>
        <w:spacing w:after="0" w:line="347"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3.2.4.</w:t>
      </w:r>
      <w:r>
        <w:rPr>
          <w:sz w:val="20"/>
          <w:szCs w:val="20"/>
          <w:color w:val="auto"/>
        </w:rPr>
        <w:tab/>
      </w:r>
      <w:r>
        <w:rPr>
          <w:rFonts w:ascii="Arial" w:cs="Arial" w:eastAsia="Arial" w:hAnsi="Arial"/>
          <w:sz w:val="21"/>
          <w:szCs w:val="21"/>
          <w:color w:val="auto"/>
        </w:rPr>
        <w:t>Extracción de los datos</w:t>
      </w:r>
    </w:p>
    <w:p>
      <w:pPr>
        <w:spacing w:after="0" w:line="81"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Se utilizó un formulario específico que ayudase a extraer de forma homogé-nea toda la información relevante y posteriormente a incluirla en tablas de evidencia. En líneas generales, los componentes del formulario para estu-dios de eficacia y efectividad fueron los siguientes:</w:t>
      </w:r>
    </w:p>
    <w:p>
      <w:pPr>
        <w:spacing w:after="0" w:line="225" w:lineRule="exact"/>
        <w:rPr>
          <w:sz w:val="20"/>
          <w:szCs w:val="20"/>
          <w:color w:val="auto"/>
        </w:rPr>
      </w:pPr>
    </w:p>
    <w:p>
      <w:pPr>
        <w:ind w:left="280" w:right="620"/>
        <w:spacing w:after="0" w:line="380" w:lineRule="auto"/>
        <w:rPr>
          <w:sz w:val="20"/>
          <w:szCs w:val="20"/>
          <w:color w:val="auto"/>
        </w:rPr>
      </w:pPr>
      <w:r>
        <w:rPr>
          <w:rFonts w:ascii="Arial" w:cs="Arial" w:eastAsia="Arial" w:hAnsi="Arial"/>
          <w:sz w:val="20"/>
          <w:szCs w:val="20"/>
          <w:color w:val="auto"/>
        </w:rPr>
        <w:t>•  Fecha de la extracción de los datos e identificación del revisor •  Título, autores, revista y otros detalles del estudio •  Características de los estudios</w:t>
      </w:r>
    </w:p>
    <w:p>
      <w:pPr>
        <w:spacing w:after="0" w:line="1"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Características de la población</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Diseño y calidad metodológica del estudio</w:t>
      </w:r>
    </w:p>
    <w:p>
      <w:pPr>
        <w:spacing w:after="0" w:line="7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Datos de la intervención</w:t>
      </w:r>
    </w:p>
    <w:p>
      <w:pPr>
        <w:spacing w:after="0" w:line="7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Medidas de resultado</w:t>
      </w:r>
    </w:p>
    <w:p>
      <w:pPr>
        <w:spacing w:after="0" w:line="255"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3.2.5.</w:t>
      </w:r>
      <w:r>
        <w:rPr>
          <w:sz w:val="20"/>
          <w:szCs w:val="20"/>
          <w:color w:val="auto"/>
        </w:rPr>
        <w:tab/>
      </w:r>
      <w:r>
        <w:rPr>
          <w:rFonts w:ascii="Arial" w:cs="Arial" w:eastAsia="Arial" w:hAnsi="Arial"/>
          <w:sz w:val="21"/>
          <w:szCs w:val="21"/>
          <w:color w:val="auto"/>
        </w:rPr>
        <w:t>Síntesis e interpretación de los resultados</w:t>
      </w:r>
    </w:p>
    <w:p>
      <w:pPr>
        <w:spacing w:after="0" w:line="81"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síntesis se realizó de forma descriptiva mediante la elaboración de ta-blas de evidencia en las que se resumieron las principales características y resultados de cada estudio. La interpretación de los resultados se llevó a cabo discutiendo la fuerza de la evidencia (calidad de los estudios incluidos, magnitud y significación de los efectos observados, consistencia de los efec-tos en los diferentes ensayos, etc.), la aplicabilidad de los resultados y otra información, como costes, aspectos legales y éticos y la práctica habitual en el contexto.</w:t>
      </w:r>
    </w:p>
    <w:p>
      <w:pPr>
        <w:spacing w:after="0" w:line="350"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3.2.6.</w:t>
      </w:r>
      <w:r>
        <w:rPr>
          <w:sz w:val="20"/>
          <w:szCs w:val="20"/>
          <w:color w:val="auto"/>
        </w:rPr>
        <w:tab/>
      </w:r>
      <w:r>
        <w:rPr>
          <w:rFonts w:ascii="Arial" w:cs="Arial" w:eastAsia="Arial" w:hAnsi="Arial"/>
          <w:sz w:val="21"/>
          <w:szCs w:val="21"/>
          <w:color w:val="auto"/>
        </w:rPr>
        <w:t>Conclusiones y recomendaciones</w:t>
      </w:r>
    </w:p>
    <w:p>
      <w:pPr>
        <w:spacing w:after="0" w:line="81"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 xml:space="preserve">La formulación de las recomendaciones se basó en la “evaluación formal” o “juicio razonado” de SIGN, y se redactaron de forma clara, evitando deduc-ciones que pudiesen dar lugar a una mala interpretación y basándose exclu-sivamente en el conocimiento revisado. Las recomendaciones se graduaron de acuerdo con la fuerza de la evidencia, siguiendo la escala de SIGN </w:t>
      </w:r>
      <w:r>
        <w:rPr>
          <w:rFonts w:ascii="Arial" w:cs="Arial" w:eastAsia="Arial" w:hAnsi="Arial"/>
          <w:sz w:val="19"/>
          <w:szCs w:val="19"/>
          <w:i w:val="1"/>
          <w:iCs w:val="1"/>
          <w:color w:val="auto"/>
        </w:rPr>
        <w:t>(Scot-tish Intercollegiate Guidelines Network)</w:t>
      </w:r>
      <w:r>
        <w:rPr>
          <w:rFonts w:ascii="Arial" w:cs="Arial" w:eastAsia="Arial" w:hAnsi="Arial"/>
          <w:sz w:val="22"/>
          <w:szCs w:val="22"/>
          <w:color w:val="auto"/>
          <w:vertAlign w:val="superscript"/>
        </w:rPr>
        <w:t>42</w:t>
      </w:r>
      <w:r>
        <w:rPr>
          <w:rFonts w:ascii="Arial" w:cs="Arial" w:eastAsia="Arial" w:hAnsi="Arial"/>
          <w:sz w:val="19"/>
          <w:szCs w:val="19"/>
          <w:color w:val="auto"/>
        </w:rPr>
        <w:t xml:space="preserve"> (ver tabla al comienzo de la guía).</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39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36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32" w:name="page33"/>
    <w:bookmarkEnd w:id="32"/>
    <w:p>
      <w:pPr>
        <w:jc w:val="both"/>
        <w:ind w:right="80"/>
        <w:spacing w:after="0" w:line="263" w:lineRule="auto"/>
        <w:rPr>
          <w:sz w:val="20"/>
          <w:szCs w:val="20"/>
          <w:color w:val="auto"/>
        </w:rPr>
      </w:pPr>
      <w:r>
        <w:rPr>
          <w:rFonts w:ascii="Arial" w:cs="Arial" w:eastAsia="Arial" w:hAnsi="Arial"/>
          <w:sz w:val="20"/>
          <w:szCs w:val="20"/>
          <w:color w:val="auto"/>
        </w:rPr>
        <w:t>Las recomendaciones controvertidas o con ausencia de pruebas se resolvie-ron por consenso informal del grupo elaborador. Para la elaboración de los indicadores de calidad se utilizó el “método de uso apropiado” o “método RAND/UCLA”</w:t>
      </w:r>
      <w:r>
        <w:rPr>
          <w:rFonts w:ascii="Arial" w:cs="Arial" w:eastAsia="Arial" w:hAnsi="Arial"/>
          <w:sz w:val="23"/>
          <w:szCs w:val="23"/>
          <w:color w:val="auto"/>
        </w:rPr>
        <w:t xml:space="preserve"> </w:t>
      </w:r>
      <w:r>
        <w:rPr>
          <w:rFonts w:ascii="Arial" w:cs="Arial" w:eastAsia="Arial" w:hAnsi="Arial"/>
          <w:sz w:val="23"/>
          <w:szCs w:val="23"/>
          <w:color w:val="auto"/>
          <w:vertAlign w:val="superscript"/>
        </w:rPr>
        <w:t>43</w:t>
      </w:r>
      <w:r>
        <w:rPr>
          <w:rFonts w:ascii="Arial" w:cs="Arial" w:eastAsia="Arial" w:hAnsi="Arial"/>
          <w:sz w:val="20"/>
          <w:szCs w:val="20"/>
          <w:color w:val="auto"/>
        </w:rPr>
        <w:t>.</w:t>
      </w:r>
    </w:p>
    <w:p>
      <w:pPr>
        <w:spacing w:after="0" w:line="299"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3.2.7.</w:t>
      </w:r>
      <w:r>
        <w:rPr>
          <w:sz w:val="20"/>
          <w:szCs w:val="20"/>
          <w:color w:val="auto"/>
        </w:rPr>
        <w:tab/>
      </w:r>
      <w:r>
        <w:rPr>
          <w:rFonts w:ascii="Arial" w:cs="Arial" w:eastAsia="Arial" w:hAnsi="Arial"/>
          <w:sz w:val="21"/>
          <w:szCs w:val="21"/>
          <w:color w:val="auto"/>
        </w:rPr>
        <w:t>Revisión externa y recomendaciones finales</w:t>
      </w:r>
    </w:p>
    <w:p>
      <w:pPr>
        <w:spacing w:after="0" w:line="79" w:lineRule="exact"/>
        <w:rPr>
          <w:sz w:val="20"/>
          <w:szCs w:val="20"/>
          <w:color w:val="auto"/>
        </w:rPr>
      </w:pPr>
    </w:p>
    <w:p>
      <w:pPr>
        <w:jc w:val="both"/>
        <w:ind w:right="80"/>
        <w:spacing w:after="0" w:line="280" w:lineRule="auto"/>
        <w:rPr>
          <w:sz w:val="20"/>
          <w:szCs w:val="20"/>
          <w:color w:val="auto"/>
        </w:rPr>
      </w:pPr>
      <w:r>
        <w:rPr>
          <w:rFonts w:ascii="Arial" w:cs="Arial" w:eastAsia="Arial" w:hAnsi="Arial"/>
          <w:sz w:val="19"/>
          <w:szCs w:val="19"/>
          <w:color w:val="auto"/>
        </w:rPr>
        <w:t>En la revisión de la guía participaron profesionales expertos a propuesta de las diferentes sociedades científicas y asociaciones involucradas en el tema objeto de la guía, así como otros que se consideraron relevantes.</w:t>
      </w:r>
    </w:p>
    <w:p>
      <w:pPr>
        <w:spacing w:after="0" w:line="330"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3.2.8.</w:t>
      </w:r>
      <w:r>
        <w:rPr>
          <w:sz w:val="20"/>
          <w:szCs w:val="20"/>
          <w:color w:val="auto"/>
        </w:rPr>
        <w:tab/>
      </w:r>
      <w:r>
        <w:rPr>
          <w:rFonts w:ascii="Arial" w:cs="Arial" w:eastAsia="Arial" w:hAnsi="Arial"/>
          <w:sz w:val="21"/>
          <w:szCs w:val="21"/>
          <w:color w:val="auto"/>
        </w:rPr>
        <w:t>Actualización</w:t>
      </w:r>
    </w:p>
    <w:p>
      <w:pPr>
        <w:spacing w:after="0" w:line="79" w:lineRule="exact"/>
        <w:rPr>
          <w:sz w:val="20"/>
          <w:szCs w:val="20"/>
          <w:color w:val="auto"/>
        </w:rPr>
      </w:pPr>
    </w:p>
    <w:p>
      <w:pPr>
        <w:jc w:val="both"/>
        <w:ind w:right="80"/>
        <w:spacing w:after="0" w:line="260" w:lineRule="auto"/>
        <w:rPr>
          <w:sz w:val="20"/>
          <w:szCs w:val="20"/>
          <w:color w:val="auto"/>
        </w:rPr>
      </w:pPr>
      <w:r>
        <w:rPr>
          <w:rFonts w:ascii="Arial" w:cs="Arial" w:eastAsia="Arial" w:hAnsi="Arial"/>
          <w:sz w:val="20"/>
          <w:szCs w:val="20"/>
          <w:color w:val="auto"/>
        </w:rPr>
        <w:t>La actualización de la GPC se realizará cada tres años, excepto que la apa-rición de conocimiento científico relevante obligue a realizarla antes de esa fecha, fundamentalmente en aquellos aspectos o preguntas concretas en que las recomendaciones se modifiquen sustancialmente.</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37</w:t>
      </w:r>
    </w:p>
    <w:p>
      <w:pPr>
        <w:sectPr>
          <w:pgSz w:w="9360" w:h="13606" w:orient="portrait"/>
          <w:cols w:equalWidth="0" w:num="1">
            <w:col w:w="6520"/>
          </w:cols>
          <w:pgMar w:left="1420" w:top="1385" w:right="1414" w:bottom="104" w:gutter="0" w:footer="0" w:header="0"/>
          <w:type w:val="continuous"/>
        </w:sectPr>
      </w:pPr>
    </w:p>
    <w:bookmarkStart w:id="33" w:name="page34"/>
    <w:bookmarkEnd w:id="33"/>
    <w:p>
      <w:pPr>
        <w:ind w:left="723" w:right="1200" w:hanging="723"/>
        <w:spacing w:after="0" w:line="237" w:lineRule="auto"/>
        <w:tabs>
          <w:tab w:leader="none" w:pos="722" w:val="left"/>
        </w:tabs>
        <w:numPr>
          <w:ilvl w:val="0"/>
          <w:numId w:val="27"/>
        </w:numPr>
        <w:rPr>
          <w:rFonts w:ascii="Arial" w:cs="Arial" w:eastAsia="Arial" w:hAnsi="Arial"/>
          <w:sz w:val="46"/>
          <w:szCs w:val="46"/>
          <w:color w:val="auto"/>
        </w:rPr>
      </w:pPr>
      <w:r>
        <w:rPr>
          <w:rFonts w:ascii="Arial" w:cs="Arial" w:eastAsia="Arial" w:hAnsi="Arial"/>
          <w:sz w:val="46"/>
          <w:szCs w:val="46"/>
          <w:color w:val="auto"/>
        </w:rPr>
        <w:t>Definición, diagnóstico clínico y criterios diagnósticos</w:t>
      </w:r>
    </w:p>
    <w:p>
      <w:pPr>
        <w:spacing w:after="0" w:line="330"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4.1.</w:t>
      </w:r>
      <w:r>
        <w:rPr>
          <w:sz w:val="20"/>
          <w:szCs w:val="20"/>
          <w:color w:val="auto"/>
        </w:rPr>
        <w:tab/>
      </w:r>
      <w:r>
        <w:rPr>
          <w:rFonts w:ascii="Arial" w:cs="Arial" w:eastAsia="Arial" w:hAnsi="Arial"/>
          <w:sz w:val="26"/>
          <w:szCs w:val="26"/>
          <w:color w:val="auto"/>
        </w:rPr>
        <w:t>Definición</w:t>
      </w:r>
    </w:p>
    <w:p>
      <w:pPr>
        <w:spacing w:after="0" w:line="237" w:lineRule="exact"/>
        <w:rPr>
          <w:sz w:val="20"/>
          <w:szCs w:val="20"/>
          <w:color w:val="auto"/>
        </w:rPr>
      </w:pPr>
    </w:p>
    <w:p>
      <w:pPr>
        <w:jc w:val="both"/>
        <w:ind w:left="3"/>
        <w:spacing w:after="0" w:line="271" w:lineRule="auto"/>
        <w:rPr>
          <w:sz w:val="20"/>
          <w:szCs w:val="20"/>
          <w:color w:val="auto"/>
        </w:rPr>
      </w:pPr>
      <w:r>
        <w:rPr>
          <w:rFonts w:ascii="Arial" w:cs="Arial" w:eastAsia="Arial" w:hAnsi="Arial"/>
          <w:sz w:val="19"/>
          <w:szCs w:val="19"/>
          <w:color w:val="auto"/>
        </w:rPr>
        <w:t>La depresión mayor es un trastorno del humor, constituido por un conjunto de síntomas, entre los que predominan los de tipo afectivo (tristeza patoló-gica, desesperanza, apatía, anhedonia, irritabilidad, sensación subjetiva de malestar) y se pueden presentar también síntomas de tipo cognitivo, volitivo y físicos. Podría hablarse, por tanto, de una afectación global del funciona-miento personal, con especial énfasis en la esfera afectiva</w:t>
      </w:r>
      <w:r>
        <w:rPr>
          <w:rFonts w:ascii="Arial" w:cs="Arial" w:eastAsia="Arial" w:hAnsi="Arial"/>
          <w:sz w:val="22"/>
          <w:szCs w:val="22"/>
          <w:color w:val="auto"/>
          <w:vertAlign w:val="superscript"/>
        </w:rPr>
        <w:t>44</w:t>
      </w:r>
      <w:r>
        <w:rPr>
          <w:rFonts w:ascii="Arial" w:cs="Arial" w:eastAsia="Arial" w:hAnsi="Arial"/>
          <w:sz w:val="19"/>
          <w:szCs w:val="19"/>
          <w:color w:val="auto"/>
        </w:rPr>
        <w:t>. Muchos casos de depresión son claramente apreciables en la práctica clínica, aunque no suele presentarse de forma aislada como un cuadro único, sino que es más habitual su asociación a otras entidades psicopatológicas. Así, por ejemplo, la asociación entre trastorno depresivo y de ansiedad es alta y con diversas combinaciones sintomáticas en sus manifestaciones.</w:t>
      </w:r>
    </w:p>
    <w:p>
      <w:pPr>
        <w:spacing w:after="0" w:line="252"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4.2.</w:t>
      </w:r>
      <w:r>
        <w:rPr>
          <w:sz w:val="20"/>
          <w:szCs w:val="20"/>
          <w:color w:val="auto"/>
        </w:rPr>
        <w:tab/>
      </w:r>
      <w:r>
        <w:rPr>
          <w:rFonts w:ascii="Arial" w:cs="Arial" w:eastAsia="Arial" w:hAnsi="Arial"/>
          <w:sz w:val="27"/>
          <w:szCs w:val="27"/>
          <w:color w:val="auto"/>
        </w:rPr>
        <w:t>Diagnóstico clínico de la depresión mayor</w:t>
      </w:r>
    </w:p>
    <w:p>
      <w:pPr>
        <w:spacing w:after="0" w:line="239" w:lineRule="exact"/>
        <w:rPr>
          <w:sz w:val="20"/>
          <w:szCs w:val="20"/>
          <w:color w:val="auto"/>
        </w:rPr>
      </w:pPr>
    </w:p>
    <w:p>
      <w:pPr>
        <w:jc w:val="both"/>
        <w:ind w:left="3"/>
        <w:spacing w:after="0" w:line="276" w:lineRule="auto"/>
        <w:rPr>
          <w:sz w:val="20"/>
          <w:szCs w:val="20"/>
          <w:color w:val="auto"/>
        </w:rPr>
      </w:pPr>
      <w:r>
        <w:rPr>
          <w:rFonts w:ascii="Arial" w:cs="Arial" w:eastAsia="Arial" w:hAnsi="Arial"/>
          <w:sz w:val="19"/>
          <w:szCs w:val="19"/>
          <w:color w:val="auto"/>
        </w:rPr>
        <w:t>El diagnóstico debe realizarse mediante entrevista clínica y no ser derivado únicamente de cuestionarios. Deberán emplearse técnicas específicas, tanto verbales como no verbales, debido a la existencia de limitaciones cognitivas y de verbalización en este grupo de edad. Así, los niños más pequeños pue-den tener dificultades para reconocer algunos síntomas o para comunicar sus ideas y pensamientos, lo que podría impedir un correcto diagnóstico. Para completar la evaluación psicopatológica, es imprescindible la informa-ción aportada por los padres y por el entorno escolar.</w:t>
      </w:r>
    </w:p>
    <w:p>
      <w:pPr>
        <w:spacing w:after="0" w:line="217" w:lineRule="exact"/>
        <w:rPr>
          <w:sz w:val="20"/>
          <w:szCs w:val="20"/>
          <w:color w:val="auto"/>
        </w:rPr>
      </w:pPr>
    </w:p>
    <w:p>
      <w:pPr>
        <w:jc w:val="both"/>
        <w:ind w:left="3" w:firstLine="453"/>
        <w:spacing w:after="0" w:line="261" w:lineRule="auto"/>
        <w:rPr>
          <w:sz w:val="20"/>
          <w:szCs w:val="20"/>
          <w:color w:val="auto"/>
        </w:rPr>
      </w:pPr>
      <w:r>
        <w:rPr>
          <w:rFonts w:ascii="Arial" w:cs="Arial" w:eastAsia="Arial" w:hAnsi="Arial"/>
          <w:sz w:val="20"/>
          <w:szCs w:val="20"/>
          <w:color w:val="auto"/>
        </w:rPr>
        <w:t>En general, la depresión infantil tiene un modo de presentación po-limorfo y puede enmascararse con los distintos trastornos que aparecen en determinados cuadros psicopatológicos. En estas etapas, la irritabilidad constituye un síntoma característico de la depresión. Las manifestaciones sintomáticas están marcadas por la edad del niño, y pueden agruparse según su desarrollo evolutivo</w:t>
      </w:r>
      <w:r>
        <w:rPr>
          <w:rFonts w:ascii="Arial" w:cs="Arial" w:eastAsia="Arial" w:hAnsi="Arial"/>
          <w:sz w:val="23"/>
          <w:szCs w:val="23"/>
          <w:color w:val="auto"/>
          <w:vertAlign w:val="superscript"/>
        </w:rPr>
        <w:t>45-47</w:t>
      </w:r>
      <w:r>
        <w:rPr>
          <w:rFonts w:ascii="Arial" w:cs="Arial" w:eastAsia="Arial" w:hAnsi="Arial"/>
          <w:sz w:val="20"/>
          <w:szCs w:val="20"/>
          <w:color w:val="auto"/>
        </w:rPr>
        <w:t xml:space="preserve"> (tabla 3).</w:t>
      </w:r>
    </w:p>
    <w:p>
      <w:pPr>
        <w:spacing w:after="0" w:line="187" w:lineRule="exact"/>
        <w:rPr>
          <w:sz w:val="20"/>
          <w:szCs w:val="20"/>
          <w:color w:val="auto"/>
        </w:rPr>
      </w:pPr>
    </w:p>
    <w:p>
      <w:pPr>
        <w:jc w:val="both"/>
        <w:ind w:left="3" w:firstLine="453"/>
        <w:spacing w:after="0" w:line="326" w:lineRule="auto"/>
        <w:rPr>
          <w:sz w:val="20"/>
          <w:szCs w:val="20"/>
          <w:color w:val="auto"/>
        </w:rPr>
      </w:pPr>
      <w:r>
        <w:rPr>
          <w:rFonts w:ascii="Arial" w:cs="Arial" w:eastAsia="Arial" w:hAnsi="Arial"/>
          <w:sz w:val="17"/>
          <w:szCs w:val="17"/>
          <w:color w:val="auto"/>
        </w:rPr>
        <w:t>Los trastornos depresivos entre los adolescentes tienen a menudo un curso crónico y con altibajos, y existe un riesgo entre dos y cuatro veces superior de per-sistir la depresión en la edad adulta</w:t>
      </w:r>
      <w:r>
        <w:rPr>
          <w:rFonts w:ascii="Arial" w:cs="Arial" w:eastAsia="Arial" w:hAnsi="Arial"/>
          <w:sz w:val="20"/>
          <w:szCs w:val="20"/>
          <w:color w:val="auto"/>
          <w:vertAlign w:val="superscript"/>
        </w:rPr>
        <w:t>48, 49</w:t>
      </w:r>
      <w:r>
        <w:rPr>
          <w:rFonts w:ascii="Arial" w:cs="Arial" w:eastAsia="Arial" w:hAnsi="Arial"/>
          <w:sz w:val="17"/>
          <w:szCs w:val="17"/>
          <w:color w:val="auto"/>
        </w:rPr>
        <w:t>. Más del 70% de los niños y adolescentes</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39</w:t>
      </w:r>
    </w:p>
    <w:p>
      <w:pPr>
        <w:sectPr>
          <w:pgSz w:w="9360" w:h="13606" w:orient="portrait"/>
          <w:cols w:equalWidth="0" w:num="1">
            <w:col w:w="6523"/>
          </w:cols>
          <w:pgMar w:left="1417" w:top="1343" w:right="1414" w:bottom="104" w:gutter="0" w:footer="0" w:header="0"/>
          <w:type w:val="continuous"/>
        </w:sectPr>
      </w:pPr>
    </w:p>
    <w:bookmarkStart w:id="34" w:name="page35"/>
    <w:bookmarkEnd w:id="34"/>
    <w:p>
      <w:pPr>
        <w:spacing w:after="0" w:line="290" w:lineRule="auto"/>
        <w:rPr>
          <w:sz w:val="20"/>
          <w:szCs w:val="20"/>
          <w:color w:val="auto"/>
        </w:rPr>
      </w:pPr>
      <w:r>
        <w:rPr>
          <w:rFonts w:ascii="Arial" w:cs="Arial" w:eastAsia="Arial" w:hAnsi="Arial"/>
          <w:sz w:val="19"/>
          <w:szCs w:val="19"/>
          <w:color w:val="auto"/>
        </w:rPr>
        <w:t>con trastornos depresivos no han sido diagnosticados correctamente ni reciben el tratamiento adecuado</w:t>
      </w:r>
      <w:r>
        <w:rPr>
          <w:rFonts w:ascii="Arial" w:cs="Arial" w:eastAsia="Arial" w:hAnsi="Arial"/>
          <w:sz w:val="22"/>
          <w:szCs w:val="22"/>
          <w:color w:val="auto"/>
          <w:vertAlign w:val="superscript"/>
        </w:rPr>
        <w:t>41</w:t>
      </w:r>
      <w:r>
        <w:rPr>
          <w:rFonts w:ascii="Arial" w:cs="Arial" w:eastAsia="Arial" w:hAnsi="Arial"/>
          <w:sz w:val="19"/>
          <w:szCs w:val="19"/>
          <w:color w:val="auto"/>
        </w:rPr>
        <w:t>. Las posibles razones podrían ser varias:</w:t>
      </w:r>
    </w:p>
    <w:p>
      <w:pPr>
        <w:spacing w:after="0" w:line="154"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Distintas manifestaciones clínicas de la depresión en niños que en adultos o presentaciones atípicas.</w:t>
      </w:r>
    </w:p>
    <w:p>
      <w:pPr>
        <w:spacing w:after="0" w:line="58"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Mayor dificultad de los niños y adolescentes para identificar como depresión lo que les ocurre.</w:t>
      </w:r>
    </w:p>
    <w:p>
      <w:pPr>
        <w:spacing w:after="0" w:line="53" w:lineRule="exact"/>
        <w:rPr>
          <w:sz w:val="20"/>
          <w:szCs w:val="20"/>
          <w:color w:val="auto"/>
        </w:rPr>
      </w:pPr>
    </w:p>
    <w:p>
      <w:pPr>
        <w:jc w:val="both"/>
        <w:ind w:left="560" w:hanging="279"/>
        <w:spacing w:after="0" w:line="302" w:lineRule="auto"/>
        <w:tabs>
          <w:tab w:leader="none" w:pos="54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No creencia entre los padres o familiares de la existencia de depresión en estas edades, no querer reconocerla por el estigma que produce o creer que podría deberse a un fracaso como educadores, aunque no sea cierto.</w:t>
      </w:r>
    </w:p>
    <w:p>
      <w:pPr>
        <w:spacing w:after="0" w:line="2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Falta de formación o entrenamiento adecuado en la evaluación de niños y adolescentes con problemas mentales por parte de los profesionales sanitarios.</w:t>
      </w:r>
    </w:p>
    <w:p>
      <w:pPr>
        <w:spacing w:after="0" w:line="59" w:lineRule="exact"/>
        <w:rPr>
          <w:sz w:val="20"/>
          <w:szCs w:val="20"/>
          <w:color w:val="auto"/>
        </w:rPr>
      </w:pPr>
    </w:p>
    <w:p>
      <w:pPr>
        <w:jc w:val="both"/>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No existencia de criterios clasificatorios específicos para la infancia y adolescencia.</w:t>
      </w:r>
    </w:p>
    <w:p>
      <w:pPr>
        <w:spacing w:after="0" w:line="232" w:lineRule="exact"/>
        <w:rPr>
          <w:sz w:val="20"/>
          <w:szCs w:val="20"/>
          <w:color w:val="auto"/>
        </w:rPr>
      </w:pPr>
    </w:p>
    <w:p>
      <w:pPr>
        <w:ind w:left="120"/>
        <w:spacing w:after="0"/>
        <w:rPr>
          <w:sz w:val="20"/>
          <w:szCs w:val="20"/>
          <w:color w:val="auto"/>
        </w:rPr>
      </w:pPr>
      <w:r>
        <w:rPr>
          <w:rFonts w:ascii="Arial" w:cs="Arial" w:eastAsia="Arial" w:hAnsi="Arial"/>
          <w:sz w:val="15"/>
          <w:szCs w:val="15"/>
          <w:b w:val="1"/>
          <w:bCs w:val="1"/>
          <w:color w:val="auto"/>
        </w:rPr>
        <w:t>Tabla 3. Principales síntomas clínicos acompañantes en la depresión infanto-juvenil</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57"/>
        </w:trPr>
        <w:tc>
          <w:tcPr>
            <w:tcW w:w="148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Menores de 7 años</w:t>
            </w:r>
          </w:p>
        </w:tc>
        <w:tc>
          <w:tcPr>
            <w:tcW w:w="506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w w:val="99"/>
              </w:rPr>
              <w:t>El síntoma de presentación más frecuente, es la ansiedad. Manifiestan irritabili-</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dad, rabietas frecuentes, llanto inmotivado, quejas somáticas (cefaleas, dolores</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abdominales), pérdida de interés por los juegos habituales, cansancio excesivo</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o aumento de la actividad motora y abulia. También pueden presentar un fraca-</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so en alcanzar el peso para su edad cronológica, retraso psicomotor o dificultad</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en el desarrollo emocional.</w:t>
            </w: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spacing w:after="0"/>
              <w:rPr>
                <w:sz w:val="20"/>
                <w:szCs w:val="20"/>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En niños pequeños, el trastorno depresivo mayor se asocia con frecuencia con</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los trastornos de ansiedad, las fobias escolares y los trastornos de eliminación</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(encopresis, enuresis).</w:t>
            </w: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50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Niños de 7 años a</w:t>
            </w: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Los síntomas se presentan fundamentalmente en tres esferas:</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edad puberal</w:t>
            </w:r>
          </w:p>
        </w:tc>
        <w:tc>
          <w:tcPr>
            <w:tcW w:w="506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a)</w:t>
            </w:r>
            <w:r>
              <w:rPr>
                <w:rFonts w:ascii="Arial" w:cs="Arial" w:eastAsia="Arial" w:hAnsi="Arial"/>
                <w:sz w:val="14"/>
                <w:szCs w:val="14"/>
                <w:color w:val="9C002C"/>
              </w:rPr>
              <w:t xml:space="preserve"> esfera afectiva y conductual</w:t>
            </w:r>
            <w:r>
              <w:rPr>
                <w:rFonts w:ascii="Arial" w:cs="Arial" w:eastAsia="Arial" w:hAnsi="Arial"/>
                <w:sz w:val="14"/>
                <w:szCs w:val="14"/>
                <w:color w:val="auto"/>
              </w:rPr>
              <w:t>: irritabilidad, agresividad, agitación o inhibición</w:t>
            </w:r>
          </w:p>
        </w:tc>
        <w:tc>
          <w:tcPr>
            <w:tcW w:w="0" w:type="dxa"/>
            <w:vAlign w:val="bottom"/>
          </w:tcPr>
          <w:p>
            <w:pPr>
              <w:spacing w:after="0"/>
              <w:rPr>
                <w:sz w:val="1"/>
                <w:szCs w:val="1"/>
                <w:color w:val="auto"/>
              </w:rPr>
            </w:pPr>
          </w:p>
        </w:tc>
      </w:tr>
      <w:tr>
        <w:trPr>
          <w:trHeight w:val="57"/>
        </w:trPr>
        <w:tc>
          <w:tcPr>
            <w:tcW w:w="1480" w:type="dxa"/>
            <w:vAlign w:val="bottom"/>
            <w:tcBorders>
              <w:left w:val="single" w:sz="8" w:color="9C002C"/>
              <w:right w:val="single" w:sz="8" w:color="9C002C"/>
            </w:tcBorders>
          </w:tcPr>
          <w:p>
            <w:pPr>
              <w:spacing w:after="0"/>
              <w:rPr>
                <w:sz w:val="4"/>
                <w:szCs w:val="4"/>
                <w:color w:val="auto"/>
              </w:rPr>
            </w:pPr>
          </w:p>
        </w:tc>
        <w:tc>
          <w:tcPr>
            <w:tcW w:w="5060" w:type="dxa"/>
            <w:vAlign w:val="bottom"/>
            <w:tcBorders>
              <w:right w:val="single" w:sz="8" w:color="9C002C"/>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240"/>
              <w:spacing w:after="0"/>
              <w:rPr>
                <w:sz w:val="20"/>
                <w:szCs w:val="20"/>
                <w:color w:val="auto"/>
              </w:rPr>
            </w:pPr>
            <w:r>
              <w:rPr>
                <w:rFonts w:ascii="Arial" w:cs="Arial" w:eastAsia="Arial" w:hAnsi="Arial"/>
                <w:sz w:val="14"/>
                <w:szCs w:val="14"/>
                <w:color w:val="auto"/>
              </w:rPr>
              <w:t>psicomotriz, astenia, apatía, tristeza, y sensación frecuente de aburrimiento,</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240"/>
              <w:spacing w:after="0"/>
              <w:rPr>
                <w:sz w:val="20"/>
                <w:szCs w:val="20"/>
                <w:color w:val="auto"/>
              </w:rPr>
            </w:pPr>
            <w:r>
              <w:rPr>
                <w:rFonts w:ascii="Arial" w:cs="Arial" w:eastAsia="Arial" w:hAnsi="Arial"/>
                <w:sz w:val="14"/>
                <w:szCs w:val="14"/>
                <w:color w:val="auto"/>
              </w:rPr>
              <w:t>culpabilidad y en ocasiones ideas recurrentes de muerte.</w:t>
            </w: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spacing w:after="0"/>
              <w:rPr>
                <w:sz w:val="20"/>
                <w:szCs w:val="20"/>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b)</w:t>
            </w:r>
            <w:r>
              <w:rPr>
                <w:rFonts w:ascii="Arial" w:cs="Arial" w:eastAsia="Arial" w:hAnsi="Arial"/>
                <w:sz w:val="14"/>
                <w:szCs w:val="14"/>
                <w:color w:val="9C002C"/>
              </w:rPr>
              <w:t xml:space="preserve"> esfera cognitiva y actividad escolar</w:t>
            </w:r>
            <w:r>
              <w:rPr>
                <w:rFonts w:ascii="Arial" w:cs="Arial" w:eastAsia="Arial" w:hAnsi="Arial"/>
                <w:sz w:val="14"/>
                <w:szCs w:val="14"/>
                <w:color w:val="auto"/>
              </w:rPr>
              <w:t>: baja autoestima, falta de concentración,</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260"/>
              <w:spacing w:after="0"/>
              <w:rPr>
                <w:sz w:val="20"/>
                <w:szCs w:val="20"/>
                <w:color w:val="auto"/>
              </w:rPr>
            </w:pPr>
            <w:r>
              <w:rPr>
                <w:rFonts w:ascii="Arial" w:cs="Arial" w:eastAsia="Arial" w:hAnsi="Arial"/>
                <w:sz w:val="14"/>
                <w:szCs w:val="14"/>
                <w:color w:val="auto"/>
                <w:w w:val="98"/>
              </w:rPr>
              <w:t>disminución del rendimiento escolar, fobia escolar, trastornos de conducta en</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260"/>
              <w:spacing w:after="0"/>
              <w:rPr>
                <w:sz w:val="20"/>
                <w:szCs w:val="20"/>
                <w:color w:val="auto"/>
              </w:rPr>
            </w:pPr>
            <w:r>
              <w:rPr>
                <w:rFonts w:ascii="Arial" w:cs="Arial" w:eastAsia="Arial" w:hAnsi="Arial"/>
                <w:sz w:val="14"/>
                <w:szCs w:val="14"/>
                <w:color w:val="auto"/>
              </w:rPr>
              <w:t>la escuela y en la relación con sus iguales.</w:t>
            </w: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spacing w:after="0"/>
              <w:rPr>
                <w:sz w:val="20"/>
                <w:szCs w:val="20"/>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c)</w:t>
            </w:r>
            <w:r>
              <w:rPr>
                <w:rFonts w:ascii="Arial" w:cs="Arial" w:eastAsia="Arial" w:hAnsi="Arial"/>
                <w:sz w:val="14"/>
                <w:szCs w:val="14"/>
                <w:color w:val="9C002C"/>
                <w:w w:val="99"/>
              </w:rPr>
              <w:t xml:space="preserve"> esfera somática</w:t>
            </w:r>
            <w:r>
              <w:rPr>
                <w:rFonts w:ascii="Arial" w:cs="Arial" w:eastAsia="Arial" w:hAnsi="Arial"/>
                <w:sz w:val="14"/>
                <w:szCs w:val="14"/>
                <w:color w:val="auto"/>
                <w:w w:val="99"/>
              </w:rPr>
              <w:t>: cefaleas, dolor abdominal, trastornos del control de esfínte-</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240"/>
              <w:spacing w:after="0"/>
              <w:rPr>
                <w:sz w:val="20"/>
                <w:szCs w:val="20"/>
                <w:color w:val="auto"/>
              </w:rPr>
            </w:pPr>
            <w:r>
              <w:rPr>
                <w:rFonts w:ascii="Arial" w:cs="Arial" w:eastAsia="Arial" w:hAnsi="Arial"/>
                <w:sz w:val="14"/>
                <w:szCs w:val="14"/>
                <w:color w:val="auto"/>
              </w:rPr>
              <w:t>res, trastorno del sueño (insomnio o hipersomnia), no alcanzar el peso para</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240"/>
              <w:spacing w:after="0"/>
              <w:rPr>
                <w:sz w:val="20"/>
                <w:szCs w:val="20"/>
                <w:color w:val="auto"/>
              </w:rPr>
            </w:pPr>
            <w:r>
              <w:rPr>
                <w:rFonts w:ascii="Arial" w:cs="Arial" w:eastAsia="Arial" w:hAnsi="Arial"/>
                <w:sz w:val="14"/>
                <w:szCs w:val="14"/>
                <w:color w:val="auto"/>
              </w:rPr>
              <w:t>su edad cronológica y disminución o aumento del apetito.</w:t>
            </w: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50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Adolescentes</w:t>
            </w: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Los síntomas son semejantes a los de la edad puberal, y aparecen más</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conductas negativistas y disociales, abuso de alcohol y sustancias, irritabilidad,</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inquietud, mal humor y agresividad, hurtos, deseo e intentos de fugas, senti-</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mientos de no ser aceptado, falta de colaboración con la familia, aislamiento,</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descuido del aseo personal y autocuidado, hipersensibilidad con retraimiento</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social, tristeza, anhedonia y cogniciones típicas (autorreproches, autoimagen</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deteriorada y disminución de la autoestima). En ocasiones pueden tener pensa-</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mientos relativos al suicidio.</w:t>
            </w:r>
          </w:p>
        </w:tc>
        <w:tc>
          <w:tcPr>
            <w:tcW w:w="0" w:type="dxa"/>
            <w:vAlign w:val="bottom"/>
          </w:tcPr>
          <w:p>
            <w:pPr>
              <w:spacing w:after="0"/>
              <w:rPr>
                <w:sz w:val="1"/>
                <w:szCs w:val="1"/>
                <w:color w:val="auto"/>
              </w:rPr>
            </w:pPr>
          </w:p>
        </w:tc>
      </w:tr>
      <w:tr>
        <w:trPr>
          <w:trHeight w:val="237"/>
        </w:trPr>
        <w:tc>
          <w:tcPr>
            <w:tcW w:w="1480" w:type="dxa"/>
            <w:vAlign w:val="bottom"/>
            <w:tcBorders>
              <w:left w:val="single" w:sz="8" w:color="9C002C"/>
              <w:right w:val="single" w:sz="8" w:color="9C002C"/>
            </w:tcBorders>
          </w:tcPr>
          <w:p>
            <w:pPr>
              <w:spacing w:after="0"/>
              <w:rPr>
                <w:sz w:val="20"/>
                <w:szCs w:val="20"/>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Es frecuente que el trastorno depresivo se presente asociado a trastornos</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disociales, trastornos por déficit de atención, trastornos de ansiedad, trastornos</w:t>
            </w:r>
          </w:p>
        </w:tc>
        <w:tc>
          <w:tcPr>
            <w:tcW w:w="0" w:type="dxa"/>
            <w:vAlign w:val="bottom"/>
          </w:tcPr>
          <w:p>
            <w:pPr>
              <w:spacing w:after="0"/>
              <w:rPr>
                <w:sz w:val="1"/>
                <w:szCs w:val="1"/>
                <w:color w:val="auto"/>
              </w:rPr>
            </w:pPr>
          </w:p>
        </w:tc>
      </w:tr>
      <w:tr>
        <w:trPr>
          <w:trHeight w:val="180"/>
        </w:trPr>
        <w:tc>
          <w:tcPr>
            <w:tcW w:w="1480" w:type="dxa"/>
            <w:vAlign w:val="bottom"/>
            <w:tcBorders>
              <w:left w:val="single" w:sz="8" w:color="9C002C"/>
              <w:right w:val="single" w:sz="8" w:color="9C002C"/>
            </w:tcBorders>
          </w:tcPr>
          <w:p>
            <w:pPr>
              <w:spacing w:after="0"/>
              <w:rPr>
                <w:sz w:val="15"/>
                <w:szCs w:val="15"/>
                <w:color w:val="auto"/>
              </w:rPr>
            </w:pPr>
          </w:p>
        </w:tc>
        <w:tc>
          <w:tcPr>
            <w:tcW w:w="506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por abuso de sustancias y trastornos de la conducta alimentaria.</w:t>
            </w:r>
          </w:p>
        </w:tc>
        <w:tc>
          <w:tcPr>
            <w:tcW w:w="0" w:type="dxa"/>
            <w:vAlign w:val="bottom"/>
          </w:tcPr>
          <w:p>
            <w:pPr>
              <w:spacing w:after="0"/>
              <w:rPr>
                <w:sz w:val="1"/>
                <w:szCs w:val="1"/>
                <w:color w:val="auto"/>
              </w:rPr>
            </w:pPr>
          </w:p>
        </w:tc>
      </w:tr>
      <w:tr>
        <w:trPr>
          <w:trHeight w:val="80"/>
        </w:trPr>
        <w:tc>
          <w:tcPr>
            <w:tcW w:w="1480" w:type="dxa"/>
            <w:vAlign w:val="bottom"/>
            <w:tcBorders>
              <w:left w:val="single" w:sz="8" w:color="9C002C"/>
              <w:bottom w:val="single" w:sz="8" w:color="9C002C"/>
              <w:right w:val="single" w:sz="8" w:color="9C002C"/>
            </w:tcBorders>
          </w:tcPr>
          <w:p>
            <w:pPr>
              <w:spacing w:after="0"/>
              <w:rPr>
                <w:sz w:val="6"/>
                <w:szCs w:val="6"/>
                <w:color w:val="auto"/>
              </w:rPr>
            </w:pPr>
          </w:p>
        </w:tc>
        <w:tc>
          <w:tcPr>
            <w:tcW w:w="50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199390</wp:posOffset>
            </wp:positionH>
            <wp:positionV relativeFrom="paragraph">
              <wp:posOffset>-3731895</wp:posOffset>
            </wp:positionV>
            <wp:extent cx="375285" cy="91630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2">
                      <a:extLst>
                        <a:ext uri="{28A0092B-C50C-407E-A947-70E740481C1C}"/>
                      </a:extLst>
                    </a:blip>
                    <a:srcRect/>
                    <a:stretch>
                      <a:fillRect/>
                    </a:stretch>
                  </pic:blipFill>
                  <pic:spPr bwMode="auto">
                    <a:xfrm>
                      <a:off x="0" y="0"/>
                      <a:ext cx="375285" cy="916305"/>
                    </a:xfrm>
                    <a:prstGeom prst="rect">
                      <a:avLst/>
                    </a:prstGeom>
                    <a:noFill/>
                  </pic:spPr>
                </pic:pic>
              </a:graphicData>
            </a:graphic>
          </wp:anchor>
        </w:drawing>
        <w:drawing>
          <wp:anchor simplePos="0" relativeHeight="251657728" behindDoc="1" locked="0" layoutInCell="0" allowOverlap="1">
            <wp:simplePos x="0" y="0"/>
            <wp:positionH relativeFrom="column">
              <wp:posOffset>69850</wp:posOffset>
            </wp:positionH>
            <wp:positionV relativeFrom="paragraph">
              <wp:posOffset>-2451100</wp:posOffset>
            </wp:positionV>
            <wp:extent cx="363855" cy="104521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3">
                      <a:extLst>
                        <a:ext uri="{28A0092B-C50C-407E-A947-70E740481C1C}"/>
                      </a:extLst>
                    </a:blip>
                    <a:srcRect/>
                    <a:stretch>
                      <a:fillRect/>
                    </a:stretch>
                  </pic:blipFill>
                  <pic:spPr bwMode="auto">
                    <a:xfrm>
                      <a:off x="0" y="0"/>
                      <a:ext cx="363855" cy="1045210"/>
                    </a:xfrm>
                    <a:prstGeom prst="rect">
                      <a:avLst/>
                    </a:prstGeom>
                    <a:noFill/>
                  </pic:spPr>
                </pic:pic>
              </a:graphicData>
            </a:graphic>
          </wp:anchor>
        </w:drawing>
        <w:drawing>
          <wp:anchor simplePos="0" relativeHeight="251657728" behindDoc="1" locked="0" layoutInCell="0" allowOverlap="1">
            <wp:simplePos x="0" y="0"/>
            <wp:positionH relativeFrom="column">
              <wp:posOffset>65405</wp:posOffset>
            </wp:positionH>
            <wp:positionV relativeFrom="paragraph">
              <wp:posOffset>-942975</wp:posOffset>
            </wp:positionV>
            <wp:extent cx="632460" cy="82550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4">
                      <a:extLst>
                        <a:ext uri="{28A0092B-C50C-407E-A947-70E740481C1C}"/>
                      </a:extLst>
                    </a:blip>
                    <a:srcRect/>
                    <a:stretch>
                      <a:fillRect/>
                    </a:stretch>
                  </pic:blipFill>
                  <pic:spPr bwMode="auto">
                    <a:xfrm>
                      <a:off x="0" y="0"/>
                      <a:ext cx="632460" cy="825500"/>
                    </a:xfrm>
                    <a:prstGeom prst="rect">
                      <a:avLst/>
                    </a:prstGeom>
                    <a:noFill/>
                  </pic:spPr>
                </pic:pic>
              </a:graphicData>
            </a:graphic>
          </wp:anchor>
        </w:drawing>
      </w:r>
    </w:p>
    <w:p>
      <w:pPr>
        <w:spacing w:after="0" w:line="38" w:lineRule="exact"/>
        <w:rPr>
          <w:sz w:val="20"/>
          <w:szCs w:val="20"/>
          <w:color w:val="auto"/>
        </w:rPr>
      </w:pPr>
    </w:p>
    <w:p>
      <w:pPr>
        <w:ind w:left="60"/>
        <w:spacing w:after="0"/>
        <w:rPr>
          <w:sz w:val="20"/>
          <w:szCs w:val="20"/>
          <w:color w:val="auto"/>
        </w:rPr>
      </w:pPr>
      <w:r>
        <w:rPr>
          <w:rFonts w:ascii="Arial" w:cs="Arial" w:eastAsia="Arial" w:hAnsi="Arial"/>
          <w:sz w:val="14"/>
          <w:szCs w:val="14"/>
          <w:color w:val="auto"/>
        </w:rPr>
        <w:t>Fuente: Elaboración propia y adaptación de varias fuentes</w:t>
      </w:r>
      <w:r>
        <w:rPr>
          <w:rFonts w:ascii="Arial" w:cs="Arial" w:eastAsia="Arial" w:hAnsi="Arial"/>
          <w:sz w:val="23"/>
          <w:szCs w:val="23"/>
          <w:color w:val="auto"/>
          <w:vertAlign w:val="superscript"/>
        </w:rPr>
        <w:t>45-47</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303"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40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35" w:name="page36"/>
    <w:bookmarkEnd w:id="35"/>
    <w:p>
      <w:pPr>
        <w:jc w:val="both"/>
        <w:spacing w:after="0" w:line="277" w:lineRule="auto"/>
        <w:rPr>
          <w:sz w:val="20"/>
          <w:szCs w:val="20"/>
          <w:color w:val="auto"/>
        </w:rPr>
      </w:pPr>
      <w:r>
        <w:rPr>
          <w:rFonts w:ascii="Arial" w:cs="Arial" w:eastAsia="Arial" w:hAnsi="Arial"/>
          <w:sz w:val="19"/>
          <w:szCs w:val="19"/>
          <w:color w:val="auto"/>
        </w:rPr>
        <w:t>El infradiagnóstico e infratratamiento son los mayores problemas en los ni-ños menores de siete años, en parte debido a la limitada capacidad para comunicar emociones y pensamientos negativos con el lenguaje y a la con-secuente tendencia a la somatización. Así, los niños con depresión presentan en muchas ocasiones quejas o molestias difusas, cefalea o dolor abdominal. En la tabla 3 se recogen los principales síntomas según la edad.</w:t>
      </w:r>
    </w:p>
    <w:p>
      <w:pPr>
        <w:spacing w:after="0" w:line="200" w:lineRule="exact"/>
        <w:rPr>
          <w:sz w:val="20"/>
          <w:szCs w:val="20"/>
          <w:color w:val="auto"/>
        </w:rPr>
      </w:pPr>
    </w:p>
    <w:p>
      <w:pPr>
        <w:spacing w:after="0" w:line="269"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4.3.</w:t>
      </w:r>
      <w:r>
        <w:rPr>
          <w:sz w:val="20"/>
          <w:szCs w:val="20"/>
          <w:color w:val="auto"/>
        </w:rPr>
        <w:tab/>
      </w:r>
      <w:r>
        <w:rPr>
          <w:rFonts w:ascii="Arial" w:cs="Arial" w:eastAsia="Arial" w:hAnsi="Arial"/>
          <w:sz w:val="27"/>
          <w:szCs w:val="27"/>
          <w:color w:val="auto"/>
        </w:rPr>
        <w:t>Criterios diagnósticos</w:t>
      </w:r>
    </w:p>
    <w:p>
      <w:pPr>
        <w:spacing w:after="0" w:line="23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Los criterios diagnósticos de depresión más utilizados, tanto en la clínica como en los estudios de investigación, son la Clasificación Internacional de Enfermedades (</w:t>
      </w:r>
      <w:r>
        <w:rPr>
          <w:rFonts w:ascii="Arial" w:cs="Arial" w:eastAsia="Arial" w:hAnsi="Arial"/>
          <w:sz w:val="20"/>
          <w:szCs w:val="20"/>
          <w:i w:val="1"/>
          <w:iCs w:val="1"/>
          <w:color w:val="auto"/>
        </w:rPr>
        <w:t>Trastornos mentales y del comportamiento</w:t>
      </w:r>
      <w:r>
        <w:rPr>
          <w:rFonts w:ascii="Arial" w:cs="Arial" w:eastAsia="Arial" w:hAnsi="Arial"/>
          <w:sz w:val="20"/>
          <w:szCs w:val="20"/>
          <w:color w:val="auto"/>
        </w:rPr>
        <w:t>, CIE-10)</w:t>
      </w:r>
      <w:r>
        <w:rPr>
          <w:rFonts w:ascii="Arial" w:cs="Arial" w:eastAsia="Arial" w:hAnsi="Arial"/>
          <w:sz w:val="23"/>
          <w:szCs w:val="23"/>
          <w:color w:val="auto"/>
          <w:vertAlign w:val="superscript"/>
        </w:rPr>
        <w:t>50</w:t>
      </w:r>
      <w:r>
        <w:rPr>
          <w:rFonts w:ascii="Arial" w:cs="Arial" w:eastAsia="Arial" w:hAnsi="Arial"/>
          <w:sz w:val="20"/>
          <w:szCs w:val="20"/>
          <w:color w:val="auto"/>
        </w:rPr>
        <w:t xml:space="preserve"> y la de la </w:t>
      </w:r>
      <w:r>
        <w:rPr>
          <w:rFonts w:ascii="Arial" w:cs="Arial" w:eastAsia="Arial" w:hAnsi="Arial"/>
          <w:sz w:val="20"/>
          <w:szCs w:val="20"/>
          <w:i w:val="1"/>
          <w:iCs w:val="1"/>
          <w:color w:val="auto"/>
        </w:rPr>
        <w:t>American Psychiatric Association</w:t>
      </w:r>
      <w:r>
        <w:rPr>
          <w:rFonts w:ascii="Arial" w:cs="Arial" w:eastAsia="Arial" w:hAnsi="Arial"/>
          <w:sz w:val="20"/>
          <w:szCs w:val="20"/>
          <w:color w:val="auto"/>
        </w:rPr>
        <w:t xml:space="preserve"> (DSM-IV-TR)</w:t>
      </w:r>
      <w:r>
        <w:rPr>
          <w:rFonts w:ascii="Arial" w:cs="Arial" w:eastAsia="Arial" w:hAnsi="Arial"/>
          <w:sz w:val="23"/>
          <w:szCs w:val="23"/>
          <w:color w:val="auto"/>
          <w:vertAlign w:val="superscript"/>
        </w:rPr>
        <w:t>51</w:t>
      </w:r>
      <w:r>
        <w:rPr>
          <w:rFonts w:ascii="Arial" w:cs="Arial" w:eastAsia="Arial" w:hAnsi="Arial"/>
          <w:sz w:val="20"/>
          <w:szCs w:val="20"/>
          <w:color w:val="auto"/>
        </w:rPr>
        <w:t>. Esta guía de práctica clínica asume la clasificación y definiciones de depresión recogidas en la dé-cima revisión de la CIE (tablas 4 y 5) con los códigos F32 (episodios depre-sivos) y F33 (trastorno depresivo recurrente) y en el DSM-IV-TR (tabla 6), con los códigos 296.2X (trastorno depresivo) y 296.3X (trastorno depresivo recidivante). Tanto en la CIE-10 como en el DSM-IV-TR la gravedad de los episodios se basa en el número, tipo e intensidad de los síntomas y en el grado de deterioro funcional (los criterios de gravedad de CIE-10 y DSM-IV-TR figuran en el anexo 1).</w:t>
      </w:r>
    </w:p>
    <w:p>
      <w:pPr>
        <w:spacing w:after="0" w:line="243" w:lineRule="exact"/>
        <w:rPr>
          <w:sz w:val="20"/>
          <w:szCs w:val="20"/>
          <w:color w:val="auto"/>
        </w:rPr>
      </w:pPr>
    </w:p>
    <w:p>
      <w:pPr>
        <w:jc w:val="both"/>
        <w:ind w:firstLine="453"/>
        <w:spacing w:after="0" w:line="272" w:lineRule="auto"/>
        <w:rPr>
          <w:sz w:val="20"/>
          <w:szCs w:val="20"/>
          <w:color w:val="auto"/>
        </w:rPr>
      </w:pPr>
      <w:r>
        <w:rPr>
          <w:rFonts w:ascii="Arial" w:cs="Arial" w:eastAsia="Arial" w:hAnsi="Arial"/>
          <w:sz w:val="19"/>
          <w:szCs w:val="19"/>
          <w:color w:val="auto"/>
        </w:rPr>
        <w:t>La CIE-10 utiliza una lista de 10 síntomas depresivos (tabla 4) y divide el cuadro depresivo en leve, moderado o grave (con o sin síntomas psicóti-cos). En cualquiera de estos casos siempre deben estar presentes al menos dos de los tres síntomas considerados típicos de la depresión: ánimo depre-sivo, pérdida de interés y de la capacidad para disfrutar y aumento de la fatigabilidad, cuando la duración del episodio sea de al menos dos semanas. Existe una clasificación multiaxial de los trastornos mentales y del compor-tamiento para niños y adolescentes, basada en la CIE-10</w:t>
      </w:r>
      <w:r>
        <w:rPr>
          <w:rFonts w:ascii="Arial" w:cs="Arial" w:eastAsia="Arial" w:hAnsi="Arial"/>
          <w:sz w:val="22"/>
          <w:szCs w:val="22"/>
          <w:color w:val="auto"/>
          <w:vertAlign w:val="superscript"/>
        </w:rPr>
        <w:t>52</w:t>
      </w:r>
      <w:r>
        <w:rPr>
          <w:rFonts w:ascii="Arial" w:cs="Arial" w:eastAsia="Arial" w:hAnsi="Arial"/>
          <w:sz w:val="19"/>
          <w:szCs w:val="19"/>
          <w:color w:val="auto"/>
        </w:rPr>
        <w:t>. Esta clasificación se organiza en seis ejes: los cinco primeros son categorías que aparecen en la CIE-10, aunque estructurados de forma diferente y en ocasiones se descri-ben con más detalle. El sexto eje evalúa de forma global la discapacidad y no está incluido en la CIE-10. Sin embargo, su inclusión en esta clasificación se debe a que la evaluación de la discapacidad ha sido reconocida por la OMS como fundamental.</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41</w:t>
      </w:r>
    </w:p>
    <w:p>
      <w:pPr>
        <w:sectPr>
          <w:pgSz w:w="9360" w:h="13606" w:orient="portrait"/>
          <w:cols w:equalWidth="0" w:num="1">
            <w:col w:w="6520"/>
          </w:cols>
          <w:pgMar w:left="1420" w:top="1385" w:right="1414" w:bottom="104" w:gutter="0" w:footer="0" w:header="0"/>
          <w:type w:val="continuous"/>
        </w:sectPr>
      </w:pPr>
    </w:p>
    <w:bookmarkStart w:id="36" w:name="page37"/>
    <w:bookmarkEnd w:id="36"/>
    <w:p>
      <w:pPr>
        <w:spacing w:after="0" w:line="62"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4. Criterios diagnósticos de un episodio depresivo según la CIE-10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266065</wp:posOffset>
                </wp:positionV>
                <wp:extent cx="413829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829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0.95pt" to="325.75pt,20.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479425</wp:posOffset>
                </wp:positionV>
                <wp:extent cx="413829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829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7.75pt" to="325.75pt,37.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829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829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75pt,4.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230568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056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185.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4133850</wp:posOffset>
                </wp:positionH>
                <wp:positionV relativeFrom="paragraph">
                  <wp:posOffset>49530</wp:posOffset>
                </wp:positionV>
                <wp:extent cx="0" cy="230568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056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5pt,3.9pt" to="325.5pt,185.45pt" o:allowincell="f" strokecolor="#9C002C" strokeweight="0.5pt"/>
            </w:pict>
          </mc:Fallback>
        </mc:AlternateContent>
      </w:r>
    </w:p>
    <w:p>
      <w:pPr>
        <w:spacing w:after="0" w:line="153" w:lineRule="exact"/>
        <w:rPr>
          <w:sz w:val="20"/>
          <w:szCs w:val="20"/>
          <w:color w:val="auto"/>
        </w:rPr>
      </w:pPr>
    </w:p>
    <w:p>
      <w:pPr>
        <w:ind w:left="120"/>
        <w:spacing w:after="0"/>
        <w:rPr>
          <w:sz w:val="20"/>
          <w:szCs w:val="20"/>
          <w:color w:val="auto"/>
        </w:rPr>
      </w:pPr>
      <w:r>
        <w:rPr>
          <w:rFonts w:ascii="Arial" w:cs="Arial" w:eastAsia="Arial" w:hAnsi="Arial"/>
          <w:sz w:val="14"/>
          <w:szCs w:val="14"/>
          <w:color w:val="auto"/>
        </w:rPr>
        <w:t>A. El episodio depresivo debe durar al menos dos semanas.</w:t>
      </w:r>
    </w:p>
    <w:p>
      <w:pPr>
        <w:spacing w:after="0" w:line="175" w:lineRule="exact"/>
        <w:rPr>
          <w:sz w:val="20"/>
          <w:szCs w:val="20"/>
          <w:color w:val="auto"/>
        </w:rPr>
      </w:pPr>
    </w:p>
    <w:p>
      <w:pPr>
        <w:ind w:left="120"/>
        <w:spacing w:after="0"/>
        <w:rPr>
          <w:sz w:val="20"/>
          <w:szCs w:val="20"/>
          <w:color w:val="auto"/>
        </w:rPr>
      </w:pPr>
      <w:r>
        <w:rPr>
          <w:rFonts w:ascii="Arial" w:cs="Arial" w:eastAsia="Arial" w:hAnsi="Arial"/>
          <w:sz w:val="14"/>
          <w:szCs w:val="14"/>
          <w:color w:val="auto"/>
        </w:rPr>
        <w:t>B. El episodio no es atribuible a abuso de sustancias psicoactivas o a trastorno mental orgánico.</w:t>
      </w:r>
    </w:p>
    <w:p>
      <w:pPr>
        <w:spacing w:after="0" w:line="178" w:lineRule="exact"/>
        <w:rPr>
          <w:sz w:val="20"/>
          <w:szCs w:val="20"/>
          <w:color w:val="auto"/>
        </w:rPr>
      </w:pPr>
    </w:p>
    <w:p>
      <w:pPr>
        <w:ind w:left="300" w:right="180" w:hanging="178"/>
        <w:spacing w:after="0" w:line="266" w:lineRule="auto"/>
        <w:rPr>
          <w:sz w:val="20"/>
          <w:szCs w:val="20"/>
          <w:color w:val="auto"/>
        </w:rPr>
      </w:pPr>
      <w:r>
        <w:rPr>
          <w:rFonts w:ascii="Arial" w:cs="Arial" w:eastAsia="Arial" w:hAnsi="Arial"/>
          <w:sz w:val="14"/>
          <w:szCs w:val="14"/>
          <w:color w:val="auto"/>
        </w:rPr>
        <w:t>C. Síndrome somático: comúnmente se considera que los síntomas “somáticos” tienen un signi-ficado clínico especial y en otras clasificaciones se les denomina melancólicos o endogeno-morfos</w:t>
      </w:r>
    </w:p>
    <w:p>
      <w:pPr>
        <w:spacing w:after="0" w:line="64" w:lineRule="exact"/>
        <w:rPr>
          <w:sz w:val="20"/>
          <w:szCs w:val="20"/>
          <w:color w:val="auto"/>
        </w:rPr>
      </w:pPr>
    </w:p>
    <w:p>
      <w:pPr>
        <w:ind w:left="860" w:right="340" w:hanging="179"/>
        <w:spacing w:after="0" w:line="260" w:lineRule="auto"/>
        <w:rPr>
          <w:sz w:val="20"/>
          <w:szCs w:val="20"/>
          <w:color w:val="auto"/>
        </w:rPr>
      </w:pPr>
      <w:r>
        <w:rPr>
          <w:rFonts w:ascii="Arial" w:cs="Arial" w:eastAsia="Arial" w:hAnsi="Arial"/>
          <w:sz w:val="14"/>
          <w:szCs w:val="14"/>
          <w:color w:val="auto"/>
        </w:rPr>
        <w:t>— Pérdida importante del interés o capacidad de disfrutar de actividades que normalmente eran placenteras</w:t>
      </w:r>
    </w:p>
    <w:p>
      <w:pPr>
        <w:spacing w:after="0" w:line="67" w:lineRule="exact"/>
        <w:rPr>
          <w:sz w:val="20"/>
          <w:szCs w:val="20"/>
          <w:color w:val="auto"/>
        </w:rPr>
      </w:pPr>
    </w:p>
    <w:p>
      <w:pPr>
        <w:ind w:left="860" w:right="340" w:hanging="179"/>
        <w:spacing w:after="0" w:line="260" w:lineRule="auto"/>
        <w:rPr>
          <w:sz w:val="20"/>
          <w:szCs w:val="20"/>
          <w:color w:val="auto"/>
        </w:rPr>
      </w:pPr>
      <w:r>
        <w:rPr>
          <w:rFonts w:ascii="Arial" w:cs="Arial" w:eastAsia="Arial" w:hAnsi="Arial"/>
          <w:sz w:val="14"/>
          <w:szCs w:val="14"/>
          <w:color w:val="auto"/>
        </w:rPr>
        <w:t>— Ausencia de reacciones emocionales ante acontecimientos que habitualmente provocan una respuesta</w:t>
      </w:r>
    </w:p>
    <w:p>
      <w:pPr>
        <w:spacing w:after="0" w:line="62" w:lineRule="exact"/>
        <w:rPr>
          <w:sz w:val="20"/>
          <w:szCs w:val="20"/>
          <w:color w:val="auto"/>
        </w:rPr>
      </w:pPr>
    </w:p>
    <w:p>
      <w:pPr>
        <w:ind w:left="680"/>
        <w:spacing w:after="0"/>
        <w:rPr>
          <w:sz w:val="20"/>
          <w:szCs w:val="20"/>
          <w:color w:val="auto"/>
        </w:rPr>
      </w:pPr>
      <w:r>
        <w:rPr>
          <w:rFonts w:ascii="Arial" w:cs="Arial" w:eastAsia="Arial" w:hAnsi="Arial"/>
          <w:sz w:val="14"/>
          <w:szCs w:val="14"/>
          <w:color w:val="auto"/>
        </w:rPr>
        <w:t>— Despertarse por la mañana dos o más horas antes de la hora habitual</w:t>
      </w:r>
    </w:p>
    <w:p>
      <w:pPr>
        <w:spacing w:after="0" w:line="75" w:lineRule="exact"/>
        <w:rPr>
          <w:sz w:val="20"/>
          <w:szCs w:val="20"/>
          <w:color w:val="auto"/>
        </w:rPr>
      </w:pPr>
    </w:p>
    <w:p>
      <w:pPr>
        <w:ind w:left="680"/>
        <w:spacing w:after="0"/>
        <w:rPr>
          <w:sz w:val="20"/>
          <w:szCs w:val="20"/>
          <w:color w:val="auto"/>
        </w:rPr>
      </w:pPr>
      <w:r>
        <w:rPr>
          <w:rFonts w:ascii="Arial" w:cs="Arial" w:eastAsia="Arial" w:hAnsi="Arial"/>
          <w:sz w:val="14"/>
          <w:szCs w:val="14"/>
          <w:color w:val="auto"/>
        </w:rPr>
        <w:t>— Empeoramiento matutino del humor depresivo</w:t>
      </w:r>
    </w:p>
    <w:p>
      <w:pPr>
        <w:spacing w:after="0" w:line="75" w:lineRule="exact"/>
        <w:rPr>
          <w:sz w:val="20"/>
          <w:szCs w:val="20"/>
          <w:color w:val="auto"/>
        </w:rPr>
      </w:pPr>
    </w:p>
    <w:p>
      <w:pPr>
        <w:ind w:left="680"/>
        <w:spacing w:after="0"/>
        <w:rPr>
          <w:sz w:val="20"/>
          <w:szCs w:val="20"/>
          <w:color w:val="auto"/>
        </w:rPr>
      </w:pPr>
      <w:r>
        <w:rPr>
          <w:rFonts w:ascii="Arial" w:cs="Arial" w:eastAsia="Arial" w:hAnsi="Arial"/>
          <w:sz w:val="14"/>
          <w:szCs w:val="14"/>
          <w:color w:val="auto"/>
        </w:rPr>
        <w:t>— Presencia de enlentecimiento motor o agitación</w:t>
      </w:r>
    </w:p>
    <w:p>
      <w:pPr>
        <w:spacing w:after="0" w:line="75" w:lineRule="exact"/>
        <w:rPr>
          <w:sz w:val="20"/>
          <w:szCs w:val="20"/>
          <w:color w:val="auto"/>
        </w:rPr>
      </w:pPr>
    </w:p>
    <w:p>
      <w:pPr>
        <w:ind w:left="680"/>
        <w:spacing w:after="0"/>
        <w:rPr>
          <w:sz w:val="20"/>
          <w:szCs w:val="20"/>
          <w:color w:val="auto"/>
        </w:rPr>
      </w:pPr>
      <w:r>
        <w:rPr>
          <w:rFonts w:ascii="Arial" w:cs="Arial" w:eastAsia="Arial" w:hAnsi="Arial"/>
          <w:sz w:val="14"/>
          <w:szCs w:val="14"/>
          <w:color w:val="auto"/>
        </w:rPr>
        <w:t>— Pérdida marcada del apetito</w:t>
      </w:r>
    </w:p>
    <w:p>
      <w:pPr>
        <w:spacing w:after="0" w:line="75" w:lineRule="exact"/>
        <w:rPr>
          <w:sz w:val="20"/>
          <w:szCs w:val="20"/>
          <w:color w:val="auto"/>
        </w:rPr>
      </w:pPr>
    </w:p>
    <w:p>
      <w:pPr>
        <w:ind w:left="680"/>
        <w:spacing w:after="0"/>
        <w:rPr>
          <w:sz w:val="20"/>
          <w:szCs w:val="20"/>
          <w:color w:val="auto"/>
        </w:rPr>
      </w:pPr>
      <w:r>
        <w:rPr>
          <w:rFonts w:ascii="Arial" w:cs="Arial" w:eastAsia="Arial" w:hAnsi="Arial"/>
          <w:sz w:val="14"/>
          <w:szCs w:val="14"/>
          <w:color w:val="auto"/>
        </w:rPr>
        <w:t>— Pérdida de peso de al menos 5% en el último mes</w:t>
      </w:r>
    </w:p>
    <w:p>
      <w:pPr>
        <w:spacing w:after="0" w:line="75" w:lineRule="exact"/>
        <w:rPr>
          <w:sz w:val="20"/>
          <w:szCs w:val="20"/>
          <w:color w:val="auto"/>
        </w:rPr>
      </w:pPr>
    </w:p>
    <w:p>
      <w:pPr>
        <w:ind w:left="680"/>
        <w:spacing w:after="0"/>
        <w:rPr>
          <w:sz w:val="20"/>
          <w:szCs w:val="20"/>
          <w:color w:val="auto"/>
        </w:rPr>
      </w:pPr>
      <w:r>
        <w:rPr>
          <w:rFonts w:ascii="Arial" w:cs="Arial" w:eastAsia="Arial" w:hAnsi="Arial"/>
          <w:sz w:val="14"/>
          <w:szCs w:val="14"/>
          <w:color w:val="auto"/>
        </w:rPr>
        <w:t>— Notable disminución del interés sexual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53975</wp:posOffset>
                </wp:positionV>
                <wp:extent cx="413829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829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25pt" to="325.75pt,4.25pt" o:allowincell="f" strokecolor="#9C002C" strokeweight="0.5pt"/>
            </w:pict>
          </mc:Fallback>
        </mc:AlternateContent>
      </w:r>
    </w:p>
    <w:p>
      <w:pPr>
        <w:spacing w:after="0" w:line="128"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Adaptado de OMS</w:t>
      </w:r>
      <w:r>
        <w:rPr>
          <w:rFonts w:ascii="Arial" w:cs="Arial" w:eastAsia="Arial" w:hAnsi="Arial"/>
          <w:sz w:val="18"/>
          <w:szCs w:val="18"/>
          <w:color w:val="auto"/>
          <w:vertAlign w:val="superscript"/>
        </w:rPr>
        <w:t>50</w:t>
      </w:r>
    </w:p>
    <w:p>
      <w:pPr>
        <w:spacing w:after="0" w:line="200" w:lineRule="exact"/>
        <w:rPr>
          <w:sz w:val="20"/>
          <w:szCs w:val="20"/>
          <w:color w:val="auto"/>
        </w:rPr>
      </w:pPr>
    </w:p>
    <w:p>
      <w:pPr>
        <w:spacing w:after="0" w:line="312" w:lineRule="exact"/>
        <w:rPr>
          <w:sz w:val="20"/>
          <w:szCs w:val="20"/>
          <w:color w:val="auto"/>
        </w:rPr>
      </w:pPr>
    </w:p>
    <w:p>
      <w:pPr>
        <w:jc w:val="both"/>
        <w:spacing w:after="0" w:line="293" w:lineRule="auto"/>
        <w:rPr>
          <w:sz w:val="20"/>
          <w:szCs w:val="20"/>
          <w:color w:val="auto"/>
        </w:rPr>
      </w:pPr>
      <w:r>
        <w:rPr>
          <w:rFonts w:ascii="Arial" w:cs="Arial" w:eastAsia="Arial" w:hAnsi="Arial"/>
          <w:sz w:val="18"/>
          <w:szCs w:val="18"/>
          <w:color w:val="auto"/>
        </w:rPr>
        <w:t>En la tabla 5 se realizan algunos comentarios específicos para los niños y adolescentes sobre los criterios de gravedad de un episodio depresivo, según la clasificación de la CIE-10, con información extraída de la bibliografía</w:t>
      </w:r>
      <w:r>
        <w:rPr>
          <w:rFonts w:ascii="Arial" w:cs="Arial" w:eastAsia="Arial" w:hAnsi="Arial"/>
          <w:sz w:val="21"/>
          <w:szCs w:val="21"/>
          <w:color w:val="auto"/>
          <w:vertAlign w:val="superscript"/>
        </w:rPr>
        <w:t>53-56</w:t>
      </w:r>
      <w:r>
        <w:rPr>
          <w:rFonts w:ascii="Arial" w:cs="Arial" w:eastAsia="Arial" w:hAnsi="Arial"/>
          <w:sz w:val="18"/>
          <w:szCs w:val="18"/>
          <w:color w:val="auto"/>
        </w:rPr>
        <w:t>.</w:t>
      </w:r>
    </w:p>
    <w:p>
      <w:pPr>
        <w:spacing w:after="0" w:line="43" w:lineRule="exact"/>
        <w:rPr>
          <w:sz w:val="20"/>
          <w:szCs w:val="20"/>
          <w:color w:val="auto"/>
        </w:rPr>
      </w:pPr>
    </w:p>
    <w:p>
      <w:pPr>
        <w:jc w:val="both"/>
        <w:ind w:firstLine="453"/>
        <w:spacing w:after="0" w:line="261" w:lineRule="auto"/>
        <w:rPr>
          <w:sz w:val="20"/>
          <w:szCs w:val="20"/>
          <w:color w:val="auto"/>
        </w:rPr>
      </w:pPr>
      <w:r>
        <w:rPr>
          <w:rFonts w:ascii="Arial" w:cs="Arial" w:eastAsia="Arial" w:hAnsi="Arial"/>
          <w:sz w:val="20"/>
          <w:szCs w:val="20"/>
          <w:color w:val="auto"/>
        </w:rPr>
        <w:t>El DSM-IV-TR (tabla 6) utiliza una lista de 9 síntomas depresivos, re-quiere también una duración del episodio de al menos dos semanas y divide el cuadro depresivo mayor en leve, moderado o grave, con códigos específi-cos para la remisión parcial/total o no especificada (ver anexo 1). El diagnós-tico se establece con la presencia de al menos cinco de los síntomas, y debe ser uno de ellos un estado de ánimo depresivo o la pérdida de interés o de capacidad para el placer.</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42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37" w:name="page38"/>
    <w:bookmarkEnd w:id="37"/>
    <w:p>
      <w:pPr>
        <w:spacing w:after="0" w:line="99" w:lineRule="exact"/>
        <w:rPr>
          <w:sz w:val="20"/>
          <w:szCs w:val="20"/>
          <w:color w:val="auto"/>
        </w:rPr>
      </w:pPr>
    </w:p>
    <w:p>
      <w:pPr>
        <w:ind w:left="820" w:right="820" w:hanging="696"/>
        <w:spacing w:after="0" w:line="226" w:lineRule="auto"/>
        <w:rPr>
          <w:sz w:val="20"/>
          <w:szCs w:val="20"/>
          <w:color w:val="auto"/>
        </w:rPr>
      </w:pPr>
      <w:r>
        <w:rPr>
          <w:rFonts w:ascii="Arial" w:cs="Arial" w:eastAsia="Arial" w:hAnsi="Arial"/>
          <w:sz w:val="16"/>
          <w:szCs w:val="16"/>
          <w:b w:val="1"/>
          <w:bCs w:val="1"/>
          <w:color w:val="auto"/>
        </w:rPr>
        <w:t>Tabla 5. Criterios de gravedad de un episodio depresivo según la CIE-10. Presentación sintomática según la edad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434975</wp:posOffset>
                </wp:positionV>
                <wp:extent cx="413956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4.25pt" to="325.85pt,34.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620395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039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492.4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620395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039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492.4pt" o:allowincell="f" strokecolor="#9C002C" strokeweight="0.5pt"/>
            </w:pict>
          </mc:Fallback>
        </mc:AlternateContent>
      </w:r>
    </w:p>
    <w:p>
      <w:pPr>
        <w:spacing w:after="0" w:line="131" w:lineRule="exact"/>
        <w:rPr>
          <w:sz w:val="20"/>
          <w:szCs w:val="20"/>
          <w:color w:val="auto"/>
        </w:rPr>
      </w:pPr>
    </w:p>
    <w:p>
      <w:pPr>
        <w:ind w:left="60"/>
        <w:spacing w:after="0"/>
        <w:rPr>
          <w:sz w:val="20"/>
          <w:szCs w:val="20"/>
          <w:color w:val="auto"/>
        </w:rPr>
      </w:pPr>
      <w:r>
        <w:rPr>
          <w:rFonts w:ascii="Arial" w:cs="Arial" w:eastAsia="Arial" w:hAnsi="Arial"/>
          <w:sz w:val="14"/>
          <w:szCs w:val="14"/>
          <w:color w:val="auto"/>
        </w:rPr>
        <w:t>A. Criterios generales para episodio depresivo</w:t>
      </w:r>
    </w:p>
    <w:p>
      <w:pPr>
        <w:ind w:left="340"/>
        <w:spacing w:after="0" w:line="223" w:lineRule="auto"/>
        <w:rPr>
          <w:sz w:val="20"/>
          <w:szCs w:val="20"/>
          <w:color w:val="auto"/>
        </w:rPr>
      </w:pPr>
      <w:r>
        <w:rPr>
          <w:rFonts w:ascii="Arial" w:cs="Arial" w:eastAsia="Arial" w:hAnsi="Arial"/>
          <w:sz w:val="14"/>
          <w:szCs w:val="14"/>
          <w:color w:val="auto"/>
        </w:rPr>
        <w:t>— El episodio depresivo debe durar al menos dos semanas</w:t>
      </w:r>
    </w:p>
    <w:p>
      <w:pPr>
        <w:ind w:left="340"/>
        <w:spacing w:after="0" w:line="232" w:lineRule="auto"/>
        <w:rPr>
          <w:sz w:val="20"/>
          <w:szCs w:val="20"/>
          <w:color w:val="auto"/>
        </w:rPr>
      </w:pPr>
      <w:r>
        <w:rPr>
          <w:rFonts w:ascii="Arial" w:cs="Arial" w:eastAsia="Arial" w:hAnsi="Arial"/>
          <w:sz w:val="14"/>
          <w:szCs w:val="14"/>
          <w:color w:val="auto"/>
        </w:rPr>
        <w:t>— El episodio no es atribuible a abuso de sustancias psicoactivas o a trastorno mental orgánico</w:t>
      </w:r>
    </w:p>
    <w:p>
      <w:pPr>
        <w:spacing w:after="0" w:line="140" w:lineRule="exact"/>
        <w:rPr>
          <w:sz w:val="20"/>
          <w:szCs w:val="20"/>
          <w:color w:val="auto"/>
        </w:rPr>
      </w:pPr>
    </w:p>
    <w:p>
      <w:pPr>
        <w:ind w:left="220" w:hanging="161"/>
        <w:spacing w:after="0"/>
        <w:tabs>
          <w:tab w:leader="none" w:pos="220" w:val="left"/>
        </w:tabs>
        <w:numPr>
          <w:ilvl w:val="0"/>
          <w:numId w:val="29"/>
        </w:numPr>
        <w:rPr>
          <w:rFonts w:ascii="Arial" w:cs="Arial" w:eastAsia="Arial" w:hAnsi="Arial"/>
          <w:sz w:val="14"/>
          <w:szCs w:val="14"/>
          <w:color w:val="auto"/>
        </w:rPr>
      </w:pPr>
      <w:r>
        <w:rPr>
          <w:rFonts w:ascii="Arial" w:cs="Arial" w:eastAsia="Arial" w:hAnsi="Arial"/>
          <w:sz w:val="14"/>
          <w:szCs w:val="14"/>
          <w:color w:val="auto"/>
        </w:rPr>
        <w:t>Presencia de al menos dos de los siguientes síntomas:</w:t>
      </w:r>
    </w:p>
    <w:p>
      <w:pPr>
        <w:spacing w:after="0" w:line="43"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2860" w:type="dxa"/>
            <w:vAlign w:val="bottom"/>
            <w:tcBorders>
              <w:top w:val="single" w:sz="8" w:color="9C002C"/>
              <w:right w:val="single" w:sz="8" w:color="9C002C"/>
            </w:tcBorders>
          </w:tcPr>
          <w:p>
            <w:pPr>
              <w:ind w:left="1180"/>
              <w:spacing w:after="0"/>
              <w:rPr>
                <w:sz w:val="20"/>
                <w:szCs w:val="20"/>
                <w:color w:val="auto"/>
              </w:rPr>
            </w:pPr>
            <w:r>
              <w:rPr>
                <w:rFonts w:ascii="Arial" w:cs="Arial" w:eastAsia="Arial" w:hAnsi="Arial"/>
                <w:sz w:val="14"/>
                <w:szCs w:val="14"/>
                <w:i w:val="1"/>
                <w:iCs w:val="1"/>
                <w:color w:val="auto"/>
              </w:rPr>
              <w:t>Adultos</w:t>
            </w:r>
          </w:p>
        </w:tc>
        <w:tc>
          <w:tcPr>
            <w:tcW w:w="3680" w:type="dxa"/>
            <w:vAlign w:val="bottom"/>
            <w:tcBorders>
              <w:top w:val="single" w:sz="8" w:color="9C002C"/>
            </w:tcBorders>
          </w:tcPr>
          <w:p>
            <w:pPr>
              <w:ind w:left="1160"/>
              <w:spacing w:after="0"/>
              <w:rPr>
                <w:sz w:val="20"/>
                <w:szCs w:val="20"/>
                <w:color w:val="auto"/>
              </w:rPr>
            </w:pPr>
            <w:r>
              <w:rPr>
                <w:rFonts w:ascii="Arial" w:cs="Arial" w:eastAsia="Arial" w:hAnsi="Arial"/>
                <w:sz w:val="14"/>
                <w:szCs w:val="14"/>
                <w:i w:val="1"/>
                <w:iCs w:val="1"/>
                <w:color w:val="auto"/>
              </w:rPr>
              <w:t>Niños y adolescentes</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Humor depresivo de un carácter claramente</w:t>
            </w:r>
          </w:p>
        </w:tc>
        <w:tc>
          <w:tcPr>
            <w:tcW w:w="3680" w:type="dxa"/>
            <w:vAlign w:val="bottom"/>
          </w:tcPr>
          <w:p>
            <w:pPr>
              <w:ind w:left="40"/>
              <w:spacing w:after="0"/>
              <w:rPr>
                <w:sz w:val="20"/>
                <w:szCs w:val="20"/>
                <w:color w:val="auto"/>
              </w:rPr>
            </w:pPr>
            <w:r>
              <w:rPr>
                <w:rFonts w:ascii="Arial" w:cs="Arial" w:eastAsia="Arial" w:hAnsi="Arial"/>
                <w:sz w:val="14"/>
                <w:szCs w:val="14"/>
                <w:color w:val="auto"/>
                <w:w w:val="94"/>
              </w:rPr>
              <w:t>El estado de ánimo puede ser deprimido o irritable. Los niños</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w w:val="95"/>
              </w:rPr>
              <w:t>anormal  para  el  sujeto,  presente  durante  la</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w w:val="98"/>
              </w:rPr>
              <w:t>pequeños o con desarrollo lingüístico o cognitivo inmaduro</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w w:val="97"/>
              </w:rPr>
              <w:t>mayor parte del día y casi todos los días, que</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rPr>
              <w:t>pueden no ser capaces de describir su estado de ánimo y</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rPr>
              <w:t>se modifica muy poco por las circunstancias</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w w:val="94"/>
              </w:rPr>
              <w:t>presentar quejas físicas vagas, expresión facial triste o pobre</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w w:val="99"/>
              </w:rPr>
              <w:t>ambientales y que persiste durante al menos</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w w:val="92"/>
              </w:rPr>
              <w:t>comunicación visual. El estado irritable puede mostrarse como</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rPr>
              <w:t>dos semanas.</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rPr>
              <w:t>“paso al acto”, comportamiento imprudente o atolondrado</w:t>
            </w:r>
          </w:p>
        </w:tc>
      </w:tr>
      <w:tr>
        <w:trPr>
          <w:trHeight w:val="150"/>
        </w:trPr>
        <w:tc>
          <w:tcPr>
            <w:tcW w:w="2860" w:type="dxa"/>
            <w:vAlign w:val="bottom"/>
            <w:tcBorders>
              <w:right w:val="single" w:sz="8" w:color="9C002C"/>
            </w:tcBorders>
          </w:tcPr>
          <w:p>
            <w:pPr>
              <w:spacing w:after="0"/>
              <w:rPr>
                <w:sz w:val="13"/>
                <w:szCs w:val="13"/>
                <w:color w:val="auto"/>
              </w:rPr>
            </w:pP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w w:val="96"/>
              </w:rPr>
              <w:t>o actitudes o acciones coléricas u hostiles. En adolescentes</w:t>
            </w:r>
          </w:p>
        </w:tc>
      </w:tr>
      <w:tr>
        <w:trPr>
          <w:trHeight w:val="156"/>
        </w:trPr>
        <w:tc>
          <w:tcPr>
            <w:tcW w:w="2860" w:type="dxa"/>
            <w:vAlign w:val="bottom"/>
            <w:tcBorders>
              <w:right w:val="single" w:sz="8" w:color="9C002C"/>
            </w:tcBorders>
          </w:tcPr>
          <w:p>
            <w:pPr>
              <w:spacing w:after="0"/>
              <w:rPr>
                <w:sz w:val="13"/>
                <w:szCs w:val="13"/>
                <w:color w:val="auto"/>
              </w:rPr>
            </w:pP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w w:val="93"/>
              </w:rPr>
              <w:t>mayores el trastorno de ánimo puede ser similar a los adultos.</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8"/>
              </w:rPr>
              <w:t>Marcada  pérdida  de  los  intereses  o  de  la</w:t>
            </w:r>
          </w:p>
        </w:tc>
        <w:tc>
          <w:tcPr>
            <w:tcW w:w="3680" w:type="dxa"/>
            <w:vAlign w:val="bottom"/>
          </w:tcPr>
          <w:p>
            <w:pPr>
              <w:ind w:left="40"/>
              <w:spacing w:after="0"/>
              <w:rPr>
                <w:sz w:val="20"/>
                <w:szCs w:val="20"/>
                <w:color w:val="auto"/>
              </w:rPr>
            </w:pPr>
            <w:r>
              <w:rPr>
                <w:rFonts w:ascii="Arial" w:cs="Arial" w:eastAsia="Arial" w:hAnsi="Arial"/>
                <w:sz w:val="14"/>
                <w:szCs w:val="14"/>
                <w:color w:val="auto"/>
                <w:w w:val="90"/>
              </w:rPr>
              <w:t>La pérdida de interés puede ser en el juego o en las actividades</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w w:val="99"/>
              </w:rPr>
              <w:t>capacidad  de  disfrutar  de  actividades  que</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rPr>
              <w:t>escolares.</w:t>
            </w:r>
          </w:p>
        </w:tc>
      </w:tr>
      <w:tr>
        <w:trPr>
          <w:trHeight w:val="156"/>
        </w:trPr>
        <w:tc>
          <w:tcPr>
            <w:tcW w:w="2860" w:type="dxa"/>
            <w:vAlign w:val="bottom"/>
            <w:tcBorders>
              <w:right w:val="single" w:sz="8" w:color="9C002C"/>
            </w:tcBorders>
          </w:tcPr>
          <w:p>
            <w:pPr>
              <w:ind w:left="60"/>
              <w:spacing w:after="0" w:line="156" w:lineRule="exact"/>
              <w:rPr>
                <w:sz w:val="20"/>
                <w:szCs w:val="20"/>
                <w:color w:val="auto"/>
              </w:rPr>
            </w:pPr>
            <w:r>
              <w:rPr>
                <w:rFonts w:ascii="Arial" w:cs="Arial" w:eastAsia="Arial" w:hAnsi="Arial"/>
                <w:sz w:val="14"/>
                <w:szCs w:val="14"/>
                <w:color w:val="auto"/>
              </w:rPr>
              <w:t>anteriormente eran placenteras.</w:t>
            </w:r>
          </w:p>
        </w:tc>
        <w:tc>
          <w:tcPr>
            <w:tcW w:w="3680" w:type="dxa"/>
            <w:vAlign w:val="bottom"/>
          </w:tcPr>
          <w:p>
            <w:pPr>
              <w:spacing w:after="0"/>
              <w:rPr>
                <w:sz w:val="13"/>
                <w:szCs w:val="13"/>
                <w:color w:val="auto"/>
              </w:rPr>
            </w:pP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4"/>
              </w:rPr>
              <w:t>Falta de vitalidad o aumento de la fatigabilidad.</w:t>
            </w:r>
          </w:p>
        </w:tc>
        <w:tc>
          <w:tcPr>
            <w:tcW w:w="3680" w:type="dxa"/>
            <w:vAlign w:val="bottom"/>
          </w:tcPr>
          <w:p>
            <w:pPr>
              <w:ind w:left="40"/>
              <w:spacing w:after="0"/>
              <w:rPr>
                <w:sz w:val="20"/>
                <w:szCs w:val="20"/>
                <w:color w:val="auto"/>
              </w:rPr>
            </w:pPr>
            <w:r>
              <w:rPr>
                <w:rFonts w:ascii="Arial" w:cs="Arial" w:eastAsia="Arial" w:hAnsi="Arial"/>
                <w:sz w:val="14"/>
                <w:szCs w:val="14"/>
                <w:color w:val="auto"/>
                <w:w w:val="92"/>
              </w:rPr>
              <w:t>La falta de juego con los compañeros, el rechazo del colegio o</w:t>
            </w:r>
          </w:p>
        </w:tc>
      </w:tr>
      <w:tr>
        <w:trPr>
          <w:trHeight w:val="156"/>
        </w:trPr>
        <w:tc>
          <w:tcPr>
            <w:tcW w:w="2860" w:type="dxa"/>
            <w:vAlign w:val="bottom"/>
            <w:tcBorders>
              <w:right w:val="single" w:sz="8" w:color="9C002C"/>
            </w:tcBorders>
          </w:tcPr>
          <w:p>
            <w:pPr>
              <w:spacing w:after="0"/>
              <w:rPr>
                <w:sz w:val="13"/>
                <w:szCs w:val="13"/>
                <w:color w:val="auto"/>
              </w:rPr>
            </w:pP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w w:val="92"/>
              </w:rPr>
              <w:t>frecuentes ausencias al mismo pueden ser síntomas de fatiga.</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bl>
    <w:p>
      <w:pPr>
        <w:spacing w:after="0" w:line="71" w:lineRule="exact"/>
        <w:rPr>
          <w:sz w:val="20"/>
          <w:szCs w:val="20"/>
          <w:color w:val="auto"/>
        </w:rPr>
      </w:pPr>
    </w:p>
    <w:p>
      <w:pPr>
        <w:ind w:left="60"/>
        <w:spacing w:after="0"/>
        <w:rPr>
          <w:sz w:val="20"/>
          <w:szCs w:val="20"/>
          <w:color w:val="auto"/>
        </w:rPr>
      </w:pPr>
      <w:r>
        <w:rPr>
          <w:rFonts w:ascii="Arial" w:cs="Arial" w:eastAsia="Arial" w:hAnsi="Arial"/>
          <w:sz w:val="13"/>
          <w:szCs w:val="13"/>
          <w:color w:val="auto"/>
        </w:rPr>
        <w:t>C. Deben estar presentes uno o más síntomas de la lista, para que la suma total sea al menos de cuatro:</w:t>
      </w:r>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2860" w:type="dxa"/>
            <w:vAlign w:val="bottom"/>
            <w:tcBorders>
              <w:top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w w:val="94"/>
              </w:rPr>
              <w:t>Pérdida de confianza y estimación de sí mismo</w:t>
            </w:r>
          </w:p>
        </w:tc>
        <w:tc>
          <w:tcPr>
            <w:tcW w:w="3680" w:type="dxa"/>
            <w:vAlign w:val="bottom"/>
            <w:tcBorders>
              <w:top w:val="single" w:sz="8" w:color="9C002C"/>
            </w:tcBorders>
          </w:tcPr>
          <w:p>
            <w:pPr>
              <w:ind w:left="40"/>
              <w:spacing w:after="0"/>
              <w:rPr>
                <w:sz w:val="20"/>
                <w:szCs w:val="20"/>
                <w:color w:val="auto"/>
              </w:rPr>
            </w:pPr>
            <w:r>
              <w:rPr>
                <w:rFonts w:ascii="Arial" w:cs="Arial" w:eastAsia="Arial" w:hAnsi="Arial"/>
                <w:sz w:val="14"/>
                <w:szCs w:val="14"/>
                <w:color w:val="auto"/>
              </w:rPr>
              <w:t>Similar a los adultos.</w:t>
            </w:r>
          </w:p>
        </w:tc>
      </w:tr>
      <w:tr>
        <w:trPr>
          <w:trHeight w:val="156"/>
        </w:trPr>
        <w:tc>
          <w:tcPr>
            <w:tcW w:w="2860" w:type="dxa"/>
            <w:vAlign w:val="bottom"/>
            <w:tcBorders>
              <w:right w:val="single" w:sz="8" w:color="9C002C"/>
            </w:tcBorders>
          </w:tcPr>
          <w:p>
            <w:pPr>
              <w:ind w:left="60"/>
              <w:spacing w:after="0" w:line="156" w:lineRule="exact"/>
              <w:rPr>
                <w:sz w:val="20"/>
                <w:szCs w:val="20"/>
                <w:color w:val="auto"/>
              </w:rPr>
            </w:pPr>
            <w:r>
              <w:rPr>
                <w:rFonts w:ascii="Arial" w:cs="Arial" w:eastAsia="Arial" w:hAnsi="Arial"/>
                <w:sz w:val="14"/>
                <w:szCs w:val="14"/>
                <w:color w:val="auto"/>
              </w:rPr>
              <w:t>y sentimientos de inferioridad.</w:t>
            </w:r>
          </w:p>
        </w:tc>
        <w:tc>
          <w:tcPr>
            <w:tcW w:w="3680" w:type="dxa"/>
            <w:vAlign w:val="bottom"/>
          </w:tcPr>
          <w:p>
            <w:pPr>
              <w:spacing w:after="0"/>
              <w:rPr>
                <w:sz w:val="13"/>
                <w:szCs w:val="13"/>
                <w:color w:val="auto"/>
              </w:rPr>
            </w:pP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2"/>
              </w:rPr>
              <w:t>Reproches hacia sí mismo desproporcionados y</w:t>
            </w:r>
          </w:p>
        </w:tc>
        <w:tc>
          <w:tcPr>
            <w:tcW w:w="3680" w:type="dxa"/>
            <w:vAlign w:val="bottom"/>
          </w:tcPr>
          <w:p>
            <w:pPr>
              <w:ind w:left="40"/>
              <w:spacing w:after="0"/>
              <w:rPr>
                <w:sz w:val="20"/>
                <w:szCs w:val="20"/>
                <w:color w:val="auto"/>
              </w:rPr>
            </w:pPr>
            <w:r>
              <w:rPr>
                <w:rFonts w:ascii="Arial" w:cs="Arial" w:eastAsia="Arial" w:hAnsi="Arial"/>
                <w:sz w:val="14"/>
                <w:szCs w:val="14"/>
                <w:color w:val="auto"/>
                <w:w w:val="98"/>
              </w:rPr>
              <w:t>Los niños pueden presentar auto-desvalorización. La culpa</w:t>
            </w:r>
          </w:p>
        </w:tc>
      </w:tr>
      <w:tr>
        <w:trPr>
          <w:trHeight w:val="156"/>
        </w:trPr>
        <w:tc>
          <w:tcPr>
            <w:tcW w:w="2860" w:type="dxa"/>
            <w:vAlign w:val="bottom"/>
            <w:tcBorders>
              <w:right w:val="single" w:sz="8" w:color="9C002C"/>
            </w:tcBorders>
          </w:tcPr>
          <w:p>
            <w:pPr>
              <w:ind w:left="60"/>
              <w:spacing w:after="0" w:line="156" w:lineRule="exact"/>
              <w:rPr>
                <w:sz w:val="20"/>
                <w:szCs w:val="20"/>
                <w:color w:val="auto"/>
              </w:rPr>
            </w:pPr>
            <w:r>
              <w:rPr>
                <w:rFonts w:ascii="Arial" w:cs="Arial" w:eastAsia="Arial" w:hAnsi="Arial"/>
                <w:sz w:val="14"/>
                <w:szCs w:val="14"/>
                <w:color w:val="auto"/>
                <w:w w:val="96"/>
              </w:rPr>
              <w:t>sentimientos de culpa excesiva e inadecuada.</w:t>
            </w: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rPr>
              <w:t>excesiva o inapropiada no suele estar presente.</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3"/>
              </w:rPr>
              <w:t>Pensamientos recurrentes de muerte o suicidio,</w:t>
            </w:r>
          </w:p>
        </w:tc>
        <w:tc>
          <w:tcPr>
            <w:tcW w:w="3680" w:type="dxa"/>
            <w:vAlign w:val="bottom"/>
          </w:tcPr>
          <w:p>
            <w:pPr>
              <w:ind w:left="40"/>
              <w:spacing w:after="0"/>
              <w:rPr>
                <w:sz w:val="20"/>
                <w:szCs w:val="20"/>
                <w:color w:val="auto"/>
              </w:rPr>
            </w:pPr>
            <w:r>
              <w:rPr>
                <w:rFonts w:ascii="Arial" w:cs="Arial" w:eastAsia="Arial" w:hAnsi="Arial"/>
                <w:sz w:val="14"/>
                <w:szCs w:val="14"/>
                <w:color w:val="auto"/>
                <w:w w:val="84"/>
              </w:rPr>
              <w:t>Indicios no verbales de conducta suicida, incluídos comportamientos</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rPr>
              <w:t>o cualquier conducta suicida.</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w w:val="92"/>
              </w:rPr>
              <w:t>de riesgo reiterados, en ocasiones a modo de juego y “gestos”</w:t>
            </w:r>
          </w:p>
        </w:tc>
      </w:tr>
      <w:tr>
        <w:trPr>
          <w:trHeight w:val="156"/>
        </w:trPr>
        <w:tc>
          <w:tcPr>
            <w:tcW w:w="2860" w:type="dxa"/>
            <w:vAlign w:val="bottom"/>
            <w:tcBorders>
              <w:right w:val="single" w:sz="8" w:color="9C002C"/>
            </w:tcBorders>
          </w:tcPr>
          <w:p>
            <w:pPr>
              <w:spacing w:after="0"/>
              <w:rPr>
                <w:sz w:val="13"/>
                <w:szCs w:val="13"/>
                <w:color w:val="auto"/>
              </w:rPr>
            </w:pP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rPr>
              <w:t>autolesivos (arañazos, cortes, quemaduras, etc.).</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9"/>
              </w:rPr>
              <w:t>Quejas  o  disminución  de  la  capacidad  de</w:t>
            </w:r>
          </w:p>
        </w:tc>
        <w:tc>
          <w:tcPr>
            <w:tcW w:w="3680" w:type="dxa"/>
            <w:vAlign w:val="bottom"/>
          </w:tcPr>
          <w:p>
            <w:pPr>
              <w:ind w:left="40"/>
              <w:spacing w:after="0"/>
              <w:rPr>
                <w:sz w:val="20"/>
                <w:szCs w:val="20"/>
                <w:color w:val="auto"/>
              </w:rPr>
            </w:pPr>
            <w:r>
              <w:rPr>
                <w:rFonts w:ascii="Arial" w:cs="Arial" w:eastAsia="Arial" w:hAnsi="Arial"/>
                <w:sz w:val="14"/>
                <w:szCs w:val="14"/>
                <w:color w:val="auto"/>
                <w:w w:val="97"/>
              </w:rPr>
              <w:t>Los  problemas  con  la  atención  y  concentración  pueden</w:t>
            </w:r>
          </w:p>
        </w:tc>
      </w:tr>
      <w:tr>
        <w:trPr>
          <w:trHeight w:val="150"/>
        </w:trPr>
        <w:tc>
          <w:tcPr>
            <w:tcW w:w="2860" w:type="dxa"/>
            <w:vAlign w:val="bottom"/>
            <w:tcBorders>
              <w:right w:val="single" w:sz="8" w:color="9C002C"/>
            </w:tcBorders>
          </w:tcPr>
          <w:p>
            <w:pPr>
              <w:ind w:left="60"/>
              <w:spacing w:after="0" w:line="150" w:lineRule="exact"/>
              <w:rPr>
                <w:sz w:val="20"/>
                <w:szCs w:val="20"/>
                <w:color w:val="auto"/>
              </w:rPr>
            </w:pPr>
            <w:r>
              <w:rPr>
                <w:rFonts w:ascii="Arial" w:cs="Arial" w:eastAsia="Arial" w:hAnsi="Arial"/>
                <w:sz w:val="14"/>
                <w:szCs w:val="14"/>
                <w:color w:val="auto"/>
              </w:rPr>
              <w:t>concentrarse y de pensar, acompañadas de</w:t>
            </w:r>
          </w:p>
        </w:tc>
        <w:tc>
          <w:tcPr>
            <w:tcW w:w="3680" w:type="dxa"/>
            <w:vAlign w:val="bottom"/>
          </w:tcPr>
          <w:p>
            <w:pPr>
              <w:ind w:left="40"/>
              <w:spacing w:after="0" w:line="150" w:lineRule="exact"/>
              <w:rPr>
                <w:sz w:val="20"/>
                <w:szCs w:val="20"/>
                <w:color w:val="auto"/>
              </w:rPr>
            </w:pPr>
            <w:r>
              <w:rPr>
                <w:rFonts w:ascii="Arial" w:cs="Arial" w:eastAsia="Arial" w:hAnsi="Arial"/>
                <w:sz w:val="14"/>
                <w:szCs w:val="14"/>
                <w:color w:val="auto"/>
                <w:w w:val="93"/>
              </w:rPr>
              <w:t>mostrarse como problemas de conducta o escaso rendimiento</w:t>
            </w:r>
          </w:p>
        </w:tc>
      </w:tr>
      <w:tr>
        <w:trPr>
          <w:trHeight w:val="156"/>
        </w:trPr>
        <w:tc>
          <w:tcPr>
            <w:tcW w:w="2860" w:type="dxa"/>
            <w:vAlign w:val="bottom"/>
            <w:tcBorders>
              <w:right w:val="single" w:sz="8" w:color="9C002C"/>
            </w:tcBorders>
          </w:tcPr>
          <w:p>
            <w:pPr>
              <w:ind w:left="60"/>
              <w:spacing w:after="0" w:line="156" w:lineRule="exact"/>
              <w:rPr>
                <w:sz w:val="20"/>
                <w:szCs w:val="20"/>
                <w:color w:val="auto"/>
              </w:rPr>
            </w:pPr>
            <w:r>
              <w:rPr>
                <w:rFonts w:ascii="Arial" w:cs="Arial" w:eastAsia="Arial" w:hAnsi="Arial"/>
                <w:sz w:val="14"/>
                <w:szCs w:val="14"/>
                <w:color w:val="auto"/>
              </w:rPr>
              <w:t>falta de decisión y vacilaciones.</w:t>
            </w: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rPr>
              <w:t>escolar.</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2"/>
              </w:rPr>
              <w:t>Cambios de actividad psicomotriz, con agitación</w:t>
            </w:r>
          </w:p>
        </w:tc>
        <w:tc>
          <w:tcPr>
            <w:tcW w:w="3680" w:type="dxa"/>
            <w:vAlign w:val="bottom"/>
          </w:tcPr>
          <w:p>
            <w:pPr>
              <w:ind w:left="40"/>
              <w:spacing w:after="0"/>
              <w:rPr>
                <w:sz w:val="20"/>
                <w:szCs w:val="20"/>
                <w:color w:val="auto"/>
              </w:rPr>
            </w:pPr>
            <w:r>
              <w:rPr>
                <w:rFonts w:ascii="Arial" w:cs="Arial" w:eastAsia="Arial" w:hAnsi="Arial"/>
                <w:sz w:val="14"/>
                <w:szCs w:val="14"/>
                <w:color w:val="auto"/>
              </w:rPr>
              <w:t>Junto al cambio en el estado de ánimo puede observarse</w:t>
            </w:r>
          </w:p>
        </w:tc>
      </w:tr>
      <w:tr>
        <w:trPr>
          <w:trHeight w:val="156"/>
        </w:trPr>
        <w:tc>
          <w:tcPr>
            <w:tcW w:w="2860" w:type="dxa"/>
            <w:vAlign w:val="bottom"/>
            <w:tcBorders>
              <w:right w:val="single" w:sz="8" w:color="9C002C"/>
            </w:tcBorders>
          </w:tcPr>
          <w:p>
            <w:pPr>
              <w:ind w:left="60"/>
              <w:spacing w:after="0" w:line="156" w:lineRule="exact"/>
              <w:rPr>
                <w:sz w:val="20"/>
                <w:szCs w:val="20"/>
                <w:color w:val="auto"/>
              </w:rPr>
            </w:pPr>
            <w:r>
              <w:rPr>
                <w:rFonts w:ascii="Arial" w:cs="Arial" w:eastAsia="Arial" w:hAnsi="Arial"/>
                <w:sz w:val="14"/>
                <w:szCs w:val="14"/>
                <w:color w:val="auto"/>
              </w:rPr>
              <w:t>o inhibición.</w:t>
            </w: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rPr>
              <w:t>comportamiento hiperactivo.</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20"/>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Alteraciones del sueño de cualquier tipo.</w:t>
            </w:r>
          </w:p>
        </w:tc>
        <w:tc>
          <w:tcPr>
            <w:tcW w:w="3680" w:type="dxa"/>
            <w:vAlign w:val="bottom"/>
          </w:tcPr>
          <w:p>
            <w:pPr>
              <w:ind w:left="40"/>
              <w:spacing w:after="0"/>
              <w:rPr>
                <w:sz w:val="20"/>
                <w:szCs w:val="20"/>
                <w:color w:val="auto"/>
              </w:rPr>
            </w:pPr>
            <w:r>
              <w:rPr>
                <w:rFonts w:ascii="Arial" w:cs="Arial" w:eastAsia="Arial" w:hAnsi="Arial"/>
                <w:sz w:val="14"/>
                <w:szCs w:val="14"/>
                <w:color w:val="auto"/>
              </w:rPr>
              <w:t>Similar a los adultos.</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w w:val="98"/>
              </w:rPr>
              <w:t>Cambios del apetito (disminución o aumento)</w:t>
            </w:r>
          </w:p>
        </w:tc>
        <w:tc>
          <w:tcPr>
            <w:tcW w:w="3680" w:type="dxa"/>
            <w:vAlign w:val="bottom"/>
          </w:tcPr>
          <w:p>
            <w:pPr>
              <w:ind w:left="40"/>
              <w:spacing w:after="0"/>
              <w:rPr>
                <w:sz w:val="20"/>
                <w:szCs w:val="20"/>
                <w:color w:val="auto"/>
              </w:rPr>
            </w:pPr>
            <w:r>
              <w:rPr>
                <w:rFonts w:ascii="Arial" w:cs="Arial" w:eastAsia="Arial" w:hAnsi="Arial"/>
                <w:sz w:val="14"/>
                <w:szCs w:val="14"/>
                <w:color w:val="auto"/>
              </w:rPr>
              <w:t>Los niños pueden dejar de ganar peso más que perderlo.</w:t>
            </w:r>
          </w:p>
        </w:tc>
      </w:tr>
      <w:tr>
        <w:trPr>
          <w:trHeight w:val="156"/>
        </w:trPr>
        <w:tc>
          <w:tcPr>
            <w:tcW w:w="2860" w:type="dxa"/>
            <w:vAlign w:val="bottom"/>
            <w:tcBorders>
              <w:right w:val="single" w:sz="8" w:color="9C002C"/>
            </w:tcBorders>
          </w:tcPr>
          <w:p>
            <w:pPr>
              <w:ind w:left="60"/>
              <w:spacing w:after="0" w:line="156" w:lineRule="exact"/>
              <w:rPr>
                <w:sz w:val="20"/>
                <w:szCs w:val="20"/>
                <w:color w:val="auto"/>
              </w:rPr>
            </w:pPr>
            <w:r>
              <w:rPr>
                <w:rFonts w:ascii="Arial" w:cs="Arial" w:eastAsia="Arial" w:hAnsi="Arial"/>
                <w:sz w:val="14"/>
                <w:szCs w:val="14"/>
                <w:color w:val="auto"/>
                <w:w w:val="97"/>
              </w:rPr>
              <w:t>con la correspondiente modificación del peso.</w:t>
            </w:r>
          </w:p>
        </w:tc>
        <w:tc>
          <w:tcPr>
            <w:tcW w:w="3680" w:type="dxa"/>
            <w:vAlign w:val="bottom"/>
          </w:tcPr>
          <w:p>
            <w:pPr>
              <w:spacing w:after="0"/>
              <w:rPr>
                <w:sz w:val="13"/>
                <w:szCs w:val="13"/>
                <w:color w:val="auto"/>
              </w:rPr>
            </w:pP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r>
        <w:trPr>
          <w:trHeight w:val="214"/>
        </w:trPr>
        <w:tc>
          <w:tcPr>
            <w:tcW w:w="286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D. Puede haber o no síndrome somático*</w:t>
            </w:r>
          </w:p>
        </w:tc>
        <w:tc>
          <w:tcPr>
            <w:tcW w:w="3680" w:type="dxa"/>
            <w:vAlign w:val="bottom"/>
          </w:tcPr>
          <w:p>
            <w:pPr>
              <w:ind w:left="40"/>
              <w:spacing w:after="0"/>
              <w:rPr>
                <w:sz w:val="20"/>
                <w:szCs w:val="20"/>
                <w:color w:val="auto"/>
              </w:rPr>
            </w:pPr>
            <w:r>
              <w:rPr>
                <w:rFonts w:ascii="Arial" w:cs="Arial" w:eastAsia="Arial" w:hAnsi="Arial"/>
                <w:sz w:val="14"/>
                <w:szCs w:val="14"/>
                <w:color w:val="auto"/>
                <w:w w:val="99"/>
              </w:rPr>
              <w:t>Los  síntomas  físicos,  como  las  quejas  somáticas,  son</w:t>
            </w:r>
          </w:p>
        </w:tc>
      </w:tr>
      <w:tr>
        <w:trPr>
          <w:trHeight w:val="156"/>
        </w:trPr>
        <w:tc>
          <w:tcPr>
            <w:tcW w:w="2860" w:type="dxa"/>
            <w:vAlign w:val="bottom"/>
            <w:tcBorders>
              <w:right w:val="single" w:sz="8" w:color="9C002C"/>
            </w:tcBorders>
          </w:tcPr>
          <w:p>
            <w:pPr>
              <w:spacing w:after="0"/>
              <w:rPr>
                <w:sz w:val="13"/>
                <w:szCs w:val="13"/>
                <w:color w:val="auto"/>
              </w:rPr>
            </w:pPr>
          </w:p>
        </w:tc>
        <w:tc>
          <w:tcPr>
            <w:tcW w:w="3680" w:type="dxa"/>
            <w:vAlign w:val="bottom"/>
          </w:tcPr>
          <w:p>
            <w:pPr>
              <w:ind w:left="40"/>
              <w:spacing w:after="0" w:line="156" w:lineRule="exact"/>
              <w:rPr>
                <w:sz w:val="20"/>
                <w:szCs w:val="20"/>
                <w:color w:val="auto"/>
              </w:rPr>
            </w:pPr>
            <w:r>
              <w:rPr>
                <w:rFonts w:ascii="Arial" w:cs="Arial" w:eastAsia="Arial" w:hAnsi="Arial"/>
                <w:sz w:val="14"/>
                <w:szCs w:val="14"/>
                <w:color w:val="auto"/>
              </w:rPr>
              <w:t>particularmente frecuentes en niños.</w:t>
            </w:r>
          </w:p>
        </w:tc>
      </w:tr>
      <w:tr>
        <w:trPr>
          <w:trHeight w:val="63"/>
        </w:trPr>
        <w:tc>
          <w:tcPr>
            <w:tcW w:w="2860" w:type="dxa"/>
            <w:vAlign w:val="bottom"/>
            <w:tcBorders>
              <w:bottom w:val="single" w:sz="8" w:color="9C002C"/>
              <w:right w:val="single" w:sz="8" w:color="9C002C"/>
            </w:tcBorders>
          </w:tcPr>
          <w:p>
            <w:pPr>
              <w:spacing w:after="0"/>
              <w:rPr>
                <w:sz w:val="5"/>
                <w:szCs w:val="5"/>
                <w:color w:val="auto"/>
              </w:rPr>
            </w:pPr>
          </w:p>
        </w:tc>
        <w:tc>
          <w:tcPr>
            <w:tcW w:w="3680" w:type="dxa"/>
            <w:vAlign w:val="bottom"/>
            <w:tcBorders>
              <w:bottom w:val="single" w:sz="8" w:color="9C002C"/>
            </w:tcBorders>
          </w:tcPr>
          <w:p>
            <w:pPr>
              <w:spacing w:after="0"/>
              <w:rPr>
                <w:sz w:val="5"/>
                <w:szCs w:val="5"/>
                <w:color w:val="auto"/>
              </w:rPr>
            </w:pPr>
          </w:p>
        </w:tc>
      </w:tr>
    </w:tbl>
    <w:p>
      <w:pPr>
        <w:spacing w:after="0" w:line="72" w:lineRule="exact"/>
        <w:rPr>
          <w:sz w:val="20"/>
          <w:szCs w:val="20"/>
          <w:color w:val="auto"/>
        </w:rPr>
      </w:pPr>
    </w:p>
    <w:p>
      <w:pPr>
        <w:jc w:val="both"/>
        <w:ind w:left="120" w:right="120"/>
        <w:spacing w:after="0" w:line="229" w:lineRule="auto"/>
        <w:rPr>
          <w:sz w:val="20"/>
          <w:szCs w:val="20"/>
          <w:color w:val="auto"/>
        </w:rPr>
      </w:pPr>
      <w:r>
        <w:rPr>
          <w:rFonts w:ascii="Arial" w:cs="Arial" w:eastAsia="Arial" w:hAnsi="Arial"/>
          <w:sz w:val="14"/>
          <w:szCs w:val="14"/>
          <w:color w:val="auto"/>
        </w:rPr>
        <w:t>Episodio depresivo leve: están presentes dos o tres síntomas del criterio B. La persona con un episodio leve probablemente está apta para continuar la mayoría de sus actividades.</w:t>
      </w:r>
    </w:p>
    <w:p>
      <w:pPr>
        <w:spacing w:after="0" w:line="49" w:lineRule="exact"/>
        <w:rPr>
          <w:sz w:val="20"/>
          <w:szCs w:val="20"/>
          <w:color w:val="auto"/>
        </w:rPr>
      </w:pPr>
    </w:p>
    <w:p>
      <w:pPr>
        <w:jc w:val="both"/>
        <w:ind w:left="120" w:right="120"/>
        <w:spacing w:after="0" w:line="227" w:lineRule="auto"/>
        <w:rPr>
          <w:sz w:val="20"/>
          <w:szCs w:val="20"/>
          <w:color w:val="auto"/>
        </w:rPr>
      </w:pPr>
      <w:r>
        <w:rPr>
          <w:rFonts w:ascii="Arial" w:cs="Arial" w:eastAsia="Arial" w:hAnsi="Arial"/>
          <w:sz w:val="14"/>
          <w:szCs w:val="14"/>
          <w:color w:val="auto"/>
        </w:rPr>
        <w:t>Episodio depresivo moderado: están presentes al menos dos síntomas del criterio B y síntomas del criterio C hasta sumar un mínimo de 6 síntomas. La persona con un episodio moderado probablemente tendrá dificultades para continuar con sus actividades ordinarias.</w:t>
      </w:r>
    </w:p>
    <w:p>
      <w:pPr>
        <w:spacing w:after="0" w:line="50" w:lineRule="exact"/>
        <w:rPr>
          <w:sz w:val="20"/>
          <w:szCs w:val="20"/>
          <w:color w:val="auto"/>
        </w:rPr>
      </w:pPr>
    </w:p>
    <w:p>
      <w:pPr>
        <w:jc w:val="both"/>
        <w:ind w:left="120" w:right="120"/>
        <w:spacing w:after="0" w:line="243" w:lineRule="auto"/>
        <w:rPr>
          <w:sz w:val="20"/>
          <w:szCs w:val="20"/>
          <w:color w:val="auto"/>
        </w:rPr>
      </w:pPr>
      <w:r>
        <w:rPr>
          <w:rFonts w:ascii="Arial" w:cs="Arial" w:eastAsia="Arial" w:hAnsi="Arial"/>
          <w:sz w:val="13"/>
          <w:szCs w:val="13"/>
          <w:color w:val="auto"/>
        </w:rPr>
        <w:t>Episodio depresivo grave: deben existir los 3 síntomas del criterio B y síntomas del criterio C con un mínimo de 8 síntomas. Las personas con este tipo de depresión presentan síntomas marcados y angustiantes, principalmente la pérdida de autoestima y los sentimientos de culpa e inutilidad. Son frecuentes las ideas y acciones suicidas y se presentan síntomas somáticos importantes. Pueden aparecer síntomas psicóticos tales como alucinaciones, delirios, retardo psicomotor o estupor grave. En este caso se denomina como episodio depresivo grave con síntomas psicóticos. Los fenómenos psicóticos como las alucinaciones o el delirio pueden ser congruentes o no congruentes con el estado de ánimo.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41910</wp:posOffset>
                </wp:positionV>
                <wp:extent cx="413956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3pt" to="325.85pt,3.3pt" o:allowincell="f" strokecolor="#9C002C" strokeweight="0.5pt"/>
            </w:pict>
          </mc:Fallback>
        </mc:AlternateContent>
      </w:r>
    </w:p>
    <w:p>
      <w:pPr>
        <w:spacing w:after="0" w:line="82" w:lineRule="exact"/>
        <w:rPr>
          <w:sz w:val="20"/>
          <w:szCs w:val="20"/>
          <w:color w:val="auto"/>
        </w:rPr>
      </w:pPr>
    </w:p>
    <w:p>
      <w:pPr>
        <w:ind w:left="60"/>
        <w:spacing w:after="0"/>
        <w:rPr>
          <w:sz w:val="20"/>
          <w:szCs w:val="20"/>
          <w:color w:val="auto"/>
        </w:rPr>
      </w:pPr>
      <w:r>
        <w:rPr>
          <w:rFonts w:ascii="Arial" w:cs="Arial" w:eastAsia="Arial" w:hAnsi="Arial"/>
          <w:sz w:val="18"/>
          <w:szCs w:val="18"/>
          <w:color w:val="auto"/>
        </w:rPr>
        <w:t>Fuente: CIE-10 e información extraída de la bibliografía</w:t>
      </w:r>
      <w:r>
        <w:rPr>
          <w:rFonts w:ascii="Arial" w:cs="Arial" w:eastAsia="Arial" w:hAnsi="Arial"/>
          <w:sz w:val="23"/>
          <w:szCs w:val="23"/>
          <w:color w:val="auto"/>
          <w:vertAlign w:val="superscript"/>
        </w:rPr>
        <w:t>53-56</w:t>
      </w:r>
    </w:p>
    <w:p>
      <w:pPr>
        <w:ind w:left="60"/>
        <w:spacing w:after="0" w:line="233" w:lineRule="auto"/>
        <w:rPr>
          <w:sz w:val="20"/>
          <w:szCs w:val="20"/>
          <w:color w:val="auto"/>
        </w:rPr>
      </w:pPr>
      <w:r>
        <w:rPr>
          <w:rFonts w:ascii="Arial" w:cs="Arial" w:eastAsia="Arial" w:hAnsi="Arial"/>
          <w:sz w:val="18"/>
          <w:szCs w:val="18"/>
          <w:color w:val="auto"/>
        </w:rPr>
        <w:t>* Síndrome somático: ver tabla 4</w: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371"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43</w:t>
      </w:r>
    </w:p>
    <w:p>
      <w:pPr>
        <w:sectPr>
          <w:pgSz w:w="9360" w:h="13606" w:orient="portrait"/>
          <w:cols w:equalWidth="0" w:num="1">
            <w:col w:w="6520"/>
          </w:cols>
          <w:pgMar w:left="1420" w:top="1440" w:right="1414" w:bottom="104" w:gutter="0" w:footer="0" w:header="0"/>
          <w:type w:val="continuous"/>
        </w:sectPr>
      </w:pPr>
    </w:p>
    <w:bookmarkStart w:id="38" w:name="page39"/>
    <w:bookmarkEnd w:id="38"/>
    <w:p>
      <w:pPr>
        <w:spacing w:after="0" w:line="75"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6. Criterios diagnósticos de episodio depresivo mayor según DSM-IV-TR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2541905</wp:posOffset>
                </wp:positionV>
                <wp:extent cx="413956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00.15pt" to="325.85pt,200.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2756535</wp:posOffset>
                </wp:positionV>
                <wp:extent cx="413956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17.05pt" to="325.85pt,217.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3084830</wp:posOffset>
                </wp:positionV>
                <wp:extent cx="413956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42.9pt" to="325.85pt,242.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3413125</wp:posOffset>
                </wp:positionV>
                <wp:extent cx="413956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68.75pt" to="325.85pt,268.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60960</wp:posOffset>
                </wp:positionV>
                <wp:extent cx="413956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8pt" to="325.85pt,4.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57785</wp:posOffset>
                </wp:positionV>
                <wp:extent cx="0" cy="380111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011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4.55pt" to="0.1pt,303.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57785</wp:posOffset>
                </wp:positionV>
                <wp:extent cx="0" cy="380111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011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4.55pt" to="325.6pt,303.85pt" o:allowincell="f" strokecolor="#9C002C" strokeweight="0.5pt"/>
            </w:pict>
          </mc:Fallback>
        </mc:AlternateContent>
      </w:r>
    </w:p>
    <w:p>
      <w:pPr>
        <w:spacing w:after="0" w:line="170" w:lineRule="exact"/>
        <w:rPr>
          <w:sz w:val="20"/>
          <w:szCs w:val="20"/>
          <w:color w:val="auto"/>
        </w:rPr>
      </w:pPr>
    </w:p>
    <w:p>
      <w:pPr>
        <w:ind w:left="280" w:right="160" w:hanging="170"/>
        <w:spacing w:after="0" w:line="290" w:lineRule="auto"/>
        <w:rPr>
          <w:sz w:val="20"/>
          <w:szCs w:val="20"/>
          <w:color w:val="auto"/>
        </w:rPr>
      </w:pPr>
      <w:r>
        <w:rPr>
          <w:rFonts w:ascii="Arial" w:cs="Arial" w:eastAsia="Arial" w:hAnsi="Arial"/>
          <w:sz w:val="13"/>
          <w:szCs w:val="13"/>
          <w:color w:val="auto"/>
        </w:rPr>
        <w:t>A. Cinco o más de los síntomas siguientes durante un período de dos semanas y que representen un cambio respecto a la actividad previa: uno de los síntomas debe ser (1) estado de ánimo depresivo o</w:t>
      </w:r>
    </w:p>
    <w:p>
      <w:pPr>
        <w:ind w:left="480" w:hanging="193"/>
        <w:spacing w:after="0" w:line="233" w:lineRule="auto"/>
        <w:tabs>
          <w:tab w:leader="none" w:pos="480" w:val="left"/>
        </w:tabs>
        <w:numPr>
          <w:ilvl w:val="1"/>
          <w:numId w:val="30"/>
        </w:numPr>
        <w:rPr>
          <w:rFonts w:ascii="Arial" w:cs="Arial" w:eastAsia="Arial" w:hAnsi="Arial"/>
          <w:sz w:val="14"/>
          <w:szCs w:val="14"/>
          <w:color w:val="auto"/>
        </w:rPr>
      </w:pPr>
      <w:r>
        <w:rPr>
          <w:rFonts w:ascii="Arial" w:cs="Arial" w:eastAsia="Arial" w:hAnsi="Arial"/>
          <w:sz w:val="14"/>
          <w:szCs w:val="14"/>
          <w:color w:val="auto"/>
        </w:rPr>
        <w:t>pérdida de interés o placer.</w:t>
      </w:r>
    </w:p>
    <w:p>
      <w:pPr>
        <w:spacing w:after="0" w:line="81" w:lineRule="exact"/>
        <w:rPr>
          <w:rFonts w:ascii="Arial" w:cs="Arial" w:eastAsia="Arial" w:hAnsi="Arial"/>
          <w:sz w:val="14"/>
          <w:szCs w:val="14"/>
          <w:color w:val="auto"/>
        </w:rPr>
      </w:pPr>
    </w:p>
    <w:p>
      <w:pPr>
        <w:ind w:left="580" w:right="420" w:hanging="181"/>
        <w:spacing w:after="0" w:line="260" w:lineRule="auto"/>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Estado de ánimo depresivo la mayor parte del día, casi todos los días, indicado por el relato subjetivo o por observación de otros.</w:t>
      </w:r>
    </w:p>
    <w:p>
      <w:pPr>
        <w:spacing w:after="0" w:line="67" w:lineRule="exact"/>
        <w:rPr>
          <w:rFonts w:ascii="Arial" w:cs="Arial" w:eastAsia="Arial" w:hAnsi="Arial"/>
          <w:sz w:val="14"/>
          <w:szCs w:val="14"/>
          <w:color w:val="auto"/>
        </w:rPr>
      </w:pPr>
    </w:p>
    <w:p>
      <w:pPr>
        <w:ind w:left="580" w:right="280" w:hanging="181"/>
        <w:spacing w:after="0" w:line="260" w:lineRule="auto"/>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Marcada disminución del interés o del placer en todas, o casi todas, las actividades durante la mayor parte del día, casi todos los días.</w:t>
      </w:r>
    </w:p>
    <w:p>
      <w:pPr>
        <w:spacing w:after="0" w:line="67" w:lineRule="exact"/>
        <w:rPr>
          <w:rFonts w:ascii="Arial" w:cs="Arial" w:eastAsia="Arial" w:hAnsi="Arial"/>
          <w:sz w:val="14"/>
          <w:szCs w:val="14"/>
          <w:color w:val="auto"/>
        </w:rPr>
      </w:pPr>
    </w:p>
    <w:p>
      <w:pPr>
        <w:ind w:left="580" w:right="220" w:hanging="181"/>
        <w:spacing w:after="0" w:line="260" w:lineRule="auto"/>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Pérdida significativa de peso sin estar a dieta o aumento significativo, o disminución o aumento del apetito casi todos los días.</w:t>
      </w:r>
    </w:p>
    <w:p>
      <w:pPr>
        <w:spacing w:after="0" w:line="62" w:lineRule="exact"/>
        <w:rPr>
          <w:rFonts w:ascii="Arial" w:cs="Arial" w:eastAsia="Arial" w:hAnsi="Arial"/>
          <w:sz w:val="14"/>
          <w:szCs w:val="14"/>
          <w:color w:val="auto"/>
        </w:rPr>
      </w:pPr>
    </w:p>
    <w:p>
      <w:pPr>
        <w:ind w:left="580" w:hanging="181"/>
        <w:spacing w:after="0"/>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Insomnio o hipersomnia casi todos los días.</w:t>
      </w:r>
    </w:p>
    <w:p>
      <w:pPr>
        <w:spacing w:after="0" w:line="75" w:lineRule="exact"/>
        <w:rPr>
          <w:rFonts w:ascii="Arial" w:cs="Arial" w:eastAsia="Arial" w:hAnsi="Arial"/>
          <w:sz w:val="14"/>
          <w:szCs w:val="14"/>
          <w:color w:val="auto"/>
        </w:rPr>
      </w:pPr>
    </w:p>
    <w:p>
      <w:pPr>
        <w:ind w:left="580" w:hanging="181"/>
        <w:spacing w:after="0"/>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Agitación o retraso psicomotores casi todos los días.</w:t>
      </w:r>
    </w:p>
    <w:p>
      <w:pPr>
        <w:spacing w:after="0" w:line="75" w:lineRule="exact"/>
        <w:rPr>
          <w:rFonts w:ascii="Arial" w:cs="Arial" w:eastAsia="Arial" w:hAnsi="Arial"/>
          <w:sz w:val="14"/>
          <w:szCs w:val="14"/>
          <w:color w:val="auto"/>
        </w:rPr>
      </w:pPr>
    </w:p>
    <w:p>
      <w:pPr>
        <w:ind w:left="580" w:hanging="181"/>
        <w:spacing w:after="0"/>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Fatiga o pérdida de energía casi todos los días.</w:t>
      </w:r>
    </w:p>
    <w:p>
      <w:pPr>
        <w:spacing w:after="0" w:line="81" w:lineRule="exact"/>
        <w:rPr>
          <w:rFonts w:ascii="Arial" w:cs="Arial" w:eastAsia="Arial" w:hAnsi="Arial"/>
          <w:sz w:val="14"/>
          <w:szCs w:val="14"/>
          <w:color w:val="auto"/>
        </w:rPr>
      </w:pPr>
    </w:p>
    <w:p>
      <w:pPr>
        <w:ind w:left="580" w:right="240" w:hanging="181"/>
        <w:spacing w:after="0" w:line="260" w:lineRule="auto"/>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Sentimientos de desvalorización o de culpa excesiva o inapropiada (que pueden ser delirantes) casi todos los días (no simplemente autorreproches o culpa por estar enfermo).</w:t>
      </w:r>
    </w:p>
    <w:p>
      <w:pPr>
        <w:spacing w:after="0" w:line="67" w:lineRule="exact"/>
        <w:rPr>
          <w:rFonts w:ascii="Arial" w:cs="Arial" w:eastAsia="Arial" w:hAnsi="Arial"/>
          <w:sz w:val="14"/>
          <w:szCs w:val="14"/>
          <w:color w:val="auto"/>
        </w:rPr>
      </w:pPr>
    </w:p>
    <w:p>
      <w:pPr>
        <w:ind w:left="580" w:right="380" w:hanging="181"/>
        <w:spacing w:after="0" w:line="260" w:lineRule="auto"/>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Menor capacidad de pensar o concentrarse, o indecisión casi todos los días (indicada por el relato subjetivo o por observación de otros).</w:t>
      </w:r>
    </w:p>
    <w:p>
      <w:pPr>
        <w:spacing w:after="0" w:line="67" w:lineRule="exact"/>
        <w:rPr>
          <w:rFonts w:ascii="Arial" w:cs="Arial" w:eastAsia="Arial" w:hAnsi="Arial"/>
          <w:sz w:val="14"/>
          <w:szCs w:val="14"/>
          <w:color w:val="auto"/>
        </w:rPr>
      </w:pPr>
    </w:p>
    <w:p>
      <w:pPr>
        <w:ind w:left="580" w:right="340" w:hanging="181"/>
        <w:spacing w:after="0" w:line="260" w:lineRule="auto"/>
        <w:tabs>
          <w:tab w:leader="none" w:pos="580" w:val="left"/>
        </w:tabs>
        <w:numPr>
          <w:ilvl w:val="2"/>
          <w:numId w:val="30"/>
        </w:numPr>
        <w:rPr>
          <w:rFonts w:ascii="Arial" w:cs="Arial" w:eastAsia="Arial" w:hAnsi="Arial"/>
          <w:sz w:val="14"/>
          <w:szCs w:val="14"/>
          <w:color w:val="auto"/>
        </w:rPr>
      </w:pPr>
      <w:r>
        <w:rPr>
          <w:rFonts w:ascii="Arial" w:cs="Arial" w:eastAsia="Arial" w:hAnsi="Arial"/>
          <w:sz w:val="14"/>
          <w:szCs w:val="14"/>
          <w:color w:val="auto"/>
        </w:rPr>
        <w:t>Pensamientos recurrentes de muerte (no solo temor de morir), ideación suicida recurrente sin plan específico o un intento de suicidio o un plan de suicidio específico.</w:t>
      </w:r>
    </w:p>
    <w:p>
      <w:pPr>
        <w:spacing w:after="0" w:line="163" w:lineRule="exact"/>
        <w:rPr>
          <w:rFonts w:ascii="Arial" w:cs="Arial" w:eastAsia="Arial" w:hAnsi="Arial"/>
          <w:sz w:val="14"/>
          <w:szCs w:val="14"/>
          <w:color w:val="auto"/>
        </w:rPr>
      </w:pPr>
    </w:p>
    <w:p>
      <w:pPr>
        <w:ind w:left="300" w:hanging="184"/>
        <w:spacing w:after="0"/>
        <w:tabs>
          <w:tab w:leader="none" w:pos="300" w:val="left"/>
        </w:tabs>
        <w:numPr>
          <w:ilvl w:val="0"/>
          <w:numId w:val="31"/>
        </w:numPr>
        <w:rPr>
          <w:rFonts w:ascii="Arial" w:cs="Arial" w:eastAsia="Arial" w:hAnsi="Arial"/>
          <w:sz w:val="14"/>
          <w:szCs w:val="14"/>
          <w:color w:val="auto"/>
        </w:rPr>
      </w:pPr>
      <w:r>
        <w:rPr>
          <w:rFonts w:ascii="Arial" w:cs="Arial" w:eastAsia="Arial" w:hAnsi="Arial"/>
          <w:sz w:val="14"/>
          <w:szCs w:val="14"/>
          <w:color w:val="auto"/>
        </w:rPr>
        <w:t>Los síntomas no cumplen los criterios de un episodio mixto.</w:t>
      </w:r>
    </w:p>
    <w:p>
      <w:pPr>
        <w:spacing w:after="0" w:line="181" w:lineRule="exact"/>
        <w:rPr>
          <w:rFonts w:ascii="Arial" w:cs="Arial" w:eastAsia="Arial" w:hAnsi="Arial"/>
          <w:sz w:val="14"/>
          <w:szCs w:val="14"/>
          <w:color w:val="auto"/>
        </w:rPr>
      </w:pPr>
    </w:p>
    <w:p>
      <w:pPr>
        <w:ind w:left="300" w:right="460" w:hanging="184"/>
        <w:spacing w:after="0" w:line="260" w:lineRule="auto"/>
        <w:tabs>
          <w:tab w:leader="none" w:pos="300" w:val="left"/>
        </w:tabs>
        <w:numPr>
          <w:ilvl w:val="0"/>
          <w:numId w:val="31"/>
        </w:numPr>
        <w:rPr>
          <w:rFonts w:ascii="Arial" w:cs="Arial" w:eastAsia="Arial" w:hAnsi="Arial"/>
          <w:sz w:val="14"/>
          <w:szCs w:val="14"/>
          <w:color w:val="auto"/>
        </w:rPr>
      </w:pPr>
      <w:r>
        <w:rPr>
          <w:rFonts w:ascii="Arial" w:cs="Arial" w:eastAsia="Arial" w:hAnsi="Arial"/>
          <w:sz w:val="14"/>
          <w:szCs w:val="14"/>
          <w:color w:val="auto"/>
        </w:rPr>
        <w:t>Los síntomas provocan malestar clínicamente significativo o deterioro del funcionamiento social, laboral o en otras esferas importantes.</w:t>
      </w:r>
    </w:p>
    <w:p>
      <w:pPr>
        <w:spacing w:after="0" w:line="168" w:lineRule="exact"/>
        <w:rPr>
          <w:rFonts w:ascii="Arial" w:cs="Arial" w:eastAsia="Arial" w:hAnsi="Arial"/>
          <w:sz w:val="14"/>
          <w:szCs w:val="14"/>
          <w:color w:val="auto"/>
        </w:rPr>
      </w:pPr>
    </w:p>
    <w:p>
      <w:pPr>
        <w:ind w:left="300" w:right="160" w:hanging="184"/>
        <w:spacing w:after="0" w:line="298" w:lineRule="auto"/>
        <w:tabs>
          <w:tab w:leader="none" w:pos="300" w:val="left"/>
        </w:tabs>
        <w:numPr>
          <w:ilvl w:val="0"/>
          <w:numId w:val="31"/>
        </w:numPr>
        <w:rPr>
          <w:rFonts w:ascii="Arial" w:cs="Arial" w:eastAsia="Arial" w:hAnsi="Arial"/>
          <w:sz w:val="13"/>
          <w:szCs w:val="13"/>
          <w:color w:val="auto"/>
        </w:rPr>
      </w:pPr>
      <w:r>
        <w:rPr>
          <w:rFonts w:ascii="Arial" w:cs="Arial" w:eastAsia="Arial" w:hAnsi="Arial"/>
          <w:sz w:val="13"/>
          <w:szCs w:val="13"/>
          <w:color w:val="auto"/>
        </w:rPr>
        <w:t>Los síntomas no obedecen a los efectos fisiológicos directos de una sustancia (por ejemplo, una droga de abuso, una medicación), ni a una enfermedad médica general (por ejemplo, hipotiroidismo).</w:t>
      </w:r>
    </w:p>
    <w:p>
      <w:pPr>
        <w:spacing w:after="0" w:line="145" w:lineRule="exact"/>
        <w:rPr>
          <w:rFonts w:ascii="Arial" w:cs="Arial" w:eastAsia="Arial" w:hAnsi="Arial"/>
          <w:sz w:val="13"/>
          <w:szCs w:val="13"/>
          <w:color w:val="auto"/>
        </w:rPr>
      </w:pPr>
    </w:p>
    <w:p>
      <w:pPr>
        <w:jc w:val="both"/>
        <w:ind w:left="280" w:right="260" w:hanging="164"/>
        <w:spacing w:after="0" w:line="293" w:lineRule="auto"/>
        <w:tabs>
          <w:tab w:leader="none" w:pos="280" w:val="left"/>
        </w:tabs>
        <w:numPr>
          <w:ilvl w:val="0"/>
          <w:numId w:val="31"/>
        </w:numPr>
        <w:rPr>
          <w:rFonts w:ascii="Arial" w:cs="Arial" w:eastAsia="Arial" w:hAnsi="Arial"/>
          <w:sz w:val="13"/>
          <w:szCs w:val="13"/>
          <w:color w:val="auto"/>
        </w:rPr>
      </w:pPr>
      <w:r>
        <w:rPr>
          <w:rFonts w:ascii="Arial" w:cs="Arial" w:eastAsia="Arial" w:hAnsi="Arial"/>
          <w:sz w:val="13"/>
          <w:szCs w:val="13"/>
          <w:color w:val="auto"/>
        </w:rPr>
        <w:t>Los síntomas no son mejor explicados por duelo, es decir que tras la pérdida de un ser querido, los síntomas persisten por más de 2 meses o se caracterizan por visible deterioro funcional, preocupa-ción mórbida con desvalorización, ideación suicida, síntomas psicóticos o retraso psicomotor.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33655</wp:posOffset>
                </wp:positionV>
                <wp:extent cx="413956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65pt" to="325.85pt,2.65pt" o:allowincell="f" strokecolor="#9C002C" strokeweight="0.5pt"/>
            </w:pict>
          </mc:Fallback>
        </mc:AlternateContent>
      </w:r>
    </w:p>
    <w:p>
      <w:pPr>
        <w:spacing w:after="0" w:line="82"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DSM-IV-TR</w:t>
      </w:r>
      <w:r>
        <w:rPr>
          <w:rFonts w:ascii="Arial" w:cs="Arial" w:eastAsia="Arial" w:hAnsi="Arial"/>
          <w:sz w:val="18"/>
          <w:szCs w:val="18"/>
          <w:color w:val="auto"/>
          <w:vertAlign w:val="superscript"/>
        </w:rPr>
        <w:t>51</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4.4.</w:t>
      </w:r>
      <w:r>
        <w:rPr>
          <w:sz w:val="20"/>
          <w:szCs w:val="20"/>
          <w:color w:val="auto"/>
        </w:rPr>
        <w:tab/>
      </w:r>
      <w:r>
        <w:rPr>
          <w:rFonts w:ascii="Arial" w:cs="Arial" w:eastAsia="Arial" w:hAnsi="Arial"/>
          <w:sz w:val="27"/>
          <w:szCs w:val="27"/>
          <w:color w:val="auto"/>
        </w:rPr>
        <w:t>Diagnóstico diferencial</w:t>
      </w:r>
    </w:p>
    <w:p>
      <w:pPr>
        <w:spacing w:after="0" w:line="237"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En la tabla 7 se muestran los principales fármacos, tóxicos y enfermedades que pueden manifestarse con síntomas depresivos en niños y adolescentes (según CIE-10 y DSM IV-TR).</w:t>
      </w:r>
    </w:p>
    <w:p>
      <w:pPr>
        <w:spacing w:after="0" w:line="34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4.4.1.</w:t>
      </w:r>
      <w:r>
        <w:rPr>
          <w:sz w:val="20"/>
          <w:szCs w:val="20"/>
          <w:color w:val="auto"/>
        </w:rPr>
        <w:tab/>
      </w:r>
      <w:r>
        <w:rPr>
          <w:rFonts w:ascii="Arial" w:cs="Arial" w:eastAsia="Arial" w:hAnsi="Arial"/>
          <w:sz w:val="21"/>
          <w:szCs w:val="21"/>
          <w:color w:val="auto"/>
        </w:rPr>
        <w:t>Comorbilidad</w:t>
      </w:r>
    </w:p>
    <w:p>
      <w:pPr>
        <w:spacing w:after="0" w:line="81" w:lineRule="exact"/>
        <w:rPr>
          <w:sz w:val="20"/>
          <w:szCs w:val="20"/>
          <w:color w:val="auto"/>
        </w:rPr>
      </w:pPr>
    </w:p>
    <w:p>
      <w:pPr>
        <w:jc w:val="both"/>
        <w:spacing w:after="0" w:line="265" w:lineRule="auto"/>
        <w:rPr>
          <w:sz w:val="20"/>
          <w:szCs w:val="20"/>
          <w:color w:val="auto"/>
        </w:rPr>
      </w:pPr>
      <w:r>
        <w:rPr>
          <w:rFonts w:ascii="Arial" w:cs="Arial" w:eastAsia="Arial" w:hAnsi="Arial"/>
          <w:sz w:val="20"/>
          <w:szCs w:val="20"/>
          <w:color w:val="auto"/>
        </w:rPr>
        <w:t>El estudio de la psicopatología infantil ha mostrado que la comorbilidad es una regla más que una excepción</w:t>
      </w:r>
      <w:r>
        <w:rPr>
          <w:rFonts w:ascii="Arial" w:cs="Arial" w:eastAsia="Arial" w:hAnsi="Arial"/>
          <w:sz w:val="23"/>
          <w:szCs w:val="23"/>
          <w:color w:val="auto"/>
          <w:vertAlign w:val="superscript"/>
        </w:rPr>
        <w:t>57</w:t>
      </w:r>
      <w:r>
        <w:rPr>
          <w:rFonts w:ascii="Arial" w:cs="Arial" w:eastAsia="Arial" w:hAnsi="Arial"/>
          <w:sz w:val="20"/>
          <w:szCs w:val="20"/>
          <w:color w:val="auto"/>
        </w:rPr>
        <w:t>.</w:t>
      </w:r>
    </w:p>
    <w:p>
      <w:pPr>
        <w:spacing w:after="0" w:line="181"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19"/>
          <w:szCs w:val="19"/>
          <w:color w:val="auto"/>
        </w:rPr>
        <w:t>Entre el 40 y el 90% de los adolescentes deprimidos padecen un tras-torno comórbido</w:t>
      </w:r>
      <w:r>
        <w:rPr>
          <w:rFonts w:ascii="Arial" w:cs="Arial" w:eastAsia="Arial" w:hAnsi="Arial"/>
          <w:sz w:val="22"/>
          <w:szCs w:val="22"/>
          <w:color w:val="auto"/>
          <w:vertAlign w:val="superscript"/>
        </w:rPr>
        <w:t>58</w:t>
      </w:r>
      <w:r>
        <w:rPr>
          <w:rFonts w:ascii="Arial" w:cs="Arial" w:eastAsia="Arial" w:hAnsi="Arial"/>
          <w:sz w:val="19"/>
          <w:szCs w:val="19"/>
          <w:color w:val="auto"/>
        </w:rPr>
        <w:t>, y al menos el 20-50% tienen dos o más diagnósticos co-mórbidos. Una revisión de estudios epidemiológicos</w:t>
      </w:r>
      <w:r>
        <w:rPr>
          <w:rFonts w:ascii="Arial" w:cs="Arial" w:eastAsia="Arial" w:hAnsi="Arial"/>
          <w:sz w:val="22"/>
          <w:szCs w:val="22"/>
          <w:color w:val="auto"/>
          <w:vertAlign w:val="superscript"/>
        </w:rPr>
        <w:t>59</w:t>
      </w:r>
      <w:r>
        <w:rPr>
          <w:rFonts w:ascii="Arial" w:cs="Arial" w:eastAsia="Arial" w:hAnsi="Arial"/>
          <w:sz w:val="19"/>
          <w:szCs w:val="19"/>
          <w:color w:val="auto"/>
        </w:rPr>
        <w:t xml:space="preserve"> destaca la presencia</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44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39" w:name="page40"/>
    <w:bookmarkEnd w:id="39"/>
    <w:p>
      <w:pPr>
        <w:jc w:val="both"/>
        <w:spacing w:after="0" w:line="277" w:lineRule="auto"/>
        <w:rPr>
          <w:sz w:val="20"/>
          <w:szCs w:val="20"/>
          <w:color w:val="auto"/>
        </w:rPr>
      </w:pPr>
      <w:r>
        <w:rPr>
          <w:rFonts w:ascii="Arial" w:cs="Arial" w:eastAsia="Arial" w:hAnsi="Arial"/>
          <w:sz w:val="19"/>
          <w:szCs w:val="19"/>
          <w:color w:val="auto"/>
        </w:rPr>
        <w:t>de los trastornos de conducta (40%) y los trastornos de ansiedad (34%) como los más frecuentemente asociados, seguidos del abuso de sustancias. Posiblemente estos trastornos compartan con el cuadro depresivo factores de riesgo, como factores genéticos o psicosociales, pudiendo el uno ser causa del otro o bien parte de un cuadro común (ver tablas 8 y 9).</w:t>
      </w:r>
    </w:p>
    <w:p>
      <w:pPr>
        <w:spacing w:after="0" w:line="314"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7. Diagnóstico diferencial de trastorno depresivo mayor</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50"/>
        </w:trPr>
        <w:tc>
          <w:tcPr>
            <w:tcW w:w="280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Otras enfermedades *</w:t>
            </w:r>
          </w:p>
        </w:tc>
        <w:tc>
          <w:tcPr>
            <w:tcW w:w="224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Fármacos</w:t>
            </w:r>
          </w:p>
        </w:tc>
        <w:tc>
          <w:tcPr>
            <w:tcW w:w="150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Tóxicos</w:t>
            </w:r>
          </w:p>
        </w:tc>
        <w:tc>
          <w:tcPr>
            <w:tcW w:w="0" w:type="dxa"/>
            <w:vAlign w:val="bottom"/>
          </w:tcPr>
          <w:p>
            <w:pPr>
              <w:spacing w:after="0"/>
              <w:rPr>
                <w:sz w:val="1"/>
                <w:szCs w:val="1"/>
                <w:color w:val="auto"/>
              </w:rPr>
            </w:pPr>
          </w:p>
        </w:tc>
      </w:tr>
      <w:tr>
        <w:trPr>
          <w:trHeight w:val="84"/>
        </w:trPr>
        <w:tc>
          <w:tcPr>
            <w:tcW w:w="2800" w:type="dxa"/>
            <w:vAlign w:val="bottom"/>
            <w:tcBorders>
              <w:left w:val="single" w:sz="8" w:color="9C002C"/>
              <w:bottom w:val="single" w:sz="8" w:color="9C002C"/>
              <w:right w:val="single" w:sz="8" w:color="9C002C"/>
            </w:tcBorders>
          </w:tcPr>
          <w:p>
            <w:pPr>
              <w:spacing w:after="0"/>
              <w:rPr>
                <w:sz w:val="7"/>
                <w:szCs w:val="7"/>
                <w:color w:val="auto"/>
              </w:rPr>
            </w:pPr>
          </w:p>
        </w:tc>
        <w:tc>
          <w:tcPr>
            <w:tcW w:w="2240" w:type="dxa"/>
            <w:vAlign w:val="bottom"/>
            <w:tcBorders>
              <w:bottom w:val="single" w:sz="8" w:color="9C002C"/>
              <w:right w:val="single" w:sz="8" w:color="9C002C"/>
            </w:tcBorders>
          </w:tcPr>
          <w:p>
            <w:pPr>
              <w:spacing w:after="0"/>
              <w:rPr>
                <w:sz w:val="7"/>
                <w:szCs w:val="7"/>
                <w:color w:val="auto"/>
              </w:rPr>
            </w:pPr>
          </w:p>
        </w:tc>
        <w:tc>
          <w:tcPr>
            <w:tcW w:w="1500" w:type="dxa"/>
            <w:vAlign w:val="bottom"/>
            <w:tcBorders>
              <w:bottom w:val="single" w:sz="8" w:color="9C002C"/>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237"/>
        </w:trPr>
        <w:tc>
          <w:tcPr>
            <w:tcW w:w="28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Endocrinas: anemia, hipotiroidismo,</w:t>
            </w:r>
          </w:p>
        </w:tc>
        <w:tc>
          <w:tcPr>
            <w:tcW w:w="2240" w:type="dxa"/>
            <w:vAlign w:val="bottom"/>
            <w:tcBorders>
              <w:right w:val="single" w:sz="8" w:color="9C002C"/>
            </w:tcBorders>
          </w:tcPr>
          <w:p>
            <w:pPr>
              <w:ind w:left="100"/>
              <w:spacing w:after="0" w:line="188" w:lineRule="exact"/>
              <w:rPr>
                <w:sz w:val="20"/>
                <w:szCs w:val="20"/>
                <w:color w:val="auto"/>
              </w:rPr>
            </w:pPr>
            <w:r>
              <w:rPr>
                <w:rFonts w:ascii="Arial" w:cs="Arial" w:eastAsia="Arial" w:hAnsi="Arial"/>
                <w:sz w:val="14"/>
                <w:szCs w:val="14"/>
                <w:color w:val="auto"/>
              </w:rPr>
              <w:t>• Glucocorticoides sist</w:t>
            </w:r>
            <w:r>
              <w:rPr>
                <w:rFonts w:ascii="Arial Unicode MS" w:cs="Arial Unicode MS" w:eastAsia="Arial Unicode MS" w:hAnsi="Arial Unicode MS"/>
                <w:sz w:val="14"/>
                <w:szCs w:val="14"/>
                <w:color w:val="auto"/>
              </w:rPr>
              <w:t>�</w:t>
            </w:r>
            <w:r>
              <w:rPr>
                <w:rFonts w:ascii="Arial" w:cs="Arial" w:eastAsia="Arial" w:hAnsi="Arial"/>
                <w:sz w:val="14"/>
                <w:szCs w:val="14"/>
                <w:color w:val="auto"/>
              </w:rPr>
              <w:t>micos</w:t>
            </w:r>
          </w:p>
        </w:tc>
        <w:tc>
          <w:tcPr>
            <w:tcW w:w="15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Alcohol</w:t>
            </w:r>
          </w:p>
        </w:tc>
        <w:tc>
          <w:tcPr>
            <w:tcW w:w="0" w:type="dxa"/>
            <w:vAlign w:val="bottom"/>
          </w:tcPr>
          <w:p>
            <w:pPr>
              <w:spacing w:after="0"/>
              <w:rPr>
                <w:sz w:val="1"/>
                <w:szCs w:val="1"/>
                <w:color w:val="auto"/>
              </w:rPr>
            </w:pPr>
          </w:p>
        </w:tc>
      </w:tr>
      <w:tr>
        <w:trPr>
          <w:trHeight w:val="180"/>
        </w:trPr>
        <w:tc>
          <w:tcPr>
            <w:tcW w:w="2800" w:type="dxa"/>
            <w:vAlign w:val="bottom"/>
            <w:tcBorders>
              <w:left w:val="single" w:sz="8" w:color="9C002C"/>
              <w:right w:val="single" w:sz="8" w:color="9C002C"/>
            </w:tcBorders>
          </w:tcPr>
          <w:p>
            <w:pPr>
              <w:ind w:left="220"/>
              <w:spacing w:after="0"/>
              <w:rPr>
                <w:sz w:val="20"/>
                <w:szCs w:val="20"/>
                <w:color w:val="auto"/>
              </w:rPr>
            </w:pPr>
            <w:r>
              <w:rPr>
                <w:rFonts w:ascii="Arial" w:cs="Arial" w:eastAsia="Arial" w:hAnsi="Arial"/>
                <w:sz w:val="14"/>
                <w:szCs w:val="14"/>
                <w:color w:val="auto"/>
              </w:rPr>
              <w:t>enfermedad de Addison.</w:t>
            </w:r>
          </w:p>
        </w:tc>
        <w:tc>
          <w:tcPr>
            <w:tcW w:w="2240" w:type="dxa"/>
            <w:vAlign w:val="bottom"/>
            <w:tcBorders>
              <w:right w:val="single" w:sz="8" w:color="9C002C"/>
            </w:tcBorders>
            <w:vMerge w:val="restart"/>
          </w:tcPr>
          <w:p>
            <w:pPr>
              <w:ind w:left="100"/>
              <w:spacing w:after="0" w:line="188" w:lineRule="exact"/>
              <w:rPr>
                <w:sz w:val="20"/>
                <w:szCs w:val="20"/>
                <w:color w:val="auto"/>
              </w:rPr>
            </w:pPr>
            <w:r>
              <w:rPr>
                <w:rFonts w:ascii="Arial" w:cs="Arial" w:eastAsia="Arial" w:hAnsi="Arial"/>
                <w:sz w:val="14"/>
                <w:szCs w:val="14"/>
                <w:color w:val="auto"/>
              </w:rPr>
              <w:t>• Anticon</w:t>
            </w:r>
            <w:r>
              <w:rPr>
                <w:rFonts w:ascii="Arial Unicode MS" w:cs="Arial Unicode MS" w:eastAsia="Arial Unicode MS" w:hAnsi="Arial Unicode MS"/>
                <w:sz w:val="14"/>
                <w:szCs w:val="14"/>
                <w:color w:val="auto"/>
              </w:rPr>
              <w:t>�</w:t>
            </w:r>
            <w:r>
              <w:rPr>
                <w:rFonts w:ascii="Arial" w:cs="Arial" w:eastAsia="Arial" w:hAnsi="Arial"/>
                <w:sz w:val="14"/>
                <w:szCs w:val="14"/>
                <w:color w:val="auto"/>
              </w:rPr>
              <w:t>ulsi</w:t>
            </w:r>
            <w:r>
              <w:rPr>
                <w:rFonts w:ascii="Arial Unicode MS" w:cs="Arial Unicode MS" w:eastAsia="Arial Unicode MS" w:hAnsi="Arial Unicode MS"/>
                <w:sz w:val="14"/>
                <w:szCs w:val="14"/>
                <w:color w:val="auto"/>
              </w:rPr>
              <w:t>�</w:t>
            </w:r>
            <w:r>
              <w:rPr>
                <w:rFonts w:ascii="Arial" w:cs="Arial" w:eastAsia="Arial" w:hAnsi="Arial"/>
                <w:sz w:val="14"/>
                <w:szCs w:val="14"/>
                <w:color w:val="auto"/>
              </w:rPr>
              <w:t>antes</w:t>
            </w:r>
          </w:p>
        </w:tc>
        <w:tc>
          <w:tcPr>
            <w:tcW w:w="15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 Cocaína</w:t>
            </w:r>
          </w:p>
        </w:tc>
        <w:tc>
          <w:tcPr>
            <w:tcW w:w="0" w:type="dxa"/>
            <w:vAlign w:val="bottom"/>
          </w:tcPr>
          <w:p>
            <w:pPr>
              <w:spacing w:after="0"/>
              <w:rPr>
                <w:sz w:val="1"/>
                <w:szCs w:val="1"/>
                <w:color w:val="auto"/>
              </w:rPr>
            </w:pPr>
          </w:p>
        </w:tc>
      </w:tr>
      <w:tr>
        <w:trPr>
          <w:trHeight w:val="57"/>
        </w:trPr>
        <w:tc>
          <w:tcPr>
            <w:tcW w:w="2800" w:type="dxa"/>
            <w:vAlign w:val="bottom"/>
            <w:tcBorders>
              <w:left w:val="single" w:sz="8" w:color="9C002C"/>
              <w:right w:val="single" w:sz="8" w:color="9C002C"/>
            </w:tcBorders>
          </w:tcPr>
          <w:p>
            <w:pPr>
              <w:spacing w:after="0"/>
              <w:rPr>
                <w:sz w:val="4"/>
                <w:szCs w:val="4"/>
                <w:color w:val="auto"/>
              </w:rPr>
            </w:pPr>
          </w:p>
        </w:tc>
        <w:tc>
          <w:tcPr>
            <w:tcW w:w="2240" w:type="dxa"/>
            <w:vAlign w:val="bottom"/>
            <w:tcBorders>
              <w:right w:val="single" w:sz="8" w:color="9C002C"/>
            </w:tcBorders>
            <w:vMerge w:val="continue"/>
          </w:tcPr>
          <w:p>
            <w:pPr>
              <w:spacing w:after="0"/>
              <w:rPr>
                <w:sz w:val="4"/>
                <w:szCs w:val="4"/>
                <w:color w:val="auto"/>
              </w:rPr>
            </w:pPr>
          </w:p>
        </w:tc>
        <w:tc>
          <w:tcPr>
            <w:tcW w:w="1500" w:type="dxa"/>
            <w:vAlign w:val="bottom"/>
            <w:tcBorders>
              <w:right w:val="single" w:sz="8" w:color="9C002C"/>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28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Neurológicas: síndrome postcontusión,</w:t>
            </w:r>
          </w:p>
        </w:tc>
        <w:tc>
          <w:tcPr>
            <w:tcW w:w="2240" w:type="dxa"/>
            <w:vAlign w:val="bottom"/>
            <w:tcBorders>
              <w:right w:val="single" w:sz="8" w:color="9C002C"/>
            </w:tcBorders>
            <w:vMerge w:val="restart"/>
          </w:tcPr>
          <w:p>
            <w:pPr>
              <w:ind w:left="100"/>
              <w:spacing w:after="0" w:line="188" w:lineRule="exact"/>
              <w:rPr>
                <w:sz w:val="20"/>
                <w:szCs w:val="20"/>
                <w:color w:val="auto"/>
              </w:rPr>
            </w:pPr>
            <w:r>
              <w:rPr>
                <w:rFonts w:ascii="Arial" w:cs="Arial" w:eastAsia="Arial" w:hAnsi="Arial"/>
                <w:sz w:val="14"/>
                <w:szCs w:val="14"/>
                <w:color w:val="auto"/>
              </w:rPr>
              <w:t>• Neurol</w:t>
            </w:r>
            <w:r>
              <w:rPr>
                <w:rFonts w:ascii="Arial Unicode MS" w:cs="Arial Unicode MS" w:eastAsia="Arial Unicode MS" w:hAnsi="Arial Unicode MS"/>
                <w:sz w:val="14"/>
                <w:szCs w:val="14"/>
                <w:color w:val="auto"/>
              </w:rPr>
              <w:t>�</w:t>
            </w:r>
            <w:r>
              <w:rPr>
                <w:rFonts w:ascii="Arial" w:cs="Arial" w:eastAsia="Arial" w:hAnsi="Arial"/>
                <w:sz w:val="14"/>
                <w:szCs w:val="14"/>
                <w:color w:val="auto"/>
              </w:rPr>
              <w:t>pticos</w:t>
            </w:r>
          </w:p>
        </w:tc>
        <w:tc>
          <w:tcPr>
            <w:tcW w:w="15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 Opioides</w:t>
            </w:r>
          </w:p>
        </w:tc>
        <w:tc>
          <w:tcPr>
            <w:tcW w:w="0" w:type="dxa"/>
            <w:vAlign w:val="bottom"/>
          </w:tcPr>
          <w:p>
            <w:pPr>
              <w:spacing w:after="0"/>
              <w:rPr>
                <w:sz w:val="1"/>
                <w:szCs w:val="1"/>
                <w:color w:val="auto"/>
              </w:rPr>
            </w:pPr>
          </w:p>
        </w:tc>
      </w:tr>
      <w:tr>
        <w:trPr>
          <w:trHeight w:val="57"/>
        </w:trPr>
        <w:tc>
          <w:tcPr>
            <w:tcW w:w="2800" w:type="dxa"/>
            <w:vAlign w:val="bottom"/>
            <w:tcBorders>
              <w:left w:val="single" w:sz="8" w:color="9C002C"/>
              <w:right w:val="single" w:sz="8" w:color="9C002C"/>
            </w:tcBorders>
            <w:vMerge w:val="restart"/>
          </w:tcPr>
          <w:p>
            <w:pPr>
              <w:ind w:left="220"/>
              <w:spacing w:after="0"/>
              <w:rPr>
                <w:sz w:val="20"/>
                <w:szCs w:val="20"/>
                <w:color w:val="auto"/>
              </w:rPr>
            </w:pPr>
            <w:r>
              <w:rPr>
                <w:rFonts w:ascii="Arial" w:cs="Arial" w:eastAsia="Arial" w:hAnsi="Arial"/>
                <w:sz w:val="14"/>
                <w:szCs w:val="14"/>
                <w:color w:val="auto"/>
              </w:rPr>
              <w:t>epilepsia.</w:t>
            </w:r>
          </w:p>
        </w:tc>
        <w:tc>
          <w:tcPr>
            <w:tcW w:w="2240" w:type="dxa"/>
            <w:vAlign w:val="bottom"/>
            <w:tcBorders>
              <w:right w:val="single" w:sz="8" w:color="9C002C"/>
            </w:tcBorders>
            <w:vMerge w:val="continue"/>
          </w:tcPr>
          <w:p>
            <w:pPr>
              <w:spacing w:after="0"/>
              <w:rPr>
                <w:sz w:val="4"/>
                <w:szCs w:val="4"/>
                <w:color w:val="auto"/>
              </w:rPr>
            </w:pPr>
          </w:p>
        </w:tc>
        <w:tc>
          <w:tcPr>
            <w:tcW w:w="1500" w:type="dxa"/>
            <w:vAlign w:val="bottom"/>
            <w:tcBorders>
              <w:right w:val="single" w:sz="8" w:color="9C002C"/>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3"/>
        </w:trPr>
        <w:tc>
          <w:tcPr>
            <w:tcW w:w="2800" w:type="dxa"/>
            <w:vAlign w:val="bottom"/>
            <w:tcBorders>
              <w:left w:val="single" w:sz="8" w:color="9C002C"/>
              <w:right w:val="single" w:sz="8" w:color="9C002C"/>
            </w:tcBorders>
            <w:vMerge w:val="continue"/>
          </w:tcPr>
          <w:p>
            <w:pPr>
              <w:spacing w:after="0"/>
              <w:rPr>
                <w:sz w:val="10"/>
                <w:szCs w:val="10"/>
                <w:color w:val="auto"/>
              </w:rPr>
            </w:pPr>
          </w:p>
        </w:tc>
        <w:tc>
          <w:tcPr>
            <w:tcW w:w="224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 Estimulantes</w:t>
            </w:r>
          </w:p>
        </w:tc>
        <w:tc>
          <w:tcPr>
            <w:tcW w:w="15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 Anfetaminas</w:t>
            </w:r>
          </w:p>
        </w:tc>
        <w:tc>
          <w:tcPr>
            <w:tcW w:w="0" w:type="dxa"/>
            <w:vAlign w:val="bottom"/>
          </w:tcPr>
          <w:p>
            <w:pPr>
              <w:spacing w:after="0"/>
              <w:rPr>
                <w:sz w:val="1"/>
                <w:szCs w:val="1"/>
                <w:color w:val="auto"/>
              </w:rPr>
            </w:pPr>
          </w:p>
        </w:tc>
      </w:tr>
      <w:tr>
        <w:trPr>
          <w:trHeight w:val="113"/>
        </w:trPr>
        <w:tc>
          <w:tcPr>
            <w:tcW w:w="2800" w:type="dxa"/>
            <w:vAlign w:val="bottom"/>
            <w:tcBorders>
              <w:left w:val="single" w:sz="8" w:color="9C002C"/>
              <w:right w:val="single" w:sz="8" w:color="9C002C"/>
            </w:tcBorders>
            <w:vMerge w:val="restart"/>
          </w:tcPr>
          <w:p>
            <w:pPr>
              <w:ind w:left="120"/>
              <w:spacing w:after="0" w:line="188" w:lineRule="exact"/>
              <w:rPr>
                <w:sz w:val="20"/>
                <w:szCs w:val="20"/>
                <w:color w:val="auto"/>
              </w:rPr>
            </w:pPr>
            <w:r>
              <w:rPr>
                <w:rFonts w:ascii="Arial" w:cs="Arial" w:eastAsia="Arial" w:hAnsi="Arial"/>
                <w:sz w:val="14"/>
                <w:szCs w:val="14"/>
                <w:color w:val="auto"/>
                <w:w w:val="74"/>
              </w:rPr>
              <w:t>•</w:t>
            </w:r>
            <w:r>
              <w:rPr>
                <w:rFonts w:ascii="Arial Unicode MS" w:cs="Arial Unicode MS" w:eastAsia="Arial Unicode MS" w:hAnsi="Arial Unicode MS"/>
                <w:sz w:val="14"/>
                <w:szCs w:val="14"/>
                <w:color w:val="auto"/>
                <w:w w:val="74"/>
              </w:rPr>
              <w:t xml:space="preserve">  �</w:t>
            </w:r>
            <w:r>
              <w:rPr>
                <w:rFonts w:ascii="Arial" w:cs="Arial" w:eastAsia="Arial" w:hAnsi="Arial"/>
                <w:sz w:val="14"/>
                <w:szCs w:val="14"/>
                <w:color w:val="auto"/>
                <w:w w:val="74"/>
              </w:rPr>
              <w:t>M</w:t>
            </w:r>
            <w:r>
              <w:rPr>
                <w:rFonts w:ascii="Arial" w:cs="Arial" w:eastAsia="Arial" w:hAnsi="Arial"/>
                <w:sz w:val="14"/>
                <w:szCs w:val="14"/>
                <w:b w:val="1"/>
                <w:bCs w:val="1"/>
                <w:color w:val="auto"/>
                <w:w w:val="74"/>
              </w:rPr>
              <w:t>eta</w:t>
            </w:r>
            <w:r>
              <w:rPr>
                <w:rFonts w:ascii="Arial Unicode MS" w:cs="Arial Unicode MS" w:eastAsia="Arial Unicode MS" w:hAnsi="Arial Unicode MS"/>
                <w:sz w:val="14"/>
                <w:szCs w:val="14"/>
                <w:color w:val="auto"/>
                <w:w w:val="74"/>
              </w:rPr>
              <w:t>�</w:t>
            </w:r>
            <w:r>
              <w:rPr>
                <w:rFonts w:ascii="Arial" w:cs="Arial" w:eastAsia="Arial" w:hAnsi="Arial"/>
                <w:sz w:val="14"/>
                <w:szCs w:val="14"/>
                <w:color w:val="auto"/>
                <w:w w:val="74"/>
              </w:rPr>
              <w:t>b</w:t>
            </w:r>
            <w:r>
              <w:rPr>
                <w:rFonts w:ascii="Arial" w:cs="Arial" w:eastAsia="Arial" w:hAnsi="Arial"/>
                <w:sz w:val="14"/>
                <w:szCs w:val="14"/>
                <w:b w:val="1"/>
                <w:bCs w:val="1"/>
                <w:color w:val="auto"/>
                <w:w w:val="74"/>
              </w:rPr>
              <w:t>ólicas: dia</w:t>
            </w:r>
            <w:r>
              <w:rPr>
                <w:rFonts w:ascii="Arial Unicode MS" w:cs="Arial Unicode MS" w:eastAsia="Arial Unicode MS" w:hAnsi="Arial Unicode MS"/>
                <w:sz w:val="14"/>
                <w:szCs w:val="14"/>
                <w:color w:val="auto"/>
                <w:w w:val="74"/>
              </w:rPr>
              <w:t>�</w:t>
            </w:r>
            <w:r>
              <w:rPr>
                <w:rFonts w:ascii="Arial" w:cs="Arial" w:eastAsia="Arial" w:hAnsi="Arial"/>
                <w:sz w:val="14"/>
                <w:szCs w:val="14"/>
                <w:color w:val="auto"/>
                <w:w w:val="74"/>
              </w:rPr>
              <w:t>b</w:t>
            </w:r>
            <w:r>
              <w:rPr>
                <w:rFonts w:ascii="Arial" w:cs="Arial" w:eastAsia="Arial" w:hAnsi="Arial"/>
                <w:sz w:val="14"/>
                <w:szCs w:val="14"/>
                <w:b w:val="1"/>
                <w:bCs w:val="1"/>
                <w:color w:val="auto"/>
                <w:w w:val="74"/>
              </w:rPr>
              <w:t>etes,</w:t>
            </w:r>
            <w:r>
              <w:rPr>
                <w:rFonts w:ascii="Arial" w:cs="Arial" w:eastAsia="Arial" w:hAnsi="Arial"/>
                <w:sz w:val="14"/>
                <w:szCs w:val="14"/>
                <w:color w:val="auto"/>
                <w:w w:val="74"/>
              </w:rPr>
              <w:t xml:space="preserve"> défi</w:t>
            </w:r>
            <w:r>
              <w:rPr>
                <w:rFonts w:ascii="Arial Unicode MS" w:cs="Arial Unicode MS" w:eastAsia="Arial Unicode MS" w:hAnsi="Arial Unicode MS"/>
                <w:sz w:val="14"/>
                <w:szCs w:val="14"/>
                <w:color w:val="auto"/>
                <w:w w:val="74"/>
              </w:rPr>
              <w:t>��</w:t>
            </w:r>
            <w:r>
              <w:rPr>
                <w:rFonts w:ascii="Arial" w:cs="Arial" w:eastAsia="Arial" w:hAnsi="Arial"/>
                <w:sz w:val="14"/>
                <w:szCs w:val="14"/>
                <w:b w:val="1"/>
                <w:bCs w:val="1"/>
                <w:color w:val="auto"/>
                <w:w w:val="74"/>
              </w:rPr>
              <w:t>cit de</w:t>
            </w:r>
            <w:r>
              <w:rPr>
                <w:rFonts w:ascii="Arial Unicode MS" w:cs="Arial Unicode MS" w:eastAsia="Arial Unicode MS" w:hAnsi="Arial Unicode MS"/>
                <w:sz w:val="14"/>
                <w:szCs w:val="14"/>
                <w:color w:val="auto"/>
                <w:w w:val="74"/>
              </w:rPr>
              <w:t xml:space="preserve"> �</w:t>
            </w:r>
            <w:r>
              <w:rPr>
                <w:rFonts w:ascii="Arial" w:cs="Arial" w:eastAsia="Arial" w:hAnsi="Arial"/>
                <w:sz w:val="14"/>
                <w:szCs w:val="14"/>
                <w:color w:val="auto"/>
                <w:w w:val="74"/>
              </w:rPr>
              <w:t>v</w:t>
            </w:r>
            <w:r>
              <w:rPr>
                <w:rFonts w:ascii="Arial" w:cs="Arial" w:eastAsia="Arial" w:hAnsi="Arial"/>
                <w:sz w:val="14"/>
                <w:szCs w:val="14"/>
                <w:b w:val="1"/>
                <w:bCs w:val="1"/>
                <w:color w:val="auto"/>
                <w:w w:val="74"/>
              </w:rPr>
              <w:t>ita</w:t>
            </w:r>
            <w:r>
              <w:rPr>
                <w:rFonts w:ascii="Arial Unicode MS" w:cs="Arial Unicode MS" w:eastAsia="Arial Unicode MS" w:hAnsi="Arial Unicode MS"/>
                <w:sz w:val="14"/>
                <w:szCs w:val="14"/>
                <w:color w:val="auto"/>
                <w:w w:val="74"/>
              </w:rPr>
              <w:t>�</w:t>
            </w:r>
            <w:r>
              <w:rPr>
                <w:rFonts w:ascii="Arial" w:cs="Arial" w:eastAsia="Arial" w:hAnsi="Arial"/>
                <w:sz w:val="14"/>
                <w:szCs w:val="14"/>
                <w:color w:val="auto"/>
                <w:w w:val="74"/>
              </w:rPr>
              <w:t>-</w:t>
            </w:r>
          </w:p>
        </w:tc>
        <w:tc>
          <w:tcPr>
            <w:tcW w:w="2240" w:type="dxa"/>
            <w:vAlign w:val="bottom"/>
            <w:tcBorders>
              <w:right w:val="single" w:sz="8" w:color="9C002C"/>
            </w:tcBorders>
            <w:vMerge w:val="continue"/>
          </w:tcPr>
          <w:p>
            <w:pPr>
              <w:spacing w:after="0"/>
              <w:rPr>
                <w:sz w:val="9"/>
                <w:szCs w:val="9"/>
                <w:color w:val="auto"/>
              </w:rPr>
            </w:pPr>
          </w:p>
        </w:tc>
        <w:tc>
          <w:tcPr>
            <w:tcW w:w="1500" w:type="dxa"/>
            <w:vAlign w:val="bottom"/>
            <w:tcBorders>
              <w:right w:val="single" w:sz="8" w:color="9C002C"/>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3"/>
        </w:trPr>
        <w:tc>
          <w:tcPr>
            <w:tcW w:w="2800" w:type="dxa"/>
            <w:vAlign w:val="bottom"/>
            <w:tcBorders>
              <w:left w:val="single" w:sz="8" w:color="9C002C"/>
              <w:right w:val="single" w:sz="8" w:color="9C002C"/>
            </w:tcBorders>
            <w:vMerge w:val="continue"/>
          </w:tcPr>
          <w:p>
            <w:pPr>
              <w:spacing w:after="0"/>
              <w:rPr>
                <w:sz w:val="10"/>
                <w:szCs w:val="10"/>
                <w:color w:val="auto"/>
              </w:rPr>
            </w:pPr>
          </w:p>
        </w:tc>
        <w:tc>
          <w:tcPr>
            <w:tcW w:w="2240" w:type="dxa"/>
            <w:vAlign w:val="bottom"/>
            <w:tcBorders>
              <w:right w:val="single" w:sz="8" w:color="9C002C"/>
            </w:tcBorders>
            <w:vMerge w:val="restart"/>
          </w:tcPr>
          <w:p>
            <w:pPr>
              <w:ind w:left="100"/>
              <w:spacing w:after="0" w:line="188" w:lineRule="exact"/>
              <w:rPr>
                <w:sz w:val="20"/>
                <w:szCs w:val="20"/>
                <w:color w:val="auto"/>
              </w:rPr>
            </w:pPr>
            <w:r>
              <w:rPr>
                <w:rFonts w:ascii="Arial" w:cs="Arial" w:eastAsia="Arial" w:hAnsi="Arial"/>
                <w:sz w:val="14"/>
                <w:szCs w:val="14"/>
                <w:color w:val="auto"/>
              </w:rPr>
              <w:t>• Anticoncepti</w:t>
            </w:r>
            <w:r>
              <w:rPr>
                <w:rFonts w:ascii="Arial Unicode MS" w:cs="Arial Unicode MS" w:eastAsia="Arial Unicode MS" w:hAnsi="Arial Unicode MS"/>
                <w:sz w:val="14"/>
                <w:szCs w:val="14"/>
                <w:color w:val="auto"/>
              </w:rPr>
              <w:t>�</w:t>
            </w:r>
            <w:r>
              <w:rPr>
                <w:rFonts w:ascii="Arial" w:cs="Arial" w:eastAsia="Arial" w:hAnsi="Arial"/>
                <w:sz w:val="14"/>
                <w:szCs w:val="14"/>
                <w:color w:val="auto"/>
              </w:rPr>
              <w:t>os orales</w:t>
            </w:r>
          </w:p>
        </w:tc>
        <w:tc>
          <w:tcPr>
            <w:tcW w:w="1500" w:type="dxa"/>
            <w:vAlign w:val="bottom"/>
            <w:tcBorders>
              <w:right w:val="single" w:sz="8" w:color="9C002C"/>
            </w:tcBorders>
            <w:vMerge w:val="restart"/>
          </w:tcPr>
          <w:p>
            <w:pPr>
              <w:ind w:left="100"/>
              <w:spacing w:after="0" w:line="188" w:lineRule="exact"/>
              <w:rPr>
                <w:sz w:val="20"/>
                <w:szCs w:val="20"/>
                <w:color w:val="auto"/>
              </w:rPr>
            </w:pPr>
            <w:r>
              <w:rPr>
                <w:rFonts w:ascii="Arial" w:cs="Arial" w:eastAsia="Arial" w:hAnsi="Arial"/>
                <w:sz w:val="14"/>
                <w:szCs w:val="14"/>
                <w:color w:val="auto"/>
              </w:rPr>
              <w:t>• Canna</w:t>
            </w:r>
            <w:r>
              <w:rPr>
                <w:rFonts w:ascii="Arial Unicode MS" w:cs="Arial Unicode MS" w:eastAsia="Arial Unicode MS" w:hAnsi="Arial Unicode MS"/>
                <w:sz w:val="14"/>
                <w:szCs w:val="14"/>
                <w:color w:val="auto"/>
              </w:rPr>
              <w:t>�</w:t>
            </w:r>
            <w:r>
              <w:rPr>
                <w:rFonts w:ascii="Arial" w:cs="Arial" w:eastAsia="Arial" w:hAnsi="Arial"/>
                <w:sz w:val="14"/>
                <w:szCs w:val="14"/>
                <w:color w:val="auto"/>
              </w:rPr>
              <w:t>is</w:t>
            </w:r>
          </w:p>
        </w:tc>
        <w:tc>
          <w:tcPr>
            <w:tcW w:w="0" w:type="dxa"/>
            <w:vAlign w:val="bottom"/>
          </w:tcPr>
          <w:p>
            <w:pPr>
              <w:spacing w:after="0"/>
              <w:rPr>
                <w:sz w:val="1"/>
                <w:szCs w:val="1"/>
                <w:color w:val="auto"/>
              </w:rPr>
            </w:pPr>
          </w:p>
        </w:tc>
      </w:tr>
      <w:tr>
        <w:trPr>
          <w:trHeight w:val="113"/>
        </w:trPr>
        <w:tc>
          <w:tcPr>
            <w:tcW w:w="2800" w:type="dxa"/>
            <w:vAlign w:val="bottom"/>
            <w:tcBorders>
              <w:left w:val="single" w:sz="8" w:color="9C002C"/>
              <w:right w:val="single" w:sz="8" w:color="9C002C"/>
            </w:tcBorders>
            <w:vMerge w:val="restart"/>
          </w:tcPr>
          <w:p>
            <w:pPr>
              <w:ind w:left="220"/>
              <w:spacing w:after="0"/>
              <w:rPr>
                <w:sz w:val="20"/>
                <w:szCs w:val="20"/>
                <w:color w:val="auto"/>
              </w:rPr>
            </w:pPr>
            <w:r>
              <w:rPr>
                <w:rFonts w:ascii="Arial" w:cs="Arial" w:eastAsia="Arial" w:hAnsi="Arial"/>
                <w:sz w:val="14"/>
                <w:szCs w:val="14"/>
                <w:color w:val="auto"/>
              </w:rPr>
              <w:t>mina B12.</w:t>
            </w:r>
          </w:p>
        </w:tc>
        <w:tc>
          <w:tcPr>
            <w:tcW w:w="2240" w:type="dxa"/>
            <w:vAlign w:val="bottom"/>
            <w:tcBorders>
              <w:right w:val="single" w:sz="8" w:color="9C002C"/>
            </w:tcBorders>
            <w:vMerge w:val="continue"/>
          </w:tcPr>
          <w:p>
            <w:pPr>
              <w:spacing w:after="0"/>
              <w:rPr>
                <w:sz w:val="9"/>
                <w:szCs w:val="9"/>
                <w:color w:val="auto"/>
              </w:rPr>
            </w:pPr>
          </w:p>
        </w:tc>
        <w:tc>
          <w:tcPr>
            <w:tcW w:w="1500" w:type="dxa"/>
            <w:vAlign w:val="bottom"/>
            <w:tcBorders>
              <w:right w:val="single" w:sz="8" w:color="9C002C"/>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7"/>
        </w:trPr>
        <w:tc>
          <w:tcPr>
            <w:tcW w:w="2800" w:type="dxa"/>
            <w:vAlign w:val="bottom"/>
            <w:tcBorders>
              <w:left w:val="single" w:sz="8" w:color="9C002C"/>
              <w:right w:val="single" w:sz="8" w:color="9C002C"/>
            </w:tcBorders>
            <w:vMerge w:val="continue"/>
          </w:tcPr>
          <w:p>
            <w:pPr>
              <w:spacing w:after="0"/>
              <w:rPr>
                <w:sz w:val="5"/>
                <w:szCs w:val="5"/>
                <w:color w:val="auto"/>
              </w:rPr>
            </w:pPr>
          </w:p>
        </w:tc>
        <w:tc>
          <w:tcPr>
            <w:tcW w:w="2240" w:type="dxa"/>
            <w:vAlign w:val="bottom"/>
            <w:tcBorders>
              <w:right w:val="single" w:sz="8" w:color="9C002C"/>
            </w:tcBorders>
          </w:tcPr>
          <w:p>
            <w:pPr>
              <w:spacing w:after="0"/>
              <w:rPr>
                <w:sz w:val="5"/>
                <w:szCs w:val="5"/>
                <w:color w:val="auto"/>
              </w:rPr>
            </w:pPr>
          </w:p>
        </w:tc>
        <w:tc>
          <w:tcPr>
            <w:tcW w:w="150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237"/>
        </w:trPr>
        <w:tc>
          <w:tcPr>
            <w:tcW w:w="28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Autoinmunes: LES.</w:t>
            </w:r>
          </w:p>
        </w:tc>
        <w:tc>
          <w:tcPr>
            <w:tcW w:w="2240" w:type="dxa"/>
            <w:vAlign w:val="bottom"/>
            <w:tcBorders>
              <w:right w:val="single" w:sz="8" w:color="9C002C"/>
            </w:tcBorders>
          </w:tcPr>
          <w:p>
            <w:pPr>
              <w:spacing w:after="0"/>
              <w:rPr>
                <w:sz w:val="20"/>
                <w:szCs w:val="20"/>
                <w:color w:val="auto"/>
              </w:rPr>
            </w:pPr>
          </w:p>
        </w:tc>
        <w:tc>
          <w:tcPr>
            <w:tcW w:w="1500" w:type="dxa"/>
            <w:vAlign w:val="bottom"/>
            <w:tcBorders>
              <w:right w:val="single" w:sz="8" w:color="9C002C"/>
            </w:tcBorders>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28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Infecciosas: hepatitis, mononucleosis,</w:t>
            </w:r>
          </w:p>
        </w:tc>
        <w:tc>
          <w:tcPr>
            <w:tcW w:w="2240" w:type="dxa"/>
            <w:vAlign w:val="bottom"/>
            <w:tcBorders>
              <w:right w:val="single" w:sz="8" w:color="9C002C"/>
            </w:tcBorders>
          </w:tcPr>
          <w:p>
            <w:pPr>
              <w:spacing w:after="0"/>
              <w:rPr>
                <w:sz w:val="20"/>
                <w:szCs w:val="20"/>
                <w:color w:val="auto"/>
              </w:rPr>
            </w:pPr>
          </w:p>
        </w:tc>
        <w:tc>
          <w:tcPr>
            <w:tcW w:w="1500" w:type="dxa"/>
            <w:vAlign w:val="bottom"/>
            <w:tcBorders>
              <w:right w:val="single" w:sz="8" w:color="9C002C"/>
            </w:tcBorders>
          </w:tcPr>
          <w:p>
            <w:pPr>
              <w:spacing w:after="0"/>
              <w:rPr>
                <w:sz w:val="20"/>
                <w:szCs w:val="20"/>
                <w:color w:val="auto"/>
              </w:rPr>
            </w:pPr>
          </w:p>
        </w:tc>
        <w:tc>
          <w:tcPr>
            <w:tcW w:w="0" w:type="dxa"/>
            <w:vAlign w:val="bottom"/>
          </w:tcPr>
          <w:p>
            <w:pPr>
              <w:spacing w:after="0"/>
              <w:rPr>
                <w:sz w:val="1"/>
                <w:szCs w:val="1"/>
                <w:color w:val="auto"/>
              </w:rPr>
            </w:pPr>
          </w:p>
        </w:tc>
      </w:tr>
      <w:tr>
        <w:trPr>
          <w:trHeight w:val="180"/>
        </w:trPr>
        <w:tc>
          <w:tcPr>
            <w:tcW w:w="2800" w:type="dxa"/>
            <w:vAlign w:val="bottom"/>
            <w:tcBorders>
              <w:left w:val="single" w:sz="8" w:color="9C002C"/>
              <w:right w:val="single" w:sz="8" w:color="9C002C"/>
            </w:tcBorders>
          </w:tcPr>
          <w:p>
            <w:pPr>
              <w:ind w:left="220"/>
              <w:spacing w:after="0"/>
              <w:rPr>
                <w:sz w:val="20"/>
                <w:szCs w:val="20"/>
                <w:color w:val="auto"/>
              </w:rPr>
            </w:pPr>
            <w:r>
              <w:rPr>
                <w:rFonts w:ascii="Arial" w:cs="Arial" w:eastAsia="Arial" w:hAnsi="Arial"/>
                <w:sz w:val="14"/>
                <w:szCs w:val="14"/>
                <w:color w:val="auto"/>
              </w:rPr>
              <w:t>VIH.</w:t>
            </w:r>
          </w:p>
        </w:tc>
        <w:tc>
          <w:tcPr>
            <w:tcW w:w="2240" w:type="dxa"/>
            <w:vAlign w:val="bottom"/>
            <w:tcBorders>
              <w:right w:val="single" w:sz="8" w:color="9C002C"/>
            </w:tcBorders>
          </w:tcPr>
          <w:p>
            <w:pPr>
              <w:spacing w:after="0"/>
              <w:rPr>
                <w:sz w:val="15"/>
                <w:szCs w:val="15"/>
                <w:color w:val="auto"/>
              </w:rPr>
            </w:pPr>
          </w:p>
        </w:tc>
        <w:tc>
          <w:tcPr>
            <w:tcW w:w="1500" w:type="dxa"/>
            <w:vAlign w:val="bottom"/>
            <w:tcBorders>
              <w:right w:val="single" w:sz="8" w:color="9C002C"/>
            </w:tcBorders>
          </w:tcPr>
          <w:p>
            <w:pPr>
              <w:spacing w:after="0"/>
              <w:rPr>
                <w:sz w:val="15"/>
                <w:szCs w:val="15"/>
                <w:color w:val="auto"/>
              </w:rPr>
            </w:pPr>
          </w:p>
        </w:tc>
        <w:tc>
          <w:tcPr>
            <w:tcW w:w="0" w:type="dxa"/>
            <w:vAlign w:val="bottom"/>
          </w:tcPr>
          <w:p>
            <w:pPr>
              <w:spacing w:after="0"/>
              <w:rPr>
                <w:sz w:val="1"/>
                <w:szCs w:val="1"/>
                <w:color w:val="auto"/>
              </w:rPr>
            </w:pPr>
          </w:p>
        </w:tc>
      </w:tr>
      <w:tr>
        <w:trPr>
          <w:trHeight w:val="127"/>
        </w:trPr>
        <w:tc>
          <w:tcPr>
            <w:tcW w:w="2800" w:type="dxa"/>
            <w:vAlign w:val="bottom"/>
            <w:tcBorders>
              <w:left w:val="single" w:sz="8" w:color="9C002C"/>
              <w:bottom w:val="single" w:sz="8" w:color="9C002C"/>
              <w:right w:val="single" w:sz="8" w:color="9C002C"/>
            </w:tcBorders>
          </w:tcPr>
          <w:p>
            <w:pPr>
              <w:spacing w:after="0"/>
              <w:rPr>
                <w:sz w:val="11"/>
                <w:szCs w:val="11"/>
                <w:color w:val="auto"/>
              </w:rPr>
            </w:pPr>
          </w:p>
        </w:tc>
        <w:tc>
          <w:tcPr>
            <w:tcW w:w="2240" w:type="dxa"/>
            <w:vAlign w:val="bottom"/>
            <w:tcBorders>
              <w:bottom w:val="single" w:sz="8" w:color="9C002C"/>
              <w:right w:val="single" w:sz="8" w:color="9C002C"/>
            </w:tcBorders>
          </w:tcPr>
          <w:p>
            <w:pPr>
              <w:spacing w:after="0"/>
              <w:rPr>
                <w:sz w:val="11"/>
                <w:szCs w:val="11"/>
                <w:color w:val="auto"/>
              </w:rPr>
            </w:pPr>
          </w:p>
        </w:tc>
        <w:tc>
          <w:tcPr>
            <w:tcW w:w="1500" w:type="dxa"/>
            <w:vAlign w:val="bottom"/>
            <w:tcBorders>
              <w:bottom w:val="single" w:sz="8" w:color="9C002C"/>
              <w:right w:val="single" w:sz="8" w:color="9C002C"/>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240" w:hanging="130"/>
        <w:spacing w:after="0" w:line="260" w:lineRule="auto"/>
        <w:tabs>
          <w:tab w:leader="none" w:pos="240" w:val="left"/>
        </w:tabs>
        <w:numPr>
          <w:ilvl w:val="0"/>
          <w:numId w:val="32"/>
        </w:numPr>
        <w:rPr>
          <w:rFonts w:ascii="Arial" w:cs="Arial" w:eastAsia="Arial" w:hAnsi="Arial"/>
          <w:sz w:val="16"/>
          <w:szCs w:val="16"/>
          <w:color w:val="auto"/>
        </w:rPr>
      </w:pPr>
      <w:r>
        <w:rPr>
          <w:rFonts w:ascii="Arial" w:cs="Arial" w:eastAsia="Arial" w:hAnsi="Arial"/>
          <w:sz w:val="16"/>
          <w:szCs w:val="16"/>
          <w:color w:val="auto"/>
        </w:rPr>
        <w:t>Se deben tener en mente estas posibles causas con el fin de realizar las pruebas pertinentes si hay indicios que orienten a estas patologías.</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16"/>
          <w:szCs w:val="16"/>
          <w:color w:val="auto"/>
        </w:rPr>
        <w:t>LES: lupus eritematoso sistémico; VIH: virus de la inmunodeficiencia humana.</w:t>
      </w:r>
    </w:p>
    <w:p>
      <w:pPr>
        <w:spacing w:after="0" w:line="16"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Ante un cuadro conductual es importante que el clínico tenga siempre en cuenta el trastorno depresivo mayor, ya que la naturaleza y las repercusio-nes en el entorno del primero pueden hacer pasar por alto un trastorno de-presivo subyacente.</w:t>
      </w:r>
    </w:p>
    <w:p>
      <w:pPr>
        <w:spacing w:after="0" w:line="200" w:lineRule="exact"/>
        <w:rPr>
          <w:sz w:val="20"/>
          <w:szCs w:val="20"/>
          <w:color w:val="auto"/>
        </w:rPr>
      </w:pPr>
    </w:p>
    <w:p>
      <w:pPr>
        <w:spacing w:after="0" w:line="339" w:lineRule="exact"/>
        <w:rPr>
          <w:sz w:val="20"/>
          <w:szCs w:val="20"/>
          <w:color w:val="auto"/>
        </w:rPr>
      </w:pPr>
    </w:p>
    <w:p>
      <w:pPr>
        <w:ind w:left="820" w:right="800" w:hanging="696"/>
        <w:spacing w:after="0" w:line="226" w:lineRule="auto"/>
        <w:rPr>
          <w:sz w:val="20"/>
          <w:szCs w:val="20"/>
          <w:color w:val="auto"/>
        </w:rPr>
      </w:pPr>
      <w:r>
        <w:rPr>
          <w:rFonts w:ascii="Arial" w:cs="Arial" w:eastAsia="Arial" w:hAnsi="Arial"/>
          <w:sz w:val="16"/>
          <w:szCs w:val="16"/>
          <w:b w:val="1"/>
          <w:bCs w:val="1"/>
          <w:color w:val="auto"/>
        </w:rPr>
        <w:t>Tabla 8. Diagnóstico diferencial de la depresión mayor y otros trastornos psiquiátricos en el niño-adolescente</w:t>
      </w:r>
    </w:p>
    <w:p>
      <w:pPr>
        <w:spacing w:after="0" w:line="59" w:lineRule="exact"/>
        <w:rPr>
          <w:sz w:val="20"/>
          <w:szCs w:val="20"/>
          <w:color w:val="auto"/>
        </w:rPr>
      </w:pPr>
    </w:p>
    <w:tbl>
      <w:tblPr>
        <w:tblLayout w:type="fixed"/>
        <w:tblInd w:w="10" w:type="dxa"/>
        <w:tblCellMar>
          <w:top w:w="0" w:type="dxa"/>
          <w:left w:w="0" w:type="dxa"/>
          <w:bottom w:w="0" w:type="dxa"/>
          <w:right w:w="0" w:type="dxa"/>
        </w:tblCellMar>
      </w:tblPr>
      <w:tr>
        <w:trPr>
          <w:trHeight w:val="250"/>
        </w:trPr>
        <w:tc>
          <w:tcPr>
            <w:tcW w:w="3040" w:type="dxa"/>
            <w:vAlign w:val="bottom"/>
            <w:tcBorders>
              <w:top w:val="single" w:sz="8" w:color="9C002C"/>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Trastornos psiquiátricos no afectivos</w:t>
            </w:r>
          </w:p>
        </w:tc>
        <w:tc>
          <w:tcPr>
            <w:tcW w:w="210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Trastornos psiquiátricos</w:t>
            </w:r>
          </w:p>
        </w:tc>
        <w:tc>
          <w:tcPr>
            <w:tcW w:w="1400" w:type="dxa"/>
            <w:vAlign w:val="bottom"/>
            <w:tcBorders>
              <w:top w:val="single" w:sz="8" w:color="9C002C"/>
              <w:right w:val="single" w:sz="8" w:color="9C002C"/>
            </w:tcBorders>
            <w:vMerge w:val="restart"/>
          </w:tcPr>
          <w:p>
            <w:pPr>
              <w:ind w:left="100"/>
              <w:spacing w:after="0"/>
              <w:rPr>
                <w:sz w:val="20"/>
                <w:szCs w:val="20"/>
                <w:color w:val="auto"/>
              </w:rPr>
            </w:pPr>
            <w:r>
              <w:rPr>
                <w:rFonts w:ascii="Arial" w:cs="Arial" w:eastAsia="Arial" w:hAnsi="Arial"/>
                <w:sz w:val="14"/>
                <w:szCs w:val="14"/>
                <w:color w:val="auto"/>
              </w:rPr>
              <w:t>Otros cuadros</w:t>
            </w:r>
          </w:p>
        </w:tc>
        <w:tc>
          <w:tcPr>
            <w:tcW w:w="0" w:type="dxa"/>
            <w:vAlign w:val="bottom"/>
          </w:tcPr>
          <w:p>
            <w:pPr>
              <w:spacing w:after="0"/>
              <w:rPr>
                <w:sz w:val="1"/>
                <w:szCs w:val="1"/>
                <w:color w:val="auto"/>
              </w:rPr>
            </w:pPr>
          </w:p>
        </w:tc>
      </w:tr>
      <w:tr>
        <w:trPr>
          <w:trHeight w:val="90"/>
        </w:trPr>
        <w:tc>
          <w:tcPr>
            <w:tcW w:w="3040" w:type="dxa"/>
            <w:vAlign w:val="bottom"/>
            <w:tcBorders>
              <w:left w:val="single" w:sz="8" w:color="9C002C"/>
              <w:right w:val="single" w:sz="8" w:color="9C002C"/>
            </w:tcBorders>
            <w:vMerge w:val="continue"/>
          </w:tcPr>
          <w:p>
            <w:pPr>
              <w:spacing w:after="0"/>
              <w:rPr>
                <w:sz w:val="7"/>
                <w:szCs w:val="7"/>
                <w:color w:val="auto"/>
              </w:rPr>
            </w:pPr>
          </w:p>
        </w:tc>
        <w:tc>
          <w:tcPr>
            <w:tcW w:w="21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polo afectivo</w:t>
            </w:r>
          </w:p>
        </w:tc>
        <w:tc>
          <w:tcPr>
            <w:tcW w:w="140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3040" w:type="dxa"/>
            <w:vAlign w:val="bottom"/>
            <w:tcBorders>
              <w:left w:val="single" w:sz="8" w:color="9C002C"/>
              <w:right w:val="single" w:sz="8" w:color="9C002C"/>
            </w:tcBorders>
          </w:tcPr>
          <w:p>
            <w:pPr>
              <w:spacing w:after="0"/>
              <w:rPr>
                <w:sz w:val="7"/>
                <w:szCs w:val="7"/>
                <w:color w:val="auto"/>
              </w:rPr>
            </w:pPr>
          </w:p>
        </w:tc>
        <w:tc>
          <w:tcPr>
            <w:tcW w:w="2100" w:type="dxa"/>
            <w:vAlign w:val="bottom"/>
            <w:tcBorders>
              <w:right w:val="single" w:sz="8" w:color="9C002C"/>
            </w:tcBorders>
            <w:vMerge w:val="continue"/>
          </w:tcPr>
          <w:p>
            <w:pPr>
              <w:spacing w:after="0"/>
              <w:rPr>
                <w:sz w:val="7"/>
                <w:szCs w:val="7"/>
                <w:color w:val="auto"/>
              </w:rPr>
            </w:pPr>
          </w:p>
        </w:tc>
        <w:tc>
          <w:tcPr>
            <w:tcW w:w="1400" w:type="dxa"/>
            <w:vAlign w:val="bottom"/>
            <w:tcBorders>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84"/>
        </w:trPr>
        <w:tc>
          <w:tcPr>
            <w:tcW w:w="3040" w:type="dxa"/>
            <w:vAlign w:val="bottom"/>
            <w:tcBorders>
              <w:left w:val="single" w:sz="8" w:color="9C002C"/>
              <w:bottom w:val="single" w:sz="8" w:color="9C002C"/>
              <w:right w:val="single" w:sz="8" w:color="9C002C"/>
            </w:tcBorders>
          </w:tcPr>
          <w:p>
            <w:pPr>
              <w:spacing w:after="0"/>
              <w:rPr>
                <w:sz w:val="7"/>
                <w:szCs w:val="7"/>
                <w:color w:val="auto"/>
              </w:rPr>
            </w:pPr>
          </w:p>
        </w:tc>
        <w:tc>
          <w:tcPr>
            <w:tcW w:w="2100" w:type="dxa"/>
            <w:vAlign w:val="bottom"/>
            <w:tcBorders>
              <w:bottom w:val="single" w:sz="8" w:color="9C002C"/>
              <w:right w:val="single" w:sz="8" w:color="9C002C"/>
            </w:tcBorders>
          </w:tcPr>
          <w:p>
            <w:pPr>
              <w:spacing w:after="0"/>
              <w:rPr>
                <w:sz w:val="7"/>
                <w:szCs w:val="7"/>
                <w:color w:val="auto"/>
              </w:rPr>
            </w:pPr>
          </w:p>
        </w:tc>
        <w:tc>
          <w:tcPr>
            <w:tcW w:w="1400" w:type="dxa"/>
            <w:vAlign w:val="bottom"/>
            <w:tcBorders>
              <w:bottom w:val="single" w:sz="8" w:color="9C002C"/>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237"/>
        </w:trPr>
        <w:tc>
          <w:tcPr>
            <w:tcW w:w="3040" w:type="dxa"/>
            <w:vAlign w:val="bottom"/>
            <w:tcBorders>
              <w:left w:val="single" w:sz="8" w:color="9C002C"/>
              <w:right w:val="single" w:sz="8" w:color="9C002C"/>
            </w:tcBorders>
          </w:tcPr>
          <w:p>
            <w:pPr>
              <w:ind w:left="120"/>
              <w:spacing w:after="0" w:line="188" w:lineRule="exact"/>
              <w:rPr>
                <w:sz w:val="20"/>
                <w:szCs w:val="20"/>
                <w:color w:val="auto"/>
              </w:rPr>
            </w:pPr>
            <w:r>
              <w:rPr>
                <w:rFonts w:ascii="Arial" w:cs="Arial" w:eastAsia="Arial" w:hAnsi="Arial"/>
                <w:sz w:val="14"/>
                <w:szCs w:val="14"/>
                <w:color w:val="auto"/>
              </w:rPr>
              <w:t>• Trastorno por d</w:t>
            </w:r>
            <w:r>
              <w:rPr>
                <w:rFonts w:ascii="Arial Unicode MS" w:cs="Arial Unicode MS" w:eastAsia="Arial Unicode MS" w:hAnsi="Arial Unicode MS"/>
                <w:sz w:val="14"/>
                <w:szCs w:val="14"/>
                <w:color w:val="auto"/>
              </w:rPr>
              <w:t>��</w:t>
            </w:r>
            <w:r>
              <w:rPr>
                <w:rFonts w:ascii="Arial" w:cs="Arial" w:eastAsia="Arial" w:hAnsi="Arial"/>
                <w:sz w:val="14"/>
                <w:szCs w:val="14"/>
                <w:color w:val="auto"/>
              </w:rPr>
              <w:t>cit de atención con</w:t>
            </w:r>
          </w:p>
        </w:tc>
        <w:tc>
          <w:tcPr>
            <w:tcW w:w="21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Distimia</w:t>
            </w:r>
          </w:p>
        </w:tc>
        <w:tc>
          <w:tcPr>
            <w:tcW w:w="14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Síndrome pre-</w:t>
            </w:r>
          </w:p>
        </w:tc>
        <w:tc>
          <w:tcPr>
            <w:tcW w:w="0" w:type="dxa"/>
            <w:vAlign w:val="bottom"/>
          </w:tcPr>
          <w:p>
            <w:pPr>
              <w:spacing w:after="0"/>
              <w:rPr>
                <w:sz w:val="1"/>
                <w:szCs w:val="1"/>
                <w:color w:val="auto"/>
              </w:rPr>
            </w:pPr>
          </w:p>
        </w:tc>
      </w:tr>
      <w:tr>
        <w:trPr>
          <w:trHeight w:val="180"/>
        </w:trPr>
        <w:tc>
          <w:tcPr>
            <w:tcW w:w="3040" w:type="dxa"/>
            <w:vAlign w:val="bottom"/>
            <w:tcBorders>
              <w:left w:val="single" w:sz="8" w:color="9C002C"/>
              <w:right w:val="single" w:sz="8" w:color="9C002C"/>
            </w:tcBorders>
          </w:tcPr>
          <w:p>
            <w:pPr>
              <w:ind w:left="220"/>
              <w:spacing w:after="0"/>
              <w:rPr>
                <w:sz w:val="20"/>
                <w:szCs w:val="20"/>
                <w:color w:val="auto"/>
              </w:rPr>
            </w:pPr>
            <w:r>
              <w:rPr>
                <w:rFonts w:ascii="Arial" w:cs="Arial" w:eastAsia="Arial" w:hAnsi="Arial"/>
                <w:sz w:val="14"/>
                <w:szCs w:val="14"/>
                <w:color w:val="auto"/>
              </w:rPr>
              <w:t>hiperactividad</w:t>
            </w:r>
          </w:p>
        </w:tc>
        <w:tc>
          <w:tcPr>
            <w:tcW w:w="2100" w:type="dxa"/>
            <w:vAlign w:val="bottom"/>
            <w:tcBorders>
              <w:right w:val="single" w:sz="8" w:color="9C002C"/>
            </w:tcBorders>
            <w:vMerge w:val="restart"/>
          </w:tcPr>
          <w:p>
            <w:pPr>
              <w:ind w:left="100"/>
              <w:spacing w:after="0" w:line="188" w:lineRule="exact"/>
              <w:rPr>
                <w:sz w:val="20"/>
                <w:szCs w:val="20"/>
                <w:color w:val="auto"/>
              </w:rPr>
            </w:pPr>
            <w:r>
              <w:rPr>
                <w:rFonts w:ascii="Arial" w:cs="Arial" w:eastAsia="Arial" w:hAnsi="Arial"/>
                <w:sz w:val="14"/>
                <w:szCs w:val="14"/>
                <w:color w:val="auto"/>
              </w:rPr>
              <w:t>• Trastorno</w:t>
            </w:r>
            <w:r>
              <w:rPr>
                <w:rFonts w:ascii="Arial Unicode MS" w:cs="Arial Unicode MS" w:eastAsia="Arial Unicode MS" w:hAnsi="Arial Unicode MS"/>
                <w:sz w:val="14"/>
                <w:szCs w:val="14"/>
                <w:color w:val="auto"/>
              </w:rPr>
              <w:t xml:space="preserve"> �</w:t>
            </w:r>
            <w:r>
              <w:rPr>
                <w:rFonts w:ascii="Arial" w:cs="Arial" w:eastAsia="Arial" w:hAnsi="Arial"/>
                <w:sz w:val="14"/>
                <w:szCs w:val="14"/>
                <w:color w:val="auto"/>
              </w:rPr>
              <w:t>ipolar</w:t>
            </w:r>
          </w:p>
        </w:tc>
        <w:tc>
          <w:tcPr>
            <w:tcW w:w="1400" w:type="dxa"/>
            <w:vAlign w:val="bottom"/>
            <w:tcBorders>
              <w:right w:val="single" w:sz="8" w:color="9C002C"/>
            </w:tcBorders>
          </w:tcPr>
          <w:p>
            <w:pPr>
              <w:ind w:left="200"/>
              <w:spacing w:after="0"/>
              <w:rPr>
                <w:sz w:val="20"/>
                <w:szCs w:val="20"/>
                <w:color w:val="auto"/>
              </w:rPr>
            </w:pPr>
            <w:r>
              <w:rPr>
                <w:rFonts w:ascii="Arial" w:cs="Arial" w:eastAsia="Arial" w:hAnsi="Arial"/>
                <w:sz w:val="14"/>
                <w:szCs w:val="14"/>
                <w:color w:val="auto"/>
              </w:rPr>
              <w:t>menstrual</w:t>
            </w:r>
          </w:p>
        </w:tc>
        <w:tc>
          <w:tcPr>
            <w:tcW w:w="0" w:type="dxa"/>
            <w:vAlign w:val="bottom"/>
          </w:tcPr>
          <w:p>
            <w:pPr>
              <w:spacing w:after="0"/>
              <w:rPr>
                <w:sz w:val="1"/>
                <w:szCs w:val="1"/>
                <w:color w:val="auto"/>
              </w:rPr>
            </w:pPr>
          </w:p>
        </w:tc>
      </w:tr>
      <w:tr>
        <w:trPr>
          <w:trHeight w:val="57"/>
        </w:trPr>
        <w:tc>
          <w:tcPr>
            <w:tcW w:w="3040" w:type="dxa"/>
            <w:vAlign w:val="bottom"/>
            <w:tcBorders>
              <w:left w:val="single" w:sz="8" w:color="9C002C"/>
              <w:right w:val="single" w:sz="8" w:color="9C002C"/>
            </w:tcBorders>
          </w:tcPr>
          <w:p>
            <w:pPr>
              <w:spacing w:after="0"/>
              <w:rPr>
                <w:sz w:val="4"/>
                <w:szCs w:val="4"/>
                <w:color w:val="auto"/>
              </w:rPr>
            </w:pPr>
          </w:p>
        </w:tc>
        <w:tc>
          <w:tcPr>
            <w:tcW w:w="2100" w:type="dxa"/>
            <w:vAlign w:val="bottom"/>
            <w:tcBorders>
              <w:right w:val="single" w:sz="8" w:color="9C002C"/>
            </w:tcBorders>
            <w:vMerge w:val="continue"/>
          </w:tcPr>
          <w:p>
            <w:pPr>
              <w:spacing w:after="0"/>
              <w:rPr>
                <w:sz w:val="4"/>
                <w:szCs w:val="4"/>
                <w:color w:val="auto"/>
              </w:rPr>
            </w:pPr>
          </w:p>
        </w:tc>
        <w:tc>
          <w:tcPr>
            <w:tcW w:w="1400" w:type="dxa"/>
            <w:vAlign w:val="bottom"/>
            <w:tcBorders>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30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Trastornos de ansiedad</w:t>
            </w:r>
          </w:p>
        </w:tc>
        <w:tc>
          <w:tcPr>
            <w:tcW w:w="2100" w:type="dxa"/>
            <w:vAlign w:val="bottom"/>
            <w:tcBorders>
              <w:right w:val="single" w:sz="8" w:color="9C002C"/>
            </w:tcBorders>
            <w:vMerge w:val="restart"/>
          </w:tcPr>
          <w:p>
            <w:pPr>
              <w:ind w:left="100"/>
              <w:spacing w:after="0" w:line="188" w:lineRule="exact"/>
              <w:rPr>
                <w:sz w:val="20"/>
                <w:szCs w:val="20"/>
                <w:color w:val="auto"/>
              </w:rPr>
            </w:pPr>
            <w:r>
              <w:rPr>
                <w:rFonts w:ascii="Arial" w:cs="Arial" w:eastAsia="Arial" w:hAnsi="Arial"/>
                <w:sz w:val="14"/>
                <w:szCs w:val="14"/>
                <w:color w:val="auto"/>
              </w:rPr>
              <w:t>• Trastorno adaptati</w:t>
            </w:r>
            <w:r>
              <w:rPr>
                <w:rFonts w:ascii="Arial Unicode MS" w:cs="Arial Unicode MS" w:eastAsia="Arial Unicode MS" w:hAnsi="Arial Unicode MS"/>
                <w:sz w:val="14"/>
                <w:szCs w:val="14"/>
                <w:color w:val="auto"/>
              </w:rPr>
              <w:t>�</w:t>
            </w:r>
            <w:r>
              <w:rPr>
                <w:rFonts w:ascii="Arial" w:cs="Arial" w:eastAsia="Arial" w:hAnsi="Arial"/>
                <w:sz w:val="14"/>
                <w:szCs w:val="14"/>
                <w:color w:val="auto"/>
              </w:rPr>
              <w:t>o</w:t>
            </w:r>
          </w:p>
        </w:tc>
        <w:tc>
          <w:tcPr>
            <w:tcW w:w="14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Duelo no pato-</w:t>
            </w:r>
          </w:p>
        </w:tc>
        <w:tc>
          <w:tcPr>
            <w:tcW w:w="0" w:type="dxa"/>
            <w:vAlign w:val="bottom"/>
          </w:tcPr>
          <w:p>
            <w:pPr>
              <w:spacing w:after="0"/>
              <w:rPr>
                <w:sz w:val="1"/>
                <w:szCs w:val="1"/>
                <w:color w:val="auto"/>
              </w:rPr>
            </w:pPr>
          </w:p>
        </w:tc>
      </w:tr>
      <w:tr>
        <w:trPr>
          <w:trHeight w:val="57"/>
        </w:trPr>
        <w:tc>
          <w:tcPr>
            <w:tcW w:w="3040" w:type="dxa"/>
            <w:vAlign w:val="bottom"/>
            <w:tcBorders>
              <w:left w:val="single" w:sz="8" w:color="9C002C"/>
              <w:right w:val="single" w:sz="8" w:color="9C002C"/>
            </w:tcBorders>
          </w:tcPr>
          <w:p>
            <w:pPr>
              <w:spacing w:after="0"/>
              <w:rPr>
                <w:sz w:val="4"/>
                <w:szCs w:val="4"/>
                <w:color w:val="auto"/>
              </w:rPr>
            </w:pPr>
          </w:p>
        </w:tc>
        <w:tc>
          <w:tcPr>
            <w:tcW w:w="2100" w:type="dxa"/>
            <w:vAlign w:val="bottom"/>
            <w:tcBorders>
              <w:right w:val="single" w:sz="8" w:color="9C002C"/>
            </w:tcBorders>
            <w:vMerge w:val="continue"/>
          </w:tcPr>
          <w:p>
            <w:pPr>
              <w:spacing w:after="0"/>
              <w:rPr>
                <w:sz w:val="4"/>
                <w:szCs w:val="4"/>
                <w:color w:val="auto"/>
              </w:rPr>
            </w:pPr>
          </w:p>
        </w:tc>
        <w:tc>
          <w:tcPr>
            <w:tcW w:w="1400" w:type="dxa"/>
            <w:vAlign w:val="bottom"/>
            <w:tcBorders>
              <w:right w:val="single" w:sz="8" w:color="9C002C"/>
            </w:tcBorders>
            <w:vMerge w:val="restart"/>
          </w:tcPr>
          <w:p>
            <w:pPr>
              <w:ind w:left="200"/>
              <w:spacing w:after="0"/>
              <w:rPr>
                <w:sz w:val="20"/>
                <w:szCs w:val="20"/>
                <w:color w:val="auto"/>
              </w:rPr>
            </w:pPr>
            <w:r>
              <w:rPr>
                <w:rFonts w:ascii="Arial" w:cs="Arial" w:eastAsia="Arial" w:hAnsi="Arial"/>
                <w:sz w:val="14"/>
                <w:szCs w:val="14"/>
                <w:color w:val="auto"/>
              </w:rPr>
              <w:t>lógico</w:t>
            </w:r>
          </w:p>
        </w:tc>
        <w:tc>
          <w:tcPr>
            <w:tcW w:w="0" w:type="dxa"/>
            <w:vAlign w:val="bottom"/>
          </w:tcPr>
          <w:p>
            <w:pPr>
              <w:spacing w:after="0"/>
              <w:rPr>
                <w:sz w:val="1"/>
                <w:szCs w:val="1"/>
                <w:color w:val="auto"/>
              </w:rPr>
            </w:pPr>
          </w:p>
        </w:tc>
      </w:tr>
      <w:tr>
        <w:trPr>
          <w:trHeight w:val="123"/>
        </w:trPr>
        <w:tc>
          <w:tcPr>
            <w:tcW w:w="304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 Trastorno de conducta alimentaria</w:t>
            </w:r>
          </w:p>
        </w:tc>
        <w:tc>
          <w:tcPr>
            <w:tcW w:w="2100" w:type="dxa"/>
            <w:vAlign w:val="bottom"/>
            <w:tcBorders>
              <w:right w:val="single" w:sz="8" w:color="9C002C"/>
            </w:tcBorders>
          </w:tcPr>
          <w:p>
            <w:pPr>
              <w:spacing w:after="0"/>
              <w:rPr>
                <w:sz w:val="10"/>
                <w:szCs w:val="10"/>
                <w:color w:val="auto"/>
              </w:rPr>
            </w:pPr>
          </w:p>
        </w:tc>
        <w:tc>
          <w:tcPr>
            <w:tcW w:w="1400" w:type="dxa"/>
            <w:vAlign w:val="bottom"/>
            <w:tcBorders>
              <w:right w:val="single" w:sz="8" w:color="9C002C"/>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3040" w:type="dxa"/>
            <w:vAlign w:val="bottom"/>
            <w:tcBorders>
              <w:left w:val="single" w:sz="8" w:color="9C002C"/>
              <w:right w:val="single" w:sz="8" w:color="9C002C"/>
            </w:tcBorders>
            <w:vMerge w:val="continue"/>
          </w:tcPr>
          <w:p>
            <w:pPr>
              <w:spacing w:after="0"/>
              <w:rPr>
                <w:sz w:val="4"/>
                <w:szCs w:val="4"/>
                <w:color w:val="auto"/>
              </w:rPr>
            </w:pPr>
          </w:p>
        </w:tc>
        <w:tc>
          <w:tcPr>
            <w:tcW w:w="2100" w:type="dxa"/>
            <w:vAlign w:val="bottom"/>
            <w:tcBorders>
              <w:right w:val="single" w:sz="8" w:color="9C002C"/>
            </w:tcBorders>
          </w:tcPr>
          <w:p>
            <w:pPr>
              <w:spacing w:after="0"/>
              <w:rPr>
                <w:sz w:val="4"/>
                <w:szCs w:val="4"/>
                <w:color w:val="auto"/>
              </w:rPr>
            </w:pPr>
          </w:p>
        </w:tc>
        <w:tc>
          <w:tcPr>
            <w:tcW w:w="1400" w:type="dxa"/>
            <w:vAlign w:val="bottom"/>
            <w:tcBorders>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37"/>
        </w:trPr>
        <w:tc>
          <w:tcPr>
            <w:tcW w:w="30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Trastorno de personalidad</w:t>
            </w:r>
          </w:p>
        </w:tc>
        <w:tc>
          <w:tcPr>
            <w:tcW w:w="2100" w:type="dxa"/>
            <w:vAlign w:val="bottom"/>
            <w:tcBorders>
              <w:right w:val="single" w:sz="8" w:color="9C002C"/>
            </w:tcBorders>
          </w:tcPr>
          <w:p>
            <w:pPr>
              <w:spacing w:after="0"/>
              <w:rPr>
                <w:sz w:val="20"/>
                <w:szCs w:val="20"/>
                <w:color w:val="auto"/>
              </w:rPr>
            </w:pPr>
          </w:p>
        </w:tc>
        <w:tc>
          <w:tcPr>
            <w:tcW w:w="1400" w:type="dxa"/>
            <w:vAlign w:val="bottom"/>
            <w:tcBorders>
              <w:right w:val="single" w:sz="8" w:color="9C002C"/>
            </w:tcBorders>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30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Trastorno de conducta</w:t>
            </w:r>
          </w:p>
        </w:tc>
        <w:tc>
          <w:tcPr>
            <w:tcW w:w="2100" w:type="dxa"/>
            <w:vAlign w:val="bottom"/>
            <w:tcBorders>
              <w:right w:val="single" w:sz="8" w:color="9C002C"/>
            </w:tcBorders>
          </w:tcPr>
          <w:p>
            <w:pPr>
              <w:spacing w:after="0"/>
              <w:rPr>
                <w:sz w:val="20"/>
                <w:szCs w:val="20"/>
                <w:color w:val="auto"/>
              </w:rPr>
            </w:pPr>
          </w:p>
        </w:tc>
        <w:tc>
          <w:tcPr>
            <w:tcW w:w="1400" w:type="dxa"/>
            <w:vAlign w:val="bottom"/>
            <w:tcBorders>
              <w:right w:val="single" w:sz="8" w:color="9C002C"/>
            </w:tcBorders>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30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Trastornos psicóticos</w:t>
            </w:r>
          </w:p>
        </w:tc>
        <w:tc>
          <w:tcPr>
            <w:tcW w:w="2100" w:type="dxa"/>
            <w:vAlign w:val="bottom"/>
            <w:tcBorders>
              <w:right w:val="single" w:sz="8" w:color="9C002C"/>
            </w:tcBorders>
          </w:tcPr>
          <w:p>
            <w:pPr>
              <w:spacing w:after="0"/>
              <w:rPr>
                <w:sz w:val="20"/>
                <w:szCs w:val="20"/>
                <w:color w:val="auto"/>
              </w:rPr>
            </w:pPr>
          </w:p>
        </w:tc>
        <w:tc>
          <w:tcPr>
            <w:tcW w:w="1400" w:type="dxa"/>
            <w:vAlign w:val="bottom"/>
            <w:tcBorders>
              <w:right w:val="single" w:sz="8" w:color="9C002C"/>
            </w:tcBorders>
          </w:tcPr>
          <w:p>
            <w:pPr>
              <w:spacing w:after="0"/>
              <w:rPr>
                <w:sz w:val="20"/>
                <w:szCs w:val="20"/>
                <w:color w:val="auto"/>
              </w:rPr>
            </w:pPr>
          </w:p>
        </w:tc>
        <w:tc>
          <w:tcPr>
            <w:tcW w:w="0" w:type="dxa"/>
            <w:vAlign w:val="bottom"/>
          </w:tcPr>
          <w:p>
            <w:pPr>
              <w:spacing w:after="0"/>
              <w:rPr>
                <w:sz w:val="1"/>
                <w:szCs w:val="1"/>
                <w:color w:val="auto"/>
              </w:rPr>
            </w:pPr>
          </w:p>
        </w:tc>
      </w:tr>
      <w:tr>
        <w:trPr>
          <w:trHeight w:val="80"/>
        </w:trPr>
        <w:tc>
          <w:tcPr>
            <w:tcW w:w="3040" w:type="dxa"/>
            <w:vAlign w:val="bottom"/>
            <w:tcBorders>
              <w:left w:val="single" w:sz="8" w:color="9C002C"/>
              <w:bottom w:val="single" w:sz="8" w:color="9C002C"/>
              <w:right w:val="single" w:sz="8" w:color="9C002C"/>
            </w:tcBorders>
          </w:tcPr>
          <w:p>
            <w:pPr>
              <w:spacing w:after="0"/>
              <w:rPr>
                <w:sz w:val="6"/>
                <w:szCs w:val="6"/>
                <w:color w:val="auto"/>
              </w:rPr>
            </w:pPr>
          </w:p>
        </w:tc>
        <w:tc>
          <w:tcPr>
            <w:tcW w:w="2100" w:type="dxa"/>
            <w:vAlign w:val="bottom"/>
            <w:tcBorders>
              <w:bottom w:val="single" w:sz="8" w:color="9C002C"/>
              <w:right w:val="single" w:sz="8" w:color="9C002C"/>
            </w:tcBorders>
          </w:tcPr>
          <w:p>
            <w:pPr>
              <w:spacing w:after="0"/>
              <w:rPr>
                <w:sz w:val="6"/>
                <w:szCs w:val="6"/>
                <w:color w:val="auto"/>
              </w:rPr>
            </w:pPr>
          </w:p>
        </w:tc>
        <w:tc>
          <w:tcPr>
            <w:tcW w:w="14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45</w:t>
      </w:r>
    </w:p>
    <w:p>
      <w:pPr>
        <w:sectPr>
          <w:pgSz w:w="9360" w:h="13606" w:orient="portrait"/>
          <w:cols w:equalWidth="0" w:num="1">
            <w:col w:w="6520"/>
          </w:cols>
          <w:pgMar w:left="1420" w:top="1385" w:right="1414" w:bottom="104" w:gutter="0" w:footer="0" w:header="0"/>
          <w:type w:val="continuous"/>
        </w:sectPr>
      </w:pPr>
    </w:p>
    <w:bookmarkStart w:id="40" w:name="page41"/>
    <w:bookmarkEnd w:id="40"/>
    <w:p>
      <w:pPr>
        <w:jc w:val="both"/>
        <w:ind w:firstLine="453"/>
        <w:spacing w:after="0" w:line="279" w:lineRule="auto"/>
        <w:rPr>
          <w:sz w:val="20"/>
          <w:szCs w:val="20"/>
          <w:color w:val="auto"/>
        </w:rPr>
      </w:pPr>
      <w:r>
        <w:rPr>
          <w:rFonts w:ascii="Arial" w:cs="Arial" w:eastAsia="Arial" w:hAnsi="Arial"/>
          <w:sz w:val="19"/>
          <w:szCs w:val="19"/>
          <w:color w:val="auto"/>
        </w:rPr>
        <w:t>La comorbilidad tiene una alta trascendencia en cuanto al pronóstico clínico (peor respuesta a los tratamientos, mayor persistencia sintomática, mayor tendencia a la cronicidad y mayor riesgo de mortalidad) y un alto coste social (disminución del rendimiento laboral y mayor uso de recursos).</w:t>
      </w:r>
    </w:p>
    <w:p>
      <w:pPr>
        <w:spacing w:after="0" w:line="211"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No obstante, se debe tener en cuenta que el análisis de la comorbilidad de los trastornos afectivos con otros trastornos mentales es complejo y con-trovertido, no solo por su alta frecuencia sino por la existencia de un sola-pamiento sintomático, por la escasez de signos y síntomas patognomónicos, la variabilidad de los criterios diagnósticos, las diferencias metodológicas aplicadas así como la escasez de estudios longitudinales y prospectivos.</w:t>
      </w:r>
    </w:p>
    <w:p>
      <w:pPr>
        <w:spacing w:after="0" w:line="200" w:lineRule="exact"/>
        <w:rPr>
          <w:sz w:val="20"/>
          <w:szCs w:val="20"/>
          <w:color w:val="auto"/>
        </w:rPr>
      </w:pPr>
    </w:p>
    <w:p>
      <w:pPr>
        <w:spacing w:after="0" w:line="287"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9. Comorbilidad de la depresión mayor en niños y adolescentes</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50"/>
        </w:trPr>
        <w:tc>
          <w:tcPr>
            <w:tcW w:w="324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Niños</w:t>
            </w:r>
          </w:p>
        </w:tc>
        <w:tc>
          <w:tcPr>
            <w:tcW w:w="330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Adolescentes</w:t>
            </w:r>
          </w:p>
        </w:tc>
      </w:tr>
      <w:tr>
        <w:trPr>
          <w:trHeight w:val="84"/>
        </w:trPr>
        <w:tc>
          <w:tcPr>
            <w:tcW w:w="3240" w:type="dxa"/>
            <w:vAlign w:val="bottom"/>
            <w:tcBorders>
              <w:left w:val="single" w:sz="8" w:color="9C002C"/>
              <w:bottom w:val="single" w:sz="8" w:color="9C002C"/>
              <w:right w:val="single" w:sz="8" w:color="9C002C"/>
            </w:tcBorders>
          </w:tcPr>
          <w:p>
            <w:pPr>
              <w:spacing w:after="0"/>
              <w:rPr>
                <w:sz w:val="7"/>
                <w:szCs w:val="7"/>
                <w:color w:val="auto"/>
              </w:rPr>
            </w:pPr>
          </w:p>
        </w:tc>
        <w:tc>
          <w:tcPr>
            <w:tcW w:w="3300" w:type="dxa"/>
            <w:vAlign w:val="bottom"/>
            <w:tcBorders>
              <w:bottom w:val="single" w:sz="8" w:color="9C002C"/>
              <w:right w:val="single" w:sz="8" w:color="9C002C"/>
            </w:tcBorders>
          </w:tcPr>
          <w:p>
            <w:pPr>
              <w:spacing w:after="0"/>
              <w:rPr>
                <w:sz w:val="7"/>
                <w:szCs w:val="7"/>
                <w:color w:val="auto"/>
              </w:rPr>
            </w:pPr>
          </w:p>
        </w:tc>
      </w:tr>
      <w:tr>
        <w:trPr>
          <w:trHeight w:val="237"/>
        </w:trPr>
        <w:tc>
          <w:tcPr>
            <w:tcW w:w="32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Ansiedad de separación</w:t>
            </w:r>
          </w:p>
        </w:tc>
        <w:tc>
          <w:tcPr>
            <w:tcW w:w="33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Distimia</w:t>
            </w:r>
          </w:p>
        </w:tc>
      </w:tr>
      <w:tr>
        <w:trPr>
          <w:trHeight w:val="237"/>
        </w:trPr>
        <w:tc>
          <w:tcPr>
            <w:tcW w:w="32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Otros trastornos de ansiedad</w:t>
            </w:r>
          </w:p>
        </w:tc>
        <w:tc>
          <w:tcPr>
            <w:tcW w:w="3300" w:type="dxa"/>
            <w:vAlign w:val="bottom"/>
            <w:tcBorders>
              <w:right w:val="single" w:sz="8" w:color="9C002C"/>
            </w:tcBorders>
          </w:tcPr>
          <w:p>
            <w:pPr>
              <w:ind w:left="100"/>
              <w:spacing w:after="0" w:line="188" w:lineRule="exact"/>
              <w:rPr>
                <w:sz w:val="20"/>
                <w:szCs w:val="20"/>
                <w:color w:val="auto"/>
              </w:rPr>
            </w:pPr>
            <w:r>
              <w:rPr>
                <w:rFonts w:ascii="Arial" w:cs="Arial" w:eastAsia="Arial" w:hAnsi="Arial"/>
                <w:sz w:val="14"/>
                <w:szCs w:val="14"/>
                <w:color w:val="auto"/>
              </w:rPr>
              <w:t>• A</w:t>
            </w:r>
            <w:r>
              <w:rPr>
                <w:rFonts w:ascii="Arial Unicode MS" w:cs="Arial Unicode MS" w:eastAsia="Arial Unicode MS" w:hAnsi="Arial Unicode MS"/>
                <w:sz w:val="14"/>
                <w:szCs w:val="14"/>
                <w:color w:val="auto"/>
              </w:rPr>
              <w:t>�</w:t>
            </w:r>
            <w:r>
              <w:rPr>
                <w:rFonts w:ascii="Arial" w:cs="Arial" w:eastAsia="Arial" w:hAnsi="Arial"/>
                <w:sz w:val="14"/>
                <w:szCs w:val="14"/>
                <w:color w:val="auto"/>
              </w:rPr>
              <w:t>uso de tóxicos</w:t>
            </w:r>
          </w:p>
        </w:tc>
      </w:tr>
      <w:tr>
        <w:trPr>
          <w:trHeight w:val="237"/>
        </w:trPr>
        <w:tc>
          <w:tcPr>
            <w:tcW w:w="324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TDAH</w:t>
            </w:r>
          </w:p>
        </w:tc>
        <w:tc>
          <w:tcPr>
            <w:tcW w:w="33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Trastorno de conducta</w:t>
            </w:r>
          </w:p>
        </w:tc>
      </w:tr>
      <w:tr>
        <w:trPr>
          <w:trHeight w:val="237"/>
        </w:trPr>
        <w:tc>
          <w:tcPr>
            <w:tcW w:w="3240" w:type="dxa"/>
            <w:vAlign w:val="bottom"/>
            <w:tcBorders>
              <w:left w:val="single" w:sz="8" w:color="9C002C"/>
              <w:right w:val="single" w:sz="8" w:color="9C002C"/>
            </w:tcBorders>
          </w:tcPr>
          <w:p>
            <w:pPr>
              <w:spacing w:after="0"/>
              <w:rPr>
                <w:sz w:val="20"/>
                <w:szCs w:val="20"/>
                <w:color w:val="auto"/>
              </w:rPr>
            </w:pPr>
          </w:p>
        </w:tc>
        <w:tc>
          <w:tcPr>
            <w:tcW w:w="3300" w:type="dxa"/>
            <w:vAlign w:val="bottom"/>
            <w:tcBorders>
              <w:right w:val="single" w:sz="8" w:color="9C002C"/>
            </w:tcBorders>
          </w:tcPr>
          <w:p>
            <w:pPr>
              <w:ind w:left="100"/>
              <w:spacing w:after="0" w:line="188" w:lineRule="exact"/>
              <w:rPr>
                <w:sz w:val="20"/>
                <w:szCs w:val="20"/>
                <w:color w:val="auto"/>
              </w:rPr>
            </w:pPr>
            <w:r>
              <w:rPr>
                <w:rFonts w:ascii="Arial" w:cs="Arial" w:eastAsia="Arial" w:hAnsi="Arial"/>
                <w:sz w:val="14"/>
                <w:szCs w:val="14"/>
                <w:color w:val="auto"/>
              </w:rPr>
              <w:t>• Fo</w:t>
            </w:r>
            <w:r>
              <w:rPr>
                <w:rFonts w:ascii="Arial Unicode MS" w:cs="Arial Unicode MS" w:eastAsia="Arial Unicode MS" w:hAnsi="Arial Unicode MS"/>
                <w:sz w:val="14"/>
                <w:szCs w:val="14"/>
                <w:color w:val="auto"/>
              </w:rPr>
              <w:t>�</w:t>
            </w:r>
            <w:r>
              <w:rPr>
                <w:rFonts w:ascii="Arial" w:cs="Arial" w:eastAsia="Arial" w:hAnsi="Arial"/>
                <w:sz w:val="14"/>
                <w:szCs w:val="14"/>
                <w:color w:val="auto"/>
              </w:rPr>
              <w:t>ia social</w:t>
            </w:r>
          </w:p>
        </w:tc>
      </w:tr>
      <w:tr>
        <w:trPr>
          <w:trHeight w:val="237"/>
        </w:trPr>
        <w:tc>
          <w:tcPr>
            <w:tcW w:w="3240" w:type="dxa"/>
            <w:vAlign w:val="bottom"/>
            <w:tcBorders>
              <w:left w:val="single" w:sz="8" w:color="9C002C"/>
              <w:right w:val="single" w:sz="8" w:color="9C002C"/>
            </w:tcBorders>
          </w:tcPr>
          <w:p>
            <w:pPr>
              <w:spacing w:after="0"/>
              <w:rPr>
                <w:sz w:val="20"/>
                <w:szCs w:val="20"/>
                <w:color w:val="auto"/>
              </w:rPr>
            </w:pPr>
          </w:p>
        </w:tc>
        <w:tc>
          <w:tcPr>
            <w:tcW w:w="33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Trastorno de ansiedad</w:t>
            </w:r>
          </w:p>
        </w:tc>
      </w:tr>
      <w:tr>
        <w:trPr>
          <w:trHeight w:val="237"/>
        </w:trPr>
        <w:tc>
          <w:tcPr>
            <w:tcW w:w="3240" w:type="dxa"/>
            <w:vAlign w:val="bottom"/>
            <w:tcBorders>
              <w:left w:val="single" w:sz="8" w:color="9C002C"/>
              <w:right w:val="single" w:sz="8" w:color="9C002C"/>
            </w:tcBorders>
          </w:tcPr>
          <w:p>
            <w:pPr>
              <w:spacing w:after="0"/>
              <w:rPr>
                <w:sz w:val="20"/>
                <w:szCs w:val="20"/>
                <w:color w:val="auto"/>
              </w:rPr>
            </w:pPr>
          </w:p>
        </w:tc>
        <w:tc>
          <w:tcPr>
            <w:tcW w:w="330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TDAH</w:t>
            </w:r>
          </w:p>
        </w:tc>
      </w:tr>
      <w:tr>
        <w:trPr>
          <w:trHeight w:val="80"/>
        </w:trPr>
        <w:tc>
          <w:tcPr>
            <w:tcW w:w="3240" w:type="dxa"/>
            <w:vAlign w:val="bottom"/>
            <w:tcBorders>
              <w:left w:val="single" w:sz="8" w:color="9C002C"/>
              <w:bottom w:val="single" w:sz="8" w:color="9C002C"/>
              <w:right w:val="single" w:sz="8" w:color="9C002C"/>
            </w:tcBorders>
          </w:tcPr>
          <w:p>
            <w:pPr>
              <w:spacing w:after="0"/>
              <w:rPr>
                <w:sz w:val="6"/>
                <w:szCs w:val="6"/>
                <w:color w:val="auto"/>
              </w:rPr>
            </w:pPr>
          </w:p>
        </w:tc>
        <w:tc>
          <w:tcPr>
            <w:tcW w:w="3300" w:type="dxa"/>
            <w:vAlign w:val="bottom"/>
            <w:tcBorders>
              <w:bottom w:val="single" w:sz="8" w:color="9C002C"/>
              <w:right w:val="single" w:sz="8" w:color="9C002C"/>
            </w:tcBorders>
          </w:tcPr>
          <w:p>
            <w:pPr>
              <w:spacing w:after="0"/>
              <w:rPr>
                <w:sz w:val="6"/>
                <w:szCs w:val="6"/>
                <w:color w:val="auto"/>
              </w:rPr>
            </w:pPr>
          </w:p>
        </w:tc>
      </w:tr>
    </w:tbl>
    <w:p>
      <w:pPr>
        <w:spacing w:after="0" w:line="56" w:lineRule="exact"/>
        <w:rPr>
          <w:sz w:val="20"/>
          <w:szCs w:val="20"/>
          <w:color w:val="auto"/>
        </w:rPr>
      </w:pPr>
    </w:p>
    <w:p>
      <w:pPr>
        <w:ind w:left="60"/>
        <w:spacing w:after="0"/>
        <w:rPr>
          <w:sz w:val="20"/>
          <w:szCs w:val="20"/>
          <w:color w:val="auto"/>
        </w:rPr>
      </w:pPr>
      <w:r>
        <w:rPr>
          <w:rFonts w:ascii="Arial" w:cs="Arial" w:eastAsia="Arial" w:hAnsi="Arial"/>
          <w:sz w:val="16"/>
          <w:szCs w:val="16"/>
          <w:color w:val="auto"/>
        </w:rPr>
        <w:t>TDAH: trastorno por déficit de atención con hiperactividad</w:t>
      </w:r>
    </w:p>
    <w:p>
      <w:pPr>
        <w:spacing w:after="0" w:line="16"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46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41" w:name="page42"/>
    <w:bookmarkEnd w:id="41"/>
    <w:p>
      <w:pPr>
        <w:ind w:left="723" w:right="20" w:hanging="723"/>
        <w:spacing w:after="0" w:line="309" w:lineRule="auto"/>
        <w:tabs>
          <w:tab w:leader="none" w:pos="722" w:val="left"/>
        </w:tabs>
        <w:numPr>
          <w:ilvl w:val="0"/>
          <w:numId w:val="33"/>
        </w:numPr>
        <w:rPr>
          <w:rFonts w:ascii="Arial" w:cs="Arial" w:eastAsia="Arial" w:hAnsi="Arial"/>
          <w:sz w:val="40"/>
          <w:szCs w:val="40"/>
          <w:color w:val="auto"/>
        </w:rPr>
      </w:pPr>
      <w:r>
        <w:rPr>
          <w:rFonts w:ascii="Arial" w:cs="Arial" w:eastAsia="Arial" w:hAnsi="Arial"/>
          <w:sz w:val="40"/>
          <w:szCs w:val="40"/>
          <w:color w:val="auto"/>
        </w:rPr>
        <w:t>Factores de riesgo y evaluación de la depresión mayor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116205</wp:posOffset>
                </wp:positionV>
                <wp:extent cx="4139565"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5pt" to="325.95pt,9.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113030</wp:posOffset>
                </wp:positionV>
                <wp:extent cx="0" cy="150749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074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8.9pt" to="0.2pt,127.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113030</wp:posOffset>
                </wp:positionV>
                <wp:extent cx="0" cy="150749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074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8.9pt" to="325.7pt,127.6pt" o:allowincell="f" strokecolor="#9C002C" strokeweight="0.5pt"/>
            </w:pict>
          </mc:Fallback>
        </mc:AlternateContent>
      </w:r>
    </w:p>
    <w:p>
      <w:pPr>
        <w:spacing w:after="0" w:line="302" w:lineRule="exact"/>
        <w:rPr>
          <w:sz w:val="20"/>
          <w:szCs w:val="20"/>
          <w:color w:val="auto"/>
        </w:rPr>
      </w:pPr>
    </w:p>
    <w:p>
      <w:pPr>
        <w:ind w:left="183"/>
        <w:spacing w:after="0"/>
        <w:rPr>
          <w:sz w:val="20"/>
          <w:szCs w:val="20"/>
          <w:color w:val="auto"/>
        </w:rPr>
      </w:pPr>
      <w:r>
        <w:rPr>
          <w:rFonts w:ascii="Arial" w:cs="Arial" w:eastAsia="Arial" w:hAnsi="Arial"/>
          <w:sz w:val="22"/>
          <w:szCs w:val="22"/>
          <w:b w:val="1"/>
          <w:bCs w:val="1"/>
          <w:color w:val="auto"/>
        </w:rPr>
        <w:t>Preguntas para responder:</w:t>
      </w:r>
    </w:p>
    <w:p>
      <w:pPr>
        <w:spacing w:after="0" w:line="130"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los factores de riesgo de depresión en niños y adoles-centes?</w:t>
      </w:r>
    </w:p>
    <w:p>
      <w:pPr>
        <w:spacing w:after="0" w:line="115"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las escalas más utilizadas en la evaluación de la depre-sión en niños y adolescentes?</w:t>
      </w:r>
    </w:p>
    <w:p>
      <w:pPr>
        <w:spacing w:after="0" w:line="115"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¿El cribado de la depresión en niños y adolescentes mejora los resul-tados a largo plazo?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413956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325.95pt,5.85pt" o:allowincell="f" strokecolor="#9C002C" strokeweight="0.5pt"/>
            </w:pict>
          </mc:Fallback>
        </mc:AlternateContent>
      </w:r>
    </w:p>
    <w:p>
      <w:pPr>
        <w:spacing w:after="0" w:line="200" w:lineRule="exact"/>
        <w:rPr>
          <w:sz w:val="20"/>
          <w:szCs w:val="20"/>
          <w:color w:val="auto"/>
        </w:rPr>
      </w:pPr>
    </w:p>
    <w:p>
      <w:pPr>
        <w:spacing w:after="0" w:line="256"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5.1.</w:t>
      </w:r>
      <w:r>
        <w:rPr>
          <w:sz w:val="20"/>
          <w:szCs w:val="20"/>
          <w:color w:val="auto"/>
        </w:rPr>
        <w:tab/>
      </w:r>
      <w:r>
        <w:rPr>
          <w:rFonts w:ascii="Arial" w:cs="Arial" w:eastAsia="Arial" w:hAnsi="Arial"/>
          <w:sz w:val="27"/>
          <w:szCs w:val="27"/>
          <w:color w:val="auto"/>
        </w:rPr>
        <w:t>Factores de riesgo</w:t>
      </w:r>
    </w:p>
    <w:p>
      <w:pPr>
        <w:spacing w:after="0" w:line="237" w:lineRule="exact"/>
        <w:rPr>
          <w:sz w:val="20"/>
          <w:szCs w:val="20"/>
          <w:color w:val="auto"/>
        </w:rPr>
      </w:pPr>
    </w:p>
    <w:p>
      <w:pPr>
        <w:jc w:val="both"/>
        <w:ind w:left="3"/>
        <w:spacing w:after="0" w:line="287" w:lineRule="auto"/>
        <w:rPr>
          <w:sz w:val="20"/>
          <w:szCs w:val="20"/>
          <w:color w:val="auto"/>
        </w:rPr>
      </w:pPr>
      <w:r>
        <w:rPr>
          <w:rFonts w:ascii="Arial" w:cs="Arial" w:eastAsia="Arial" w:hAnsi="Arial"/>
          <w:sz w:val="18"/>
          <w:szCs w:val="18"/>
          <w:color w:val="auto"/>
        </w:rPr>
        <w:t>Un factor de riesgo es toda circunstancia o situación que aumenta las proba-bilidades de desarrollar una enfermedad o de que ocurra un evento adverso. Los factores de riesgo no son necesariamente las causas, sino que se asocian con el evento, y, como tienen valor predictivo, pueden usarse para la preven-ción</w:t>
      </w:r>
      <w:r>
        <w:rPr>
          <w:rFonts w:ascii="Arial" w:cs="Arial" w:eastAsia="Arial" w:hAnsi="Arial"/>
          <w:sz w:val="21"/>
          <w:szCs w:val="21"/>
          <w:color w:val="auto"/>
          <w:vertAlign w:val="superscript"/>
        </w:rPr>
        <w:t>60, 61</w:t>
      </w:r>
      <w:r>
        <w:rPr>
          <w:rFonts w:ascii="Arial" w:cs="Arial" w:eastAsia="Arial" w:hAnsi="Arial"/>
          <w:sz w:val="18"/>
          <w:szCs w:val="18"/>
          <w:color w:val="auto"/>
        </w:rPr>
        <w:t>. La depresión en niños y adolescentes es una enfermedad compleja que tiene múltiples factores de riesgo, que en ocasiones interactúan entre sí y pueden tener un efecto acumulativo. Es improbable que un único factor pueda explicar el desarrollo de la depresión, reducir la probabilidad de ocu-rrencia o que su control sea suficiente para prevenir la depresión</w:t>
      </w:r>
      <w:r>
        <w:rPr>
          <w:rFonts w:ascii="Arial" w:cs="Arial" w:eastAsia="Arial" w:hAnsi="Arial"/>
          <w:sz w:val="21"/>
          <w:szCs w:val="21"/>
          <w:color w:val="auto"/>
          <w:vertAlign w:val="superscript"/>
        </w:rPr>
        <w:t>62, 63</w:t>
      </w:r>
      <w:r>
        <w:rPr>
          <w:rFonts w:ascii="Arial" w:cs="Arial" w:eastAsia="Arial" w:hAnsi="Arial"/>
          <w:sz w:val="18"/>
          <w:szCs w:val="18"/>
          <w:color w:val="auto"/>
        </w:rPr>
        <w:t>.</w:t>
      </w:r>
    </w:p>
    <w:p>
      <w:pPr>
        <w:spacing w:after="0" w:line="285"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2"/>
          <w:szCs w:val="22"/>
          <w:color w:val="auto"/>
        </w:rPr>
        <w:t>5.1.1.</w:t>
      </w:r>
      <w:r>
        <w:rPr>
          <w:sz w:val="20"/>
          <w:szCs w:val="20"/>
          <w:color w:val="auto"/>
        </w:rPr>
        <w:tab/>
      </w:r>
      <w:r>
        <w:rPr>
          <w:rFonts w:ascii="Arial" w:cs="Arial" w:eastAsia="Arial" w:hAnsi="Arial"/>
          <w:sz w:val="21"/>
          <w:szCs w:val="21"/>
          <w:color w:val="auto"/>
        </w:rPr>
        <w:t>Factores familiares y del entorno</w:t>
      </w:r>
    </w:p>
    <w:p>
      <w:pPr>
        <w:spacing w:after="0" w:line="81" w:lineRule="exact"/>
        <w:rPr>
          <w:sz w:val="20"/>
          <w:szCs w:val="20"/>
          <w:color w:val="auto"/>
        </w:rPr>
      </w:pPr>
    </w:p>
    <w:p>
      <w:pPr>
        <w:jc w:val="both"/>
        <w:ind w:left="3"/>
        <w:spacing w:after="0" w:line="278" w:lineRule="auto"/>
        <w:rPr>
          <w:sz w:val="20"/>
          <w:szCs w:val="20"/>
          <w:color w:val="auto"/>
        </w:rPr>
      </w:pPr>
      <w:r>
        <w:rPr>
          <w:rFonts w:ascii="Arial" w:cs="Arial" w:eastAsia="Arial" w:hAnsi="Arial"/>
          <w:sz w:val="19"/>
          <w:szCs w:val="19"/>
          <w:color w:val="auto"/>
        </w:rPr>
        <w:t>Los factores familiares y el contexto social podrían jugar un importante pa-pel en el desarrollo de la depresión, fundamentalmente aquellos que están fuera del propio control, que ocurren como un acontecimiento no predeci-ble en el ambiente diario y que son recurrentes a lo largo del tiempo.</w:t>
      </w:r>
    </w:p>
    <w:p>
      <w:pPr>
        <w:spacing w:after="0" w:line="309" w:lineRule="exact"/>
        <w:rPr>
          <w:sz w:val="20"/>
          <w:szCs w:val="20"/>
          <w:color w:val="auto"/>
        </w:rPr>
      </w:pPr>
    </w:p>
    <w:p>
      <w:pPr>
        <w:ind w:left="3"/>
        <w:spacing w:after="0"/>
        <w:rPr>
          <w:sz w:val="20"/>
          <w:szCs w:val="20"/>
          <w:color w:val="auto"/>
        </w:rPr>
      </w:pPr>
      <w:r>
        <w:rPr>
          <w:rFonts w:ascii="Arial" w:cs="Arial" w:eastAsia="Arial" w:hAnsi="Arial"/>
          <w:sz w:val="18"/>
          <w:szCs w:val="18"/>
          <w:color w:val="auto"/>
        </w:rPr>
        <w:t>Riesgos familiares</w:t>
      </w:r>
    </w:p>
    <w:p>
      <w:pPr>
        <w:spacing w:after="0" w:line="145" w:lineRule="exact"/>
        <w:rPr>
          <w:sz w:val="20"/>
          <w:szCs w:val="20"/>
          <w:color w:val="auto"/>
        </w:rPr>
      </w:pPr>
    </w:p>
    <w:p>
      <w:pPr>
        <w:jc w:val="both"/>
        <w:ind w:left="3"/>
        <w:spacing w:after="0" w:line="259" w:lineRule="auto"/>
        <w:rPr>
          <w:sz w:val="20"/>
          <w:szCs w:val="20"/>
          <w:color w:val="auto"/>
        </w:rPr>
      </w:pPr>
      <w:r>
        <w:rPr>
          <w:rFonts w:ascii="Arial" w:cs="Arial" w:eastAsia="Arial" w:hAnsi="Arial"/>
          <w:sz w:val="19"/>
          <w:szCs w:val="19"/>
          <w:color w:val="auto"/>
        </w:rPr>
        <w:t>La depresión en los padres se considera un factor de riesgo importante, que se asocia con depresión en su descendencia</w:t>
      </w:r>
      <w:r>
        <w:rPr>
          <w:rFonts w:ascii="Arial" w:cs="Arial" w:eastAsia="Arial" w:hAnsi="Arial"/>
          <w:sz w:val="22"/>
          <w:szCs w:val="22"/>
          <w:color w:val="auto"/>
          <w:vertAlign w:val="superscript"/>
        </w:rPr>
        <w:t>62, 64, 65</w:t>
      </w:r>
      <w:r>
        <w:rPr>
          <w:rFonts w:ascii="Arial" w:cs="Arial" w:eastAsia="Arial" w:hAnsi="Arial"/>
          <w:sz w:val="19"/>
          <w:szCs w:val="19"/>
          <w:color w:val="auto"/>
        </w:rPr>
        <w:t>. Se ha visto que los hijos de padres con depresión presentan una probabilidad entre tres y cuatro veces mayor de desarrollar trastornos del humor</w:t>
      </w:r>
      <w:r>
        <w:rPr>
          <w:rFonts w:ascii="Arial" w:cs="Arial" w:eastAsia="Arial" w:hAnsi="Arial"/>
          <w:sz w:val="22"/>
          <w:szCs w:val="22"/>
          <w:color w:val="auto"/>
          <w:vertAlign w:val="superscript"/>
        </w:rPr>
        <w:t>63, 66</w:t>
      </w:r>
      <w:r>
        <w:rPr>
          <w:rFonts w:ascii="Arial" w:cs="Arial" w:eastAsia="Arial" w:hAnsi="Arial"/>
          <w:sz w:val="19"/>
          <w:szCs w:val="19"/>
          <w:color w:val="auto"/>
        </w:rPr>
        <w:t xml:space="preserve"> y en concreto, la psicopatolo-gía materna se considera un predictor de depresión en el niño</w:t>
      </w:r>
      <w:r>
        <w:rPr>
          <w:rFonts w:ascii="Arial" w:cs="Arial" w:eastAsia="Arial" w:hAnsi="Arial"/>
          <w:sz w:val="22"/>
          <w:szCs w:val="22"/>
          <w:color w:val="auto"/>
          <w:vertAlign w:val="superscript"/>
        </w:rPr>
        <w:t>67</w:t>
      </w:r>
      <w:r>
        <w:rPr>
          <w:rFonts w:ascii="Arial" w:cs="Arial" w:eastAsia="Arial" w:hAnsi="Arial"/>
          <w:sz w:val="19"/>
          <w:szCs w:val="19"/>
          <w:color w:val="auto"/>
        </w:rPr>
        <w:t>.</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47</w:t>
      </w:r>
    </w:p>
    <w:p>
      <w:pPr>
        <w:sectPr>
          <w:pgSz w:w="9360" w:h="13606" w:orient="portrait"/>
          <w:cols w:equalWidth="0" w:num="1">
            <w:col w:w="6523"/>
          </w:cols>
          <w:pgMar w:left="1417" w:top="1343" w:right="1414" w:bottom="104" w:gutter="0" w:footer="0" w:header="0"/>
          <w:type w:val="continuous"/>
        </w:sectPr>
      </w:pPr>
    </w:p>
    <w:bookmarkStart w:id="42" w:name="page43"/>
    <w:bookmarkEnd w:id="42"/>
    <w:p>
      <w:pPr>
        <w:jc w:val="both"/>
        <w:ind w:firstLine="453"/>
        <w:spacing w:after="0" w:line="267" w:lineRule="auto"/>
        <w:rPr>
          <w:sz w:val="20"/>
          <w:szCs w:val="20"/>
          <w:color w:val="auto"/>
        </w:rPr>
      </w:pPr>
      <w:r>
        <w:rPr>
          <w:rFonts w:ascii="Arial" w:cs="Arial" w:eastAsia="Arial" w:hAnsi="Arial"/>
          <w:sz w:val="20"/>
          <w:szCs w:val="20"/>
          <w:color w:val="auto"/>
        </w:rPr>
        <w:t>El alcoholismo familiar también se ha asociado a una mayor probabi-lidad de depresión</w:t>
      </w:r>
      <w:r>
        <w:rPr>
          <w:rFonts w:ascii="Arial" w:cs="Arial" w:eastAsia="Arial" w:hAnsi="Arial"/>
          <w:sz w:val="23"/>
          <w:szCs w:val="23"/>
          <w:color w:val="auto"/>
          <w:vertAlign w:val="superscript"/>
        </w:rPr>
        <w:t>67</w:t>
      </w:r>
      <w:r>
        <w:rPr>
          <w:rFonts w:ascii="Arial" w:cs="Arial" w:eastAsia="Arial" w:hAnsi="Arial"/>
          <w:sz w:val="20"/>
          <w:szCs w:val="20"/>
          <w:color w:val="auto"/>
        </w:rPr>
        <w:t>.</w:t>
      </w:r>
    </w:p>
    <w:p>
      <w:pPr>
        <w:spacing w:after="0" w:line="177" w:lineRule="exact"/>
        <w:rPr>
          <w:sz w:val="20"/>
          <w:szCs w:val="20"/>
          <w:color w:val="auto"/>
        </w:rPr>
      </w:pPr>
    </w:p>
    <w:p>
      <w:pPr>
        <w:jc w:val="both"/>
        <w:ind w:firstLine="453"/>
        <w:spacing w:after="0" w:line="287" w:lineRule="auto"/>
        <w:rPr>
          <w:sz w:val="20"/>
          <w:szCs w:val="20"/>
          <w:color w:val="auto"/>
        </w:rPr>
      </w:pPr>
      <w:r>
        <w:rPr>
          <w:rFonts w:ascii="Arial" w:cs="Arial" w:eastAsia="Arial" w:hAnsi="Arial"/>
          <w:sz w:val="18"/>
          <w:szCs w:val="18"/>
          <w:color w:val="auto"/>
        </w:rPr>
        <w:t>El contexto familiar en el que vive el niño o el adolescente parece jugar un papel trascendental en el desarrollo de depresión. Los factores de riesgo más comunes son la existencia de conflictos conyugales o las dificultades emocionales entre uno de los padres y el niño</w:t>
      </w:r>
      <w:r>
        <w:rPr>
          <w:rFonts w:ascii="Arial" w:cs="Arial" w:eastAsia="Arial" w:hAnsi="Arial"/>
          <w:sz w:val="21"/>
          <w:szCs w:val="21"/>
          <w:color w:val="auto"/>
          <w:vertAlign w:val="superscript"/>
        </w:rPr>
        <w:t>62, 66, 68</w:t>
      </w:r>
      <w:r>
        <w:rPr>
          <w:rFonts w:ascii="Arial" w:cs="Arial" w:eastAsia="Arial" w:hAnsi="Arial"/>
          <w:sz w:val="18"/>
          <w:szCs w:val="18"/>
          <w:color w:val="auto"/>
        </w:rPr>
        <w:t>. Son también factores de riesgo asociados con la depresión, las distintas formas de maltrato como el abuso físico, emocional, sexual y la negligencia en el cuidado, así como los eventos vitales negativos, el divorcio o separación conflictivos de los padres, la pérdida de amistades y la muerte de un familiar o amigo</w:t>
      </w:r>
      <w:r>
        <w:rPr>
          <w:rFonts w:ascii="Arial" w:cs="Arial" w:eastAsia="Arial" w:hAnsi="Arial"/>
          <w:sz w:val="21"/>
          <w:szCs w:val="21"/>
          <w:color w:val="auto"/>
        </w:rPr>
        <w:t xml:space="preserve"> </w:t>
      </w:r>
      <w:r>
        <w:rPr>
          <w:rFonts w:ascii="Arial" w:cs="Arial" w:eastAsia="Arial" w:hAnsi="Arial"/>
          <w:sz w:val="21"/>
          <w:szCs w:val="21"/>
          <w:color w:val="auto"/>
          <w:vertAlign w:val="superscript"/>
        </w:rPr>
        <w:t>62-66, 68-71</w:t>
      </w:r>
      <w:r>
        <w:rPr>
          <w:rFonts w:ascii="Arial" w:cs="Arial" w:eastAsia="Arial" w:hAnsi="Arial"/>
          <w:sz w:val="18"/>
          <w:szCs w:val="18"/>
          <w:color w:val="auto"/>
        </w:rPr>
        <w:t>.</w:t>
      </w:r>
    </w:p>
    <w:p>
      <w:pPr>
        <w:spacing w:after="0" w:line="164" w:lineRule="exact"/>
        <w:rPr>
          <w:sz w:val="20"/>
          <w:szCs w:val="20"/>
          <w:color w:val="auto"/>
        </w:rPr>
      </w:pPr>
    </w:p>
    <w:p>
      <w:pPr>
        <w:jc w:val="both"/>
        <w:ind w:firstLine="453"/>
        <w:spacing w:after="0" w:line="263" w:lineRule="auto"/>
        <w:rPr>
          <w:sz w:val="20"/>
          <w:szCs w:val="20"/>
          <w:color w:val="auto"/>
        </w:rPr>
      </w:pPr>
      <w:r>
        <w:rPr>
          <w:rFonts w:ascii="Arial" w:cs="Arial" w:eastAsia="Arial" w:hAnsi="Arial"/>
          <w:sz w:val="20"/>
          <w:szCs w:val="20"/>
          <w:color w:val="auto"/>
        </w:rPr>
        <w:t>El trabajo de los padres fuera de casa, ingresos económicos bajos o vivir en áreas desfavorecidas, si ocurren de forma independiente, no parecen presentar una fuerte asociación con el desarrollo de depresión en los niños o adolescentes</w:t>
      </w:r>
      <w:r>
        <w:rPr>
          <w:rFonts w:ascii="Arial" w:cs="Arial" w:eastAsia="Arial" w:hAnsi="Arial"/>
          <w:sz w:val="23"/>
          <w:szCs w:val="23"/>
          <w:color w:val="auto"/>
          <w:vertAlign w:val="superscript"/>
        </w:rPr>
        <w:t>62</w:t>
      </w:r>
      <w:r>
        <w:rPr>
          <w:rFonts w:ascii="Arial" w:cs="Arial" w:eastAsia="Arial" w:hAnsi="Arial"/>
          <w:sz w:val="20"/>
          <w:szCs w:val="20"/>
          <w:color w:val="auto"/>
        </w:rPr>
        <w:t>.</w:t>
      </w:r>
    </w:p>
    <w:p>
      <w:pPr>
        <w:spacing w:after="0" w:line="277" w:lineRule="exact"/>
        <w:rPr>
          <w:sz w:val="20"/>
          <w:szCs w:val="20"/>
          <w:color w:val="auto"/>
        </w:rPr>
      </w:pPr>
    </w:p>
    <w:p>
      <w:pPr>
        <w:spacing w:after="0"/>
        <w:rPr>
          <w:sz w:val="20"/>
          <w:szCs w:val="20"/>
          <w:color w:val="auto"/>
        </w:rPr>
      </w:pPr>
      <w:r>
        <w:rPr>
          <w:rFonts w:ascii="Arial" w:cs="Arial" w:eastAsia="Arial" w:hAnsi="Arial"/>
          <w:sz w:val="18"/>
          <w:szCs w:val="18"/>
          <w:color w:val="auto"/>
        </w:rPr>
        <w:t>Riesgos en relación con el entorno</w:t>
      </w:r>
    </w:p>
    <w:p>
      <w:pPr>
        <w:spacing w:after="0" w:line="143" w:lineRule="exact"/>
        <w:rPr>
          <w:sz w:val="20"/>
          <w:szCs w:val="20"/>
          <w:color w:val="auto"/>
        </w:rPr>
      </w:pPr>
    </w:p>
    <w:p>
      <w:pPr>
        <w:jc w:val="both"/>
        <w:spacing w:after="0" w:line="262" w:lineRule="auto"/>
        <w:rPr>
          <w:sz w:val="20"/>
          <w:szCs w:val="20"/>
          <w:color w:val="auto"/>
        </w:rPr>
      </w:pPr>
      <w:r>
        <w:rPr>
          <w:rFonts w:ascii="Arial" w:cs="Arial" w:eastAsia="Arial" w:hAnsi="Arial"/>
          <w:sz w:val="20"/>
          <w:szCs w:val="20"/>
          <w:color w:val="auto"/>
        </w:rPr>
        <w:t>La depresión juvenil se asocia en muchas ocasiones con la existencia de con-flictos interpersonales y de rechazo de diferentes miembros de su entorno social, lo que incrementa los problemas de relación social. De esta manera, los niños y adolescentes con pocos amigos presentan una mayor probabi-lidad de desarrollar depresión, así como trastornos de conducta y mayor aislamiento social</w:t>
      </w:r>
      <w:r>
        <w:rPr>
          <w:rFonts w:ascii="Arial" w:cs="Arial" w:eastAsia="Arial" w:hAnsi="Arial"/>
          <w:sz w:val="23"/>
          <w:szCs w:val="23"/>
          <w:color w:val="auto"/>
          <w:vertAlign w:val="superscript"/>
        </w:rPr>
        <w:t>62</w:t>
      </w:r>
      <w:r>
        <w:rPr>
          <w:rFonts w:ascii="Arial" w:cs="Arial" w:eastAsia="Arial" w:hAnsi="Arial"/>
          <w:sz w:val="20"/>
          <w:szCs w:val="20"/>
          <w:color w:val="auto"/>
        </w:rPr>
        <w:t>.</w:t>
      </w:r>
    </w:p>
    <w:p>
      <w:pPr>
        <w:spacing w:after="0" w:line="183"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Otros factores también asociados con un número mayor de síntomas depresivos son el vivir en estructuras familiares diferentes de las de los pa-dres biológicos, problemas de salud en los adolescentes, o una mala adapta-ción a la familia, amigos, escuela, trabajo y pareja.</w:t>
      </w:r>
    </w:p>
    <w:p>
      <w:pPr>
        <w:spacing w:after="0" w:line="230" w:lineRule="exact"/>
        <w:rPr>
          <w:sz w:val="20"/>
          <w:szCs w:val="20"/>
          <w:color w:val="auto"/>
        </w:rPr>
      </w:pPr>
    </w:p>
    <w:p>
      <w:pPr>
        <w:ind w:left="460"/>
        <w:spacing w:after="0"/>
        <w:rPr>
          <w:sz w:val="20"/>
          <w:szCs w:val="20"/>
          <w:color w:val="auto"/>
        </w:rPr>
      </w:pPr>
      <w:r>
        <w:rPr>
          <w:rFonts w:ascii="Arial" w:cs="Arial" w:eastAsia="Arial" w:hAnsi="Arial"/>
          <w:sz w:val="20"/>
          <w:szCs w:val="20"/>
          <w:color w:val="auto"/>
        </w:rPr>
        <w:t>No parece existir asociación entre vivir en el medio rural o urbano</w:t>
      </w:r>
      <w:r>
        <w:rPr>
          <w:rFonts w:ascii="Arial" w:cs="Arial" w:eastAsia="Arial" w:hAnsi="Arial"/>
          <w:sz w:val="23"/>
          <w:szCs w:val="23"/>
          <w:color w:val="auto"/>
          <w:vertAlign w:val="superscript"/>
        </w:rPr>
        <w:t>72</w:t>
      </w:r>
      <w:r>
        <w:rPr>
          <w:rFonts w:ascii="Arial" w:cs="Arial" w:eastAsia="Arial" w:hAnsi="Arial"/>
          <w:sz w:val="20"/>
          <w:szCs w:val="20"/>
          <w:color w:val="auto"/>
        </w:rPr>
        <w:t>.</w:t>
      </w:r>
    </w:p>
    <w:p>
      <w:pPr>
        <w:spacing w:after="0" w:line="212"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 xml:space="preserve">El acoso por parte de iguales o </w:t>
      </w:r>
      <w:r>
        <w:rPr>
          <w:rFonts w:ascii="Arial" w:cs="Arial" w:eastAsia="Arial" w:hAnsi="Arial"/>
          <w:sz w:val="20"/>
          <w:szCs w:val="20"/>
          <w:i w:val="1"/>
          <w:iCs w:val="1"/>
          <w:color w:val="auto"/>
        </w:rPr>
        <w:t>bullying</w:t>
      </w:r>
      <w:r>
        <w:rPr>
          <w:rFonts w:ascii="Arial" w:cs="Arial" w:eastAsia="Arial" w:hAnsi="Arial"/>
          <w:sz w:val="20"/>
          <w:szCs w:val="20"/>
          <w:color w:val="auto"/>
        </w:rPr>
        <w:t xml:space="preserve"> y la humillación (como el trato degradante, la burla delante de otros o el sentirse ignorado) son también factores de riesgo de depresión</w:t>
      </w:r>
      <w:r>
        <w:rPr>
          <w:rFonts w:ascii="Arial" w:cs="Arial" w:eastAsia="Arial" w:hAnsi="Arial"/>
          <w:sz w:val="23"/>
          <w:szCs w:val="23"/>
          <w:color w:val="auto"/>
          <w:vertAlign w:val="superscript"/>
        </w:rPr>
        <w:t>69</w:t>
      </w:r>
      <w:r>
        <w:rPr>
          <w:rFonts w:ascii="Arial" w:cs="Arial" w:eastAsia="Arial" w:hAnsi="Arial"/>
          <w:sz w:val="20"/>
          <w:szCs w:val="20"/>
          <w:color w:val="auto"/>
        </w:rPr>
        <w:t>.</w:t>
      </w:r>
    </w:p>
    <w:p>
      <w:pPr>
        <w:spacing w:after="0" w:line="182" w:lineRule="exact"/>
        <w:rPr>
          <w:sz w:val="20"/>
          <w:szCs w:val="20"/>
          <w:color w:val="auto"/>
        </w:rPr>
      </w:pPr>
    </w:p>
    <w:p>
      <w:pPr>
        <w:jc w:val="both"/>
        <w:ind w:firstLine="453"/>
        <w:spacing w:after="0" w:line="279" w:lineRule="auto"/>
        <w:rPr>
          <w:sz w:val="20"/>
          <w:szCs w:val="20"/>
          <w:color w:val="auto"/>
        </w:rPr>
      </w:pPr>
      <w:r>
        <w:rPr>
          <w:rFonts w:ascii="Arial" w:cs="Arial" w:eastAsia="Arial" w:hAnsi="Arial"/>
          <w:sz w:val="19"/>
          <w:szCs w:val="19"/>
          <w:color w:val="auto"/>
        </w:rPr>
        <w:t>Deberían considerarse niños y adolescentes con riesgo elevado de presentar trastornos mentales, incluida la depresión, aquellos sin hogar, los internos en centros de acogida, refugiados y aquellos con antecedentes de delincuencia, especialmente los recluidos en instituciones de seguridad</w:t>
      </w:r>
      <w:r>
        <w:rPr>
          <w:rFonts w:ascii="Arial" w:cs="Arial" w:eastAsia="Arial" w:hAnsi="Arial"/>
          <w:sz w:val="22"/>
          <w:szCs w:val="22"/>
          <w:color w:val="auto"/>
          <w:vertAlign w:val="superscript"/>
        </w:rPr>
        <w:t>62</w:t>
      </w:r>
      <w:r>
        <w:rPr>
          <w:rFonts w:ascii="Arial" w:cs="Arial" w:eastAsia="Arial" w:hAnsi="Arial"/>
          <w:sz w:val="19"/>
          <w:szCs w:val="19"/>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48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43" w:name="page44"/>
    <w:bookmarkEnd w:id="43"/>
    <w:p>
      <w:pPr>
        <w:jc w:val="both"/>
        <w:ind w:firstLine="453"/>
        <w:spacing w:after="0" w:line="264" w:lineRule="auto"/>
        <w:rPr>
          <w:sz w:val="20"/>
          <w:szCs w:val="20"/>
          <w:color w:val="auto"/>
        </w:rPr>
      </w:pPr>
      <w:r>
        <w:rPr>
          <w:rFonts w:ascii="Arial" w:cs="Arial" w:eastAsia="Arial" w:hAnsi="Arial"/>
          <w:sz w:val="20"/>
          <w:szCs w:val="20"/>
          <w:color w:val="auto"/>
        </w:rPr>
        <w:t>Por último, la adicción a la nicotina, el abuso de alcohol o el consumir drogas ilícitas son considerados también factores de riesgo asociados con la depresión</w:t>
      </w:r>
      <w:r>
        <w:rPr>
          <w:rFonts w:ascii="Arial" w:cs="Arial" w:eastAsia="Arial" w:hAnsi="Arial"/>
          <w:sz w:val="23"/>
          <w:szCs w:val="23"/>
          <w:color w:val="auto"/>
          <w:vertAlign w:val="superscript"/>
        </w:rPr>
        <w:t>72</w:t>
      </w:r>
      <w:r>
        <w:rPr>
          <w:rFonts w:ascii="Arial" w:cs="Arial" w:eastAsia="Arial" w:hAnsi="Arial"/>
          <w:sz w:val="20"/>
          <w:szCs w:val="20"/>
          <w:color w:val="auto"/>
        </w:rPr>
        <w:t>.</w:t>
      </w:r>
    </w:p>
    <w:p>
      <w:pPr>
        <w:spacing w:after="0" w:line="29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5.1.2.</w:t>
      </w:r>
      <w:r>
        <w:rPr>
          <w:sz w:val="20"/>
          <w:szCs w:val="20"/>
          <w:color w:val="auto"/>
        </w:rPr>
        <w:tab/>
      </w:r>
      <w:r>
        <w:rPr>
          <w:rFonts w:ascii="Arial" w:cs="Arial" w:eastAsia="Arial" w:hAnsi="Arial"/>
          <w:sz w:val="21"/>
          <w:szCs w:val="21"/>
          <w:color w:val="auto"/>
        </w:rPr>
        <w:t>Factores individuales</w:t>
      </w:r>
    </w:p>
    <w:p>
      <w:pPr>
        <w:spacing w:after="0" w:line="175" w:lineRule="exact"/>
        <w:rPr>
          <w:sz w:val="20"/>
          <w:szCs w:val="20"/>
          <w:color w:val="auto"/>
        </w:rPr>
      </w:pPr>
    </w:p>
    <w:p>
      <w:pPr>
        <w:spacing w:after="0"/>
        <w:rPr>
          <w:sz w:val="20"/>
          <w:szCs w:val="20"/>
          <w:color w:val="auto"/>
        </w:rPr>
      </w:pPr>
      <w:r>
        <w:rPr>
          <w:rFonts w:ascii="Arial" w:cs="Arial" w:eastAsia="Arial" w:hAnsi="Arial"/>
          <w:sz w:val="18"/>
          <w:szCs w:val="18"/>
          <w:color w:val="auto"/>
        </w:rPr>
        <w:t>Sexo</w:t>
      </w:r>
    </w:p>
    <w:p>
      <w:pPr>
        <w:spacing w:after="0" w:line="143" w:lineRule="exact"/>
        <w:rPr>
          <w:sz w:val="20"/>
          <w:szCs w:val="20"/>
          <w:color w:val="auto"/>
        </w:rPr>
      </w:pPr>
    </w:p>
    <w:p>
      <w:pPr>
        <w:jc w:val="both"/>
        <w:spacing w:after="0" w:line="286" w:lineRule="auto"/>
        <w:rPr>
          <w:sz w:val="20"/>
          <w:szCs w:val="20"/>
          <w:color w:val="auto"/>
        </w:rPr>
      </w:pPr>
      <w:r>
        <w:rPr>
          <w:rFonts w:ascii="Arial" w:cs="Arial" w:eastAsia="Arial" w:hAnsi="Arial"/>
          <w:sz w:val="18"/>
          <w:szCs w:val="18"/>
          <w:color w:val="auto"/>
        </w:rPr>
        <w:t>Antes de la adolescencia, los trastornos depresivos son prácticamente igua-les en niños que en niñas. Sin embargo, en la primera mitad de la adolescen-cia, estos trastornos son dos o tres veces más frecuentes en el sexo femeni-no</w:t>
      </w:r>
      <w:r>
        <w:rPr>
          <w:rFonts w:ascii="Arial" w:cs="Arial" w:eastAsia="Arial" w:hAnsi="Arial"/>
          <w:sz w:val="21"/>
          <w:szCs w:val="21"/>
          <w:color w:val="auto"/>
          <w:vertAlign w:val="superscript"/>
        </w:rPr>
        <w:t>69</w:t>
      </w:r>
      <w:r>
        <w:rPr>
          <w:rFonts w:ascii="Arial" w:cs="Arial" w:eastAsia="Arial" w:hAnsi="Arial"/>
          <w:sz w:val="18"/>
          <w:szCs w:val="18"/>
          <w:color w:val="auto"/>
        </w:rPr>
        <w:t>. Las posibles explicaciones podrían ser los cambios hormonales que se producen, un incremento del estrés y la mala respuesta a este, diferencias en las relaciones interpersonales y tendencia a pensamientos rumiativos</w:t>
      </w:r>
      <w:r>
        <w:rPr>
          <w:rFonts w:ascii="Arial" w:cs="Arial" w:eastAsia="Arial" w:hAnsi="Arial"/>
          <w:sz w:val="21"/>
          <w:szCs w:val="21"/>
          <w:color w:val="auto"/>
          <w:vertAlign w:val="superscript"/>
        </w:rPr>
        <w:t>62, 63</w:t>
      </w:r>
      <w:r>
        <w:rPr>
          <w:rFonts w:ascii="Arial" w:cs="Arial" w:eastAsia="Arial" w:hAnsi="Arial"/>
          <w:sz w:val="18"/>
          <w:szCs w:val="18"/>
          <w:color w:val="auto"/>
        </w:rPr>
        <w:t>.</w:t>
      </w:r>
    </w:p>
    <w:p>
      <w:pPr>
        <w:spacing w:after="0" w:line="261" w:lineRule="exact"/>
        <w:rPr>
          <w:sz w:val="20"/>
          <w:szCs w:val="20"/>
          <w:color w:val="auto"/>
        </w:rPr>
      </w:pPr>
    </w:p>
    <w:p>
      <w:pPr>
        <w:spacing w:after="0"/>
        <w:rPr>
          <w:sz w:val="20"/>
          <w:szCs w:val="20"/>
          <w:color w:val="auto"/>
        </w:rPr>
      </w:pPr>
      <w:r>
        <w:rPr>
          <w:rFonts w:ascii="Arial" w:cs="Arial" w:eastAsia="Arial" w:hAnsi="Arial"/>
          <w:sz w:val="18"/>
          <w:szCs w:val="18"/>
          <w:color w:val="auto"/>
        </w:rPr>
        <w:t>Factores de riesgo genéticos y bioquímicos</w:t>
      </w:r>
    </w:p>
    <w:p>
      <w:pPr>
        <w:spacing w:after="0" w:line="14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Como ya se ha comentado anteriormente, hasta un 20-50% de los niños o adolescentes con trastornos depresivos presentan historia familiar de de-presión o de otra enfermedad mental</w:t>
      </w:r>
      <w:r>
        <w:rPr>
          <w:rFonts w:ascii="Arial" w:cs="Arial" w:eastAsia="Arial" w:hAnsi="Arial"/>
          <w:sz w:val="23"/>
          <w:szCs w:val="23"/>
          <w:color w:val="auto"/>
          <w:vertAlign w:val="superscript"/>
        </w:rPr>
        <w:t>66</w:t>
      </w:r>
      <w:r>
        <w:rPr>
          <w:rFonts w:ascii="Arial" w:cs="Arial" w:eastAsia="Arial" w:hAnsi="Arial"/>
          <w:sz w:val="20"/>
          <w:szCs w:val="20"/>
          <w:color w:val="auto"/>
        </w:rPr>
        <w:t>. Sin embargo, la información actual sugiere que los factores genéticos podrían ser menos importantes en la pre-sentación de depresión en la niñez que en la adolescencia</w:t>
      </w:r>
      <w:r>
        <w:rPr>
          <w:rFonts w:ascii="Arial" w:cs="Arial" w:eastAsia="Arial" w:hAnsi="Arial"/>
          <w:sz w:val="23"/>
          <w:szCs w:val="23"/>
          <w:color w:val="auto"/>
          <w:vertAlign w:val="superscript"/>
        </w:rPr>
        <w:t>62</w:t>
      </w:r>
      <w:r>
        <w:rPr>
          <w:rFonts w:ascii="Arial" w:cs="Arial" w:eastAsia="Arial" w:hAnsi="Arial"/>
          <w:sz w:val="20"/>
          <w:szCs w:val="20"/>
          <w:color w:val="auto"/>
        </w:rPr>
        <w:t>.</w:t>
      </w:r>
    </w:p>
    <w:p>
      <w:pPr>
        <w:spacing w:after="0" w:line="190"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19"/>
          <w:szCs w:val="19"/>
          <w:color w:val="auto"/>
        </w:rPr>
        <w:t>No obstante, no queda claro cuál es el peso de los factores genéticos y cuál el de los factores ambientales en el desarrollo de depresión. Así, es-tudios realizados en gemelos indican que los síntomas depresivos podrían explicarse en un 40-70% por la presencia de factores genéticos</w:t>
      </w:r>
      <w:r>
        <w:rPr>
          <w:rFonts w:ascii="Arial" w:cs="Arial" w:eastAsia="Arial" w:hAnsi="Arial"/>
          <w:sz w:val="22"/>
          <w:szCs w:val="22"/>
          <w:color w:val="auto"/>
          <w:vertAlign w:val="superscript"/>
        </w:rPr>
        <w:t>63</w:t>
      </w:r>
      <w:r>
        <w:rPr>
          <w:rFonts w:ascii="Arial" w:cs="Arial" w:eastAsia="Arial" w:hAnsi="Arial"/>
          <w:sz w:val="19"/>
          <w:szCs w:val="19"/>
          <w:color w:val="auto"/>
        </w:rPr>
        <w:t>. Sin em-bargo, el mecanismo de acción de los genes en los diferentes niveles hasta la manifestación clínica de la depresión es todavía desconocido</w:t>
      </w:r>
      <w:r>
        <w:rPr>
          <w:rFonts w:ascii="Arial" w:cs="Arial" w:eastAsia="Arial" w:hAnsi="Arial"/>
          <w:sz w:val="22"/>
          <w:szCs w:val="22"/>
          <w:color w:val="auto"/>
          <w:vertAlign w:val="superscript"/>
        </w:rPr>
        <w:t>73</w:t>
      </w:r>
      <w:r>
        <w:rPr>
          <w:rFonts w:ascii="Arial" w:cs="Arial" w:eastAsia="Arial" w:hAnsi="Arial"/>
          <w:sz w:val="19"/>
          <w:szCs w:val="19"/>
          <w:color w:val="auto"/>
        </w:rPr>
        <w:t>. Para algunos autores, la influencia del ambiente es mayor cuanto más grave es la depre-sión</w:t>
      </w:r>
      <w:r>
        <w:rPr>
          <w:rFonts w:ascii="Arial" w:cs="Arial" w:eastAsia="Arial" w:hAnsi="Arial"/>
          <w:sz w:val="22"/>
          <w:szCs w:val="22"/>
          <w:color w:val="auto"/>
          <w:vertAlign w:val="superscript"/>
        </w:rPr>
        <w:t>74</w:t>
      </w:r>
      <w:r>
        <w:rPr>
          <w:rFonts w:ascii="Arial" w:cs="Arial" w:eastAsia="Arial" w:hAnsi="Arial"/>
          <w:sz w:val="19"/>
          <w:szCs w:val="19"/>
          <w:color w:val="auto"/>
        </w:rPr>
        <w:t>, mientras que para otros, los cuadros clínicos más graves de depresión mayor, estarían más influenciados genéticamente</w:t>
      </w:r>
      <w:r>
        <w:rPr>
          <w:rFonts w:ascii="Arial" w:cs="Arial" w:eastAsia="Arial" w:hAnsi="Arial"/>
          <w:sz w:val="22"/>
          <w:szCs w:val="22"/>
          <w:color w:val="auto"/>
          <w:vertAlign w:val="superscript"/>
        </w:rPr>
        <w:t>73</w:t>
      </w:r>
      <w:r>
        <w:rPr>
          <w:rFonts w:ascii="Arial" w:cs="Arial" w:eastAsia="Arial" w:hAnsi="Arial"/>
          <w:sz w:val="19"/>
          <w:szCs w:val="19"/>
          <w:color w:val="auto"/>
        </w:rPr>
        <w:t>.</w:t>
      </w:r>
    </w:p>
    <w:p>
      <w:pPr>
        <w:spacing w:after="0" w:line="182" w:lineRule="exact"/>
        <w:rPr>
          <w:sz w:val="20"/>
          <w:szCs w:val="20"/>
          <w:color w:val="auto"/>
        </w:rPr>
      </w:pPr>
    </w:p>
    <w:p>
      <w:pPr>
        <w:jc w:val="both"/>
        <w:ind w:firstLine="453"/>
        <w:spacing w:after="0" w:line="271" w:lineRule="auto"/>
        <w:rPr>
          <w:sz w:val="20"/>
          <w:szCs w:val="20"/>
          <w:color w:val="auto"/>
        </w:rPr>
      </w:pPr>
      <w:r>
        <w:rPr>
          <w:rFonts w:ascii="Arial" w:cs="Arial" w:eastAsia="Arial" w:hAnsi="Arial"/>
          <w:sz w:val="19"/>
          <w:szCs w:val="19"/>
          <w:color w:val="auto"/>
        </w:rPr>
        <w:t>Existe alguna evidencia que indica que alteraciones de los sistemas se-rotoninérgico y corticosuprarrenal podrían estar implicadas en la biología de la depresión de los niños y adolescentes. Así se han visto alteraciones de la función serotoninérgica en niños con historia familiar de depresión. Por otra parte, niveles incrementados de cortisol y de dehidroepiandrosterona predicen el comienzo de la depresión en subgrupos de adolescentes con ries-gos psicosociales elevados de presentarla</w:t>
      </w:r>
      <w:r>
        <w:rPr>
          <w:rFonts w:ascii="Arial" w:cs="Arial" w:eastAsia="Arial" w:hAnsi="Arial"/>
          <w:sz w:val="22"/>
          <w:szCs w:val="22"/>
          <w:color w:val="auto"/>
          <w:vertAlign w:val="superscript"/>
        </w:rPr>
        <w:t>62, 70</w:t>
      </w:r>
      <w:r>
        <w:rPr>
          <w:rFonts w:ascii="Arial" w:cs="Arial" w:eastAsia="Arial" w:hAnsi="Arial"/>
          <w:sz w:val="19"/>
          <w:szCs w:val="19"/>
          <w:color w:val="auto"/>
        </w:rPr>
        <w:t>. También parecen existir alte-raciones de los niveles de hormona del crecimiento, prolactina y cortisol en jóvenes con riesgo de depresión</w:t>
      </w:r>
      <w:r>
        <w:rPr>
          <w:rFonts w:ascii="Arial" w:cs="Arial" w:eastAsia="Arial" w:hAnsi="Arial"/>
          <w:sz w:val="22"/>
          <w:szCs w:val="22"/>
          <w:color w:val="auto"/>
          <w:vertAlign w:val="superscript"/>
        </w:rPr>
        <w:t>63</w:t>
      </w:r>
      <w:r>
        <w:rPr>
          <w:rFonts w:ascii="Arial" w:cs="Arial" w:eastAsia="Arial" w:hAnsi="Arial"/>
          <w:sz w:val="19"/>
          <w:szCs w:val="19"/>
          <w:color w:val="auto"/>
        </w:rPr>
        <w:t>.</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49</w:t>
      </w:r>
    </w:p>
    <w:p>
      <w:pPr>
        <w:sectPr>
          <w:pgSz w:w="9360" w:h="13606" w:orient="portrait"/>
          <w:cols w:equalWidth="0" w:num="1">
            <w:col w:w="6520"/>
          </w:cols>
          <w:pgMar w:left="1420" w:top="1385" w:right="1414" w:bottom="104" w:gutter="0" w:footer="0" w:header="0"/>
          <w:type w:val="continuous"/>
        </w:sectPr>
      </w:pPr>
    </w:p>
    <w:bookmarkStart w:id="44" w:name="page45"/>
    <w:bookmarkEnd w:id="44"/>
    <w:p>
      <w:pPr>
        <w:spacing w:after="0"/>
        <w:rPr>
          <w:sz w:val="20"/>
          <w:szCs w:val="20"/>
          <w:color w:val="auto"/>
        </w:rPr>
      </w:pPr>
      <w:r>
        <w:rPr>
          <w:rFonts w:ascii="Arial" w:cs="Arial" w:eastAsia="Arial" w:hAnsi="Arial"/>
          <w:sz w:val="18"/>
          <w:szCs w:val="18"/>
          <w:color w:val="auto"/>
        </w:rPr>
        <w:t>Factores psicológicos</w:t>
      </w:r>
    </w:p>
    <w:p>
      <w:pPr>
        <w:spacing w:after="0" w:line="143"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Se piensa que el temperamento presenta una base genético-biológica, aun-que la experiencia y el aprendizaje, en particular dentro del contexto social, pueden influir en su desarrollo y expresión.</w:t>
      </w:r>
    </w:p>
    <w:p>
      <w:pPr>
        <w:spacing w:after="0" w:line="229"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La afectividad negativa, se refiere a la tendencia a experimentar estados emocionales negativos, que se acompañan de características conductuales (como la inhibición y retraimiento social) y cognitivas (como las dificultades de concentración). La afectividad negativa conlleva una mayor reactividad frente a los estímulos negativos, y se asocia a una mayor probabilidad de trastornos emocionales, sobre todo en niñas</w:t>
      </w:r>
      <w:r>
        <w:rPr>
          <w:rFonts w:ascii="Arial" w:cs="Arial" w:eastAsia="Arial" w:hAnsi="Arial"/>
          <w:sz w:val="23"/>
          <w:szCs w:val="23"/>
          <w:color w:val="auto"/>
          <w:vertAlign w:val="superscript"/>
        </w:rPr>
        <w:t>63</w:t>
      </w:r>
      <w:r>
        <w:rPr>
          <w:rFonts w:ascii="Arial" w:cs="Arial" w:eastAsia="Arial" w:hAnsi="Arial"/>
          <w:sz w:val="20"/>
          <w:szCs w:val="20"/>
          <w:color w:val="auto"/>
        </w:rPr>
        <w:t>.</w:t>
      </w:r>
    </w:p>
    <w:p>
      <w:pPr>
        <w:spacing w:after="0" w:line="183" w:lineRule="exact"/>
        <w:rPr>
          <w:sz w:val="20"/>
          <w:szCs w:val="20"/>
          <w:color w:val="auto"/>
        </w:rPr>
      </w:pPr>
    </w:p>
    <w:p>
      <w:pPr>
        <w:jc w:val="both"/>
        <w:ind w:firstLine="453"/>
        <w:spacing w:after="0" w:line="297" w:lineRule="auto"/>
        <w:rPr>
          <w:sz w:val="20"/>
          <w:szCs w:val="20"/>
          <w:color w:val="auto"/>
        </w:rPr>
      </w:pPr>
      <w:r>
        <w:rPr>
          <w:rFonts w:ascii="Arial" w:cs="Arial" w:eastAsia="Arial" w:hAnsi="Arial"/>
          <w:sz w:val="18"/>
          <w:szCs w:val="18"/>
          <w:color w:val="auto"/>
        </w:rPr>
        <w:t>Ante la ocurrencia de eventos vitales estresantes, características cogni-tivas asociadas a la afectividad negativa, como sentimientos de abandono o pérdida y/o de baja autoestima, así como un estilo cognitivo rumiativo, pueden dificultar el afrontamiento y aumentar la probabilidad de sufrir depresión en comparación con aquellos individuos sin estas características</w:t>
      </w:r>
      <w:r>
        <w:rPr>
          <w:rFonts w:ascii="Arial" w:cs="Arial" w:eastAsia="Arial" w:hAnsi="Arial"/>
          <w:sz w:val="21"/>
          <w:szCs w:val="21"/>
          <w:color w:val="auto"/>
          <w:vertAlign w:val="superscript"/>
        </w:rPr>
        <w:t>62, 63</w:t>
      </w:r>
      <w:r>
        <w:rPr>
          <w:rFonts w:ascii="Arial" w:cs="Arial" w:eastAsia="Arial" w:hAnsi="Arial"/>
          <w:sz w:val="18"/>
          <w:szCs w:val="18"/>
          <w:color w:val="auto"/>
        </w:rPr>
        <w:t>.</w:t>
      </w:r>
    </w:p>
    <w:p>
      <w:pPr>
        <w:spacing w:after="0" w:line="153" w:lineRule="exact"/>
        <w:rPr>
          <w:sz w:val="20"/>
          <w:szCs w:val="20"/>
          <w:color w:val="auto"/>
        </w:rPr>
      </w:pPr>
    </w:p>
    <w:p>
      <w:pPr>
        <w:jc w:val="both"/>
        <w:ind w:firstLine="453"/>
        <w:spacing w:after="0" w:line="248" w:lineRule="auto"/>
        <w:rPr>
          <w:sz w:val="20"/>
          <w:szCs w:val="20"/>
          <w:color w:val="auto"/>
        </w:rPr>
      </w:pPr>
      <w:r>
        <w:rPr>
          <w:rFonts w:ascii="Arial" w:cs="Arial" w:eastAsia="Arial" w:hAnsi="Arial"/>
          <w:sz w:val="20"/>
          <w:szCs w:val="20"/>
          <w:color w:val="auto"/>
        </w:rPr>
        <w:t>La presencia de síntomas depresivos, como anhedonia o pensamientos de muerte, incrementan de forma significativa el riesgo de presentar depre-sión mayor en niños y adolescentes</w:t>
      </w:r>
      <w:r>
        <w:rPr>
          <w:rFonts w:ascii="Arial" w:cs="Arial" w:eastAsia="Arial" w:hAnsi="Arial"/>
          <w:sz w:val="23"/>
          <w:szCs w:val="23"/>
          <w:color w:val="auto"/>
          <w:vertAlign w:val="superscript"/>
        </w:rPr>
        <w:t>62, 63</w:t>
      </w:r>
      <w:r>
        <w:rPr>
          <w:rFonts w:ascii="Arial" w:cs="Arial" w:eastAsia="Arial" w:hAnsi="Arial"/>
          <w:sz w:val="20"/>
          <w:szCs w:val="20"/>
          <w:color w:val="auto"/>
        </w:rPr>
        <w:t>. Finalmente, aquellos niños y ado-lescentes con discapacidades físicas o de aprendizaje</w:t>
      </w:r>
      <w:r>
        <w:rPr>
          <w:rFonts w:ascii="Arial" w:cs="Arial" w:eastAsia="Arial" w:hAnsi="Arial"/>
          <w:sz w:val="23"/>
          <w:szCs w:val="23"/>
          <w:color w:val="auto"/>
          <w:vertAlign w:val="superscript"/>
        </w:rPr>
        <w:t>62</w:t>
      </w:r>
      <w:r>
        <w:rPr>
          <w:rFonts w:ascii="Arial" w:cs="Arial" w:eastAsia="Arial" w:hAnsi="Arial"/>
          <w:sz w:val="20"/>
          <w:szCs w:val="20"/>
          <w:color w:val="auto"/>
        </w:rPr>
        <w:t>, déficit de atención, hiperactividad o alteraciones de conducta, también tienen un mayor riesgo de depresión</w:t>
      </w:r>
      <w:r>
        <w:rPr>
          <w:rFonts w:ascii="Arial" w:cs="Arial" w:eastAsia="Arial" w:hAnsi="Arial"/>
          <w:sz w:val="23"/>
          <w:szCs w:val="23"/>
          <w:color w:val="auto"/>
          <w:vertAlign w:val="superscript"/>
        </w:rPr>
        <w:t>63, 66, 70</w:t>
      </w:r>
      <w:r>
        <w:rPr>
          <w:rFonts w:ascii="Arial" w:cs="Arial" w:eastAsia="Arial" w:hAnsi="Arial"/>
          <w:sz w:val="20"/>
          <w:szCs w:val="20"/>
          <w:color w:val="auto"/>
        </w:rPr>
        <w:t>.</w:t>
      </w:r>
    </w:p>
    <w:p>
      <w:pPr>
        <w:spacing w:after="0" w:line="194"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Para concluir, la tabla 10 resume los principales factores personales im-plicados en la depresión en niños y adolescentes, clasificados como factores de vulnerabilidad, de activación y protectores</w:t>
      </w:r>
      <w:r>
        <w:rPr>
          <w:rFonts w:ascii="Arial" w:cs="Arial" w:eastAsia="Arial" w:hAnsi="Arial"/>
          <w:sz w:val="23"/>
          <w:szCs w:val="23"/>
          <w:color w:val="auto"/>
          <w:vertAlign w:val="superscript"/>
        </w:rPr>
        <w:t>62</w:t>
      </w:r>
      <w:r>
        <w:rPr>
          <w:rFonts w:ascii="Arial" w:cs="Arial" w:eastAsia="Arial" w:hAnsi="Arial"/>
          <w:sz w:val="20"/>
          <w:szCs w:val="20"/>
          <w:color w:val="auto"/>
        </w:rPr>
        <w:t>.</w:t>
      </w:r>
    </w:p>
    <w:p>
      <w:pPr>
        <w:spacing w:after="0" w:line="208"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5.2.</w:t>
      </w:r>
      <w:r>
        <w:rPr>
          <w:sz w:val="20"/>
          <w:szCs w:val="20"/>
          <w:color w:val="auto"/>
        </w:rPr>
        <w:tab/>
      </w:r>
      <w:r>
        <w:rPr>
          <w:rFonts w:ascii="Arial" w:cs="Arial" w:eastAsia="Arial" w:hAnsi="Arial"/>
          <w:sz w:val="26"/>
          <w:szCs w:val="26"/>
          <w:color w:val="auto"/>
        </w:rPr>
        <w:t>Evaluación</w:t>
      </w:r>
    </w:p>
    <w:p>
      <w:pPr>
        <w:spacing w:after="0" w:line="23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evaluación de la depresión infantojuvenil puede tener una finalidad diag-nóstica, cuando el objetivo es comprobar la presencia o ausencia de unos criterios diagnósticos (normalmente CIE o DSM), puede realizarse con la finalidad de cuantificar la frecuencia o gravedad de los síntomas y/o tener como objetivo la realización de un cribado diagnóstico.</w:t>
      </w:r>
    </w:p>
    <w:p>
      <w:pPr>
        <w:spacing w:after="0" w:line="231" w:lineRule="exact"/>
        <w:rPr>
          <w:sz w:val="20"/>
          <w:szCs w:val="20"/>
          <w:color w:val="auto"/>
        </w:rPr>
      </w:pPr>
    </w:p>
    <w:p>
      <w:pPr>
        <w:jc w:val="both"/>
        <w:ind w:firstLine="453"/>
        <w:spacing w:after="0" w:line="295" w:lineRule="auto"/>
        <w:rPr>
          <w:sz w:val="20"/>
          <w:szCs w:val="20"/>
          <w:color w:val="auto"/>
        </w:rPr>
      </w:pPr>
      <w:r>
        <w:rPr>
          <w:rFonts w:ascii="Arial" w:cs="Arial" w:eastAsia="Arial" w:hAnsi="Arial"/>
          <w:sz w:val="18"/>
          <w:szCs w:val="18"/>
          <w:color w:val="auto"/>
        </w:rPr>
        <w:t>La evaluación de la depresión mayor en la infancia y adolescencia, aun-que comparte los objetivos de cualquier evaluación en salud mental, tiene al-gunas características especiales. Así, es importante tener en cuenta que los síntomas depresivos se expresan en los niños de forma diferente que en los adultos, en parte debido a la capacidad limitada de reconocer y comunicar emociones y pensamientos negativos, sobre todo en aquellos de menor edad.</w:t>
      </w:r>
    </w:p>
    <w:p>
      <w:pPr>
        <w:sectPr>
          <w:pgSz w:w="9360" w:h="13606" w:orient="portrait"/>
          <w:cols w:equalWidth="0" w:num="1">
            <w:col w:w="6520"/>
          </w:cols>
          <w:pgMar w:left="1420" w:top="1388" w:right="1414" w:bottom="111" w:gutter="0" w:footer="0" w:header="0"/>
        </w:sectPr>
      </w:pPr>
    </w:p>
    <w:p>
      <w:pPr>
        <w:spacing w:after="0" w:line="200" w:lineRule="exact"/>
        <w:rPr>
          <w:sz w:val="20"/>
          <w:szCs w:val="20"/>
          <w:color w:val="auto"/>
        </w:rPr>
      </w:pPr>
    </w:p>
    <w:p>
      <w:pPr>
        <w:spacing w:after="0" w:line="39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50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8" w:right="1414" w:bottom="111" w:gutter="0" w:footer="0" w:header="0"/>
          <w:type w:val="continuous"/>
        </w:sectPr>
      </w:pPr>
    </w:p>
    <w:bookmarkStart w:id="45" w:name="page46"/>
    <w:bookmarkEnd w:id="45"/>
    <w:p>
      <w:pPr>
        <w:spacing w:after="0" w:line="37" w:lineRule="exact"/>
        <w:rPr>
          <w:sz w:val="20"/>
          <w:szCs w:val="20"/>
          <w:color w:val="auto"/>
        </w:rPr>
      </w:pPr>
    </w:p>
    <w:p>
      <w:pPr>
        <w:ind w:left="920" w:right="840" w:hanging="803"/>
        <w:spacing w:after="0" w:line="226" w:lineRule="auto"/>
        <w:rPr>
          <w:sz w:val="20"/>
          <w:szCs w:val="20"/>
          <w:color w:val="auto"/>
        </w:rPr>
      </w:pPr>
      <w:r>
        <w:rPr>
          <w:rFonts w:ascii="Arial" w:cs="Arial" w:eastAsia="Arial" w:hAnsi="Arial"/>
          <w:sz w:val="16"/>
          <w:szCs w:val="16"/>
          <w:b w:val="1"/>
          <w:bCs w:val="1"/>
          <w:color w:val="auto"/>
        </w:rPr>
        <w:t>Tabla 10. Factores de vulnerabilidad, de activación y de protección en la depresión infanto-juvenil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1415415</wp:posOffset>
                </wp:positionV>
                <wp:extent cx="4139565"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1.45pt" to="325.85pt,111.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2569845</wp:posOffset>
                </wp:positionV>
                <wp:extent cx="4139565"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02.35pt" to="325.85pt,202.3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46990</wp:posOffset>
                </wp:positionV>
                <wp:extent cx="0" cy="380682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0682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7pt" to="0.1pt,303.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46990</wp:posOffset>
                </wp:positionV>
                <wp:extent cx="0" cy="380682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0682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7pt" to="325.6pt,303.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50165</wp:posOffset>
                </wp:positionV>
                <wp:extent cx="413956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95pt" to="325.85pt,3.95pt" o:allowincell="f" strokecolor="#9C002C" strokeweight="0.5pt"/>
            </w:pict>
          </mc:Fallback>
        </mc:AlternateContent>
      </w:r>
    </w:p>
    <w:p>
      <w:pPr>
        <w:spacing w:after="0" w:line="123" w:lineRule="exact"/>
        <w:rPr>
          <w:sz w:val="20"/>
          <w:szCs w:val="20"/>
          <w:color w:val="auto"/>
        </w:rPr>
      </w:pPr>
    </w:p>
    <w:p>
      <w:pPr>
        <w:jc w:val="both"/>
        <w:ind w:left="120" w:right="120"/>
        <w:spacing w:after="0" w:line="283" w:lineRule="auto"/>
        <w:rPr>
          <w:sz w:val="20"/>
          <w:szCs w:val="20"/>
          <w:color w:val="auto"/>
        </w:rPr>
      </w:pPr>
      <w:r>
        <w:rPr>
          <w:rFonts w:ascii="Arial" w:cs="Arial" w:eastAsia="Arial" w:hAnsi="Arial"/>
          <w:sz w:val="15"/>
          <w:szCs w:val="15"/>
          <w:color w:val="auto"/>
        </w:rPr>
        <w:t>Factores de vulnerabilidad (incrementan la predisposición general, pero rara vez provocan directamente la enfermedad):</w:t>
      </w:r>
    </w:p>
    <w:p>
      <w:pPr>
        <w:ind w:left="460"/>
        <w:spacing w:after="0" w:line="176" w:lineRule="exact"/>
        <w:rPr>
          <w:sz w:val="20"/>
          <w:szCs w:val="20"/>
          <w:color w:val="auto"/>
        </w:rPr>
      </w:pPr>
      <w:r>
        <w:rPr>
          <w:rFonts w:ascii="Arial" w:cs="Arial" w:eastAsia="Arial" w:hAnsi="Arial"/>
          <w:sz w:val="15"/>
          <w:szCs w:val="15"/>
          <w:color w:val="auto"/>
        </w:rPr>
        <w:t>• Factores gen</w:t>
      </w:r>
      <w:r>
        <w:rPr>
          <w:rFonts w:ascii="Arial Unicode MS" w:cs="Arial Unicode MS" w:eastAsia="Arial Unicode MS" w:hAnsi="Arial Unicode MS"/>
          <w:sz w:val="15"/>
          <w:szCs w:val="15"/>
          <w:color w:val="auto"/>
        </w:rPr>
        <w:t>�</w:t>
      </w:r>
      <w:r>
        <w:rPr>
          <w:rFonts w:ascii="Arial" w:cs="Arial" w:eastAsia="Arial" w:hAnsi="Arial"/>
          <w:sz w:val="15"/>
          <w:szCs w:val="15"/>
          <w:color w:val="auto"/>
        </w:rPr>
        <w:t>ticos</w:t>
      </w:r>
    </w:p>
    <w:p>
      <w:pPr>
        <w:spacing w:after="0" w:line="6"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Historia de trastorno afecti</w:t>
      </w:r>
      <w:r>
        <w:rPr>
          <w:rFonts w:ascii="Arial Unicode MS" w:cs="Arial Unicode MS" w:eastAsia="Arial Unicode MS" w:hAnsi="Arial Unicode MS"/>
          <w:sz w:val="15"/>
          <w:szCs w:val="15"/>
          <w:color w:val="auto"/>
        </w:rPr>
        <w:t>�</w:t>
      </w:r>
      <w:r>
        <w:rPr>
          <w:rFonts w:ascii="Arial" w:cs="Arial" w:eastAsia="Arial" w:hAnsi="Arial"/>
          <w:sz w:val="15"/>
          <w:szCs w:val="15"/>
          <w:color w:val="auto"/>
        </w:rPr>
        <w:t>o en los padres</w:t>
      </w:r>
    </w:p>
    <w:p>
      <w:pPr>
        <w:spacing w:after="0" w:line="32"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Sexo femenino</w:t>
      </w:r>
    </w:p>
    <w:p>
      <w:pPr>
        <w:spacing w:after="0" w:line="8"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Edad post</w:t>
      </w:r>
      <w:r>
        <w:rPr>
          <w:rFonts w:ascii="Arial Unicode MS" w:cs="Arial Unicode MS" w:eastAsia="Arial Unicode MS" w:hAnsi="Arial Unicode MS"/>
          <w:sz w:val="15"/>
          <w:szCs w:val="15"/>
          <w:color w:val="auto"/>
        </w:rPr>
        <w:t>�</w:t>
      </w:r>
      <w:r>
        <w:rPr>
          <w:rFonts w:ascii="Arial" w:cs="Arial" w:eastAsia="Arial" w:hAnsi="Arial"/>
          <w:sz w:val="15"/>
          <w:szCs w:val="15"/>
          <w:color w:val="auto"/>
        </w:rPr>
        <w:t>pu</w:t>
      </w:r>
      <w:r>
        <w:rPr>
          <w:rFonts w:ascii="Arial Unicode MS" w:cs="Arial Unicode MS" w:eastAsia="Arial Unicode MS" w:hAnsi="Arial Unicode MS"/>
          <w:sz w:val="15"/>
          <w:szCs w:val="15"/>
          <w:color w:val="auto"/>
        </w:rPr>
        <w:t>�</w:t>
      </w:r>
      <w:r>
        <w:rPr>
          <w:rFonts w:ascii="Arial" w:cs="Arial" w:eastAsia="Arial" w:hAnsi="Arial"/>
          <w:sz w:val="15"/>
          <w:szCs w:val="15"/>
          <w:color w:val="auto"/>
        </w:rPr>
        <w:t>eral</w:t>
      </w:r>
    </w:p>
    <w:p>
      <w:pPr>
        <w:spacing w:after="0" w:line="6"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Antecedentes de síntomas depresi</w:t>
      </w:r>
      <w:r>
        <w:rPr>
          <w:rFonts w:ascii="Arial Unicode MS" w:cs="Arial Unicode MS" w:eastAsia="Arial Unicode MS" w:hAnsi="Arial Unicode MS"/>
          <w:sz w:val="15"/>
          <w:szCs w:val="15"/>
          <w:color w:val="auto"/>
        </w:rPr>
        <w:t>�</w:t>
      </w:r>
      <w:r>
        <w:rPr>
          <w:rFonts w:ascii="Arial" w:cs="Arial" w:eastAsia="Arial" w:hAnsi="Arial"/>
          <w:sz w:val="15"/>
          <w:szCs w:val="15"/>
          <w:color w:val="auto"/>
        </w:rPr>
        <w:t>os</w:t>
      </w:r>
    </w:p>
    <w:p>
      <w:pPr>
        <w:spacing w:after="0" w:line="19" w:lineRule="exact"/>
        <w:rPr>
          <w:sz w:val="20"/>
          <w:szCs w:val="20"/>
          <w:color w:val="auto"/>
        </w:rPr>
      </w:pPr>
    </w:p>
    <w:p>
      <w:pPr>
        <w:ind w:left="460"/>
        <w:spacing w:after="0" w:line="188" w:lineRule="exact"/>
        <w:rPr>
          <w:sz w:val="20"/>
          <w:szCs w:val="20"/>
          <w:color w:val="auto"/>
        </w:rPr>
      </w:pPr>
      <w:r>
        <w:rPr>
          <w:rFonts w:ascii="Arial" w:cs="Arial" w:eastAsia="Arial" w:hAnsi="Arial"/>
          <w:sz w:val="14"/>
          <w:szCs w:val="14"/>
          <w:color w:val="auto"/>
        </w:rPr>
        <w:t>• Antecedentes de a</w:t>
      </w:r>
      <w:r>
        <w:rPr>
          <w:rFonts w:ascii="Arial Unicode MS" w:cs="Arial Unicode MS" w:eastAsia="Arial Unicode MS" w:hAnsi="Arial Unicode MS"/>
          <w:sz w:val="14"/>
          <w:szCs w:val="14"/>
          <w:color w:val="auto"/>
        </w:rPr>
        <w:t>�</w:t>
      </w:r>
      <w:r>
        <w:rPr>
          <w:rFonts w:ascii="Arial" w:cs="Arial" w:eastAsia="Arial" w:hAnsi="Arial"/>
          <w:sz w:val="14"/>
          <w:szCs w:val="14"/>
          <w:color w:val="auto"/>
        </w:rPr>
        <w:t>uso físico y sexual en la infancia, especialmente en el sexo femenino</w:t>
      </w:r>
    </w:p>
    <w:p>
      <w:pPr>
        <w:spacing w:after="0" w:line="6"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Afecti</w:t>
      </w:r>
      <w:r>
        <w:rPr>
          <w:rFonts w:ascii="Arial Unicode MS" w:cs="Arial Unicode MS" w:eastAsia="Arial Unicode MS" w:hAnsi="Arial Unicode MS"/>
          <w:sz w:val="15"/>
          <w:szCs w:val="15"/>
          <w:color w:val="auto"/>
        </w:rPr>
        <w:t>�</w:t>
      </w:r>
      <w:r>
        <w:rPr>
          <w:rFonts w:ascii="Arial" w:cs="Arial" w:eastAsia="Arial" w:hAnsi="Arial"/>
          <w:sz w:val="15"/>
          <w:szCs w:val="15"/>
          <w:color w:val="auto"/>
        </w:rPr>
        <w:t>idad negati</w:t>
      </w:r>
      <w:r>
        <w:rPr>
          <w:rFonts w:ascii="Arial Unicode MS" w:cs="Arial Unicode MS" w:eastAsia="Arial Unicode MS" w:hAnsi="Arial Unicode MS"/>
          <w:sz w:val="15"/>
          <w:szCs w:val="15"/>
          <w:color w:val="auto"/>
        </w:rPr>
        <w:t>�</w:t>
      </w:r>
      <w:r>
        <w:rPr>
          <w:rFonts w:ascii="Arial" w:cs="Arial" w:eastAsia="Arial" w:hAnsi="Arial"/>
          <w:sz w:val="15"/>
          <w:szCs w:val="15"/>
          <w:color w:val="auto"/>
        </w:rPr>
        <w:t>a</w:t>
      </w:r>
    </w:p>
    <w:p>
      <w:pPr>
        <w:spacing w:after="0" w:line="6"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Pensamientos de tipo rumiati</w:t>
      </w:r>
      <w:r>
        <w:rPr>
          <w:rFonts w:ascii="Arial Unicode MS" w:cs="Arial Unicode MS" w:eastAsia="Arial Unicode MS" w:hAnsi="Arial Unicode MS"/>
          <w:sz w:val="15"/>
          <w:szCs w:val="15"/>
          <w:color w:val="auto"/>
        </w:rPr>
        <w:t>�</w:t>
      </w:r>
      <w:r>
        <w:rPr>
          <w:rFonts w:ascii="Arial" w:cs="Arial" w:eastAsia="Arial" w:hAnsi="Arial"/>
          <w:sz w:val="15"/>
          <w:szCs w:val="15"/>
          <w:color w:val="auto"/>
        </w:rPr>
        <w:t>o.</w:t>
      </w:r>
    </w:p>
    <w:p>
      <w:pPr>
        <w:spacing w:after="0" w:line="119" w:lineRule="exact"/>
        <w:rPr>
          <w:sz w:val="20"/>
          <w:szCs w:val="20"/>
          <w:color w:val="auto"/>
        </w:rPr>
      </w:pPr>
    </w:p>
    <w:p>
      <w:pPr>
        <w:jc w:val="both"/>
        <w:ind w:left="120" w:right="120"/>
        <w:spacing w:after="0" w:line="322" w:lineRule="auto"/>
        <w:rPr>
          <w:sz w:val="20"/>
          <w:szCs w:val="20"/>
          <w:color w:val="auto"/>
        </w:rPr>
      </w:pPr>
      <w:r>
        <w:rPr>
          <w:rFonts w:ascii="Arial" w:cs="Arial" w:eastAsia="Arial" w:hAnsi="Arial"/>
          <w:sz w:val="14"/>
          <w:szCs w:val="14"/>
          <w:color w:val="auto"/>
        </w:rPr>
        <w:t>Factores de activación (directamente implicados en el comienzo de la depresión y en presencia de factores de vulnerabilidad, sus efectos pueden ser mayores. Suelen ser acotencimientos no deseados que dan lugar a cambios permanentes en las relaciones familiares y de amistad):</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Conflictos conyugales</w:t>
      </w:r>
    </w:p>
    <w:p>
      <w:pPr>
        <w:spacing w:after="0" w:line="46"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Desestructuración familiar</w:t>
      </w:r>
    </w:p>
    <w:p>
      <w:pPr>
        <w:spacing w:after="0" w:line="46"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Acoso o humillación</w:t>
      </w:r>
    </w:p>
    <w:p>
      <w:pPr>
        <w:spacing w:after="0" w:line="20"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Situaciones de a</w:t>
      </w:r>
      <w:r>
        <w:rPr>
          <w:rFonts w:ascii="Arial Unicode MS" w:cs="Arial Unicode MS" w:eastAsia="Arial Unicode MS" w:hAnsi="Arial Unicode MS"/>
          <w:sz w:val="15"/>
          <w:szCs w:val="15"/>
          <w:color w:val="auto"/>
        </w:rPr>
        <w:t>�</w:t>
      </w:r>
      <w:r>
        <w:rPr>
          <w:rFonts w:ascii="Arial" w:cs="Arial" w:eastAsia="Arial" w:hAnsi="Arial"/>
          <w:sz w:val="15"/>
          <w:szCs w:val="15"/>
          <w:color w:val="auto"/>
        </w:rPr>
        <w:t>uso físico, emocional o sexual</w:t>
      </w:r>
    </w:p>
    <w:p>
      <w:pPr>
        <w:spacing w:after="0" w:line="43"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Consumo de tóxicos.</w:t>
      </w:r>
    </w:p>
    <w:p>
      <w:pPr>
        <w:spacing w:after="0" w:line="122" w:lineRule="exact"/>
        <w:rPr>
          <w:sz w:val="20"/>
          <w:szCs w:val="20"/>
          <w:color w:val="auto"/>
        </w:rPr>
      </w:pPr>
    </w:p>
    <w:p>
      <w:pPr>
        <w:ind w:left="160" w:right="500" w:hanging="41"/>
        <w:spacing w:after="0" w:line="296" w:lineRule="auto"/>
        <w:rPr>
          <w:sz w:val="20"/>
          <w:szCs w:val="20"/>
          <w:color w:val="auto"/>
        </w:rPr>
      </w:pPr>
      <w:r>
        <w:rPr>
          <w:rFonts w:ascii="Arial" w:cs="Arial" w:eastAsia="Arial" w:hAnsi="Arial"/>
          <w:sz w:val="15"/>
          <w:szCs w:val="15"/>
          <w:color w:val="auto"/>
        </w:rPr>
        <w:t>Factores de protección (reducen la probabilidad de depresión en presencia de factores de vulnerabilidad o de activación):</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Buen sentido del humor</w:t>
      </w:r>
    </w:p>
    <w:p>
      <w:pPr>
        <w:spacing w:after="0" w:line="44" w:lineRule="exact"/>
        <w:rPr>
          <w:sz w:val="20"/>
          <w:szCs w:val="20"/>
          <w:color w:val="auto"/>
        </w:rPr>
      </w:pPr>
    </w:p>
    <w:p>
      <w:pPr>
        <w:ind w:left="460"/>
        <w:spacing w:after="0"/>
        <w:rPr>
          <w:sz w:val="20"/>
          <w:szCs w:val="20"/>
          <w:color w:val="auto"/>
        </w:rPr>
      </w:pPr>
      <w:r>
        <w:rPr>
          <w:rFonts w:ascii="Arial" w:cs="Arial" w:eastAsia="Arial" w:hAnsi="Arial"/>
          <w:sz w:val="15"/>
          <w:szCs w:val="15"/>
          <w:color w:val="auto"/>
        </w:rPr>
        <w:t>• Buenas relaciones de amistad</w:t>
      </w:r>
    </w:p>
    <w:p>
      <w:pPr>
        <w:spacing w:after="0" w:line="18"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Relaciones estrechas con uno o más miem</w:t>
      </w:r>
      <w:r>
        <w:rPr>
          <w:rFonts w:ascii="Arial Unicode MS" w:cs="Arial Unicode MS" w:eastAsia="Arial Unicode MS" w:hAnsi="Arial Unicode MS"/>
          <w:sz w:val="15"/>
          <w:szCs w:val="15"/>
          <w:color w:val="auto"/>
        </w:rPr>
        <w:t>�</w:t>
      </w:r>
      <w:r>
        <w:rPr>
          <w:rFonts w:ascii="Arial" w:cs="Arial" w:eastAsia="Arial" w:hAnsi="Arial"/>
          <w:sz w:val="15"/>
          <w:szCs w:val="15"/>
          <w:color w:val="auto"/>
        </w:rPr>
        <w:t>ros de la familia</w:t>
      </w:r>
    </w:p>
    <w:p>
      <w:pPr>
        <w:spacing w:after="0" w:line="15"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Logros personales</w:t>
      </w:r>
      <w:r>
        <w:rPr>
          <w:rFonts w:ascii="Arial Unicode MS" w:cs="Arial Unicode MS" w:eastAsia="Arial Unicode MS" w:hAnsi="Arial Unicode MS"/>
          <w:sz w:val="15"/>
          <w:szCs w:val="15"/>
          <w:color w:val="auto"/>
        </w:rPr>
        <w:t xml:space="preserve"> �</w:t>
      </w:r>
      <w:r>
        <w:rPr>
          <w:rFonts w:ascii="Arial" w:cs="Arial" w:eastAsia="Arial" w:hAnsi="Arial"/>
          <w:sz w:val="15"/>
          <w:szCs w:val="15"/>
          <w:color w:val="auto"/>
        </w:rPr>
        <w:t>alorados socialmente</w:t>
      </w:r>
    </w:p>
    <w:p>
      <w:pPr>
        <w:spacing w:after="0" w:line="15"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Ni</w:t>
      </w:r>
      <w:r>
        <w:rPr>
          <w:rFonts w:ascii="Arial Unicode MS" w:cs="Arial Unicode MS" w:eastAsia="Arial Unicode MS" w:hAnsi="Arial Unicode MS"/>
          <w:sz w:val="15"/>
          <w:szCs w:val="15"/>
          <w:color w:val="auto"/>
        </w:rPr>
        <w:t>�</w:t>
      </w:r>
      <w:r>
        <w:rPr>
          <w:rFonts w:ascii="Arial" w:cs="Arial" w:eastAsia="Arial" w:hAnsi="Arial"/>
          <w:sz w:val="15"/>
          <w:szCs w:val="15"/>
          <w:color w:val="auto"/>
        </w:rPr>
        <w:t>el de inteligencia normal</w:t>
      </w:r>
      <w:r>
        <w:rPr>
          <w:rFonts w:ascii="Arial Unicode MS" w:cs="Arial Unicode MS" w:eastAsia="Arial Unicode MS" w:hAnsi="Arial Unicode MS"/>
          <w:sz w:val="15"/>
          <w:szCs w:val="15"/>
          <w:color w:val="auto"/>
        </w:rPr>
        <w:t>�</w:t>
      </w:r>
      <w:r>
        <w:rPr>
          <w:rFonts w:ascii="Arial" w:cs="Arial" w:eastAsia="Arial" w:hAnsi="Arial"/>
          <w:sz w:val="15"/>
          <w:szCs w:val="15"/>
          <w:color w:val="auto"/>
        </w:rPr>
        <w:t>alto</w:t>
      </w:r>
    </w:p>
    <w:p>
      <w:pPr>
        <w:spacing w:after="0" w:line="15"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Práctica de algún deporte o acti</w:t>
      </w:r>
      <w:r>
        <w:rPr>
          <w:rFonts w:ascii="Arial Unicode MS" w:cs="Arial Unicode MS" w:eastAsia="Arial Unicode MS" w:hAnsi="Arial Unicode MS"/>
          <w:sz w:val="15"/>
          <w:szCs w:val="15"/>
          <w:color w:val="auto"/>
        </w:rPr>
        <w:t>�</w:t>
      </w:r>
      <w:r>
        <w:rPr>
          <w:rFonts w:ascii="Arial" w:cs="Arial" w:eastAsia="Arial" w:hAnsi="Arial"/>
          <w:sz w:val="15"/>
          <w:szCs w:val="15"/>
          <w:color w:val="auto"/>
        </w:rPr>
        <w:t>idad física</w:t>
      </w:r>
    </w:p>
    <w:p>
      <w:pPr>
        <w:spacing w:after="0" w:line="15" w:lineRule="exact"/>
        <w:rPr>
          <w:sz w:val="20"/>
          <w:szCs w:val="20"/>
          <w:color w:val="auto"/>
        </w:rPr>
      </w:pPr>
    </w:p>
    <w:p>
      <w:pPr>
        <w:ind w:left="460"/>
        <w:spacing w:after="0" w:line="201" w:lineRule="exact"/>
        <w:rPr>
          <w:sz w:val="20"/>
          <w:szCs w:val="20"/>
          <w:color w:val="auto"/>
        </w:rPr>
      </w:pPr>
      <w:r>
        <w:rPr>
          <w:rFonts w:ascii="Arial" w:cs="Arial" w:eastAsia="Arial" w:hAnsi="Arial"/>
          <w:sz w:val="15"/>
          <w:szCs w:val="15"/>
          <w:color w:val="auto"/>
        </w:rPr>
        <w:t>• Participación en clu</w:t>
      </w:r>
      <w:r>
        <w:rPr>
          <w:rFonts w:ascii="Arial Unicode MS" w:cs="Arial Unicode MS" w:eastAsia="Arial Unicode MS" w:hAnsi="Arial Unicode MS"/>
          <w:sz w:val="15"/>
          <w:szCs w:val="15"/>
          <w:color w:val="auto"/>
        </w:rPr>
        <w:t>�</w:t>
      </w:r>
      <w:r>
        <w:rPr>
          <w:rFonts w:ascii="Arial" w:cs="Arial" w:eastAsia="Arial" w:hAnsi="Arial"/>
          <w:sz w:val="15"/>
          <w:szCs w:val="15"/>
          <w:color w:val="auto"/>
        </w:rPr>
        <w:t>es escolares/sociales o en</w:t>
      </w:r>
      <w:r>
        <w:rPr>
          <w:rFonts w:ascii="Arial Unicode MS" w:cs="Arial Unicode MS" w:eastAsia="Arial Unicode MS" w:hAnsi="Arial Unicode MS"/>
          <w:sz w:val="15"/>
          <w:szCs w:val="15"/>
          <w:color w:val="auto"/>
        </w:rPr>
        <w:t xml:space="preserve"> �</w:t>
      </w:r>
      <w:r>
        <w:rPr>
          <w:rFonts w:ascii="Arial" w:cs="Arial" w:eastAsia="Arial" w:hAnsi="Arial"/>
          <w:sz w:val="15"/>
          <w:szCs w:val="15"/>
          <w:color w:val="auto"/>
        </w:rPr>
        <w:t>oluntariado.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34925</wp:posOffset>
                </wp:positionV>
                <wp:extent cx="4139565"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75pt" to="325.85pt,2.75pt" o:allowincell="f" strokecolor="#9C002C" strokeweight="0.5pt"/>
            </w:pict>
          </mc:Fallback>
        </mc:AlternateConten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 y adaptado de NICE</w:t>
      </w:r>
      <w:r>
        <w:rPr>
          <w:rFonts w:ascii="Arial" w:cs="Arial" w:eastAsia="Arial" w:hAnsi="Arial"/>
          <w:sz w:val="18"/>
          <w:szCs w:val="18"/>
          <w:color w:val="auto"/>
          <w:vertAlign w:val="superscript"/>
        </w:rPr>
        <w:t>62</w:t>
      </w:r>
    </w:p>
    <w:p>
      <w:pPr>
        <w:spacing w:after="0" w:line="200" w:lineRule="exact"/>
        <w:rPr>
          <w:sz w:val="20"/>
          <w:szCs w:val="20"/>
          <w:color w:val="auto"/>
        </w:rPr>
      </w:pPr>
    </w:p>
    <w:p>
      <w:pPr>
        <w:spacing w:after="0" w:line="320"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Debido a esto, es importante obtener información de diferentes fuentes además del niño. Se debe contar con la información de los padres y de los profesores y orientar la evaluación hacia síntomas que tienen que ver con problemas de conducta (agresividad, rendimiento escolar...) o hacia aspec-tos como las quejas somáticas y el retraimiento social, aunque los aspectos cognitivos también deben ser cuantificados.</w:t>
      </w:r>
    </w:p>
    <w:p>
      <w:pPr>
        <w:spacing w:after="0" w:line="350"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5.2.1.</w:t>
      </w:r>
      <w:r>
        <w:rPr>
          <w:sz w:val="20"/>
          <w:szCs w:val="20"/>
          <w:color w:val="auto"/>
        </w:rPr>
        <w:tab/>
      </w:r>
      <w:r>
        <w:rPr>
          <w:rFonts w:ascii="Arial" w:cs="Arial" w:eastAsia="Arial" w:hAnsi="Arial"/>
          <w:sz w:val="21"/>
          <w:szCs w:val="21"/>
          <w:color w:val="auto"/>
        </w:rPr>
        <w:t>Métodos de evaluación</w:t>
      </w:r>
    </w:p>
    <w:p>
      <w:pPr>
        <w:spacing w:after="0" w:line="81"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Existen diferentes instrumentos para la evaluación de la depresión en ni-ños y adolescentes, fundamentalmente, cuestionarios autoinformados (auto o heteroaplicados) y entrevistas con diferente grado de estructuración. El instrumento de evaluación que se elegirá, dependerá fundamentalmente del objetivo de ella.</w: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51</w:t>
      </w:r>
    </w:p>
    <w:p>
      <w:pPr>
        <w:sectPr>
          <w:pgSz w:w="9360" w:h="13606" w:orient="portrait"/>
          <w:cols w:equalWidth="0" w:num="1">
            <w:col w:w="6520"/>
          </w:cols>
          <w:pgMar w:left="1420" w:top="1440" w:right="1414" w:bottom="104" w:gutter="0" w:footer="0" w:header="0"/>
          <w:type w:val="continuous"/>
        </w:sectPr>
      </w:pPr>
    </w:p>
    <w:bookmarkStart w:id="46" w:name="page47"/>
    <w:bookmarkEnd w:id="46"/>
    <w:p>
      <w:pPr>
        <w:jc w:val="both"/>
        <w:ind w:firstLine="453"/>
        <w:spacing w:after="0" w:line="251" w:lineRule="auto"/>
        <w:rPr>
          <w:sz w:val="20"/>
          <w:szCs w:val="20"/>
          <w:color w:val="auto"/>
        </w:rPr>
      </w:pPr>
      <w:r>
        <w:rPr>
          <w:rFonts w:ascii="Arial" w:cs="Arial" w:eastAsia="Arial" w:hAnsi="Arial"/>
          <w:sz w:val="20"/>
          <w:szCs w:val="20"/>
          <w:color w:val="auto"/>
        </w:rPr>
        <w:t>Algunos instrumentos de evaluación son más generales y otros más es-pecíficos, y algunos presentan versiones reducidas para disminuir el tiempo empleado en su realización</w:t>
      </w:r>
      <w:r>
        <w:rPr>
          <w:rFonts w:ascii="Arial" w:cs="Arial" w:eastAsia="Arial" w:hAnsi="Arial"/>
          <w:sz w:val="23"/>
          <w:szCs w:val="23"/>
          <w:color w:val="auto"/>
          <w:vertAlign w:val="superscript"/>
        </w:rPr>
        <w:t>66</w:t>
      </w:r>
      <w:r>
        <w:rPr>
          <w:rFonts w:ascii="Arial" w:cs="Arial" w:eastAsia="Arial" w:hAnsi="Arial"/>
          <w:sz w:val="20"/>
          <w:szCs w:val="20"/>
          <w:color w:val="auto"/>
        </w:rPr>
        <w:t xml:space="preserve"> e incluso pueden ser empleados en diferentes ámbitos, no solo en el ámbito clínico</w:t>
      </w:r>
      <w:r>
        <w:rPr>
          <w:rFonts w:ascii="Arial" w:cs="Arial" w:eastAsia="Arial" w:hAnsi="Arial"/>
          <w:sz w:val="23"/>
          <w:szCs w:val="23"/>
          <w:color w:val="auto"/>
          <w:vertAlign w:val="superscript"/>
        </w:rPr>
        <w:t>62, 75</w:t>
      </w:r>
      <w:r>
        <w:rPr>
          <w:rFonts w:ascii="Arial" w:cs="Arial" w:eastAsia="Arial" w:hAnsi="Arial"/>
          <w:sz w:val="20"/>
          <w:szCs w:val="20"/>
          <w:color w:val="auto"/>
        </w:rPr>
        <w:t xml:space="preserve"> .</w:t>
      </w:r>
    </w:p>
    <w:p>
      <w:pPr>
        <w:spacing w:after="0" w:line="289" w:lineRule="exact"/>
        <w:rPr>
          <w:sz w:val="20"/>
          <w:szCs w:val="20"/>
          <w:color w:val="auto"/>
        </w:rPr>
      </w:pPr>
    </w:p>
    <w:p>
      <w:pPr>
        <w:spacing w:after="0"/>
        <w:rPr>
          <w:sz w:val="20"/>
          <w:szCs w:val="20"/>
          <w:color w:val="auto"/>
        </w:rPr>
      </w:pPr>
      <w:r>
        <w:rPr>
          <w:rFonts w:ascii="Arial" w:cs="Arial" w:eastAsia="Arial" w:hAnsi="Arial"/>
          <w:sz w:val="18"/>
          <w:szCs w:val="18"/>
          <w:color w:val="auto"/>
        </w:rPr>
        <w:t>Cuestionarios de depresión</w:t>
      </w:r>
    </w:p>
    <w:p>
      <w:pPr>
        <w:spacing w:after="0" w:line="143"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Uno de los métodos de evaluación más empleados son los cuestionarios. Son instrumentos cuyo objetivo es realizar un registro de los sentimientos e ideas recientes, así como hacer un repaso, más o menos exhaustivo, sobre las distintas áreas/dimensiones que pueden estar afectadas: afectiva, conductual y/o fisiológica.</w:t>
      </w:r>
    </w:p>
    <w:p>
      <w:pPr>
        <w:spacing w:after="0" w:line="231"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Los cuestionarios de evaluación de la depresión tienen diferentes uti-lidades: cuantificar la intensidad de la sintomatología, establecimiento de áreas conductuales problemáticas, detección de cambios sintomatológicos (monitorización de síntomas), realizar cribado e incluso, cualificar el tipo de trastorno.</w:t>
      </w:r>
    </w:p>
    <w:p>
      <w:pPr>
        <w:spacing w:after="0" w:line="231"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la tabla 11 se exponen algunos de los cuestionarios que pueden ser empleados para la evaluación de la depresión.</w:t>
      </w:r>
    </w:p>
    <w:p>
      <w:pPr>
        <w:spacing w:after="0" w:line="325" w:lineRule="exact"/>
        <w:rPr>
          <w:sz w:val="20"/>
          <w:szCs w:val="20"/>
          <w:color w:val="auto"/>
        </w:rPr>
      </w:pPr>
    </w:p>
    <w:p>
      <w:pPr>
        <w:spacing w:after="0"/>
        <w:rPr>
          <w:sz w:val="20"/>
          <w:szCs w:val="20"/>
          <w:color w:val="auto"/>
        </w:rPr>
      </w:pPr>
      <w:r>
        <w:rPr>
          <w:rFonts w:ascii="Arial" w:cs="Arial" w:eastAsia="Arial" w:hAnsi="Arial"/>
          <w:sz w:val="18"/>
          <w:szCs w:val="18"/>
          <w:color w:val="auto"/>
        </w:rPr>
        <w:t>Instrumentos basados en entrevistas</w:t>
      </w:r>
    </w:p>
    <w:p>
      <w:pPr>
        <w:spacing w:after="0" w:line="143" w:lineRule="exact"/>
        <w:rPr>
          <w:sz w:val="20"/>
          <w:szCs w:val="20"/>
          <w:color w:val="auto"/>
        </w:rPr>
      </w:pPr>
    </w:p>
    <w:p>
      <w:pPr>
        <w:jc w:val="both"/>
        <w:spacing w:after="0" w:line="278" w:lineRule="auto"/>
        <w:rPr>
          <w:sz w:val="20"/>
          <w:szCs w:val="20"/>
          <w:color w:val="auto"/>
        </w:rPr>
      </w:pPr>
      <w:r>
        <w:rPr>
          <w:rFonts w:ascii="Arial" w:cs="Arial" w:eastAsia="Arial" w:hAnsi="Arial"/>
          <w:sz w:val="19"/>
          <w:szCs w:val="19"/>
          <w:color w:val="auto"/>
        </w:rPr>
        <w:t>Las entrevistas clínicas varían de acuerdo con el grupo de edad al que van dirigidas, y según su formato pueden ser entrevistas semiestructuradas o es-tructuradas. Actualmente son muy empleadas, ya que tienen la ventaja de que permiten la homogeneización de los datos (tabla 12).</w:t>
      </w:r>
    </w:p>
    <w:p>
      <w:pPr>
        <w:spacing w:after="0" w:line="214" w:lineRule="exact"/>
        <w:rPr>
          <w:sz w:val="20"/>
          <w:szCs w:val="20"/>
          <w:color w:val="auto"/>
        </w:rPr>
      </w:pPr>
    </w:p>
    <w:p>
      <w:pPr>
        <w:jc w:val="both"/>
        <w:ind w:firstLine="453"/>
        <w:spacing w:after="0" w:line="296" w:lineRule="auto"/>
        <w:rPr>
          <w:sz w:val="20"/>
          <w:szCs w:val="20"/>
          <w:color w:val="auto"/>
        </w:rPr>
      </w:pPr>
      <w:r>
        <w:rPr>
          <w:rFonts w:ascii="Arial" w:cs="Arial" w:eastAsia="Arial" w:hAnsi="Arial"/>
          <w:sz w:val="18"/>
          <w:szCs w:val="18"/>
          <w:color w:val="auto"/>
        </w:rPr>
        <w:t>La mayor parte de ellas se fundamentan en alguno de los sistemas diag-nósticos y en líneas generales ofrecen al clínico una guía para preguntar y registrar la información obtenida, lo que permite establecer un diagnóstico y estudiar la comorbilidad. Estas entrevistas requieren de entrenamiento para su utilización y deben ser empleadas por especialistas en salud mental.</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52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47" w:name="page48"/>
    <w:bookmarkEnd w:id="47"/>
    <w:p>
      <w:pPr>
        <w:spacing w:after="0" w:line="94" w:lineRule="exact"/>
        <w:rPr>
          <w:sz w:val="20"/>
          <w:szCs w:val="20"/>
          <w:color w:val="auto"/>
        </w:rPr>
      </w:pPr>
    </w:p>
    <w:p>
      <w:pPr>
        <w:ind w:left="920" w:right="300" w:hanging="803"/>
        <w:spacing w:after="0" w:line="226" w:lineRule="auto"/>
        <w:rPr>
          <w:sz w:val="20"/>
          <w:szCs w:val="20"/>
          <w:color w:val="auto"/>
        </w:rPr>
      </w:pPr>
      <w:r>
        <w:rPr>
          <w:rFonts w:ascii="Arial" w:cs="Arial" w:eastAsia="Arial" w:hAnsi="Arial"/>
          <w:sz w:val="16"/>
          <w:szCs w:val="16"/>
          <w:b w:val="1"/>
          <w:bCs w:val="1"/>
          <w:color w:val="auto"/>
        </w:rPr>
        <w:t>Tabla 11. Cuestionarios utilizados para la evaluación de la depresión en niños y adolescentes</w:t>
      </w:r>
    </w:p>
    <w:p>
      <w:pPr>
        <w:spacing w:after="0" w:line="59"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620" w:type="dxa"/>
            <w:vAlign w:val="bottom"/>
            <w:tcBorders>
              <w:top w:val="single" w:sz="8" w:color="9C002C"/>
              <w:left w:val="single" w:sz="8" w:color="9C002C"/>
              <w:right w:val="single" w:sz="8" w:color="9C002C"/>
            </w:tcBorders>
          </w:tcPr>
          <w:p>
            <w:pPr>
              <w:spacing w:after="0"/>
              <w:rPr>
                <w:sz w:val="24"/>
                <w:szCs w:val="24"/>
                <w:color w:val="auto"/>
              </w:rPr>
            </w:pPr>
          </w:p>
        </w:tc>
        <w:tc>
          <w:tcPr>
            <w:tcW w:w="640" w:type="dxa"/>
            <w:vAlign w:val="bottom"/>
            <w:tcBorders>
              <w:top w:val="single" w:sz="8" w:color="9C002C"/>
              <w:right w:val="single" w:sz="8" w:color="9C002C"/>
            </w:tcBorders>
            <w:vMerge w:val="restart"/>
          </w:tcPr>
          <w:p>
            <w:pPr>
              <w:ind w:left="100"/>
              <w:spacing w:after="0"/>
              <w:rPr>
                <w:sz w:val="20"/>
                <w:szCs w:val="20"/>
                <w:color w:val="auto"/>
              </w:rPr>
            </w:pPr>
            <w:r>
              <w:rPr>
                <w:rFonts w:ascii="Arial" w:cs="Arial" w:eastAsia="Arial" w:hAnsi="Arial"/>
                <w:sz w:val="14"/>
                <w:szCs w:val="14"/>
                <w:color w:val="auto"/>
              </w:rPr>
              <w:t>Edad</w:t>
            </w:r>
          </w:p>
        </w:tc>
        <w:tc>
          <w:tcPr>
            <w:tcW w:w="700" w:type="dxa"/>
            <w:vAlign w:val="bottom"/>
            <w:tcBorders>
              <w:top w:val="single" w:sz="8" w:color="9C002C"/>
              <w:right w:val="single" w:sz="8" w:color="9C002C"/>
            </w:tcBorders>
            <w:vMerge w:val="restart"/>
          </w:tcPr>
          <w:p>
            <w:pPr>
              <w:ind w:left="100"/>
              <w:spacing w:after="0"/>
              <w:rPr>
                <w:sz w:val="20"/>
                <w:szCs w:val="20"/>
                <w:color w:val="auto"/>
              </w:rPr>
            </w:pPr>
            <w:r>
              <w:rPr>
                <w:rFonts w:ascii="Arial" w:cs="Arial" w:eastAsia="Arial" w:hAnsi="Arial"/>
                <w:sz w:val="14"/>
                <w:szCs w:val="14"/>
                <w:color w:val="auto"/>
              </w:rPr>
              <w:t>Nº de</w:t>
            </w:r>
          </w:p>
        </w:tc>
        <w:tc>
          <w:tcPr>
            <w:tcW w:w="2100" w:type="dxa"/>
            <w:vAlign w:val="bottom"/>
            <w:tcBorders>
              <w:top w:val="single" w:sz="8" w:color="9C002C"/>
              <w:right w:val="single" w:sz="8" w:color="9C002C"/>
            </w:tcBorders>
          </w:tcPr>
          <w:p>
            <w:pPr>
              <w:spacing w:after="0"/>
              <w:rPr>
                <w:sz w:val="24"/>
                <w:szCs w:val="24"/>
                <w:color w:val="auto"/>
              </w:rPr>
            </w:pPr>
          </w:p>
        </w:tc>
        <w:tc>
          <w:tcPr>
            <w:tcW w:w="148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Adaptación y</w:t>
            </w:r>
          </w:p>
        </w:tc>
        <w:tc>
          <w:tcPr>
            <w:tcW w:w="0" w:type="dxa"/>
            <w:vAlign w:val="bottom"/>
          </w:tcPr>
          <w:p>
            <w:pPr>
              <w:spacing w:after="0"/>
              <w:rPr>
                <w:sz w:val="1"/>
                <w:szCs w:val="1"/>
                <w:color w:val="auto"/>
              </w:rPr>
            </w:pPr>
          </w:p>
        </w:tc>
      </w:tr>
      <w:tr>
        <w:trPr>
          <w:trHeight w:val="90"/>
        </w:trPr>
        <w:tc>
          <w:tcPr>
            <w:tcW w:w="16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Nombre/autor, año.</w:t>
            </w:r>
          </w:p>
        </w:tc>
        <w:tc>
          <w:tcPr>
            <w:tcW w:w="640" w:type="dxa"/>
            <w:vAlign w:val="bottom"/>
            <w:tcBorders>
              <w:right w:val="single" w:sz="8" w:color="9C002C"/>
            </w:tcBorders>
            <w:vMerge w:val="continue"/>
          </w:tcPr>
          <w:p>
            <w:pPr>
              <w:spacing w:after="0"/>
              <w:rPr>
                <w:sz w:val="7"/>
                <w:szCs w:val="7"/>
                <w:color w:val="auto"/>
              </w:rPr>
            </w:pPr>
          </w:p>
        </w:tc>
        <w:tc>
          <w:tcPr>
            <w:tcW w:w="700" w:type="dxa"/>
            <w:vAlign w:val="bottom"/>
            <w:tcBorders>
              <w:right w:val="single" w:sz="8" w:color="9C002C"/>
            </w:tcBorders>
            <w:vMerge w:val="continue"/>
          </w:tcPr>
          <w:p>
            <w:pPr>
              <w:spacing w:after="0"/>
              <w:rPr>
                <w:sz w:val="7"/>
                <w:szCs w:val="7"/>
                <w:color w:val="auto"/>
              </w:rPr>
            </w:pPr>
          </w:p>
        </w:tc>
        <w:tc>
          <w:tcPr>
            <w:tcW w:w="21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Características</w:t>
            </w:r>
          </w:p>
        </w:tc>
        <w:tc>
          <w:tcPr>
            <w:tcW w:w="148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validación al</w:t>
            </w:r>
          </w:p>
        </w:tc>
        <w:tc>
          <w:tcPr>
            <w:tcW w:w="0" w:type="dxa"/>
            <w:vAlign w:val="bottom"/>
          </w:tcPr>
          <w:p>
            <w:pPr>
              <w:spacing w:after="0"/>
              <w:rPr>
                <w:sz w:val="1"/>
                <w:szCs w:val="1"/>
                <w:color w:val="auto"/>
              </w:rPr>
            </w:pPr>
          </w:p>
        </w:tc>
      </w:tr>
      <w:tr>
        <w:trPr>
          <w:trHeight w:val="90"/>
        </w:trPr>
        <w:tc>
          <w:tcPr>
            <w:tcW w:w="1620" w:type="dxa"/>
            <w:vAlign w:val="bottom"/>
            <w:tcBorders>
              <w:left w:val="single" w:sz="8" w:color="9C002C"/>
              <w:right w:val="single" w:sz="8" w:color="9C002C"/>
            </w:tcBorders>
            <w:vMerge w:val="continue"/>
          </w:tcPr>
          <w:p>
            <w:pPr>
              <w:spacing w:after="0"/>
              <w:rPr>
                <w:sz w:val="7"/>
                <w:szCs w:val="7"/>
                <w:color w:val="auto"/>
              </w:rPr>
            </w:pPr>
          </w:p>
        </w:tc>
        <w:tc>
          <w:tcPr>
            <w:tcW w:w="64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(años)</w:t>
            </w:r>
          </w:p>
        </w:tc>
        <w:tc>
          <w:tcPr>
            <w:tcW w:w="7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items</w:t>
            </w:r>
          </w:p>
        </w:tc>
        <w:tc>
          <w:tcPr>
            <w:tcW w:w="2100" w:type="dxa"/>
            <w:vAlign w:val="bottom"/>
            <w:tcBorders>
              <w:right w:val="single" w:sz="8" w:color="9C002C"/>
            </w:tcBorders>
            <w:vMerge w:val="continue"/>
          </w:tcPr>
          <w:p>
            <w:pPr>
              <w:spacing w:after="0"/>
              <w:rPr>
                <w:sz w:val="7"/>
                <w:szCs w:val="7"/>
                <w:color w:val="auto"/>
              </w:rPr>
            </w:pPr>
          </w:p>
        </w:tc>
        <w:tc>
          <w:tcPr>
            <w:tcW w:w="148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1620" w:type="dxa"/>
            <w:vAlign w:val="bottom"/>
            <w:tcBorders>
              <w:left w:val="single" w:sz="8" w:color="9C002C"/>
              <w:right w:val="single" w:sz="8" w:color="9C002C"/>
            </w:tcBorders>
          </w:tcPr>
          <w:p>
            <w:pPr>
              <w:spacing w:after="0"/>
              <w:rPr>
                <w:sz w:val="7"/>
                <w:szCs w:val="7"/>
                <w:color w:val="auto"/>
              </w:rPr>
            </w:pPr>
          </w:p>
        </w:tc>
        <w:tc>
          <w:tcPr>
            <w:tcW w:w="640" w:type="dxa"/>
            <w:vAlign w:val="bottom"/>
            <w:tcBorders>
              <w:right w:val="single" w:sz="8" w:color="9C002C"/>
            </w:tcBorders>
            <w:vMerge w:val="continue"/>
          </w:tcPr>
          <w:p>
            <w:pPr>
              <w:spacing w:after="0"/>
              <w:rPr>
                <w:sz w:val="7"/>
                <w:szCs w:val="7"/>
                <w:color w:val="auto"/>
              </w:rPr>
            </w:pPr>
          </w:p>
        </w:tc>
        <w:tc>
          <w:tcPr>
            <w:tcW w:w="700" w:type="dxa"/>
            <w:vAlign w:val="bottom"/>
            <w:tcBorders>
              <w:right w:val="single" w:sz="8" w:color="9C002C"/>
            </w:tcBorders>
            <w:vMerge w:val="continue"/>
          </w:tcPr>
          <w:p>
            <w:pPr>
              <w:spacing w:after="0"/>
              <w:rPr>
                <w:sz w:val="7"/>
                <w:szCs w:val="7"/>
                <w:color w:val="auto"/>
              </w:rPr>
            </w:pPr>
          </w:p>
        </w:tc>
        <w:tc>
          <w:tcPr>
            <w:tcW w:w="2100" w:type="dxa"/>
            <w:vAlign w:val="bottom"/>
            <w:tcBorders>
              <w:right w:val="single" w:sz="8" w:color="9C002C"/>
            </w:tcBorders>
          </w:tcPr>
          <w:p>
            <w:pPr>
              <w:spacing w:after="0"/>
              <w:rPr>
                <w:sz w:val="7"/>
                <w:szCs w:val="7"/>
                <w:color w:val="auto"/>
              </w:rPr>
            </w:pPr>
          </w:p>
        </w:tc>
        <w:tc>
          <w:tcPr>
            <w:tcW w:w="148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4"/>
                <w:szCs w:val="14"/>
                <w:color w:val="auto"/>
              </w:rPr>
              <w:t>castellano</w:t>
            </w:r>
          </w:p>
        </w:tc>
        <w:tc>
          <w:tcPr>
            <w:tcW w:w="0" w:type="dxa"/>
            <w:vAlign w:val="bottom"/>
          </w:tcPr>
          <w:p>
            <w:pPr>
              <w:spacing w:after="0"/>
              <w:rPr>
                <w:sz w:val="1"/>
                <w:szCs w:val="1"/>
                <w:color w:val="auto"/>
              </w:rPr>
            </w:pPr>
          </w:p>
        </w:tc>
      </w:tr>
      <w:tr>
        <w:trPr>
          <w:trHeight w:val="90"/>
        </w:trPr>
        <w:tc>
          <w:tcPr>
            <w:tcW w:w="1620" w:type="dxa"/>
            <w:vAlign w:val="bottom"/>
            <w:tcBorders>
              <w:left w:val="single" w:sz="8" w:color="9C002C"/>
              <w:right w:val="single" w:sz="8" w:color="9C002C"/>
            </w:tcBorders>
          </w:tcPr>
          <w:p>
            <w:pPr>
              <w:spacing w:after="0"/>
              <w:rPr>
                <w:sz w:val="7"/>
                <w:szCs w:val="7"/>
                <w:color w:val="auto"/>
              </w:rPr>
            </w:pPr>
          </w:p>
        </w:tc>
        <w:tc>
          <w:tcPr>
            <w:tcW w:w="640" w:type="dxa"/>
            <w:vAlign w:val="bottom"/>
            <w:tcBorders>
              <w:right w:val="single" w:sz="8" w:color="9C002C"/>
            </w:tcBorders>
          </w:tcPr>
          <w:p>
            <w:pPr>
              <w:spacing w:after="0"/>
              <w:rPr>
                <w:sz w:val="7"/>
                <w:szCs w:val="7"/>
                <w:color w:val="auto"/>
              </w:rPr>
            </w:pPr>
          </w:p>
        </w:tc>
        <w:tc>
          <w:tcPr>
            <w:tcW w:w="700" w:type="dxa"/>
            <w:vAlign w:val="bottom"/>
            <w:tcBorders>
              <w:right w:val="single" w:sz="8" w:color="9C002C"/>
            </w:tcBorders>
          </w:tcPr>
          <w:p>
            <w:pPr>
              <w:spacing w:after="0"/>
              <w:rPr>
                <w:sz w:val="7"/>
                <w:szCs w:val="7"/>
                <w:color w:val="auto"/>
              </w:rPr>
            </w:pPr>
          </w:p>
        </w:tc>
        <w:tc>
          <w:tcPr>
            <w:tcW w:w="2100" w:type="dxa"/>
            <w:vAlign w:val="bottom"/>
            <w:tcBorders>
              <w:right w:val="single" w:sz="8" w:color="9C002C"/>
            </w:tcBorders>
          </w:tcPr>
          <w:p>
            <w:pPr>
              <w:spacing w:after="0"/>
              <w:rPr>
                <w:sz w:val="7"/>
                <w:szCs w:val="7"/>
                <w:color w:val="auto"/>
              </w:rPr>
            </w:pPr>
          </w:p>
        </w:tc>
        <w:tc>
          <w:tcPr>
            <w:tcW w:w="148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3"/>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Children’s Depression</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7-17</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27 (larga)</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6"/>
              </w:rPr>
              <w:t>- Versión modificada del BDI para</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Versión corta:</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Inventory (CDI)/Kovacs,</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7"/>
              </w:rPr>
              <w:t>10 (breve)</w:t>
            </w: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7"/>
              </w:rPr>
              <w:t>su uso en niños y adolescentes.</w:t>
            </w:r>
          </w:p>
        </w:tc>
        <w:tc>
          <w:tcPr>
            <w:tcW w:w="1480" w:type="dxa"/>
            <w:vAlign w:val="bottom"/>
            <w:tcBorders>
              <w:right w:val="single" w:sz="8" w:color="9C002C"/>
            </w:tcBorders>
          </w:tcPr>
          <w:p>
            <w:pPr>
              <w:ind w:left="160"/>
              <w:spacing w:after="0"/>
              <w:rPr>
                <w:sz w:val="20"/>
                <w:szCs w:val="20"/>
                <w:color w:val="auto"/>
              </w:rPr>
            </w:pPr>
            <w:r>
              <w:rPr>
                <w:rFonts w:ascii="Arial" w:cs="Arial" w:eastAsia="Arial" w:hAnsi="Arial"/>
                <w:sz w:val="14"/>
                <w:szCs w:val="14"/>
                <w:color w:val="auto"/>
              </w:rPr>
              <w:t xml:space="preserve">Del Barrio </w:t>
            </w:r>
            <w:r>
              <w:rPr>
                <w:rFonts w:ascii="Arial" w:cs="Arial" w:eastAsia="Arial" w:hAnsi="Arial"/>
                <w:sz w:val="14"/>
                <w:szCs w:val="14"/>
                <w:i w:val="1"/>
                <w:iCs w:val="1"/>
                <w:color w:val="auto"/>
              </w:rPr>
              <w:t>et al</w:t>
            </w:r>
            <w:r>
              <w:rPr>
                <w:rFonts w:ascii="Arial" w:cs="Arial" w:eastAsia="Arial" w:hAnsi="Arial"/>
                <w:sz w:val="14"/>
                <w:szCs w:val="14"/>
                <w:color w:val="auto"/>
              </w:rPr>
              <w:t>.(77)</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1992 (76).</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La mayor parte de los ítems</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Versión larga:</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miden aspectos cognitivos, no</w:t>
            </w:r>
          </w:p>
        </w:tc>
        <w:tc>
          <w:tcPr>
            <w:tcW w:w="1480" w:type="dxa"/>
            <w:vAlign w:val="bottom"/>
            <w:tcBorders>
              <w:right w:val="single" w:sz="8" w:color="9C002C"/>
            </w:tcBorders>
          </w:tcPr>
          <w:p>
            <w:pPr>
              <w:ind w:left="160"/>
              <w:spacing w:after="0"/>
              <w:rPr>
                <w:sz w:val="20"/>
                <w:szCs w:val="20"/>
                <w:color w:val="auto"/>
              </w:rPr>
            </w:pPr>
            <w:r>
              <w:rPr>
                <w:rFonts w:ascii="Arial" w:cs="Arial" w:eastAsia="Arial" w:hAnsi="Arial"/>
                <w:sz w:val="14"/>
                <w:szCs w:val="14"/>
                <w:color w:val="auto"/>
              </w:rPr>
              <w:t xml:space="preserve">Frías </w:t>
            </w:r>
            <w:r>
              <w:rPr>
                <w:rFonts w:ascii="Arial" w:cs="Arial" w:eastAsia="Arial" w:hAnsi="Arial"/>
                <w:sz w:val="14"/>
                <w:szCs w:val="14"/>
                <w:i w:val="1"/>
                <w:iCs w:val="1"/>
                <w:color w:val="auto"/>
              </w:rPr>
              <w:t>et al</w:t>
            </w:r>
            <w:r>
              <w:rPr>
                <w:rFonts w:ascii="Arial" w:cs="Arial" w:eastAsia="Arial" w:hAnsi="Arial"/>
                <w:sz w:val="14"/>
                <w:szCs w:val="14"/>
                <w:color w:val="auto"/>
              </w:rPr>
              <w:t>.(78)</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mide aspectos biológicos ni</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conductuales.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Con diferentes puntos de corte</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según su finalidad (cribado 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ayuda al diagnóstico).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Reynolds Adolescent</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13-17</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30</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7"/>
              </w:rPr>
              <w:t>- Presenta un elevado porcentaje</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xml:space="preserve">Del Barrio </w:t>
            </w:r>
            <w:r>
              <w:rPr>
                <w:rFonts w:ascii="Arial" w:cs="Arial" w:eastAsia="Arial" w:hAnsi="Arial"/>
                <w:sz w:val="14"/>
                <w:szCs w:val="14"/>
                <w:i w:val="1"/>
                <w:iCs w:val="1"/>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Depression Scale</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de falsos positivos (30%) al</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(1994) (80)</w:t>
            </w:r>
          </w:p>
        </w:tc>
        <w:tc>
          <w:tcPr>
            <w:tcW w:w="0" w:type="dxa"/>
            <w:vAlign w:val="bottom"/>
          </w:tcPr>
          <w:p>
            <w:pPr>
              <w:spacing w:after="0"/>
              <w:rPr>
                <w:sz w:val="1"/>
                <w:szCs w:val="1"/>
                <w:color w:val="auto"/>
              </w:rPr>
            </w:pPr>
          </w:p>
        </w:tc>
      </w:tr>
      <w:tr>
        <w:trPr>
          <w:trHeight w:val="167"/>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(RADS)/Reynolds,</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punto de corte de la depresión.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1987 (79).</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No es particularmente efectivo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detectando cambios.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Reynolds Child</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9-12</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30</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6"/>
              </w:rPr>
              <w:t>- Versión similar al RADS para su</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xml:space="preserve">Del Barrio </w:t>
            </w:r>
            <w:r>
              <w:rPr>
                <w:rFonts w:ascii="Arial" w:cs="Arial" w:eastAsia="Arial" w:hAnsi="Arial"/>
                <w:sz w:val="14"/>
                <w:szCs w:val="14"/>
                <w:i w:val="1"/>
                <w:iCs w:val="1"/>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Depression Scale</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uso en niños.</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(1996) (80)</w:t>
            </w:r>
          </w:p>
        </w:tc>
        <w:tc>
          <w:tcPr>
            <w:tcW w:w="0" w:type="dxa"/>
            <w:vAlign w:val="bottom"/>
          </w:tcPr>
          <w:p>
            <w:pPr>
              <w:spacing w:after="0"/>
              <w:rPr>
                <w:sz w:val="1"/>
                <w:szCs w:val="1"/>
                <w:color w:val="auto"/>
              </w:rPr>
            </w:pPr>
          </w:p>
        </w:tc>
      </w:tr>
      <w:tr>
        <w:trPr>
          <w:trHeight w:val="167"/>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(RCDS)/Reynolds,</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En general peores cualidades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1989 (81).</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psicométricas que el RADS.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Beck Depression</w:t>
            </w:r>
          </w:p>
        </w:tc>
        <w:tc>
          <w:tcPr>
            <w:tcW w:w="640" w:type="dxa"/>
            <w:vAlign w:val="bottom"/>
            <w:tcBorders>
              <w:right w:val="single" w:sz="8" w:color="9C002C"/>
            </w:tcBorders>
          </w:tcPr>
          <w:p>
            <w:pPr>
              <w:spacing w:after="0"/>
              <w:rPr>
                <w:sz w:val="23"/>
                <w:szCs w:val="23"/>
                <w:color w:val="auto"/>
              </w:rPr>
            </w:pPr>
          </w:p>
        </w:tc>
        <w:tc>
          <w:tcPr>
            <w:tcW w:w="700" w:type="dxa"/>
            <w:vAlign w:val="bottom"/>
            <w:tcBorders>
              <w:right w:val="single" w:sz="8" w:color="9C002C"/>
            </w:tcBorders>
          </w:tcPr>
          <w:p>
            <w:pPr>
              <w:spacing w:after="0"/>
              <w:rPr>
                <w:sz w:val="23"/>
                <w:szCs w:val="23"/>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8"/>
              </w:rPr>
              <w:t>- Forma más reciente, próxima al</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xml:space="preserve">Sanz </w:t>
            </w:r>
            <w:r>
              <w:rPr>
                <w:rFonts w:ascii="Arial" w:cs="Arial" w:eastAsia="Arial" w:hAnsi="Arial"/>
                <w:sz w:val="14"/>
                <w:szCs w:val="14"/>
                <w:i w:val="1"/>
                <w:iCs w:val="1"/>
                <w:color w:val="auto"/>
              </w:rPr>
              <w:t>et al</w:t>
            </w:r>
            <w:r>
              <w:rPr>
                <w:rFonts w:ascii="Arial" w:cs="Arial" w:eastAsia="Arial" w:hAnsi="Arial"/>
                <w:sz w:val="14"/>
                <w:szCs w:val="14"/>
                <w:color w:val="auto"/>
              </w:rPr>
              <w:t>. (83-85)</w:t>
            </w:r>
          </w:p>
        </w:tc>
        <w:tc>
          <w:tcPr>
            <w:tcW w:w="0" w:type="dxa"/>
            <w:vAlign w:val="bottom"/>
          </w:tcPr>
          <w:p>
            <w:pPr>
              <w:spacing w:after="0"/>
              <w:rPr>
                <w:sz w:val="1"/>
                <w:szCs w:val="1"/>
                <w:color w:val="auto"/>
              </w:rPr>
            </w:pPr>
          </w:p>
        </w:tc>
      </w:tr>
      <w:tr>
        <w:trPr>
          <w:trHeight w:val="167"/>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Inventory-2</w:t>
            </w:r>
            <w:r>
              <w:rPr>
                <w:rFonts w:ascii="Arial" w:cs="Arial" w:eastAsia="Arial" w:hAnsi="Arial"/>
                <w:sz w:val="8"/>
                <w:szCs w:val="8"/>
                <w:color w:val="auto"/>
              </w:rPr>
              <w:t>nd</w:t>
            </w:r>
            <w:r>
              <w:rPr>
                <w:rFonts w:ascii="Arial" w:cs="Arial" w:eastAsia="Arial" w:hAnsi="Arial"/>
                <w:sz w:val="14"/>
                <w:szCs w:val="14"/>
                <w:color w:val="auto"/>
              </w:rPr>
              <w:t xml:space="preserve"> ed (BDI-</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13-18</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21</w:t>
            </w: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2"/>
              </w:rPr>
              <w:t>DSM-IV, diseñada para realizarse</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II)/Beck </w:t>
            </w:r>
            <w:r>
              <w:rPr>
                <w:rFonts w:ascii="Arial" w:cs="Arial" w:eastAsia="Arial" w:hAnsi="Arial"/>
                <w:sz w:val="14"/>
                <w:szCs w:val="14"/>
                <w:i w:val="1"/>
                <w:iCs w:val="1"/>
                <w:color w:val="auto"/>
              </w:rPr>
              <w:t>et al.</w:t>
            </w:r>
            <w:r>
              <w:rPr>
                <w:rFonts w:ascii="Arial" w:cs="Arial" w:eastAsia="Arial" w:hAnsi="Arial"/>
                <w:sz w:val="14"/>
                <w:szCs w:val="14"/>
                <w:color w:val="auto"/>
              </w:rPr>
              <w:t xml:space="preserve"> 1996 (82).</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en 10 minutos.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Diferencia de forma precisa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9"/>
              </w:rPr>
              <w:t>adolescentes que pueden sufrir</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depresión de aquellos con una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probabilidad más baja.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Kutcher Adolescent</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6-18</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16 (larga)</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Buena fiabilidad y validez.</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Sin datos</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Depression Scale</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6 (breve)</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La versión corta podría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(KADS)/Le Blanc </w:t>
            </w:r>
            <w:r>
              <w:rPr>
                <w:rFonts w:ascii="Arial" w:cs="Arial" w:eastAsia="Arial" w:hAnsi="Arial"/>
                <w:sz w:val="14"/>
                <w:szCs w:val="14"/>
                <w:i w:val="1"/>
                <w:iCs w:val="1"/>
                <w:color w:val="auto"/>
              </w:rPr>
              <w:t>et al</w:t>
            </w:r>
            <w:r>
              <w:rPr>
                <w:rFonts w:ascii="Arial" w:cs="Arial" w:eastAsia="Arial" w:hAnsi="Arial"/>
                <w:sz w:val="14"/>
                <w:szCs w:val="14"/>
                <w:color w:val="auto"/>
              </w:rPr>
              <w:t>.,</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ser efectiva para descartar</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2002 (86).</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la depresión en muestras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comunitarias y ha obtenido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mejores resultados que el BDI.</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Patient Health</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13-18</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83</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8"/>
              </w:rPr>
              <w:t>- Cuestionarios PHQ basados en</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Sin datos</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Questionnaire-</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el DSM-IV.</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Adolescent version</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9"/>
              </w:rPr>
              <w:t>- Diseñado para su utilización en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(PHQ-A)/Johnson </w:t>
            </w:r>
            <w:r>
              <w:rPr>
                <w:rFonts w:ascii="Arial" w:cs="Arial" w:eastAsia="Arial" w:hAnsi="Arial"/>
                <w:sz w:val="14"/>
                <w:szCs w:val="14"/>
                <w:i w:val="1"/>
                <w:iCs w:val="1"/>
                <w:color w:val="auto"/>
              </w:rPr>
              <w:t>et al</w:t>
            </w:r>
            <w:r>
              <w:rPr>
                <w:rFonts w:ascii="Arial" w:cs="Arial" w:eastAsia="Arial" w:hAnsi="Arial"/>
                <w:sz w:val="14"/>
                <w:szCs w:val="14"/>
                <w:color w:val="auto"/>
              </w:rPr>
              <w:t>.,</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atención primaria.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2002 (87).</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7"/>
              </w:rPr>
              <w:t>- Incluye ítems sobre depresión y</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6"/>
              </w:rPr>
              <w:t>otros trastornos frecuentes de la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adolescencia.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Escala para la</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8-12</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16</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Los ítems se refieren a</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Elaborada para</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evaluación de la</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5"/>
              </w:rPr>
              <w:t>depresión, alegría y popularidad.</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población española.</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depresión para</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5"/>
              </w:rPr>
              <w:t>- Sus autores han obtenido cuatro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maestros (EDSM)/</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4"/>
              </w:rPr>
              <w:t>factores: rendimiento, interacción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Domènech y Polaino,</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social, depresión inhibida y</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1990 (88).</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depresión ansiosa.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Los puntos de corte varían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según la edad.</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370"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53</w:t>
      </w:r>
    </w:p>
    <w:p>
      <w:pPr>
        <w:sectPr>
          <w:pgSz w:w="9360" w:h="13606" w:orient="portrait"/>
          <w:cols w:equalWidth="0" w:num="1">
            <w:col w:w="6520"/>
          </w:cols>
          <w:pgMar w:left="1420" w:top="1440" w:right="1414" w:bottom="104" w:gutter="0" w:footer="0" w:header="0"/>
          <w:type w:val="continuous"/>
        </w:sectPr>
      </w:pPr>
    </w:p>
    <w:bookmarkStart w:id="48" w:name="page49"/>
    <w:bookmarkEnd w:id="48"/>
    <w:tbl>
      <w:tblPr>
        <w:tblLayout w:type="fixed"/>
        <w:tblInd w:w="10" w:type="dxa"/>
        <w:tblCellMar>
          <w:top w:w="0" w:type="dxa"/>
          <w:left w:w="0" w:type="dxa"/>
          <w:bottom w:w="0" w:type="dxa"/>
          <w:right w:w="0" w:type="dxa"/>
        </w:tblCellMar>
      </w:tblPr>
      <w:tr>
        <w:trPr>
          <w:trHeight w:val="286"/>
        </w:trPr>
        <w:tc>
          <w:tcPr>
            <w:tcW w:w="1620" w:type="dxa"/>
            <w:vAlign w:val="bottom"/>
            <w:tcBorders>
              <w:top w:val="single" w:sz="8" w:color="9C002C"/>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Center for</w:t>
            </w:r>
          </w:p>
        </w:tc>
        <w:tc>
          <w:tcPr>
            <w:tcW w:w="64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4"/>
                <w:szCs w:val="14"/>
                <w:color w:val="auto"/>
              </w:rPr>
              <w:t>12-18</w:t>
            </w:r>
          </w:p>
        </w:tc>
        <w:tc>
          <w:tcPr>
            <w:tcW w:w="70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4"/>
                <w:szCs w:val="14"/>
                <w:color w:val="auto"/>
              </w:rPr>
              <w:t>20</w:t>
            </w:r>
          </w:p>
        </w:tc>
        <w:tc>
          <w:tcPr>
            <w:tcW w:w="210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4"/>
                <w:szCs w:val="14"/>
                <w:color w:val="auto"/>
              </w:rPr>
              <w:t>- Sin validez clara y con puntos</w:t>
            </w:r>
          </w:p>
        </w:tc>
        <w:tc>
          <w:tcPr>
            <w:tcW w:w="148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4"/>
                <w:szCs w:val="14"/>
                <w:color w:val="auto"/>
              </w:rPr>
              <w:t xml:space="preserve">Soler </w:t>
            </w:r>
            <w:r>
              <w:rPr>
                <w:rFonts w:ascii="Arial" w:cs="Arial" w:eastAsia="Arial" w:hAnsi="Arial"/>
                <w:sz w:val="14"/>
                <w:szCs w:val="14"/>
                <w:i w:val="1"/>
                <w:iCs w:val="1"/>
                <w:color w:val="auto"/>
              </w:rPr>
              <w:t>et al.</w:t>
            </w:r>
            <w:r>
              <w:rPr>
                <w:rFonts w:ascii="Arial" w:cs="Arial" w:eastAsia="Arial" w:hAnsi="Arial"/>
                <w:sz w:val="14"/>
                <w:szCs w:val="14"/>
                <w:color w:val="auto"/>
              </w:rPr>
              <w:t>(90)</w:t>
            </w:r>
          </w:p>
        </w:tc>
        <w:tc>
          <w:tcPr>
            <w:tcW w:w="0" w:type="dxa"/>
            <w:vAlign w:val="bottom"/>
          </w:tcPr>
          <w:p>
            <w:pPr>
              <w:spacing w:after="0"/>
              <w:rPr>
                <w:sz w:val="1"/>
                <w:szCs w:val="1"/>
                <w:color w:val="auto"/>
              </w:rPr>
            </w:pPr>
          </w:p>
        </w:tc>
      </w:tr>
      <w:tr>
        <w:trPr>
          <w:trHeight w:val="167"/>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Epidemiological</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débiles en adolescentes.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Studies –Depression</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9"/>
              </w:rPr>
              <w:t>- En el grupo de edad más joven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Scale (CES-D)/Radloff,</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mide sintomatología depresiva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1977(89).</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más que depresión.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Adaptado y validado en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castellano.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Preeschol Symptoms</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3-7</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No específico de depresión.</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Pictórico: buenas</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Self-Report (PRESS)/</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Presentación pictórica.</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características</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Martini </w:t>
            </w:r>
            <w:r>
              <w:rPr>
                <w:rFonts w:ascii="Arial" w:cs="Arial" w:eastAsia="Arial" w:hAnsi="Arial"/>
                <w:sz w:val="14"/>
                <w:szCs w:val="14"/>
                <w:i w:val="1"/>
                <w:iCs w:val="1"/>
                <w:color w:val="auto"/>
              </w:rPr>
              <w:t>et al</w:t>
            </w:r>
            <w:r>
              <w:rPr>
                <w:rFonts w:ascii="Arial" w:cs="Arial" w:eastAsia="Arial" w:hAnsi="Arial"/>
                <w:sz w:val="14"/>
                <w:szCs w:val="14"/>
                <w:color w:val="auto"/>
              </w:rPr>
              <w:t>., 1990 (91).</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- 25 láminas, cada lámina tiene</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psicométricas en</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6"/>
              </w:rPr>
              <w:t>una versión de carácter alegre o</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población española.</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4"/>
              </w:rPr>
              <w:t>triste, debe elegirse una de ellas.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4"/>
              </w:rPr>
              <w:t>- Existe versión según sexo y para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padres y profesores.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Buenas características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psicométricas con población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española.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Pediatric Symptom</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3-16</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35</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Versión para padres y para</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Sin datos</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Checklist (PSC)/</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adolescentes.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w w:val="99"/>
              </w:rPr>
              <w:t xml:space="preserve">Jellinek </w:t>
            </w:r>
            <w:r>
              <w:rPr>
                <w:rFonts w:ascii="Arial" w:cs="Arial" w:eastAsia="Arial" w:hAnsi="Arial"/>
                <w:sz w:val="14"/>
                <w:szCs w:val="14"/>
                <w:i w:val="1"/>
                <w:iCs w:val="1"/>
                <w:color w:val="auto"/>
                <w:w w:val="99"/>
              </w:rPr>
              <w:t>et al</w:t>
            </w:r>
            <w:r>
              <w:rPr>
                <w:rFonts w:ascii="Arial" w:cs="Arial" w:eastAsia="Arial" w:hAnsi="Arial"/>
                <w:sz w:val="14"/>
                <w:szCs w:val="14"/>
                <w:color w:val="auto"/>
                <w:w w:val="99"/>
              </w:rPr>
              <w:t>., 1979 (92).</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Ventajas: brevedad y</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capacidad de cribar diferentes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aspectos psicosociales y del</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comportamiento.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No diseñada para identificar</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enfermedades mentales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específicas.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Child Behavior</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4-18</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133</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La versión original es para</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6"/>
              </w:rPr>
              <w:t xml:space="preserve">Rubio-Spitec </w:t>
            </w:r>
            <w:r>
              <w:rPr>
                <w:rFonts w:ascii="Arial" w:cs="Arial" w:eastAsia="Arial" w:hAnsi="Arial"/>
                <w:sz w:val="14"/>
                <w:szCs w:val="14"/>
                <w:i w:val="1"/>
                <w:iCs w:val="1"/>
                <w:color w:val="auto"/>
                <w:w w:val="96"/>
              </w:rPr>
              <w:t>et al</w:t>
            </w:r>
            <w:r>
              <w:rPr>
                <w:rFonts w:ascii="Arial" w:cs="Arial" w:eastAsia="Arial" w:hAnsi="Arial"/>
                <w:sz w:val="14"/>
                <w:szCs w:val="14"/>
                <w:color w:val="auto"/>
                <w:w w:val="96"/>
              </w:rPr>
              <w:t>. (94)</w:t>
            </w:r>
          </w:p>
        </w:tc>
        <w:tc>
          <w:tcPr>
            <w:tcW w:w="0" w:type="dxa"/>
            <w:vAlign w:val="bottom"/>
          </w:tcPr>
          <w:p>
            <w:pPr>
              <w:spacing w:after="0"/>
              <w:rPr>
                <w:sz w:val="1"/>
                <w:szCs w:val="1"/>
                <w:color w:val="auto"/>
              </w:rPr>
            </w:pPr>
          </w:p>
        </w:tc>
      </w:tr>
      <w:tr>
        <w:trPr>
          <w:trHeight w:val="167"/>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Checklist (CBCL)/</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padres, pero existe una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Achenback, 1985 (93).</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versión para profesores y otra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8"/>
              </w:rPr>
              <w:t>autoaplicada para adolescentes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de 11-18 años.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Incluye ítems sobre algunas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manifestaciones de depresión.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Ventajas: aporta información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5"/>
              </w:rPr>
              <w:t>sobre problemas conductuales o</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comportamiento social.</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Youth Self-Report</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11-18</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120</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Autoinforme, se complementa</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xml:space="preserve">Lemos </w:t>
            </w:r>
            <w:r>
              <w:rPr>
                <w:rFonts w:ascii="Arial" w:cs="Arial" w:eastAsia="Arial" w:hAnsi="Arial"/>
                <w:sz w:val="14"/>
                <w:szCs w:val="14"/>
                <w:i w:val="1"/>
                <w:iCs w:val="1"/>
                <w:color w:val="auto"/>
              </w:rPr>
              <w:t>et al.</w:t>
            </w:r>
            <w:r>
              <w:rPr>
                <w:rFonts w:ascii="Arial" w:cs="Arial" w:eastAsia="Arial" w:hAnsi="Arial"/>
                <w:sz w:val="14"/>
                <w:szCs w:val="14"/>
                <w:color w:val="auto"/>
              </w:rPr>
              <w:t xml:space="preserve"> (96)</w:t>
            </w:r>
          </w:p>
        </w:tc>
        <w:tc>
          <w:tcPr>
            <w:tcW w:w="0" w:type="dxa"/>
            <w:vAlign w:val="bottom"/>
          </w:tcPr>
          <w:p>
            <w:pPr>
              <w:spacing w:after="0"/>
              <w:rPr>
                <w:sz w:val="1"/>
                <w:szCs w:val="1"/>
                <w:color w:val="auto"/>
              </w:rPr>
            </w:pPr>
          </w:p>
        </w:tc>
      </w:tr>
      <w:tr>
        <w:trPr>
          <w:trHeight w:val="167"/>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(YSR)/ Achemback </w:t>
            </w:r>
            <w:r>
              <w:rPr>
                <w:rFonts w:ascii="Arial" w:cs="Arial" w:eastAsia="Arial" w:hAnsi="Arial"/>
                <w:sz w:val="14"/>
                <w:szCs w:val="14"/>
                <w:i w:val="1"/>
                <w:iCs w:val="1"/>
                <w:color w:val="auto"/>
              </w:rPr>
              <w:t>et</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con las versiones del CBCL</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i w:val="1"/>
                <w:iCs w:val="1"/>
                <w:color w:val="auto"/>
              </w:rPr>
              <w:t>al</w:t>
            </w:r>
            <w:r>
              <w:rPr>
                <w:rFonts w:ascii="Arial" w:cs="Arial" w:eastAsia="Arial" w:hAnsi="Arial"/>
                <w:sz w:val="14"/>
                <w:szCs w:val="14"/>
                <w:color w:val="auto"/>
              </w:rPr>
              <w:t>., 1987 (95).</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dirigidas a los padres.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9"/>
              </w:rPr>
              <w:t>- Incluye ítems sobre adaptación</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8"/>
              </w:rPr>
              <w:t>social y problemas de conducta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y emocionales.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3"/>
              </w:rPr>
              <w:t>- Ventajas: puede complementarse</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5"/>
              </w:rPr>
              <w:t>con las versiones del CBCL para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padres y profesores.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65"/>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Mood and Feelings</w:t>
            </w:r>
          </w:p>
        </w:tc>
        <w:tc>
          <w:tcPr>
            <w:tcW w:w="64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8-18</w:t>
            </w:r>
          </w:p>
        </w:tc>
        <w:tc>
          <w:tcPr>
            <w:tcW w:w="7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33 (larga)</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Formato para hijos y padres.</w:t>
            </w:r>
          </w:p>
        </w:tc>
        <w:tc>
          <w:tcPr>
            <w:tcW w:w="148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Sin datos</w:t>
            </w: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Questionnaire (MFQ)/</w:t>
            </w: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w w:val="97"/>
              </w:rPr>
              <w:t>13 (breve)</w:t>
            </w:r>
          </w:p>
        </w:tc>
        <w:tc>
          <w:tcPr>
            <w:tcW w:w="21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Buena validez diagnóstica.</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1620" w:type="dxa"/>
            <w:vAlign w:val="bottom"/>
            <w:tcBorders>
              <w:left w:val="single" w:sz="8" w:color="9C002C"/>
              <w:right w:val="single" w:sz="8" w:color="9C002C"/>
            </w:tcBorders>
            <w:vMerge w:val="restart"/>
          </w:tcPr>
          <w:p>
            <w:pPr>
              <w:ind w:left="60"/>
              <w:spacing w:after="0"/>
              <w:rPr>
                <w:sz w:val="20"/>
                <w:szCs w:val="20"/>
                <w:color w:val="auto"/>
              </w:rPr>
            </w:pPr>
            <w:r>
              <w:rPr>
                <w:rFonts w:ascii="Arial" w:cs="Arial" w:eastAsia="Arial" w:hAnsi="Arial"/>
                <w:sz w:val="14"/>
                <w:szCs w:val="14"/>
                <w:color w:val="auto"/>
              </w:rPr>
              <w:t xml:space="preserve">Wood </w:t>
            </w:r>
            <w:r>
              <w:rPr>
                <w:rFonts w:ascii="Arial" w:cs="Arial" w:eastAsia="Arial" w:hAnsi="Arial"/>
                <w:sz w:val="14"/>
                <w:szCs w:val="14"/>
                <w:i w:val="1"/>
                <w:iCs w:val="1"/>
                <w:color w:val="auto"/>
              </w:rPr>
              <w:t>et al.,</w:t>
            </w:r>
            <w:r>
              <w:rPr>
                <w:rFonts w:ascii="Arial" w:cs="Arial" w:eastAsia="Arial" w:hAnsi="Arial"/>
                <w:sz w:val="14"/>
                <w:szCs w:val="14"/>
                <w:color w:val="auto"/>
              </w:rPr>
              <w:t xml:space="preserve"> 1995 (97).</w:t>
            </w:r>
          </w:p>
        </w:tc>
        <w:tc>
          <w:tcPr>
            <w:tcW w:w="640" w:type="dxa"/>
            <w:vAlign w:val="bottom"/>
            <w:tcBorders>
              <w:right w:val="single" w:sz="8" w:color="9C002C"/>
            </w:tcBorders>
          </w:tcPr>
          <w:p>
            <w:pPr>
              <w:spacing w:after="0"/>
              <w:rPr>
                <w:sz w:val="10"/>
                <w:szCs w:val="10"/>
                <w:color w:val="auto"/>
              </w:rPr>
            </w:pPr>
          </w:p>
        </w:tc>
        <w:tc>
          <w:tcPr>
            <w:tcW w:w="700" w:type="dxa"/>
            <w:vAlign w:val="bottom"/>
            <w:tcBorders>
              <w:right w:val="single" w:sz="8" w:color="9C002C"/>
            </w:tcBorders>
            <w:vMerge w:val="continue"/>
          </w:tcPr>
          <w:p>
            <w:pPr>
              <w:spacing w:after="0"/>
              <w:rPr>
                <w:sz w:val="10"/>
                <w:szCs w:val="10"/>
                <w:color w:val="auto"/>
              </w:rPr>
            </w:pPr>
          </w:p>
        </w:tc>
        <w:tc>
          <w:tcPr>
            <w:tcW w:w="21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rPr>
              <w:t>- Con diferentes puntos de corte</w:t>
            </w:r>
          </w:p>
        </w:tc>
        <w:tc>
          <w:tcPr>
            <w:tcW w:w="1480" w:type="dxa"/>
            <w:vAlign w:val="bottom"/>
            <w:tcBorders>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1620" w:type="dxa"/>
            <w:vAlign w:val="bottom"/>
            <w:tcBorders>
              <w:left w:val="single" w:sz="8" w:color="9C002C"/>
              <w:right w:val="single" w:sz="8" w:color="9C002C"/>
            </w:tcBorders>
            <w:vMerge w:val="continue"/>
          </w:tcPr>
          <w:p>
            <w:pPr>
              <w:spacing w:after="0"/>
              <w:rPr>
                <w:sz w:val="4"/>
                <w:szCs w:val="4"/>
                <w:color w:val="auto"/>
              </w:rPr>
            </w:pPr>
          </w:p>
        </w:tc>
        <w:tc>
          <w:tcPr>
            <w:tcW w:w="640" w:type="dxa"/>
            <w:vAlign w:val="bottom"/>
            <w:tcBorders>
              <w:right w:val="single" w:sz="8" w:color="9C002C"/>
            </w:tcBorders>
          </w:tcPr>
          <w:p>
            <w:pPr>
              <w:spacing w:after="0"/>
              <w:rPr>
                <w:sz w:val="4"/>
                <w:szCs w:val="4"/>
                <w:color w:val="auto"/>
              </w:rPr>
            </w:pPr>
          </w:p>
        </w:tc>
        <w:tc>
          <w:tcPr>
            <w:tcW w:w="700" w:type="dxa"/>
            <w:vAlign w:val="bottom"/>
            <w:tcBorders>
              <w:right w:val="single" w:sz="8" w:color="9C002C"/>
            </w:tcBorders>
          </w:tcPr>
          <w:p>
            <w:pPr>
              <w:spacing w:after="0"/>
              <w:rPr>
                <w:sz w:val="4"/>
                <w:szCs w:val="4"/>
                <w:color w:val="auto"/>
              </w:rPr>
            </w:pPr>
          </w:p>
        </w:tc>
        <w:tc>
          <w:tcPr>
            <w:tcW w:w="2100" w:type="dxa"/>
            <w:vAlign w:val="bottom"/>
            <w:tcBorders>
              <w:right w:val="single" w:sz="8" w:color="9C002C"/>
            </w:tcBorders>
            <w:vMerge w:val="continue"/>
          </w:tcPr>
          <w:p>
            <w:pPr>
              <w:spacing w:after="0"/>
              <w:rPr>
                <w:sz w:val="4"/>
                <w:szCs w:val="4"/>
                <w:color w:val="auto"/>
              </w:rPr>
            </w:pPr>
          </w:p>
        </w:tc>
        <w:tc>
          <w:tcPr>
            <w:tcW w:w="1480" w:type="dxa"/>
            <w:vAlign w:val="bottom"/>
            <w:tcBorders>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w w:val="99"/>
              </w:rPr>
              <w:t>según se trate de adolescentes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20" w:type="dxa"/>
            <w:vAlign w:val="bottom"/>
            <w:tcBorders>
              <w:left w:val="single" w:sz="8" w:color="9C002C"/>
              <w:right w:val="single" w:sz="8" w:color="9C002C"/>
            </w:tcBorders>
          </w:tcPr>
          <w:p>
            <w:pPr>
              <w:spacing w:after="0"/>
              <w:rPr>
                <w:sz w:val="14"/>
                <w:szCs w:val="14"/>
                <w:color w:val="auto"/>
              </w:rPr>
            </w:pPr>
          </w:p>
        </w:tc>
        <w:tc>
          <w:tcPr>
            <w:tcW w:w="640" w:type="dxa"/>
            <w:vAlign w:val="bottom"/>
            <w:tcBorders>
              <w:right w:val="single" w:sz="8" w:color="9C002C"/>
            </w:tcBorders>
          </w:tcPr>
          <w:p>
            <w:pPr>
              <w:spacing w:after="0"/>
              <w:rPr>
                <w:sz w:val="14"/>
                <w:szCs w:val="14"/>
                <w:color w:val="auto"/>
              </w:rPr>
            </w:pPr>
          </w:p>
        </w:tc>
        <w:tc>
          <w:tcPr>
            <w:tcW w:w="700" w:type="dxa"/>
            <w:vAlign w:val="bottom"/>
            <w:tcBorders>
              <w:right w:val="single" w:sz="8" w:color="9C002C"/>
            </w:tcBorders>
          </w:tcPr>
          <w:p>
            <w:pPr>
              <w:spacing w:after="0"/>
              <w:rPr>
                <w:sz w:val="14"/>
                <w:szCs w:val="14"/>
                <w:color w:val="auto"/>
              </w:rPr>
            </w:pPr>
          </w:p>
        </w:tc>
        <w:tc>
          <w:tcPr>
            <w:tcW w:w="2100" w:type="dxa"/>
            <w:vAlign w:val="bottom"/>
            <w:tcBorders>
              <w:right w:val="single" w:sz="8" w:color="9C002C"/>
            </w:tcBorders>
          </w:tcPr>
          <w:p>
            <w:pPr>
              <w:ind w:left="120"/>
              <w:spacing w:after="0"/>
              <w:rPr>
                <w:sz w:val="20"/>
                <w:szCs w:val="20"/>
                <w:color w:val="auto"/>
              </w:rPr>
            </w:pPr>
            <w:r>
              <w:rPr>
                <w:rFonts w:ascii="Arial" w:cs="Arial" w:eastAsia="Arial" w:hAnsi="Arial"/>
                <w:sz w:val="14"/>
                <w:szCs w:val="14"/>
                <w:color w:val="auto"/>
              </w:rPr>
              <w:t>o niños más pequeños.</w:t>
            </w:r>
          </w:p>
        </w:tc>
        <w:tc>
          <w:tcPr>
            <w:tcW w:w="14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20" w:type="dxa"/>
            <w:vAlign w:val="bottom"/>
            <w:tcBorders>
              <w:left w:val="single" w:sz="8" w:color="9C002C"/>
              <w:bottom w:val="single" w:sz="8" w:color="9C002C"/>
              <w:right w:val="single" w:sz="8" w:color="9C002C"/>
            </w:tcBorders>
          </w:tcPr>
          <w:p>
            <w:pPr>
              <w:spacing w:after="0"/>
              <w:rPr>
                <w:sz w:val="9"/>
                <w:szCs w:val="9"/>
                <w:color w:val="auto"/>
              </w:rPr>
            </w:pPr>
          </w:p>
        </w:tc>
        <w:tc>
          <w:tcPr>
            <w:tcW w:w="640" w:type="dxa"/>
            <w:vAlign w:val="bottom"/>
            <w:tcBorders>
              <w:bottom w:val="single" w:sz="8" w:color="9C002C"/>
              <w:right w:val="single" w:sz="8" w:color="9C002C"/>
            </w:tcBorders>
          </w:tcPr>
          <w:p>
            <w:pPr>
              <w:spacing w:after="0"/>
              <w:rPr>
                <w:sz w:val="9"/>
                <w:szCs w:val="9"/>
                <w:color w:val="auto"/>
              </w:rPr>
            </w:pPr>
          </w:p>
        </w:tc>
        <w:tc>
          <w:tcPr>
            <w:tcW w:w="700" w:type="dxa"/>
            <w:vAlign w:val="bottom"/>
            <w:tcBorders>
              <w:bottom w:val="single" w:sz="8" w:color="9C002C"/>
              <w:right w:val="single" w:sz="8" w:color="9C002C"/>
            </w:tcBorders>
          </w:tcPr>
          <w:p>
            <w:pPr>
              <w:spacing w:after="0"/>
              <w:rPr>
                <w:sz w:val="9"/>
                <w:szCs w:val="9"/>
                <w:color w:val="auto"/>
              </w:rPr>
            </w:pPr>
          </w:p>
        </w:tc>
        <w:tc>
          <w:tcPr>
            <w:tcW w:w="2100" w:type="dxa"/>
            <w:vAlign w:val="bottom"/>
            <w:tcBorders>
              <w:bottom w:val="single" w:sz="8" w:color="9C002C"/>
              <w:right w:val="single" w:sz="8" w:color="9C002C"/>
            </w:tcBorders>
          </w:tcPr>
          <w:p>
            <w:pPr>
              <w:spacing w:after="0"/>
              <w:rPr>
                <w:sz w:val="9"/>
                <w:szCs w:val="9"/>
                <w:color w:val="auto"/>
              </w:rPr>
            </w:pPr>
          </w:p>
        </w:tc>
        <w:tc>
          <w:tcPr>
            <w:tcW w:w="148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 y adaptación de varias fuentes</w:t>
      </w:r>
      <w:r>
        <w:rPr>
          <w:rFonts w:ascii="Arial" w:cs="Arial" w:eastAsia="Arial" w:hAnsi="Arial"/>
          <w:sz w:val="18"/>
          <w:szCs w:val="18"/>
          <w:color w:val="auto"/>
          <w:vertAlign w:val="superscript"/>
        </w:rPr>
        <w:t>62, 66, 68, 98-101</w:t>
      </w:r>
    </w:p>
    <w:p>
      <w:pPr>
        <w:sectPr>
          <w:pgSz w:w="9360" w:h="13606" w:orient="portrait"/>
          <w:cols w:equalWidth="0" w:num="1">
            <w:col w:w="6520"/>
          </w:cols>
          <w:pgMar w:left="1420" w:top="139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54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97" w:right="1414" w:bottom="111" w:gutter="0" w:footer="0" w:header="0"/>
          <w:type w:val="continuous"/>
        </w:sectPr>
      </w:pPr>
    </w:p>
    <w:bookmarkStart w:id="49" w:name="page50"/>
    <w:bookmarkEnd w:id="49"/>
    <w:p>
      <w:pPr>
        <w:spacing w:after="0" w:line="37" w:lineRule="exact"/>
        <w:rPr>
          <w:sz w:val="20"/>
          <w:szCs w:val="20"/>
          <w:color w:val="auto"/>
        </w:rPr>
      </w:pPr>
    </w:p>
    <w:p>
      <w:pPr>
        <w:ind w:left="920" w:right="860" w:hanging="803"/>
        <w:spacing w:after="0" w:line="226" w:lineRule="auto"/>
        <w:rPr>
          <w:sz w:val="20"/>
          <w:szCs w:val="20"/>
          <w:color w:val="auto"/>
        </w:rPr>
      </w:pPr>
      <w:r>
        <w:rPr>
          <w:rFonts w:ascii="Arial" w:cs="Arial" w:eastAsia="Arial" w:hAnsi="Arial"/>
          <w:sz w:val="16"/>
          <w:szCs w:val="16"/>
          <w:b w:val="1"/>
          <w:bCs w:val="1"/>
          <w:color w:val="auto"/>
        </w:rPr>
        <w:t>Tabla 12. Entrevistas estructuradas y semiestructuradas utilizadas en la depresión de niños y adolescentes</w:t>
      </w:r>
    </w:p>
    <w:p>
      <w:pPr>
        <w:spacing w:after="0" w:line="59" w:lineRule="exact"/>
        <w:rPr>
          <w:sz w:val="20"/>
          <w:szCs w:val="20"/>
          <w:color w:val="auto"/>
        </w:rPr>
      </w:pPr>
    </w:p>
    <w:tbl>
      <w:tblPr>
        <w:tblLayout w:type="fixed"/>
        <w:tblInd w:w="10" w:type="dxa"/>
        <w:tblCellMar>
          <w:top w:w="0" w:type="dxa"/>
          <w:left w:w="0" w:type="dxa"/>
          <w:bottom w:w="0" w:type="dxa"/>
          <w:right w:w="0" w:type="dxa"/>
        </w:tblCellMar>
      </w:tblPr>
      <w:tr>
        <w:trPr>
          <w:trHeight w:val="193"/>
        </w:trPr>
        <w:tc>
          <w:tcPr>
            <w:tcW w:w="1680" w:type="dxa"/>
            <w:vAlign w:val="bottom"/>
            <w:tcBorders>
              <w:top w:val="single" w:sz="8" w:color="9C002C"/>
              <w:left w:val="single" w:sz="8" w:color="9C002C"/>
              <w:right w:val="single" w:sz="8" w:color="9C002C"/>
            </w:tcBorders>
          </w:tcPr>
          <w:p>
            <w:pPr>
              <w:spacing w:after="0"/>
              <w:rPr>
                <w:sz w:val="16"/>
                <w:szCs w:val="16"/>
                <w:color w:val="auto"/>
              </w:rPr>
            </w:pPr>
          </w:p>
        </w:tc>
        <w:tc>
          <w:tcPr>
            <w:tcW w:w="540" w:type="dxa"/>
            <w:vAlign w:val="bottom"/>
            <w:tcBorders>
              <w:top w:val="single" w:sz="8" w:color="9C002C"/>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Edad</w:t>
            </w:r>
          </w:p>
        </w:tc>
        <w:tc>
          <w:tcPr>
            <w:tcW w:w="620" w:type="dxa"/>
            <w:vAlign w:val="bottom"/>
            <w:tcBorders>
              <w:top w:val="single" w:sz="8" w:color="9C002C"/>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Tiempo</w:t>
            </w:r>
          </w:p>
        </w:tc>
        <w:tc>
          <w:tcPr>
            <w:tcW w:w="2540" w:type="dxa"/>
            <w:vAlign w:val="bottom"/>
            <w:tcBorders>
              <w:top w:val="single" w:sz="8" w:color="9C002C"/>
              <w:right w:val="single" w:sz="8" w:color="9C002C"/>
            </w:tcBorders>
          </w:tcPr>
          <w:p>
            <w:pPr>
              <w:spacing w:after="0"/>
              <w:rPr>
                <w:sz w:val="16"/>
                <w:szCs w:val="16"/>
                <w:color w:val="auto"/>
              </w:rPr>
            </w:pPr>
          </w:p>
        </w:tc>
        <w:tc>
          <w:tcPr>
            <w:tcW w:w="118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rPr>
              <w:t>Adaptación y</w:t>
            </w:r>
          </w:p>
        </w:tc>
        <w:tc>
          <w:tcPr>
            <w:tcW w:w="0" w:type="dxa"/>
            <w:vAlign w:val="bottom"/>
          </w:tcPr>
          <w:p>
            <w:pPr>
              <w:spacing w:after="0"/>
              <w:rPr>
                <w:sz w:val="1"/>
                <w:szCs w:val="1"/>
                <w:color w:val="auto"/>
              </w:rPr>
            </w:pPr>
          </w:p>
        </w:tc>
      </w:tr>
      <w:tr>
        <w:trPr>
          <w:trHeight w:val="84"/>
        </w:trPr>
        <w:tc>
          <w:tcPr>
            <w:tcW w:w="1680" w:type="dxa"/>
            <w:vAlign w:val="bottom"/>
            <w:tcBorders>
              <w:left w:val="single" w:sz="8" w:color="9C002C"/>
              <w:right w:val="single" w:sz="8" w:color="9C002C"/>
            </w:tcBorders>
            <w:vMerge w:val="restart"/>
          </w:tcPr>
          <w:p>
            <w:pPr>
              <w:ind w:left="200"/>
              <w:spacing w:after="0"/>
              <w:rPr>
                <w:sz w:val="20"/>
                <w:szCs w:val="20"/>
                <w:color w:val="auto"/>
              </w:rPr>
            </w:pPr>
            <w:r>
              <w:rPr>
                <w:rFonts w:ascii="Arial" w:cs="Arial" w:eastAsia="Arial" w:hAnsi="Arial"/>
                <w:sz w:val="14"/>
                <w:szCs w:val="14"/>
                <w:color w:val="auto"/>
              </w:rPr>
              <w:t>Nombre/autor, año.</w:t>
            </w:r>
          </w:p>
        </w:tc>
        <w:tc>
          <w:tcPr>
            <w:tcW w:w="540" w:type="dxa"/>
            <w:vAlign w:val="bottom"/>
            <w:tcBorders>
              <w:right w:val="single" w:sz="8" w:color="9C002C"/>
            </w:tcBorders>
            <w:vMerge w:val="continue"/>
          </w:tcPr>
          <w:p>
            <w:pPr>
              <w:spacing w:after="0"/>
              <w:rPr>
                <w:sz w:val="7"/>
                <w:szCs w:val="7"/>
                <w:color w:val="auto"/>
              </w:rPr>
            </w:pPr>
          </w:p>
        </w:tc>
        <w:tc>
          <w:tcPr>
            <w:tcW w:w="620" w:type="dxa"/>
            <w:vAlign w:val="bottom"/>
            <w:tcBorders>
              <w:right w:val="single" w:sz="8" w:color="9C002C"/>
            </w:tcBorders>
            <w:vMerge w:val="continue"/>
          </w:tcPr>
          <w:p>
            <w:pPr>
              <w:spacing w:after="0"/>
              <w:rPr>
                <w:sz w:val="7"/>
                <w:szCs w:val="7"/>
                <w:color w:val="auto"/>
              </w:rPr>
            </w:pPr>
          </w:p>
        </w:tc>
        <w:tc>
          <w:tcPr>
            <w:tcW w:w="2540" w:type="dxa"/>
            <w:vAlign w:val="bottom"/>
            <w:tcBorders>
              <w:right w:val="single" w:sz="8" w:color="9C002C"/>
            </w:tcBorders>
            <w:vMerge w:val="restart"/>
          </w:tcPr>
          <w:p>
            <w:pPr>
              <w:ind w:left="760"/>
              <w:spacing w:after="0"/>
              <w:rPr>
                <w:sz w:val="20"/>
                <w:szCs w:val="20"/>
                <w:color w:val="auto"/>
              </w:rPr>
            </w:pPr>
            <w:r>
              <w:rPr>
                <w:rFonts w:ascii="Arial" w:cs="Arial" w:eastAsia="Arial" w:hAnsi="Arial"/>
                <w:sz w:val="14"/>
                <w:szCs w:val="14"/>
                <w:color w:val="auto"/>
              </w:rPr>
              <w:t>Características</w:t>
            </w:r>
          </w:p>
        </w:tc>
        <w:tc>
          <w:tcPr>
            <w:tcW w:w="11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validación al</w:t>
            </w:r>
          </w:p>
        </w:tc>
        <w:tc>
          <w:tcPr>
            <w:tcW w:w="0" w:type="dxa"/>
            <w:vAlign w:val="bottom"/>
          </w:tcPr>
          <w:p>
            <w:pPr>
              <w:spacing w:after="0"/>
              <w:rPr>
                <w:sz w:val="1"/>
                <w:szCs w:val="1"/>
                <w:color w:val="auto"/>
              </w:rPr>
            </w:pPr>
          </w:p>
        </w:tc>
      </w:tr>
      <w:tr>
        <w:trPr>
          <w:trHeight w:val="84"/>
        </w:trPr>
        <w:tc>
          <w:tcPr>
            <w:tcW w:w="1680" w:type="dxa"/>
            <w:vAlign w:val="bottom"/>
            <w:tcBorders>
              <w:left w:val="single" w:sz="8" w:color="9C002C"/>
              <w:right w:val="single" w:sz="8" w:color="9C002C"/>
            </w:tcBorders>
            <w:vMerge w:val="continue"/>
          </w:tcPr>
          <w:p>
            <w:pPr>
              <w:spacing w:after="0"/>
              <w:rPr>
                <w:sz w:val="7"/>
                <w:szCs w:val="7"/>
                <w:color w:val="auto"/>
              </w:rPr>
            </w:pPr>
          </w:p>
        </w:tc>
        <w:tc>
          <w:tcPr>
            <w:tcW w:w="5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5"/>
              </w:rPr>
              <w:t>(años)</w:t>
            </w:r>
          </w:p>
        </w:tc>
        <w:tc>
          <w:tcPr>
            <w:tcW w:w="62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(horas)</w:t>
            </w:r>
          </w:p>
        </w:tc>
        <w:tc>
          <w:tcPr>
            <w:tcW w:w="2540" w:type="dxa"/>
            <w:vAlign w:val="bottom"/>
            <w:tcBorders>
              <w:right w:val="single" w:sz="8" w:color="9C002C"/>
            </w:tcBorders>
            <w:vMerge w:val="continue"/>
          </w:tcPr>
          <w:p>
            <w:pPr>
              <w:spacing w:after="0"/>
              <w:rPr>
                <w:sz w:val="7"/>
                <w:szCs w:val="7"/>
                <w:color w:val="auto"/>
              </w:rPr>
            </w:pPr>
          </w:p>
        </w:tc>
        <w:tc>
          <w:tcPr>
            <w:tcW w:w="118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4"/>
        </w:trPr>
        <w:tc>
          <w:tcPr>
            <w:tcW w:w="1680" w:type="dxa"/>
            <w:vAlign w:val="bottom"/>
            <w:tcBorders>
              <w:left w:val="single" w:sz="8" w:color="9C002C"/>
              <w:right w:val="single" w:sz="8" w:color="9C002C"/>
            </w:tcBorders>
          </w:tcPr>
          <w:p>
            <w:pPr>
              <w:spacing w:after="0"/>
              <w:rPr>
                <w:sz w:val="7"/>
                <w:szCs w:val="7"/>
                <w:color w:val="auto"/>
              </w:rPr>
            </w:pPr>
          </w:p>
        </w:tc>
        <w:tc>
          <w:tcPr>
            <w:tcW w:w="540" w:type="dxa"/>
            <w:vAlign w:val="bottom"/>
            <w:tcBorders>
              <w:right w:val="single" w:sz="8" w:color="9C002C"/>
            </w:tcBorders>
            <w:vMerge w:val="continue"/>
          </w:tcPr>
          <w:p>
            <w:pPr>
              <w:spacing w:after="0"/>
              <w:rPr>
                <w:sz w:val="7"/>
                <w:szCs w:val="7"/>
                <w:color w:val="auto"/>
              </w:rPr>
            </w:pPr>
          </w:p>
        </w:tc>
        <w:tc>
          <w:tcPr>
            <w:tcW w:w="620" w:type="dxa"/>
            <w:vAlign w:val="bottom"/>
            <w:tcBorders>
              <w:right w:val="single" w:sz="8" w:color="9C002C"/>
            </w:tcBorders>
            <w:vMerge w:val="continue"/>
          </w:tcPr>
          <w:p>
            <w:pPr>
              <w:spacing w:after="0"/>
              <w:rPr>
                <w:sz w:val="7"/>
                <w:szCs w:val="7"/>
                <w:color w:val="auto"/>
              </w:rPr>
            </w:pPr>
          </w:p>
        </w:tc>
        <w:tc>
          <w:tcPr>
            <w:tcW w:w="2540" w:type="dxa"/>
            <w:vAlign w:val="bottom"/>
            <w:tcBorders>
              <w:right w:val="single" w:sz="8" w:color="9C002C"/>
            </w:tcBorders>
          </w:tcPr>
          <w:p>
            <w:pPr>
              <w:spacing w:after="0"/>
              <w:rPr>
                <w:sz w:val="7"/>
                <w:szCs w:val="7"/>
                <w:color w:val="auto"/>
              </w:rPr>
            </w:pPr>
          </w:p>
        </w:tc>
        <w:tc>
          <w:tcPr>
            <w:tcW w:w="11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rPr>
              <w:t>castellano</w:t>
            </w:r>
          </w:p>
        </w:tc>
        <w:tc>
          <w:tcPr>
            <w:tcW w:w="0" w:type="dxa"/>
            <w:vAlign w:val="bottom"/>
          </w:tcPr>
          <w:p>
            <w:pPr>
              <w:spacing w:after="0"/>
              <w:rPr>
                <w:sz w:val="1"/>
                <w:szCs w:val="1"/>
                <w:color w:val="auto"/>
              </w:rPr>
            </w:pPr>
          </w:p>
        </w:tc>
      </w:tr>
      <w:tr>
        <w:trPr>
          <w:trHeight w:val="84"/>
        </w:trPr>
        <w:tc>
          <w:tcPr>
            <w:tcW w:w="1680" w:type="dxa"/>
            <w:vAlign w:val="bottom"/>
            <w:tcBorders>
              <w:left w:val="single" w:sz="8" w:color="9C002C"/>
              <w:right w:val="single" w:sz="8" w:color="9C002C"/>
            </w:tcBorders>
          </w:tcPr>
          <w:p>
            <w:pPr>
              <w:spacing w:after="0"/>
              <w:rPr>
                <w:sz w:val="7"/>
                <w:szCs w:val="7"/>
                <w:color w:val="auto"/>
              </w:rPr>
            </w:pPr>
          </w:p>
        </w:tc>
        <w:tc>
          <w:tcPr>
            <w:tcW w:w="540" w:type="dxa"/>
            <w:vAlign w:val="bottom"/>
            <w:tcBorders>
              <w:right w:val="single" w:sz="8" w:color="9C002C"/>
            </w:tcBorders>
          </w:tcPr>
          <w:p>
            <w:pPr>
              <w:spacing w:after="0"/>
              <w:rPr>
                <w:sz w:val="7"/>
                <w:szCs w:val="7"/>
                <w:color w:val="auto"/>
              </w:rPr>
            </w:pPr>
          </w:p>
        </w:tc>
        <w:tc>
          <w:tcPr>
            <w:tcW w:w="620" w:type="dxa"/>
            <w:vAlign w:val="bottom"/>
            <w:tcBorders>
              <w:right w:val="single" w:sz="8" w:color="9C002C"/>
            </w:tcBorders>
          </w:tcPr>
          <w:p>
            <w:pPr>
              <w:spacing w:after="0"/>
              <w:rPr>
                <w:sz w:val="7"/>
                <w:szCs w:val="7"/>
                <w:color w:val="auto"/>
              </w:rPr>
            </w:pPr>
          </w:p>
        </w:tc>
        <w:tc>
          <w:tcPr>
            <w:tcW w:w="2540" w:type="dxa"/>
            <w:vAlign w:val="bottom"/>
            <w:tcBorders>
              <w:right w:val="single" w:sz="8" w:color="9C002C"/>
            </w:tcBorders>
          </w:tcPr>
          <w:p>
            <w:pPr>
              <w:spacing w:after="0"/>
              <w:rPr>
                <w:sz w:val="7"/>
                <w:szCs w:val="7"/>
                <w:color w:val="auto"/>
              </w:rPr>
            </w:pPr>
          </w:p>
        </w:tc>
        <w:tc>
          <w:tcPr>
            <w:tcW w:w="118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8"/>
        </w:trPr>
        <w:tc>
          <w:tcPr>
            <w:tcW w:w="1680" w:type="dxa"/>
            <w:vAlign w:val="bottom"/>
            <w:tcBorders>
              <w:left w:val="single" w:sz="8" w:color="9C002C"/>
              <w:bottom w:val="single" w:sz="8" w:color="9C002C"/>
              <w:right w:val="single" w:sz="8" w:color="9C002C"/>
            </w:tcBorders>
          </w:tcPr>
          <w:p>
            <w:pPr>
              <w:spacing w:after="0"/>
              <w:rPr>
                <w:sz w:val="2"/>
                <w:szCs w:val="2"/>
                <w:color w:val="auto"/>
              </w:rPr>
            </w:pPr>
          </w:p>
        </w:tc>
        <w:tc>
          <w:tcPr>
            <w:tcW w:w="540" w:type="dxa"/>
            <w:vAlign w:val="bottom"/>
            <w:tcBorders>
              <w:bottom w:val="single" w:sz="8" w:color="9C002C"/>
              <w:right w:val="single" w:sz="8" w:color="9C002C"/>
            </w:tcBorders>
          </w:tcPr>
          <w:p>
            <w:pPr>
              <w:spacing w:after="0"/>
              <w:rPr>
                <w:sz w:val="2"/>
                <w:szCs w:val="2"/>
                <w:color w:val="auto"/>
              </w:rPr>
            </w:pPr>
          </w:p>
        </w:tc>
        <w:tc>
          <w:tcPr>
            <w:tcW w:w="620" w:type="dxa"/>
            <w:vAlign w:val="bottom"/>
            <w:tcBorders>
              <w:bottom w:val="single" w:sz="8" w:color="9C002C"/>
              <w:right w:val="single" w:sz="8" w:color="9C002C"/>
            </w:tcBorders>
          </w:tcPr>
          <w:p>
            <w:pPr>
              <w:spacing w:after="0"/>
              <w:rPr>
                <w:sz w:val="2"/>
                <w:szCs w:val="2"/>
                <w:color w:val="auto"/>
              </w:rPr>
            </w:pPr>
          </w:p>
        </w:tc>
        <w:tc>
          <w:tcPr>
            <w:tcW w:w="2540" w:type="dxa"/>
            <w:vAlign w:val="bottom"/>
            <w:tcBorders>
              <w:bottom w:val="single" w:sz="8" w:color="9C002C"/>
              <w:right w:val="single" w:sz="8" w:color="9C002C"/>
            </w:tcBorders>
          </w:tcPr>
          <w:p>
            <w:pPr>
              <w:spacing w:after="0"/>
              <w:rPr>
                <w:sz w:val="2"/>
                <w:szCs w:val="2"/>
                <w:color w:val="auto"/>
              </w:rPr>
            </w:pPr>
          </w:p>
        </w:tc>
        <w:tc>
          <w:tcPr>
            <w:tcW w:w="11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186"/>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Kiddie Schedule for</w:t>
            </w:r>
          </w:p>
        </w:tc>
        <w:tc>
          <w:tcPr>
            <w:tcW w:w="5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6-18</w:t>
            </w:r>
          </w:p>
        </w:tc>
        <w:tc>
          <w:tcPr>
            <w:tcW w:w="6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3"/>
              </w:rPr>
              <w:t>1,5-3</w:t>
            </w: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Semiestructurada.</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 xml:space="preserve">Ulloa </w:t>
            </w:r>
            <w:r>
              <w:rPr>
                <w:rFonts w:ascii="Arial" w:cs="Arial" w:eastAsia="Arial" w:hAnsi="Arial"/>
                <w:sz w:val="14"/>
                <w:szCs w:val="14"/>
                <w:i w:val="1"/>
                <w:iCs w:val="1"/>
                <w:color w:val="auto"/>
                <w:w w:val="99"/>
              </w:rPr>
              <w:t>et al</w:t>
            </w:r>
            <w:r>
              <w:rPr>
                <w:rFonts w:ascii="Arial" w:cs="Arial" w:eastAsia="Arial" w:hAnsi="Arial"/>
                <w:sz w:val="14"/>
                <w:szCs w:val="14"/>
                <w:color w:val="auto"/>
                <w:w w:val="99"/>
              </w:rPr>
              <w:t>. (103)</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Affective Disorders</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Procedimiento fiable y válido para la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and Schizophrenia for</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w w:val="94"/>
              </w:rPr>
              <w:t>evaluación diagnóstica de la depresión.</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School-Age Children</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Consume mucho tiempo, no idónea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xml:space="preserve">(K-SADS)/ Kaufman </w:t>
            </w:r>
            <w:r>
              <w:rPr>
                <w:rFonts w:ascii="Arial" w:cs="Arial" w:eastAsia="Arial" w:hAnsi="Arial"/>
                <w:sz w:val="14"/>
                <w:szCs w:val="14"/>
                <w:i w:val="1"/>
                <w:iCs w:val="1"/>
                <w:color w:val="auto"/>
              </w:rPr>
              <w:t>et</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para realizar diariamente en la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i w:val="1"/>
                <w:iCs w:val="1"/>
                <w:color w:val="auto"/>
              </w:rPr>
              <w:t>al</w:t>
            </w:r>
            <w:r>
              <w:rPr>
                <w:rFonts w:ascii="Arial" w:cs="Arial" w:eastAsia="Arial" w:hAnsi="Arial"/>
                <w:sz w:val="14"/>
                <w:szCs w:val="14"/>
                <w:color w:val="auto"/>
              </w:rPr>
              <w:t>., 1997 (102).</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consulta.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29"/>
        </w:trPr>
        <w:tc>
          <w:tcPr>
            <w:tcW w:w="1680" w:type="dxa"/>
            <w:vAlign w:val="bottom"/>
            <w:tcBorders>
              <w:left w:val="single" w:sz="8" w:color="9C002C"/>
              <w:bottom w:val="single" w:sz="8" w:color="9C002C"/>
              <w:right w:val="single" w:sz="8" w:color="9C002C"/>
            </w:tcBorders>
          </w:tcPr>
          <w:p>
            <w:pPr>
              <w:spacing w:after="0"/>
              <w:rPr>
                <w:sz w:val="2"/>
                <w:szCs w:val="2"/>
                <w:color w:val="auto"/>
              </w:rPr>
            </w:pPr>
          </w:p>
        </w:tc>
        <w:tc>
          <w:tcPr>
            <w:tcW w:w="540" w:type="dxa"/>
            <w:vAlign w:val="bottom"/>
            <w:tcBorders>
              <w:bottom w:val="single" w:sz="8" w:color="9C002C"/>
              <w:right w:val="single" w:sz="8" w:color="9C002C"/>
            </w:tcBorders>
          </w:tcPr>
          <w:p>
            <w:pPr>
              <w:spacing w:after="0"/>
              <w:rPr>
                <w:sz w:val="2"/>
                <w:szCs w:val="2"/>
                <w:color w:val="auto"/>
              </w:rPr>
            </w:pPr>
          </w:p>
        </w:tc>
        <w:tc>
          <w:tcPr>
            <w:tcW w:w="620" w:type="dxa"/>
            <w:vAlign w:val="bottom"/>
            <w:tcBorders>
              <w:bottom w:val="single" w:sz="8" w:color="9C002C"/>
              <w:right w:val="single" w:sz="8" w:color="9C002C"/>
            </w:tcBorders>
          </w:tcPr>
          <w:p>
            <w:pPr>
              <w:spacing w:after="0"/>
              <w:rPr>
                <w:sz w:val="2"/>
                <w:szCs w:val="2"/>
                <w:color w:val="auto"/>
              </w:rPr>
            </w:pPr>
          </w:p>
        </w:tc>
        <w:tc>
          <w:tcPr>
            <w:tcW w:w="2540" w:type="dxa"/>
            <w:vAlign w:val="bottom"/>
            <w:tcBorders>
              <w:bottom w:val="single" w:sz="8" w:color="9C002C"/>
              <w:right w:val="single" w:sz="8" w:color="9C002C"/>
            </w:tcBorders>
          </w:tcPr>
          <w:p>
            <w:pPr>
              <w:spacing w:after="0"/>
              <w:rPr>
                <w:sz w:val="2"/>
                <w:szCs w:val="2"/>
                <w:color w:val="auto"/>
              </w:rPr>
            </w:pPr>
          </w:p>
        </w:tc>
        <w:tc>
          <w:tcPr>
            <w:tcW w:w="11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186"/>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Diagnostic Interview</w:t>
            </w:r>
          </w:p>
        </w:tc>
        <w:tc>
          <w:tcPr>
            <w:tcW w:w="5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6-17</w:t>
            </w:r>
          </w:p>
        </w:tc>
        <w:tc>
          <w:tcPr>
            <w:tcW w:w="6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8"/>
              </w:rPr>
              <w:t>1-2</w:t>
            </w: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Estructurada.</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xml:space="preserve">Bravo </w:t>
            </w:r>
            <w:r>
              <w:rPr>
                <w:rFonts w:ascii="Arial" w:cs="Arial" w:eastAsia="Arial" w:hAnsi="Arial"/>
                <w:sz w:val="14"/>
                <w:szCs w:val="14"/>
                <w:i w:val="1"/>
                <w:iCs w:val="1"/>
                <w:color w:val="auto"/>
              </w:rPr>
              <w:t>et al.</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Schedule for Children</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Ventaja: puede ser realizada por</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(105)</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xml:space="preserve">(DISC)/Costello </w:t>
            </w:r>
            <w:r>
              <w:rPr>
                <w:rFonts w:ascii="Arial" w:cs="Arial" w:eastAsia="Arial" w:hAnsi="Arial"/>
                <w:sz w:val="14"/>
                <w:szCs w:val="14"/>
                <w:i w:val="1"/>
                <w:iCs w:val="1"/>
                <w:color w:val="auto"/>
              </w:rPr>
              <w:t>et al</w:t>
            </w:r>
            <w:r>
              <w:rPr>
                <w:rFonts w:ascii="Arial" w:cs="Arial" w:eastAsia="Arial" w:hAnsi="Arial"/>
                <w:sz w:val="14"/>
                <w:szCs w:val="14"/>
                <w:color w:val="auto"/>
              </w:rPr>
              <w:t>.,</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personal no sanitario con breve</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1985 (104).</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entrenamiento.</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29"/>
        </w:trPr>
        <w:tc>
          <w:tcPr>
            <w:tcW w:w="1680" w:type="dxa"/>
            <w:vAlign w:val="bottom"/>
            <w:tcBorders>
              <w:left w:val="single" w:sz="8" w:color="9C002C"/>
              <w:bottom w:val="single" w:sz="8" w:color="9C002C"/>
              <w:right w:val="single" w:sz="8" w:color="9C002C"/>
            </w:tcBorders>
          </w:tcPr>
          <w:p>
            <w:pPr>
              <w:spacing w:after="0"/>
              <w:rPr>
                <w:sz w:val="2"/>
                <w:szCs w:val="2"/>
                <w:color w:val="auto"/>
              </w:rPr>
            </w:pPr>
          </w:p>
        </w:tc>
        <w:tc>
          <w:tcPr>
            <w:tcW w:w="540" w:type="dxa"/>
            <w:vAlign w:val="bottom"/>
            <w:tcBorders>
              <w:bottom w:val="single" w:sz="8" w:color="9C002C"/>
              <w:right w:val="single" w:sz="8" w:color="9C002C"/>
            </w:tcBorders>
          </w:tcPr>
          <w:p>
            <w:pPr>
              <w:spacing w:after="0"/>
              <w:rPr>
                <w:sz w:val="2"/>
                <w:szCs w:val="2"/>
                <w:color w:val="auto"/>
              </w:rPr>
            </w:pPr>
          </w:p>
        </w:tc>
        <w:tc>
          <w:tcPr>
            <w:tcW w:w="620" w:type="dxa"/>
            <w:vAlign w:val="bottom"/>
            <w:tcBorders>
              <w:bottom w:val="single" w:sz="8" w:color="9C002C"/>
              <w:right w:val="single" w:sz="8" w:color="9C002C"/>
            </w:tcBorders>
          </w:tcPr>
          <w:p>
            <w:pPr>
              <w:spacing w:after="0"/>
              <w:rPr>
                <w:sz w:val="2"/>
                <w:szCs w:val="2"/>
                <w:color w:val="auto"/>
              </w:rPr>
            </w:pPr>
          </w:p>
        </w:tc>
        <w:tc>
          <w:tcPr>
            <w:tcW w:w="2540" w:type="dxa"/>
            <w:vAlign w:val="bottom"/>
            <w:tcBorders>
              <w:bottom w:val="single" w:sz="8" w:color="9C002C"/>
              <w:right w:val="single" w:sz="8" w:color="9C002C"/>
            </w:tcBorders>
          </w:tcPr>
          <w:p>
            <w:pPr>
              <w:spacing w:after="0"/>
              <w:rPr>
                <w:sz w:val="2"/>
                <w:szCs w:val="2"/>
                <w:color w:val="auto"/>
              </w:rPr>
            </w:pPr>
          </w:p>
        </w:tc>
        <w:tc>
          <w:tcPr>
            <w:tcW w:w="11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186"/>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Diagnostic Interview</w:t>
            </w:r>
          </w:p>
        </w:tc>
        <w:tc>
          <w:tcPr>
            <w:tcW w:w="5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6-18</w:t>
            </w:r>
          </w:p>
        </w:tc>
        <w:tc>
          <w:tcPr>
            <w:tcW w:w="6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8"/>
              </w:rPr>
              <w:t>1-2</w:t>
            </w: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Estructurada.</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xml:space="preserve">Ezpeleta </w:t>
            </w:r>
            <w:r>
              <w:rPr>
                <w:rFonts w:ascii="Arial" w:cs="Arial" w:eastAsia="Arial" w:hAnsi="Arial"/>
                <w:sz w:val="14"/>
                <w:szCs w:val="14"/>
                <w:i w:val="1"/>
                <w:iCs w:val="1"/>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for Children and</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Versión para padres e hijos.</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(107)</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Adolescents –Revised</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Buena validez en adolescentes.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(DICA-R)/ Herjanic y</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Parece tener tendencia 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Reich, 1991 (106).</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infradiagnosticar adolescentes,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mientras que sobrediagnostica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trastornos externalizantes.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43"/>
        </w:trPr>
        <w:tc>
          <w:tcPr>
            <w:tcW w:w="1680" w:type="dxa"/>
            <w:vAlign w:val="bottom"/>
            <w:tcBorders>
              <w:left w:val="single" w:sz="8" w:color="9C002C"/>
              <w:bottom w:val="single" w:sz="8" w:color="9C002C"/>
              <w:right w:val="single" w:sz="8" w:color="9C002C"/>
            </w:tcBorders>
          </w:tcPr>
          <w:p>
            <w:pPr>
              <w:spacing w:after="0"/>
              <w:rPr>
                <w:sz w:val="3"/>
                <w:szCs w:val="3"/>
                <w:color w:val="auto"/>
              </w:rPr>
            </w:pPr>
          </w:p>
        </w:tc>
        <w:tc>
          <w:tcPr>
            <w:tcW w:w="540" w:type="dxa"/>
            <w:vAlign w:val="bottom"/>
            <w:tcBorders>
              <w:bottom w:val="single" w:sz="8" w:color="9C002C"/>
              <w:right w:val="single" w:sz="8" w:color="9C002C"/>
            </w:tcBorders>
          </w:tcPr>
          <w:p>
            <w:pPr>
              <w:spacing w:after="0"/>
              <w:rPr>
                <w:sz w:val="3"/>
                <w:szCs w:val="3"/>
                <w:color w:val="auto"/>
              </w:rPr>
            </w:pPr>
          </w:p>
        </w:tc>
        <w:tc>
          <w:tcPr>
            <w:tcW w:w="620" w:type="dxa"/>
            <w:vAlign w:val="bottom"/>
            <w:tcBorders>
              <w:bottom w:val="single" w:sz="8" w:color="9C002C"/>
              <w:right w:val="single" w:sz="8" w:color="9C002C"/>
            </w:tcBorders>
          </w:tcPr>
          <w:p>
            <w:pPr>
              <w:spacing w:after="0"/>
              <w:rPr>
                <w:sz w:val="3"/>
                <w:szCs w:val="3"/>
                <w:color w:val="auto"/>
              </w:rPr>
            </w:pPr>
          </w:p>
        </w:tc>
        <w:tc>
          <w:tcPr>
            <w:tcW w:w="2540" w:type="dxa"/>
            <w:vAlign w:val="bottom"/>
            <w:tcBorders>
              <w:bottom w:val="single" w:sz="8" w:color="9C002C"/>
              <w:right w:val="single" w:sz="8" w:color="9C002C"/>
            </w:tcBorders>
          </w:tcPr>
          <w:p>
            <w:pPr>
              <w:spacing w:after="0"/>
              <w:rPr>
                <w:sz w:val="3"/>
                <w:szCs w:val="3"/>
                <w:color w:val="auto"/>
              </w:rPr>
            </w:pPr>
          </w:p>
        </w:tc>
        <w:tc>
          <w:tcPr>
            <w:tcW w:w="118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186"/>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Child and Adolescent</w:t>
            </w:r>
          </w:p>
        </w:tc>
        <w:tc>
          <w:tcPr>
            <w:tcW w:w="5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9-17</w:t>
            </w:r>
          </w:p>
        </w:tc>
        <w:tc>
          <w:tcPr>
            <w:tcW w:w="6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8"/>
              </w:rPr>
              <w:t>1-2</w:t>
            </w: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Estructurada.</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Sin datos</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Psychiatric</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Versión para padres e hijos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Assessment (CAPA)/</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Fiable diagnosticando la depresión.</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Angold y Costello,</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Glosario detallado para los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2000 (108).</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entrevistadores.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54"/>
        </w:trPr>
        <w:tc>
          <w:tcPr>
            <w:tcW w:w="1680" w:type="dxa"/>
            <w:vAlign w:val="bottom"/>
            <w:tcBorders>
              <w:left w:val="single" w:sz="8" w:color="9C002C"/>
              <w:bottom w:val="single" w:sz="8" w:color="9C002C"/>
              <w:right w:val="single" w:sz="8" w:color="9C002C"/>
            </w:tcBorders>
          </w:tcPr>
          <w:p>
            <w:pPr>
              <w:spacing w:after="0"/>
              <w:rPr>
                <w:sz w:val="4"/>
                <w:szCs w:val="4"/>
                <w:color w:val="auto"/>
              </w:rPr>
            </w:pPr>
          </w:p>
        </w:tc>
        <w:tc>
          <w:tcPr>
            <w:tcW w:w="540" w:type="dxa"/>
            <w:vAlign w:val="bottom"/>
            <w:tcBorders>
              <w:bottom w:val="single" w:sz="8" w:color="9C002C"/>
              <w:right w:val="single" w:sz="8" w:color="9C002C"/>
            </w:tcBorders>
          </w:tcPr>
          <w:p>
            <w:pPr>
              <w:spacing w:after="0"/>
              <w:rPr>
                <w:sz w:val="4"/>
                <w:szCs w:val="4"/>
                <w:color w:val="auto"/>
              </w:rPr>
            </w:pPr>
          </w:p>
        </w:tc>
        <w:tc>
          <w:tcPr>
            <w:tcW w:w="620" w:type="dxa"/>
            <w:vAlign w:val="bottom"/>
            <w:tcBorders>
              <w:bottom w:val="single" w:sz="8" w:color="9C002C"/>
              <w:right w:val="single" w:sz="8" w:color="9C002C"/>
            </w:tcBorders>
          </w:tcPr>
          <w:p>
            <w:pPr>
              <w:spacing w:after="0"/>
              <w:rPr>
                <w:sz w:val="4"/>
                <w:szCs w:val="4"/>
                <w:color w:val="auto"/>
              </w:rPr>
            </w:pPr>
          </w:p>
        </w:tc>
        <w:tc>
          <w:tcPr>
            <w:tcW w:w="2540" w:type="dxa"/>
            <w:vAlign w:val="bottom"/>
            <w:tcBorders>
              <w:bottom w:val="single" w:sz="8" w:color="9C002C"/>
              <w:right w:val="single" w:sz="8" w:color="9C002C"/>
            </w:tcBorders>
          </w:tcPr>
          <w:p>
            <w:pPr>
              <w:spacing w:after="0"/>
              <w:rPr>
                <w:sz w:val="4"/>
                <w:szCs w:val="4"/>
                <w:color w:val="auto"/>
              </w:rPr>
            </w:pPr>
          </w:p>
        </w:tc>
        <w:tc>
          <w:tcPr>
            <w:tcW w:w="118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186"/>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Development and Well-</w:t>
            </w:r>
          </w:p>
        </w:tc>
        <w:tc>
          <w:tcPr>
            <w:tcW w:w="5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5-16</w:t>
            </w:r>
          </w:p>
        </w:tc>
        <w:tc>
          <w:tcPr>
            <w:tcW w:w="6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9"/>
              </w:rPr>
              <w:t>—</w:t>
            </w: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Entrevista estructurada y preguntas</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Sin datos</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Being Assessment</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abiertas.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 xml:space="preserve">(DAWBA)/ Goodman </w:t>
            </w:r>
            <w:r>
              <w:rPr>
                <w:rFonts w:ascii="Arial" w:cs="Arial" w:eastAsia="Arial" w:hAnsi="Arial"/>
                <w:sz w:val="14"/>
                <w:szCs w:val="14"/>
                <w:i w:val="1"/>
                <w:iCs w:val="1"/>
                <w:color w:val="auto"/>
              </w:rPr>
              <w:t>et</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7"/>
              </w:rPr>
              <w:t>- Conjunto de cuestionarios, entrevistas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i w:val="1"/>
                <w:iCs w:val="1"/>
                <w:color w:val="auto"/>
              </w:rPr>
              <w:t>al</w:t>
            </w:r>
            <w:r>
              <w:rPr>
                <w:rFonts w:ascii="Arial" w:cs="Arial" w:eastAsia="Arial" w:hAnsi="Arial"/>
                <w:sz w:val="14"/>
                <w:szCs w:val="14"/>
                <w:color w:val="auto"/>
              </w:rPr>
              <w:t>., 2000 (109).</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w w:val="95"/>
              </w:rPr>
              <w:t>y escalas de gradación diseñadas para</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generar diagnósticos psiquiátricos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w w:val="99"/>
              </w:rPr>
              <w:t>basados en la CIE-10 y en la DSM-IV</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en niños de 5-16 años.</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54"/>
        </w:trPr>
        <w:tc>
          <w:tcPr>
            <w:tcW w:w="1680" w:type="dxa"/>
            <w:vAlign w:val="bottom"/>
            <w:tcBorders>
              <w:left w:val="single" w:sz="8" w:color="9C002C"/>
              <w:bottom w:val="single" w:sz="8" w:color="9C002C"/>
              <w:right w:val="single" w:sz="8" w:color="9C002C"/>
            </w:tcBorders>
          </w:tcPr>
          <w:p>
            <w:pPr>
              <w:spacing w:after="0"/>
              <w:rPr>
                <w:sz w:val="4"/>
                <w:szCs w:val="4"/>
                <w:color w:val="auto"/>
              </w:rPr>
            </w:pPr>
          </w:p>
        </w:tc>
        <w:tc>
          <w:tcPr>
            <w:tcW w:w="540" w:type="dxa"/>
            <w:vAlign w:val="bottom"/>
            <w:tcBorders>
              <w:bottom w:val="single" w:sz="8" w:color="9C002C"/>
              <w:right w:val="single" w:sz="8" w:color="9C002C"/>
            </w:tcBorders>
          </w:tcPr>
          <w:p>
            <w:pPr>
              <w:spacing w:after="0"/>
              <w:rPr>
                <w:sz w:val="4"/>
                <w:szCs w:val="4"/>
                <w:color w:val="auto"/>
              </w:rPr>
            </w:pPr>
          </w:p>
        </w:tc>
        <w:tc>
          <w:tcPr>
            <w:tcW w:w="620" w:type="dxa"/>
            <w:vAlign w:val="bottom"/>
            <w:tcBorders>
              <w:bottom w:val="single" w:sz="8" w:color="9C002C"/>
              <w:right w:val="single" w:sz="8" w:color="9C002C"/>
            </w:tcBorders>
          </w:tcPr>
          <w:p>
            <w:pPr>
              <w:spacing w:after="0"/>
              <w:rPr>
                <w:sz w:val="4"/>
                <w:szCs w:val="4"/>
                <w:color w:val="auto"/>
              </w:rPr>
            </w:pPr>
          </w:p>
        </w:tc>
        <w:tc>
          <w:tcPr>
            <w:tcW w:w="2540" w:type="dxa"/>
            <w:vAlign w:val="bottom"/>
            <w:tcBorders>
              <w:bottom w:val="single" w:sz="8" w:color="9C002C"/>
              <w:right w:val="single" w:sz="8" w:color="9C002C"/>
            </w:tcBorders>
          </w:tcPr>
          <w:p>
            <w:pPr>
              <w:spacing w:after="0"/>
              <w:rPr>
                <w:sz w:val="4"/>
                <w:szCs w:val="4"/>
                <w:color w:val="auto"/>
              </w:rPr>
            </w:pPr>
          </w:p>
        </w:tc>
        <w:tc>
          <w:tcPr>
            <w:tcW w:w="118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186"/>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Children’s Depression</w:t>
            </w:r>
          </w:p>
        </w:tc>
        <w:tc>
          <w:tcPr>
            <w:tcW w:w="54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6-12</w:t>
            </w:r>
          </w:p>
        </w:tc>
        <w:tc>
          <w:tcPr>
            <w:tcW w:w="62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92"/>
              </w:rPr>
              <w:t>0,5</w:t>
            </w: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Semiestructurada.</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Polaino y</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Rating Scale, Revised</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 Evalúa el grado de gravedad de</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Domenech</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(CDRS-R)/ Poznanski</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depresión.</w:t>
            </w:r>
          </w:p>
        </w:tc>
        <w:tc>
          <w:tcPr>
            <w:tcW w:w="11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(111)</w:t>
            </w: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i w:val="1"/>
                <w:iCs w:val="1"/>
                <w:color w:val="auto"/>
              </w:rPr>
              <w:t>et al</w:t>
            </w:r>
            <w:r>
              <w:rPr>
                <w:rFonts w:ascii="Arial" w:cs="Arial" w:eastAsia="Arial" w:hAnsi="Arial"/>
                <w:sz w:val="14"/>
                <w:szCs w:val="14"/>
                <w:color w:val="auto"/>
              </w:rPr>
              <w:t>., 1984 (110).</w:t>
            </w: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8"/>
              </w:rPr>
              <w:t>- Puntúa información verbal y no verbal</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(tiempo del habla, hipoactividad,</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expresión no verbal de afecto</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680" w:type="dxa"/>
            <w:vAlign w:val="bottom"/>
            <w:tcBorders>
              <w:left w:val="single" w:sz="8" w:color="9C002C"/>
              <w:right w:val="single" w:sz="8" w:color="9C002C"/>
            </w:tcBorders>
          </w:tcPr>
          <w:p>
            <w:pPr>
              <w:spacing w:after="0"/>
              <w:rPr>
                <w:sz w:val="14"/>
                <w:szCs w:val="14"/>
                <w:color w:val="auto"/>
              </w:rPr>
            </w:pPr>
          </w:p>
        </w:tc>
        <w:tc>
          <w:tcPr>
            <w:tcW w:w="540" w:type="dxa"/>
            <w:vAlign w:val="bottom"/>
            <w:tcBorders>
              <w:right w:val="single" w:sz="8" w:color="9C002C"/>
            </w:tcBorders>
          </w:tcPr>
          <w:p>
            <w:pPr>
              <w:spacing w:after="0"/>
              <w:rPr>
                <w:sz w:val="14"/>
                <w:szCs w:val="14"/>
                <w:color w:val="auto"/>
              </w:rPr>
            </w:pPr>
          </w:p>
        </w:tc>
        <w:tc>
          <w:tcPr>
            <w:tcW w:w="620" w:type="dxa"/>
            <w:vAlign w:val="bottom"/>
            <w:tcBorders>
              <w:right w:val="single" w:sz="8" w:color="9C002C"/>
            </w:tcBorders>
          </w:tcPr>
          <w:p>
            <w:pPr>
              <w:spacing w:after="0"/>
              <w:rPr>
                <w:sz w:val="14"/>
                <w:szCs w:val="14"/>
                <w:color w:val="auto"/>
              </w:rPr>
            </w:pPr>
          </w:p>
        </w:tc>
        <w:tc>
          <w:tcPr>
            <w:tcW w:w="2540" w:type="dxa"/>
            <w:vAlign w:val="bottom"/>
            <w:tcBorders>
              <w:right w:val="single" w:sz="8" w:color="9C002C"/>
            </w:tcBorders>
          </w:tcPr>
          <w:p>
            <w:pPr>
              <w:ind w:left="180"/>
              <w:spacing w:after="0"/>
              <w:rPr>
                <w:sz w:val="20"/>
                <w:szCs w:val="20"/>
                <w:color w:val="auto"/>
              </w:rPr>
            </w:pPr>
            <w:r>
              <w:rPr>
                <w:rFonts w:ascii="Arial" w:cs="Arial" w:eastAsia="Arial" w:hAnsi="Arial"/>
                <w:sz w:val="14"/>
                <w:szCs w:val="14"/>
                <w:color w:val="auto"/>
              </w:rPr>
              <w:t>depresivo).</w:t>
            </w:r>
          </w:p>
        </w:tc>
        <w:tc>
          <w:tcPr>
            <w:tcW w:w="118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54"/>
        </w:trPr>
        <w:tc>
          <w:tcPr>
            <w:tcW w:w="1680" w:type="dxa"/>
            <w:vAlign w:val="bottom"/>
            <w:tcBorders>
              <w:left w:val="single" w:sz="8" w:color="9C002C"/>
              <w:bottom w:val="single" w:sz="8" w:color="9C002C"/>
              <w:right w:val="single" w:sz="8" w:color="9C002C"/>
            </w:tcBorders>
          </w:tcPr>
          <w:p>
            <w:pPr>
              <w:spacing w:after="0"/>
              <w:rPr>
                <w:sz w:val="4"/>
                <w:szCs w:val="4"/>
                <w:color w:val="auto"/>
              </w:rPr>
            </w:pPr>
          </w:p>
        </w:tc>
        <w:tc>
          <w:tcPr>
            <w:tcW w:w="540" w:type="dxa"/>
            <w:vAlign w:val="bottom"/>
            <w:tcBorders>
              <w:bottom w:val="single" w:sz="8" w:color="9C002C"/>
              <w:right w:val="single" w:sz="8" w:color="9C002C"/>
            </w:tcBorders>
          </w:tcPr>
          <w:p>
            <w:pPr>
              <w:spacing w:after="0"/>
              <w:rPr>
                <w:sz w:val="4"/>
                <w:szCs w:val="4"/>
                <w:color w:val="auto"/>
              </w:rPr>
            </w:pPr>
          </w:p>
        </w:tc>
        <w:tc>
          <w:tcPr>
            <w:tcW w:w="620" w:type="dxa"/>
            <w:vAlign w:val="bottom"/>
            <w:tcBorders>
              <w:bottom w:val="single" w:sz="8" w:color="9C002C"/>
              <w:right w:val="single" w:sz="8" w:color="9C002C"/>
            </w:tcBorders>
          </w:tcPr>
          <w:p>
            <w:pPr>
              <w:spacing w:after="0"/>
              <w:rPr>
                <w:sz w:val="4"/>
                <w:szCs w:val="4"/>
                <w:color w:val="auto"/>
              </w:rPr>
            </w:pPr>
          </w:p>
        </w:tc>
        <w:tc>
          <w:tcPr>
            <w:tcW w:w="2540" w:type="dxa"/>
            <w:vAlign w:val="bottom"/>
            <w:tcBorders>
              <w:bottom w:val="single" w:sz="8" w:color="9C002C"/>
              <w:right w:val="single" w:sz="8" w:color="9C002C"/>
            </w:tcBorders>
          </w:tcPr>
          <w:p>
            <w:pPr>
              <w:spacing w:after="0"/>
              <w:rPr>
                <w:sz w:val="4"/>
                <w:szCs w:val="4"/>
                <w:color w:val="auto"/>
              </w:rPr>
            </w:pPr>
          </w:p>
        </w:tc>
        <w:tc>
          <w:tcPr>
            <w:tcW w:w="118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 y adaptación de varias fuentes</w:t>
      </w:r>
      <w:r>
        <w:rPr>
          <w:rFonts w:ascii="Arial" w:cs="Arial" w:eastAsia="Arial" w:hAnsi="Arial"/>
          <w:sz w:val="18"/>
          <w:szCs w:val="18"/>
          <w:color w:val="auto"/>
          <w:vertAlign w:val="superscript"/>
        </w:rPr>
        <w:t>58, 94, 96, 97</w:t>
      </w:r>
    </w:p>
    <w:p>
      <w:pPr>
        <w:spacing w:after="0" w:line="200" w:lineRule="exact"/>
        <w:rPr>
          <w:sz w:val="20"/>
          <w:szCs w:val="20"/>
          <w:color w:val="auto"/>
        </w:rPr>
      </w:pPr>
    </w:p>
    <w:p>
      <w:pPr>
        <w:spacing w:after="0" w:line="297"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5.2.2.</w:t>
      </w:r>
      <w:r>
        <w:rPr>
          <w:sz w:val="20"/>
          <w:szCs w:val="20"/>
          <w:color w:val="auto"/>
        </w:rPr>
        <w:tab/>
      </w:r>
      <w:r>
        <w:rPr>
          <w:rFonts w:ascii="Arial" w:cs="Arial" w:eastAsia="Arial" w:hAnsi="Arial"/>
          <w:sz w:val="21"/>
          <w:szCs w:val="21"/>
          <w:color w:val="auto"/>
        </w:rPr>
        <w:t>Cribado de la depresión</w:t>
      </w:r>
    </w:p>
    <w:p>
      <w:pPr>
        <w:spacing w:after="0" w:line="81" w:lineRule="exact"/>
        <w:rPr>
          <w:sz w:val="20"/>
          <w:szCs w:val="20"/>
          <w:color w:val="auto"/>
        </w:rPr>
      </w:pPr>
    </w:p>
    <w:p>
      <w:pPr>
        <w:jc w:val="both"/>
        <w:spacing w:after="0" w:line="261" w:lineRule="auto"/>
        <w:rPr>
          <w:sz w:val="20"/>
          <w:szCs w:val="20"/>
          <w:color w:val="auto"/>
        </w:rPr>
      </w:pPr>
      <w:r>
        <w:rPr>
          <w:rFonts w:ascii="Arial" w:cs="Arial" w:eastAsia="Arial" w:hAnsi="Arial"/>
          <w:sz w:val="20"/>
          <w:szCs w:val="20"/>
          <w:color w:val="auto"/>
        </w:rPr>
        <w:t>Diferentes estudios epidemiológicos han puesto de manifiesto un posible in-fradiagnóstico e infratratamiento de la depresión en un elevado porcentaje de niños y adolescentes. Estudios realizados en EE.UU. muestran que solo el 50% de los adolescentes con depresión se diagnostican antes de llegar a la edad adulta y que dos de cada tres jóvenes con depresión no se detectan en atención primaria</w:t>
      </w:r>
      <w:r>
        <w:rPr>
          <w:rFonts w:ascii="Arial" w:cs="Arial" w:eastAsia="Arial" w:hAnsi="Arial"/>
          <w:sz w:val="23"/>
          <w:szCs w:val="23"/>
          <w:color w:val="auto"/>
          <w:vertAlign w:val="superscript"/>
        </w:rPr>
        <w:t>65</w:t>
      </w:r>
      <w:r>
        <w:rPr>
          <w:rFonts w:ascii="Arial" w:cs="Arial" w:eastAsia="Arial" w:hAnsi="Arial"/>
          <w:sz w:val="20"/>
          <w:szCs w:val="20"/>
          <w:color w:val="auto"/>
        </w:rPr>
        <w:t>.</w: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55</w:t>
      </w:r>
    </w:p>
    <w:p>
      <w:pPr>
        <w:sectPr>
          <w:pgSz w:w="9360" w:h="13606" w:orient="portrait"/>
          <w:cols w:equalWidth="0" w:num="1">
            <w:col w:w="6520"/>
          </w:cols>
          <w:pgMar w:left="1420" w:top="1440" w:right="1414" w:bottom="104" w:gutter="0" w:footer="0" w:header="0"/>
          <w:type w:val="continuous"/>
        </w:sectPr>
      </w:pPr>
    </w:p>
    <w:bookmarkStart w:id="50" w:name="page51"/>
    <w:bookmarkEnd w:id="50"/>
    <w:p>
      <w:pPr>
        <w:jc w:val="both"/>
        <w:ind w:firstLine="453"/>
        <w:spacing w:after="0" w:line="262" w:lineRule="auto"/>
        <w:rPr>
          <w:sz w:val="20"/>
          <w:szCs w:val="20"/>
          <w:color w:val="auto"/>
        </w:rPr>
      </w:pPr>
      <w:r>
        <w:rPr>
          <w:rFonts w:ascii="Arial" w:cs="Arial" w:eastAsia="Arial" w:hAnsi="Arial"/>
          <w:sz w:val="20"/>
          <w:szCs w:val="20"/>
          <w:color w:val="auto"/>
        </w:rPr>
        <w:t>Debido a esto, se ha propugnado el empleo de instrumentos capaces de realizar un cribado que permita la detección precoz de pacientes con depre-sión, con la finalidad de que los pacientes reciban el tratamiento adecuado, o incluso para realizar intervenciones preventivas en aquellos pacientes con alto riesgo de desarrollar depresión mayor</w:t>
      </w:r>
      <w:r>
        <w:rPr>
          <w:rFonts w:ascii="Arial" w:cs="Arial" w:eastAsia="Arial" w:hAnsi="Arial"/>
          <w:sz w:val="23"/>
          <w:szCs w:val="23"/>
          <w:color w:val="auto"/>
          <w:vertAlign w:val="superscript"/>
        </w:rPr>
        <w:t>68</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67" w:lineRule="auto"/>
        <w:rPr>
          <w:sz w:val="20"/>
          <w:szCs w:val="20"/>
          <w:color w:val="auto"/>
        </w:rPr>
      </w:pPr>
      <w:r>
        <w:rPr>
          <w:rFonts w:ascii="Arial" w:cs="Arial" w:eastAsia="Arial" w:hAnsi="Arial"/>
          <w:sz w:val="19"/>
          <w:szCs w:val="19"/>
          <w:color w:val="auto"/>
        </w:rPr>
        <w:t>Es importante plantearse si la realización de un cribado mejoraría los resultados en los niños y adolescentes con depresión</w:t>
      </w:r>
      <w:r>
        <w:rPr>
          <w:rFonts w:ascii="Arial" w:cs="Arial" w:eastAsia="Arial" w:hAnsi="Arial"/>
          <w:sz w:val="22"/>
          <w:szCs w:val="22"/>
          <w:color w:val="auto"/>
          <w:vertAlign w:val="superscript"/>
        </w:rPr>
        <w:t>112, 113</w:t>
      </w:r>
      <w:r>
        <w:rPr>
          <w:rFonts w:ascii="Arial" w:cs="Arial" w:eastAsia="Arial" w:hAnsi="Arial"/>
          <w:sz w:val="19"/>
          <w:szCs w:val="19"/>
          <w:color w:val="auto"/>
        </w:rPr>
        <w:t xml:space="preserve"> y si debería reali-zarse de una forma amplia (a toda la población general, es decir, a todos los pacientes que acuden la consulta) o de una forma limitada (únicamente a aquellos pacientes que presenten factores de riesgo).</w:t>
      </w:r>
    </w:p>
    <w:p>
      <w:pPr>
        <w:spacing w:after="0" w:line="223" w:lineRule="exact"/>
        <w:rPr>
          <w:sz w:val="20"/>
          <w:szCs w:val="20"/>
          <w:color w:val="auto"/>
        </w:rPr>
      </w:pPr>
    </w:p>
    <w:p>
      <w:pPr>
        <w:jc w:val="both"/>
        <w:ind w:firstLine="453"/>
        <w:spacing w:after="0" w:line="254" w:lineRule="auto"/>
        <w:rPr>
          <w:sz w:val="20"/>
          <w:szCs w:val="20"/>
          <w:color w:val="auto"/>
        </w:rPr>
      </w:pPr>
      <w:r>
        <w:rPr>
          <w:rFonts w:ascii="Arial" w:cs="Arial" w:eastAsia="Arial" w:hAnsi="Arial"/>
          <w:sz w:val="20"/>
          <w:szCs w:val="20"/>
          <w:color w:val="auto"/>
        </w:rPr>
        <w:t>Existen pocos datos comparativos entre diferentes cuestionarios para su utilización como instrumentos de cribado en la infancia y adolescencia. La guía NICE considera el MFQ uno de los cuestionarios más estudiados y más sólidos para realizar el cribado entre los adolescentes</w:t>
      </w:r>
      <w:r>
        <w:rPr>
          <w:rFonts w:ascii="Arial" w:cs="Arial" w:eastAsia="Arial" w:hAnsi="Arial"/>
          <w:sz w:val="23"/>
          <w:szCs w:val="23"/>
          <w:color w:val="auto"/>
          <w:vertAlign w:val="superscript"/>
        </w:rPr>
        <w:t>62</w:t>
      </w:r>
      <w:r>
        <w:rPr>
          <w:rFonts w:ascii="Arial" w:cs="Arial" w:eastAsia="Arial" w:hAnsi="Arial"/>
          <w:sz w:val="20"/>
          <w:szCs w:val="20"/>
          <w:color w:val="auto"/>
        </w:rPr>
        <w:t>, aunque en España no ha sido aplicado con este fin. En cuanto al cribado de la depre-sión en niños, la guía NICE no recomienda el uso de ningún cuestionario autoinformado.</w:t>
      </w:r>
    </w:p>
    <w:p>
      <w:pPr>
        <w:spacing w:after="0" w:line="239" w:lineRule="exact"/>
        <w:rPr>
          <w:sz w:val="20"/>
          <w:szCs w:val="20"/>
          <w:color w:val="auto"/>
        </w:rPr>
      </w:pPr>
    </w:p>
    <w:p>
      <w:pPr>
        <w:jc w:val="both"/>
        <w:ind w:firstLine="453"/>
        <w:spacing w:after="0" w:line="285" w:lineRule="auto"/>
        <w:rPr>
          <w:sz w:val="20"/>
          <w:szCs w:val="20"/>
          <w:color w:val="auto"/>
        </w:rPr>
      </w:pPr>
      <w:r>
        <w:rPr>
          <w:rFonts w:ascii="Arial" w:cs="Arial" w:eastAsia="Arial" w:hAnsi="Arial"/>
          <w:sz w:val="18"/>
          <w:szCs w:val="18"/>
          <w:color w:val="auto"/>
        </w:rPr>
        <w:t>En nuestro país el CDI ha demostrado ser un buen instrumento de cribado, y ha demostrado tener un alto poder diferenciador entre niños nor-males y deprimidos</w:t>
      </w:r>
      <w:r>
        <w:rPr>
          <w:rFonts w:ascii="Arial" w:cs="Arial" w:eastAsia="Arial" w:hAnsi="Arial"/>
          <w:sz w:val="21"/>
          <w:szCs w:val="21"/>
          <w:color w:val="auto"/>
          <w:vertAlign w:val="superscript"/>
        </w:rPr>
        <w:t>111</w:t>
      </w:r>
      <w:r>
        <w:rPr>
          <w:rFonts w:ascii="Arial" w:cs="Arial" w:eastAsia="Arial" w:hAnsi="Arial"/>
          <w:sz w:val="18"/>
          <w:szCs w:val="18"/>
          <w:color w:val="auto"/>
        </w:rPr>
        <w:t>. No obstante, este cuestionario tiene algunas limita-ciones, entre las que destaca la ausencia de ítems relacionados con aspectos conductuales y biológicos, puesto que se centra en aspectos cognitivos</w:t>
      </w:r>
      <w:r>
        <w:rPr>
          <w:rFonts w:ascii="Arial" w:cs="Arial" w:eastAsia="Arial" w:hAnsi="Arial"/>
          <w:sz w:val="21"/>
          <w:szCs w:val="21"/>
          <w:color w:val="auto"/>
          <w:vertAlign w:val="superscript"/>
        </w:rPr>
        <w:t>100</w:t>
      </w:r>
      <w:r>
        <w:rPr>
          <w:rFonts w:ascii="Arial" w:cs="Arial" w:eastAsia="Arial" w:hAnsi="Arial"/>
          <w:sz w:val="18"/>
          <w:szCs w:val="18"/>
          <w:color w:val="auto"/>
        </w:rPr>
        <w:t>.</w:t>
      </w:r>
    </w:p>
    <w:p>
      <w:pPr>
        <w:spacing w:after="0" w:line="164" w:lineRule="exact"/>
        <w:rPr>
          <w:sz w:val="20"/>
          <w:szCs w:val="20"/>
          <w:color w:val="auto"/>
        </w:rPr>
      </w:pPr>
    </w:p>
    <w:p>
      <w:pPr>
        <w:jc w:val="both"/>
        <w:ind w:firstLine="453"/>
        <w:spacing w:after="0" w:line="281" w:lineRule="auto"/>
        <w:rPr>
          <w:sz w:val="20"/>
          <w:szCs w:val="20"/>
          <w:color w:val="auto"/>
        </w:rPr>
      </w:pPr>
      <w:r>
        <w:rPr>
          <w:rFonts w:ascii="Arial" w:cs="Arial" w:eastAsia="Arial" w:hAnsi="Arial"/>
          <w:sz w:val="18"/>
          <w:szCs w:val="18"/>
          <w:color w:val="auto"/>
        </w:rPr>
        <w:t>Con relación a quién debe ir dirigido el instrumento de cribado para lograr los mejores resultados, existe un consenso generalizado en que se debe preguntar sobre los síntomas y los problemas actuales de forma inde-pendiente, tanto a los niños como a sus padres, combinando ambos grupos de respuesta para lograr una mejor estimación</w:t>
      </w:r>
      <w:r>
        <w:rPr>
          <w:rFonts w:ascii="Arial" w:cs="Arial" w:eastAsia="Arial" w:hAnsi="Arial"/>
          <w:sz w:val="21"/>
          <w:szCs w:val="21"/>
          <w:color w:val="auto"/>
          <w:vertAlign w:val="superscript"/>
        </w:rPr>
        <w:t>62 64, 65, 68</w:t>
      </w:r>
      <w:r>
        <w:rPr>
          <w:rFonts w:ascii="Arial" w:cs="Arial" w:eastAsia="Arial" w:hAnsi="Arial"/>
          <w:sz w:val="18"/>
          <w:szCs w:val="18"/>
          <w:color w:val="auto"/>
        </w:rPr>
        <w:t>, fundamentalmente, en edades por debajo de los 14 años</w:t>
      </w:r>
      <w:r>
        <w:rPr>
          <w:rFonts w:ascii="Arial" w:cs="Arial" w:eastAsia="Arial" w:hAnsi="Arial"/>
          <w:sz w:val="21"/>
          <w:szCs w:val="21"/>
          <w:color w:val="auto"/>
          <w:vertAlign w:val="superscript"/>
        </w:rPr>
        <w:t>68</w:t>
      </w:r>
      <w:r>
        <w:rPr>
          <w:rFonts w:ascii="Arial" w:cs="Arial" w:eastAsia="Arial" w:hAnsi="Arial"/>
          <w:sz w:val="18"/>
          <w:szCs w:val="18"/>
          <w:color w:val="auto"/>
        </w:rPr>
        <w:t>. Si el instrumento de cribado se dirige únicamente a los padres, se tiende a detectar pocos casos de depresión (fal-sos negativos), mientras que, si solo se dirige niños o adolescentes, es proba-ble que se detecten casos que no presentan la patología (falsos positivos).</w:t>
      </w:r>
    </w:p>
    <w:p>
      <w:pPr>
        <w:spacing w:after="0" w:line="217" w:lineRule="exact"/>
        <w:rPr>
          <w:sz w:val="20"/>
          <w:szCs w:val="20"/>
          <w:color w:val="auto"/>
        </w:rPr>
      </w:pPr>
    </w:p>
    <w:p>
      <w:pPr>
        <w:jc w:val="both"/>
        <w:ind w:firstLine="453"/>
        <w:spacing w:after="0" w:line="249" w:lineRule="auto"/>
        <w:rPr>
          <w:sz w:val="20"/>
          <w:szCs w:val="20"/>
          <w:color w:val="auto"/>
        </w:rPr>
      </w:pPr>
      <w:r>
        <w:rPr>
          <w:rFonts w:ascii="Arial" w:cs="Arial" w:eastAsia="Arial" w:hAnsi="Arial"/>
          <w:sz w:val="20"/>
          <w:szCs w:val="20"/>
          <w:color w:val="auto"/>
        </w:rPr>
        <w:t>Otros informadores potenciales podrían ser los profesores, amigos o hermanos</w:t>
      </w:r>
      <w:r>
        <w:rPr>
          <w:rFonts w:ascii="Arial" w:cs="Arial" w:eastAsia="Arial" w:hAnsi="Arial"/>
          <w:sz w:val="23"/>
          <w:szCs w:val="23"/>
          <w:color w:val="auto"/>
          <w:vertAlign w:val="superscript"/>
        </w:rPr>
        <w:t>64, 114</w:t>
      </w:r>
      <w:r>
        <w:rPr>
          <w:rFonts w:ascii="Arial" w:cs="Arial" w:eastAsia="Arial" w:hAnsi="Arial"/>
          <w:sz w:val="20"/>
          <w:szCs w:val="20"/>
          <w:color w:val="auto"/>
        </w:rPr>
        <w:t xml:space="preserve"> y entre estos, preferentemente aquellos que tengan una rela-ción más íntima, puesto que podrían informar con mayor fiabilidad</w:t>
      </w:r>
      <w:r>
        <w:rPr>
          <w:rFonts w:ascii="Arial" w:cs="Arial" w:eastAsia="Arial" w:hAnsi="Arial"/>
          <w:sz w:val="23"/>
          <w:szCs w:val="23"/>
          <w:color w:val="auto"/>
          <w:vertAlign w:val="superscript"/>
        </w:rPr>
        <w:t>62</w:t>
      </w:r>
      <w:r>
        <w:rPr>
          <w:rFonts w:ascii="Arial" w:cs="Arial" w:eastAsia="Arial" w:hAnsi="Arial"/>
          <w:sz w:val="20"/>
          <w:szCs w:val="20"/>
          <w:color w:val="auto"/>
        </w:rPr>
        <w:t>. Con respecto al cribado en el ámbito escolar, en un ensayo clínico aleatorizado y controlado se observó que el entrenamiento de profesores para detectar la depresión en adolescentes no mejoró su habilidad para reconocer esta patología entre los alumnos</w:t>
      </w:r>
      <w:r>
        <w:rPr>
          <w:rFonts w:ascii="Arial" w:cs="Arial" w:eastAsia="Arial" w:hAnsi="Arial"/>
          <w:sz w:val="23"/>
          <w:szCs w:val="23"/>
          <w:color w:val="auto"/>
          <w:vertAlign w:val="superscript"/>
        </w:rPr>
        <w:t>112</w:t>
      </w:r>
      <w:r>
        <w:rPr>
          <w:rFonts w:ascii="Arial" w:cs="Arial" w:eastAsia="Arial" w:hAnsi="Arial"/>
          <w:sz w:val="20"/>
          <w:szCs w:val="20"/>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56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51" w:name="page52"/>
    <w:bookmarkEnd w:id="51"/>
    <w:p>
      <w:pPr>
        <w:jc w:val="both"/>
        <w:ind w:firstLine="453"/>
        <w:spacing w:after="0" w:line="264" w:lineRule="auto"/>
        <w:rPr>
          <w:sz w:val="20"/>
          <w:szCs w:val="20"/>
          <w:color w:val="auto"/>
        </w:rPr>
      </w:pPr>
      <w:r>
        <w:rPr>
          <w:rFonts w:ascii="Arial" w:cs="Arial" w:eastAsia="Arial" w:hAnsi="Arial"/>
          <w:sz w:val="20"/>
          <w:szCs w:val="20"/>
          <w:color w:val="auto"/>
        </w:rPr>
        <w:t>En todo caso, estos instrumentos de cribado servirían únicamente para detectar una posible depresión, y sería necesario realizar posteriormente un diagnóstico mediante la entrevista clínica</w:t>
      </w:r>
      <w:r>
        <w:rPr>
          <w:rFonts w:ascii="Arial" w:cs="Arial" w:eastAsia="Arial" w:hAnsi="Arial"/>
          <w:sz w:val="23"/>
          <w:szCs w:val="23"/>
          <w:color w:val="auto"/>
          <w:vertAlign w:val="superscript"/>
        </w:rPr>
        <w:t>64, 65, 115</w:t>
      </w:r>
      <w:r>
        <w:rPr>
          <w:rFonts w:ascii="Arial" w:cs="Arial" w:eastAsia="Arial" w:hAnsi="Arial"/>
          <w:sz w:val="20"/>
          <w:szCs w:val="20"/>
          <w:color w:val="auto"/>
        </w:rPr>
        <w:t>.</w:t>
      </w:r>
    </w:p>
    <w:p>
      <w:pPr>
        <w:spacing w:after="0" w:line="180" w:lineRule="exact"/>
        <w:rPr>
          <w:sz w:val="20"/>
          <w:szCs w:val="20"/>
          <w:color w:val="auto"/>
        </w:rPr>
      </w:pPr>
    </w:p>
    <w:p>
      <w:pPr>
        <w:jc w:val="both"/>
        <w:ind w:firstLine="453"/>
        <w:spacing w:after="0" w:line="253" w:lineRule="auto"/>
        <w:rPr>
          <w:sz w:val="20"/>
          <w:szCs w:val="20"/>
          <w:color w:val="auto"/>
        </w:rPr>
      </w:pPr>
      <w:r>
        <w:rPr>
          <w:rFonts w:ascii="Arial" w:cs="Arial" w:eastAsia="Arial" w:hAnsi="Arial"/>
          <w:sz w:val="19"/>
          <w:szCs w:val="19"/>
          <w:color w:val="auto"/>
        </w:rPr>
        <w:t>Algunos autores proponen que los médicos de atención primaria de-ben realizar un cribado a los adolescentes con riesgo elevado de depresión durante las visitas a la consulta</w:t>
      </w:r>
      <w:r>
        <w:rPr>
          <w:rFonts w:ascii="Arial" w:cs="Arial" w:eastAsia="Arial" w:hAnsi="Arial"/>
          <w:sz w:val="22"/>
          <w:szCs w:val="22"/>
          <w:color w:val="auto"/>
          <w:vertAlign w:val="superscript"/>
        </w:rPr>
        <w:t>65</w:t>
      </w:r>
      <w:r>
        <w:rPr>
          <w:rFonts w:ascii="Arial" w:cs="Arial" w:eastAsia="Arial" w:hAnsi="Arial"/>
          <w:sz w:val="19"/>
          <w:szCs w:val="19"/>
          <w:color w:val="auto"/>
        </w:rPr>
        <w:t xml:space="preserve">, mientras que diferentes organismos como la </w:t>
      </w:r>
      <w:r>
        <w:rPr>
          <w:rFonts w:ascii="Arial" w:cs="Arial" w:eastAsia="Arial" w:hAnsi="Arial"/>
          <w:sz w:val="19"/>
          <w:szCs w:val="19"/>
          <w:i w:val="1"/>
          <w:iCs w:val="1"/>
          <w:color w:val="auto"/>
        </w:rPr>
        <w:t>U.S. Preventive Services Task Force</w:t>
      </w:r>
      <w:r>
        <w:rPr>
          <w:rFonts w:ascii="Arial" w:cs="Arial" w:eastAsia="Arial" w:hAnsi="Arial"/>
          <w:sz w:val="22"/>
          <w:szCs w:val="22"/>
          <w:color w:val="auto"/>
          <w:vertAlign w:val="superscript"/>
        </w:rPr>
        <w:t>116</w:t>
      </w:r>
      <w:r>
        <w:rPr>
          <w:rFonts w:ascii="Arial" w:cs="Arial" w:eastAsia="Arial" w:hAnsi="Arial"/>
          <w:sz w:val="19"/>
          <w:szCs w:val="19"/>
          <w:color w:val="auto"/>
        </w:rPr>
        <w:t xml:space="preserve"> o la </w:t>
      </w:r>
      <w:r>
        <w:rPr>
          <w:rFonts w:ascii="Arial" w:cs="Arial" w:eastAsia="Arial" w:hAnsi="Arial"/>
          <w:sz w:val="19"/>
          <w:szCs w:val="19"/>
          <w:i w:val="1"/>
          <w:iCs w:val="1"/>
          <w:color w:val="auto"/>
        </w:rPr>
        <w:t>Canadian Task Force on Preven-tive Health Care</w:t>
      </w:r>
      <w:r>
        <w:rPr>
          <w:rFonts w:ascii="Arial" w:cs="Arial" w:eastAsia="Arial" w:hAnsi="Arial"/>
          <w:sz w:val="22"/>
          <w:szCs w:val="22"/>
          <w:color w:val="auto"/>
          <w:vertAlign w:val="superscript"/>
        </w:rPr>
        <w:t>117</w:t>
      </w:r>
      <w:r>
        <w:rPr>
          <w:rFonts w:ascii="Arial" w:cs="Arial" w:eastAsia="Arial" w:hAnsi="Arial"/>
          <w:sz w:val="19"/>
          <w:szCs w:val="19"/>
          <w:color w:val="auto"/>
        </w:rPr>
        <w:t>, consideran que la evidencia científica actual es insuficien-te, tanto para recomendarlo como para no hacerlo.</w:t>
      </w:r>
    </w:p>
    <w:p>
      <w:pPr>
        <w:spacing w:after="0" w:line="236"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Debido a esta inexistencia de estudios que evalúen la efectividad de los programas de cribado, de forma general, no se recomienda realizar pro-gramas de cribado de depresión ni en la población general ni en niños o adolescentes de alto riesgo, aunque sí se recomienda de forma individualiza-da, realizar una búsqueda activa de la sintomatología depresiva en aquellos pacientes con factores de riesgo.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161925</wp:posOffset>
                </wp:positionV>
                <wp:extent cx="0" cy="21717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17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2.75pt" to="0.1pt,29.85pt" o:allowincell="f" strokecolor="#FFFFFF" strokeweight="0.5pt"/>
            </w:pict>
          </mc:Fallback>
        </mc:AlternateContent>
      </w:r>
    </w:p>
    <w:p>
      <w:pPr>
        <w:spacing w:after="0" w:line="315"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Resumen de la evidencia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606425</wp:posOffset>
                </wp:positionV>
                <wp:extent cx="413956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7.75pt" to="325.85pt,47.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1282700</wp:posOffset>
                </wp:positionV>
                <wp:extent cx="4139565"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1pt" to="325.85pt,10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1958340</wp:posOffset>
                </wp:positionV>
                <wp:extent cx="4139565"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4.2pt" to="325.85pt,154.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2877820</wp:posOffset>
                </wp:positionV>
                <wp:extent cx="4139565"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26.6pt" to="325.85pt,226.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353060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3060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281.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3288030</wp:posOffset>
                </wp:positionV>
                <wp:extent cx="4139565"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58.9pt" to="325.85pt,258.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258445</wp:posOffset>
                </wp:positionH>
                <wp:positionV relativeFrom="paragraph">
                  <wp:posOffset>49530</wp:posOffset>
                </wp:positionV>
                <wp:extent cx="0" cy="353060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3060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3.9pt" to="20.35pt,281.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353060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3060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281.9pt" o:allowincell="f" strokecolor="#9C002C" strokeweight="0.5pt"/>
            </w:pict>
          </mc:Fallback>
        </mc:AlternateContent>
      </w:r>
    </w:p>
    <w:p>
      <w:pPr>
        <w:spacing w:after="0" w:line="123" w:lineRule="exact"/>
        <w:rPr>
          <w:sz w:val="20"/>
          <w:szCs w:val="20"/>
          <w:color w:val="auto"/>
        </w:rPr>
      </w:pPr>
    </w:p>
    <w:p>
      <w:pPr>
        <w:ind w:left="480"/>
        <w:spacing w:after="0"/>
        <w:tabs>
          <w:tab w:leader="none" w:pos="760" w:val="left"/>
          <w:tab w:leader="none" w:pos="1560" w:val="left"/>
          <w:tab w:leader="none" w:pos="1840" w:val="left"/>
          <w:tab w:leader="none" w:pos="2340" w:val="left"/>
          <w:tab w:leader="none" w:pos="2540" w:val="left"/>
          <w:tab w:leader="none" w:pos="3580" w:val="left"/>
          <w:tab w:leader="none" w:pos="4300" w:val="left"/>
          <w:tab w:leader="none" w:pos="4980" w:val="left"/>
          <w:tab w:leader="none" w:pos="5280" w:val="left"/>
          <w:tab w:leader="none" w:pos="5820" w:val="left"/>
        </w:tabs>
        <w:rPr>
          <w:sz w:val="20"/>
          <w:szCs w:val="20"/>
          <w:color w:val="auto"/>
        </w:rPr>
      </w:pPr>
      <w:r>
        <w:rPr>
          <w:rFonts w:ascii="Arial" w:cs="Arial" w:eastAsia="Arial" w:hAnsi="Arial"/>
          <w:sz w:val="16"/>
          <w:szCs w:val="16"/>
          <w:color w:val="auto"/>
        </w:rPr>
        <w:t>La</w:t>
        <w:tab/>
        <w:t>depresión</w:t>
        <w:tab/>
        <w:t>en</w:t>
        <w:tab/>
        <w:t>niños</w:t>
        <w:tab/>
        <w:t>y</w:t>
        <w:tab/>
        <w:t>adolescentes</w:t>
        <w:tab/>
        <w:t>presenta</w:t>
        <w:tab/>
        <w:t>factores</w:t>
        <w:tab/>
        <w:t>de</w:t>
        <w:tab/>
        <w:t>riesgo</w:t>
      </w:r>
      <w:r>
        <w:rPr>
          <w:sz w:val="20"/>
          <w:szCs w:val="20"/>
          <w:color w:val="auto"/>
        </w:rPr>
        <w:tab/>
      </w:r>
      <w:r>
        <w:rPr>
          <w:rFonts w:ascii="Arial" w:cs="Arial" w:eastAsia="Arial" w:hAnsi="Arial"/>
          <w:sz w:val="15"/>
          <w:szCs w:val="15"/>
          <w:color w:val="auto"/>
        </w:rPr>
        <w:t>múltiples</w:t>
      </w:r>
    </w:p>
    <w:p>
      <w:pPr>
        <w:spacing w:after="0" w:line="14" w:lineRule="exact"/>
        <w:rPr>
          <w:sz w:val="20"/>
          <w:szCs w:val="20"/>
          <w:color w:val="auto"/>
        </w:rPr>
      </w:pPr>
    </w:p>
    <w:p>
      <w:pPr>
        <w:jc w:val="both"/>
        <w:ind w:left="480" w:right="80" w:hanging="320"/>
        <w:spacing w:after="0" w:line="183" w:lineRule="auto"/>
        <w:tabs>
          <w:tab w:leader="none" w:pos="480" w:val="left"/>
        </w:tabs>
        <w:numPr>
          <w:ilvl w:val="0"/>
          <w:numId w:val="34"/>
        </w:numPr>
        <w:rPr>
          <w:rFonts w:ascii="Arial" w:cs="Arial" w:eastAsia="Arial" w:hAnsi="Arial"/>
          <w:sz w:val="32"/>
          <w:szCs w:val="32"/>
          <w:color w:val="auto"/>
          <w:vertAlign w:val="subscript"/>
        </w:rPr>
      </w:pPr>
      <w:r>
        <w:rPr>
          <w:rFonts w:ascii="Arial" w:cs="Arial" w:eastAsia="Arial" w:hAnsi="Arial"/>
          <w:sz w:val="16"/>
          <w:szCs w:val="16"/>
          <w:color w:val="auto"/>
        </w:rPr>
        <w:t>correlacionados entre sí, lo que hace improbable que un solo factor de riesgo pueda explicar el desarrollo de la depresión o que su control sea suficiente para prevenir la depresión</w:t>
      </w:r>
      <w:r>
        <w:rPr>
          <w:rFonts w:ascii="Arial" w:cs="Arial" w:eastAsia="Arial" w:hAnsi="Arial"/>
          <w:sz w:val="14"/>
          <w:szCs w:val="14"/>
          <w:color w:val="auto"/>
        </w:rPr>
        <w:t xml:space="preserve"> (62, 63)</w:t>
      </w:r>
      <w:r>
        <w:rPr>
          <w:rFonts w:ascii="Arial" w:cs="Arial" w:eastAsia="Arial" w:hAnsi="Arial"/>
          <w:sz w:val="16"/>
          <w:szCs w:val="16"/>
          <w:color w:val="auto"/>
        </w:rPr>
        <w:t>.</w:t>
      </w:r>
    </w:p>
    <w:p>
      <w:pPr>
        <w:spacing w:after="0" w:line="119" w:lineRule="exact"/>
        <w:rPr>
          <w:rFonts w:ascii="Arial" w:cs="Arial" w:eastAsia="Arial" w:hAnsi="Arial"/>
          <w:sz w:val="32"/>
          <w:szCs w:val="32"/>
          <w:color w:val="auto"/>
          <w:vertAlign w:val="subscript"/>
        </w:rPr>
      </w:pPr>
    </w:p>
    <w:p>
      <w:pPr>
        <w:jc w:val="both"/>
        <w:ind w:left="480" w:right="80"/>
        <w:spacing w:after="0" w:line="264" w:lineRule="auto"/>
        <w:rPr>
          <w:rFonts w:ascii="Arial" w:cs="Arial" w:eastAsia="Arial" w:hAnsi="Arial"/>
          <w:sz w:val="32"/>
          <w:szCs w:val="32"/>
          <w:color w:val="auto"/>
          <w:vertAlign w:val="subscript"/>
        </w:rPr>
      </w:pPr>
      <w:r>
        <w:rPr>
          <w:rFonts w:ascii="Arial" w:cs="Arial" w:eastAsia="Arial" w:hAnsi="Arial"/>
          <w:sz w:val="15"/>
          <w:szCs w:val="15"/>
          <w:color w:val="auto"/>
        </w:rPr>
        <w:t>En el entorno familiar, se consideran factores de riesgo de depresión la existencia de depresión en los padres, los conflictos conyugales, las dificultades relacionales entre uno</w:t>
      </w:r>
    </w:p>
    <w:p>
      <w:pPr>
        <w:spacing w:after="0" w:line="4" w:lineRule="exact"/>
        <w:rPr>
          <w:rFonts w:ascii="Arial" w:cs="Arial" w:eastAsia="Arial" w:hAnsi="Arial"/>
          <w:sz w:val="32"/>
          <w:szCs w:val="32"/>
          <w:color w:val="auto"/>
          <w:vertAlign w:val="subscript"/>
        </w:rPr>
      </w:pPr>
    </w:p>
    <w:p>
      <w:pPr>
        <w:jc w:val="both"/>
        <w:ind w:left="480" w:right="80" w:hanging="320"/>
        <w:spacing w:after="0" w:line="246" w:lineRule="auto"/>
        <w:tabs>
          <w:tab w:leader="none" w:pos="480" w:val="left"/>
        </w:tabs>
        <w:numPr>
          <w:ilvl w:val="0"/>
          <w:numId w:val="34"/>
        </w:numPr>
        <w:rPr>
          <w:rFonts w:ascii="Arial" w:cs="Arial" w:eastAsia="Arial" w:hAnsi="Arial"/>
          <w:sz w:val="16"/>
          <w:szCs w:val="16"/>
          <w:color w:val="auto"/>
        </w:rPr>
      </w:pPr>
      <w:r>
        <w:rPr>
          <w:rFonts w:ascii="Arial" w:cs="Arial" w:eastAsia="Arial" w:hAnsi="Arial"/>
          <w:sz w:val="16"/>
          <w:szCs w:val="16"/>
          <w:color w:val="auto"/>
        </w:rPr>
        <w:t>de los padres y el niño, la presencia de abuso físico, emocional y sexual, la negligencia en el cuidado, así como eventos vitales negativos, como el divorcio o la separación conflictivos de los padres</w:t>
      </w:r>
      <w:r>
        <w:rPr>
          <w:rFonts w:ascii="Arial" w:cs="Arial" w:eastAsia="Arial" w:hAnsi="Arial"/>
          <w:sz w:val="14"/>
          <w:szCs w:val="14"/>
          <w:color w:val="auto"/>
        </w:rPr>
        <w:t xml:space="preserve"> (62-66, 68-71)</w:t>
      </w:r>
      <w:r>
        <w:rPr>
          <w:rFonts w:ascii="Arial" w:cs="Arial" w:eastAsia="Arial" w:hAnsi="Arial"/>
          <w:sz w:val="16"/>
          <w:szCs w:val="16"/>
          <w:color w:val="auto"/>
        </w:rPr>
        <w:t>.</w:t>
      </w:r>
    </w:p>
    <w:p>
      <w:pPr>
        <w:spacing w:after="0" w:line="114" w:lineRule="exact"/>
        <w:rPr>
          <w:rFonts w:ascii="Arial" w:cs="Arial" w:eastAsia="Arial" w:hAnsi="Arial"/>
          <w:sz w:val="16"/>
          <w:szCs w:val="16"/>
          <w:color w:val="auto"/>
        </w:rPr>
      </w:pPr>
    </w:p>
    <w:p>
      <w:pPr>
        <w:jc w:val="both"/>
        <w:ind w:left="480" w:right="80"/>
        <w:spacing w:after="0" w:line="264" w:lineRule="auto"/>
        <w:rPr>
          <w:rFonts w:ascii="Arial" w:cs="Arial" w:eastAsia="Arial" w:hAnsi="Arial"/>
          <w:sz w:val="16"/>
          <w:szCs w:val="16"/>
          <w:color w:val="auto"/>
        </w:rPr>
      </w:pPr>
      <w:r>
        <w:rPr>
          <w:rFonts w:ascii="Arial" w:cs="Arial" w:eastAsia="Arial" w:hAnsi="Arial"/>
          <w:sz w:val="15"/>
          <w:szCs w:val="15"/>
          <w:color w:val="auto"/>
        </w:rPr>
        <w:t>Son también factores de riesgo la existencia de conflictos interpersonales y de rechazo, el acoso y la humillación, vivir en estructuras familiares diferentes de las de los padres</w:t>
      </w:r>
    </w:p>
    <w:p>
      <w:pPr>
        <w:spacing w:after="0" w:line="4" w:lineRule="exact"/>
        <w:rPr>
          <w:rFonts w:ascii="Arial" w:cs="Arial" w:eastAsia="Arial" w:hAnsi="Arial"/>
          <w:sz w:val="16"/>
          <w:szCs w:val="16"/>
          <w:color w:val="auto"/>
        </w:rPr>
      </w:pPr>
    </w:p>
    <w:p>
      <w:pPr>
        <w:jc w:val="both"/>
        <w:ind w:left="480" w:right="80" w:hanging="320"/>
        <w:spacing w:after="0" w:line="246" w:lineRule="auto"/>
        <w:tabs>
          <w:tab w:leader="none" w:pos="480" w:val="left"/>
        </w:tabs>
        <w:numPr>
          <w:ilvl w:val="0"/>
          <w:numId w:val="34"/>
        </w:numPr>
        <w:rPr>
          <w:rFonts w:ascii="Arial" w:cs="Arial" w:eastAsia="Arial" w:hAnsi="Arial"/>
          <w:sz w:val="16"/>
          <w:szCs w:val="16"/>
          <w:color w:val="auto"/>
        </w:rPr>
      </w:pPr>
      <w:r>
        <w:rPr>
          <w:rFonts w:ascii="Arial" w:cs="Arial" w:eastAsia="Arial" w:hAnsi="Arial"/>
          <w:sz w:val="16"/>
          <w:szCs w:val="16"/>
          <w:color w:val="auto"/>
        </w:rPr>
        <w:t>biológicos, tener problemas de salud o una mala adaptación a la familia, amigos, escuela, trabajo y pareja, así como sufrir la pérdida de amistades, o la muerte de un familiar o amigo</w:t>
      </w:r>
      <w:r>
        <w:rPr>
          <w:rFonts w:ascii="Arial" w:cs="Arial" w:eastAsia="Arial" w:hAnsi="Arial"/>
          <w:sz w:val="14"/>
          <w:szCs w:val="14"/>
          <w:color w:val="auto"/>
        </w:rPr>
        <w:t xml:space="preserve"> (62-66, 69-72)</w:t>
      </w:r>
      <w:r>
        <w:rPr>
          <w:rFonts w:ascii="Arial" w:cs="Arial" w:eastAsia="Arial" w:hAnsi="Arial"/>
          <w:sz w:val="16"/>
          <w:szCs w:val="16"/>
          <w:color w:val="auto"/>
        </w:rPr>
        <w:t>.</w:t>
      </w:r>
    </w:p>
    <w:p>
      <w:pPr>
        <w:spacing w:after="0" w:line="114" w:lineRule="exact"/>
        <w:rPr>
          <w:rFonts w:ascii="Arial" w:cs="Arial" w:eastAsia="Arial" w:hAnsi="Arial"/>
          <w:sz w:val="16"/>
          <w:szCs w:val="16"/>
          <w:color w:val="auto"/>
        </w:rPr>
      </w:pPr>
    </w:p>
    <w:p>
      <w:pPr>
        <w:jc w:val="both"/>
        <w:ind w:left="480" w:right="80"/>
        <w:spacing w:after="0" w:line="265" w:lineRule="auto"/>
        <w:rPr>
          <w:rFonts w:ascii="Arial" w:cs="Arial" w:eastAsia="Arial" w:hAnsi="Arial"/>
          <w:sz w:val="16"/>
          <w:szCs w:val="16"/>
          <w:color w:val="auto"/>
        </w:rPr>
      </w:pPr>
      <w:r>
        <w:rPr>
          <w:rFonts w:ascii="Arial" w:cs="Arial" w:eastAsia="Arial" w:hAnsi="Arial"/>
          <w:sz w:val="15"/>
          <w:szCs w:val="15"/>
          <w:color w:val="auto"/>
        </w:rPr>
        <w:t>Ser del sexo femenino, fundamentalmente en la primera etapa de la adolescencia, tener historia familiar de depresión o de otra enfermedad mental y ciertas alteraciones bioquímicas u hormonales podrían considerarse factores de riesgo individuales, así</w:t>
      </w:r>
    </w:p>
    <w:p>
      <w:pPr>
        <w:spacing w:after="0" w:line="4" w:lineRule="exact"/>
        <w:rPr>
          <w:rFonts w:ascii="Arial" w:cs="Arial" w:eastAsia="Arial" w:hAnsi="Arial"/>
          <w:sz w:val="16"/>
          <w:szCs w:val="16"/>
          <w:color w:val="auto"/>
        </w:rPr>
      </w:pPr>
    </w:p>
    <w:p>
      <w:pPr>
        <w:jc w:val="both"/>
        <w:ind w:left="480" w:right="80" w:hanging="320"/>
        <w:spacing w:after="0" w:line="247" w:lineRule="auto"/>
        <w:tabs>
          <w:tab w:leader="none" w:pos="480" w:val="left"/>
        </w:tabs>
        <w:numPr>
          <w:ilvl w:val="0"/>
          <w:numId w:val="34"/>
        </w:numPr>
        <w:rPr>
          <w:rFonts w:ascii="Arial" w:cs="Arial" w:eastAsia="Arial" w:hAnsi="Arial"/>
          <w:sz w:val="16"/>
          <w:szCs w:val="16"/>
          <w:color w:val="auto"/>
        </w:rPr>
      </w:pPr>
      <w:r>
        <w:rPr>
          <w:rFonts w:ascii="Arial" w:cs="Arial" w:eastAsia="Arial" w:hAnsi="Arial"/>
          <w:sz w:val="16"/>
          <w:szCs w:val="16"/>
          <w:color w:val="auto"/>
        </w:rPr>
        <w:t>como también una serie de factores psicológicos, como la afectividad negativa o neuroticismo. Niveles subclínicos de síntomas depresivos incrementan de forma significativa el riesgo de presentar depresión mayor en niños y adolescentes</w:t>
      </w:r>
      <w:r>
        <w:rPr>
          <w:rFonts w:ascii="Arial" w:cs="Arial" w:eastAsia="Arial" w:hAnsi="Arial"/>
          <w:sz w:val="14"/>
          <w:szCs w:val="14"/>
          <w:color w:val="auto"/>
        </w:rPr>
        <w:t xml:space="preserve"> (62, 63, 69, 70, 73)</w:t>
      </w:r>
      <w:r>
        <w:rPr>
          <w:rFonts w:ascii="Arial" w:cs="Arial" w:eastAsia="Arial" w:hAnsi="Arial"/>
          <w:sz w:val="16"/>
          <w:szCs w:val="16"/>
          <w:color w:val="auto"/>
        </w:rPr>
        <w:t>.</w:t>
      </w:r>
    </w:p>
    <w:p>
      <w:pPr>
        <w:spacing w:after="0" w:line="91" w:lineRule="exact"/>
        <w:rPr>
          <w:rFonts w:ascii="Arial" w:cs="Arial" w:eastAsia="Arial" w:hAnsi="Arial"/>
          <w:sz w:val="16"/>
          <w:szCs w:val="16"/>
          <w:color w:val="auto"/>
        </w:rPr>
      </w:pPr>
    </w:p>
    <w:p>
      <w:pPr>
        <w:ind w:left="480"/>
        <w:spacing w:after="0"/>
        <w:rPr>
          <w:rFonts w:ascii="Arial" w:cs="Arial" w:eastAsia="Arial" w:hAnsi="Arial"/>
          <w:sz w:val="16"/>
          <w:szCs w:val="16"/>
          <w:color w:val="auto"/>
        </w:rPr>
      </w:pPr>
      <w:r>
        <w:rPr>
          <w:rFonts w:ascii="Arial" w:cs="Arial" w:eastAsia="Arial" w:hAnsi="Arial"/>
          <w:sz w:val="16"/>
          <w:szCs w:val="16"/>
          <w:color w:val="auto"/>
        </w:rPr>
        <w:t>Se han utilizado diferentes instrumentos para la evaluación de la depresión en niños</w:t>
      </w:r>
    </w:p>
    <w:p>
      <w:pPr>
        <w:spacing w:after="0" w:line="14" w:lineRule="exact"/>
        <w:rPr>
          <w:rFonts w:ascii="Arial" w:cs="Arial" w:eastAsia="Arial" w:hAnsi="Arial"/>
          <w:sz w:val="16"/>
          <w:szCs w:val="16"/>
          <w:color w:val="auto"/>
        </w:rPr>
      </w:pPr>
    </w:p>
    <w:p>
      <w:pPr>
        <w:ind w:left="480" w:right="80" w:hanging="320"/>
        <w:spacing w:after="0" w:line="241" w:lineRule="auto"/>
        <w:tabs>
          <w:tab w:leader="none" w:pos="480" w:val="left"/>
        </w:tabs>
        <w:numPr>
          <w:ilvl w:val="0"/>
          <w:numId w:val="34"/>
        </w:numPr>
        <w:rPr>
          <w:rFonts w:ascii="Arial" w:cs="Arial" w:eastAsia="Arial" w:hAnsi="Arial"/>
          <w:sz w:val="16"/>
          <w:szCs w:val="16"/>
          <w:color w:val="auto"/>
        </w:rPr>
      </w:pPr>
      <w:r>
        <w:rPr>
          <w:rFonts w:ascii="Arial" w:cs="Arial" w:eastAsia="Arial" w:hAnsi="Arial"/>
          <w:sz w:val="16"/>
          <w:szCs w:val="16"/>
          <w:color w:val="auto"/>
        </w:rPr>
        <w:t>y adolescentes, fundamentalmente cuestionarios autoinformados o entrevistas semiestructuradas</w:t>
      </w:r>
      <w:r>
        <w:rPr>
          <w:rFonts w:ascii="Arial" w:cs="Arial" w:eastAsia="Arial" w:hAnsi="Arial"/>
          <w:sz w:val="14"/>
          <w:szCs w:val="14"/>
          <w:color w:val="auto"/>
        </w:rPr>
        <w:t xml:space="preserve"> (62, 66, 75)</w:t>
      </w:r>
      <w:r>
        <w:rPr>
          <w:rFonts w:ascii="Arial" w:cs="Arial" w:eastAsia="Arial" w:hAnsi="Arial"/>
          <w:sz w:val="16"/>
          <w:szCs w:val="16"/>
          <w:color w:val="auto"/>
        </w:rPr>
        <w:t>.</w:t>
      </w:r>
    </w:p>
    <w:p>
      <w:pPr>
        <w:spacing w:after="0" w:line="84" w:lineRule="exact"/>
        <w:rPr>
          <w:rFonts w:ascii="Arial" w:cs="Arial" w:eastAsia="Arial" w:hAnsi="Arial"/>
          <w:sz w:val="16"/>
          <w:szCs w:val="16"/>
          <w:color w:val="auto"/>
        </w:rPr>
      </w:pPr>
    </w:p>
    <w:p>
      <w:pPr>
        <w:ind w:left="480" w:right="80" w:hanging="320"/>
        <w:spacing w:after="0" w:line="188" w:lineRule="auto"/>
        <w:tabs>
          <w:tab w:leader="none" w:pos="480" w:val="left"/>
        </w:tabs>
        <w:numPr>
          <w:ilvl w:val="0"/>
          <w:numId w:val="34"/>
        </w:numPr>
        <w:rPr>
          <w:rFonts w:ascii="Arial" w:cs="Arial" w:eastAsia="Arial" w:hAnsi="Arial"/>
          <w:sz w:val="27"/>
          <w:szCs w:val="27"/>
          <w:color w:val="auto"/>
          <w:vertAlign w:val="subscript"/>
        </w:rPr>
      </w:pPr>
      <w:r>
        <w:rPr>
          <w:rFonts w:ascii="Arial" w:cs="Arial" w:eastAsia="Arial" w:hAnsi="Arial"/>
          <w:sz w:val="14"/>
          <w:szCs w:val="14"/>
          <w:color w:val="auto"/>
        </w:rPr>
        <w:t>Existen pocos cuestionarios autoaplicados válidos, fiables y específicamente desarrollados para evaluar la depresión en niños menores de seis años</w:t>
      </w:r>
      <w:r>
        <w:rPr>
          <w:rFonts w:ascii="Arial" w:cs="Arial" w:eastAsia="Arial" w:hAnsi="Arial"/>
          <w:sz w:val="13"/>
          <w:szCs w:val="13"/>
          <w:color w:val="auto"/>
        </w:rPr>
        <w:t xml:space="preserve"> (62, 68)</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22860</wp:posOffset>
                </wp:positionV>
                <wp:extent cx="4139565"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8pt" to="325.85pt,1.8pt" o:allowincell="f" strokecolor="#9C002C" strokeweight="0.5pt"/>
            </w:pict>
          </mc:Fallback>
        </mc:AlternateConten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57</w:t>
      </w:r>
    </w:p>
    <w:p>
      <w:pPr>
        <w:sectPr>
          <w:pgSz w:w="9360" w:h="13606" w:orient="portrait"/>
          <w:cols w:equalWidth="0" w:num="1">
            <w:col w:w="6520"/>
          </w:cols>
          <w:pgMar w:left="1420" w:top="1385" w:right="1414" w:bottom="104" w:gutter="0" w:footer="0" w:header="0"/>
          <w:type w:val="continuous"/>
        </w:sectPr>
      </w:pPr>
    </w:p>
    <w:bookmarkStart w:id="52" w:name="page53"/>
    <w:bookmarkEnd w:id="52"/>
    <w:p>
      <w:pPr>
        <w:spacing w:after="0" w:line="3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1313180</wp:posOffset>
                </wp:positionV>
                <wp:extent cx="41402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03.4pt" to="396.85pt,103.4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1601470</wp:posOffset>
                </wp:positionV>
                <wp:extent cx="41402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26.1pt" to="396.85pt,126.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152590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59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19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2134235</wp:posOffset>
                </wp:positionV>
                <wp:extent cx="414020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68.05pt" to="396.85pt,168.0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1160145</wp:posOffset>
                </wp:positionH>
                <wp:positionV relativeFrom="page">
                  <wp:posOffset>899795</wp:posOffset>
                </wp:positionV>
                <wp:extent cx="0" cy="1525905"/>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59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1.35pt,70.85pt" to="91.35pt,19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152590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59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191pt" o:allowincell="f" strokecolor="#9C002C" strokeweight="0.5pt">
                <w10:wrap anchorx="page" anchory="page"/>
              </v:line>
            </w:pict>
          </mc:Fallback>
        </mc:AlternateContent>
      </w:r>
    </w:p>
    <w:p>
      <w:pPr>
        <w:ind w:left="140" w:right="80" w:firstLine="345"/>
        <w:spacing w:after="0" w:line="242" w:lineRule="auto"/>
        <w:rPr>
          <w:sz w:val="20"/>
          <w:szCs w:val="20"/>
          <w:color w:val="auto"/>
        </w:rPr>
      </w:pPr>
      <w:r>
        <w:rPr>
          <w:rFonts w:ascii="Arial" w:cs="Arial" w:eastAsia="Arial" w:hAnsi="Arial"/>
          <w:sz w:val="16"/>
          <w:szCs w:val="16"/>
          <w:color w:val="auto"/>
        </w:rPr>
        <w:t>Dentro de los cuestionarios autoaplicados para el cribado de la depresión, la guía 1</w:t>
      </w:r>
      <w:r>
        <w:rPr>
          <w:rFonts w:ascii="Arial" w:cs="Arial" w:eastAsia="Arial" w:hAnsi="Arial"/>
          <w:sz w:val="9"/>
          <w:szCs w:val="9"/>
          <w:color w:val="auto"/>
        </w:rPr>
        <w:t>+</w:t>
      </w:r>
      <w:r>
        <w:rPr>
          <w:rFonts w:ascii="Arial" w:cs="Arial" w:eastAsia="Arial" w:hAnsi="Arial"/>
          <w:sz w:val="16"/>
          <w:szCs w:val="16"/>
          <w:color w:val="auto"/>
        </w:rPr>
        <w:t xml:space="preserve"> NICE propone el MFQ, como el cuestionario más estudiado para su aplicación a</w:t>
      </w:r>
    </w:p>
    <w:p>
      <w:pPr>
        <w:spacing w:after="0" w:line="7" w:lineRule="exact"/>
        <w:rPr>
          <w:sz w:val="20"/>
          <w:szCs w:val="20"/>
          <w:color w:val="auto"/>
        </w:rPr>
      </w:pPr>
    </w:p>
    <w:p>
      <w:pPr>
        <w:ind w:left="480"/>
        <w:spacing w:after="0"/>
        <w:rPr>
          <w:sz w:val="20"/>
          <w:szCs w:val="20"/>
          <w:color w:val="auto"/>
        </w:rPr>
      </w:pPr>
      <w:r>
        <w:rPr>
          <w:rFonts w:ascii="Arial" w:cs="Arial" w:eastAsia="Arial" w:hAnsi="Arial"/>
          <w:sz w:val="16"/>
          <w:szCs w:val="16"/>
          <w:color w:val="auto"/>
        </w:rPr>
        <w:t>adolescentes</w:t>
      </w:r>
      <w:r>
        <w:rPr>
          <w:rFonts w:ascii="Arial" w:cs="Arial" w:eastAsia="Arial" w:hAnsi="Arial"/>
          <w:sz w:val="14"/>
          <w:szCs w:val="14"/>
          <w:color w:val="auto"/>
        </w:rPr>
        <w:t xml:space="preserve"> (62)</w:t>
      </w:r>
      <w:r>
        <w:rPr>
          <w:rFonts w:ascii="Arial" w:cs="Arial" w:eastAsia="Arial" w:hAnsi="Arial"/>
          <w:sz w:val="16"/>
          <w:szCs w:val="16"/>
          <w:color w:val="auto"/>
        </w:rPr>
        <w:t>.</w:t>
      </w:r>
    </w:p>
    <w:p>
      <w:pPr>
        <w:spacing w:after="0" w:line="84" w:lineRule="exact"/>
        <w:rPr>
          <w:sz w:val="20"/>
          <w:szCs w:val="20"/>
          <w:color w:val="auto"/>
        </w:rPr>
      </w:pPr>
    </w:p>
    <w:p>
      <w:pPr>
        <w:jc w:val="both"/>
        <w:ind w:left="480" w:right="80" w:hanging="320"/>
        <w:spacing w:after="0" w:line="219" w:lineRule="auto"/>
        <w:tabs>
          <w:tab w:leader="none" w:pos="480" w:val="left"/>
        </w:tabs>
        <w:numPr>
          <w:ilvl w:val="0"/>
          <w:numId w:val="35"/>
        </w:numPr>
        <w:rPr>
          <w:rFonts w:ascii="Arial" w:cs="Arial" w:eastAsia="Arial" w:hAnsi="Arial"/>
          <w:sz w:val="30"/>
          <w:szCs w:val="30"/>
          <w:color w:val="auto"/>
          <w:vertAlign w:val="subscript"/>
        </w:rPr>
      </w:pPr>
      <w:r>
        <w:rPr>
          <w:rFonts w:ascii="Arial" w:cs="Arial" w:eastAsia="Arial" w:hAnsi="Arial"/>
          <w:sz w:val="15"/>
          <w:szCs w:val="15"/>
          <w:color w:val="auto"/>
        </w:rPr>
        <w:t>En nuestro país el CDI ha demostrado ser un buen instrumento de cribado, y ha demostrado tener un alto poder diferenciador entre niños normales y deprimidos</w:t>
      </w:r>
      <w:r>
        <w:rPr>
          <w:rFonts w:ascii="Arial" w:cs="Arial" w:eastAsia="Arial" w:hAnsi="Arial"/>
          <w:sz w:val="13"/>
          <w:szCs w:val="13"/>
          <w:color w:val="auto"/>
        </w:rPr>
        <w:t xml:space="preserve"> (111)</w:t>
      </w:r>
      <w:r>
        <w:rPr>
          <w:rFonts w:ascii="Arial" w:cs="Arial" w:eastAsia="Arial" w:hAnsi="Arial"/>
          <w:sz w:val="15"/>
          <w:szCs w:val="15"/>
          <w:color w:val="auto"/>
        </w:rPr>
        <w:t>. Las preguntas dirigidas a detectar precozmente síntomas depresivos deben realizarse de</w:t>
      </w:r>
    </w:p>
    <w:p>
      <w:pPr>
        <w:spacing w:after="0" w:line="16" w:lineRule="exact"/>
        <w:rPr>
          <w:rFonts w:ascii="Arial" w:cs="Arial" w:eastAsia="Arial" w:hAnsi="Arial"/>
          <w:sz w:val="30"/>
          <w:szCs w:val="30"/>
          <w:color w:val="auto"/>
          <w:vertAlign w:val="subscript"/>
        </w:rPr>
      </w:pPr>
    </w:p>
    <w:p>
      <w:pPr>
        <w:jc w:val="both"/>
        <w:ind w:left="480" w:right="80" w:hanging="320"/>
        <w:spacing w:after="0" w:line="183" w:lineRule="auto"/>
        <w:tabs>
          <w:tab w:leader="none" w:pos="480" w:val="left"/>
        </w:tabs>
        <w:numPr>
          <w:ilvl w:val="0"/>
          <w:numId w:val="35"/>
        </w:numPr>
        <w:rPr>
          <w:rFonts w:ascii="Arial" w:cs="Arial" w:eastAsia="Arial" w:hAnsi="Arial"/>
          <w:sz w:val="32"/>
          <w:szCs w:val="32"/>
          <w:color w:val="auto"/>
          <w:vertAlign w:val="subscript"/>
        </w:rPr>
      </w:pPr>
      <w:r>
        <w:rPr>
          <w:rFonts w:ascii="Arial" w:cs="Arial" w:eastAsia="Arial" w:hAnsi="Arial"/>
          <w:sz w:val="16"/>
          <w:szCs w:val="16"/>
          <w:color w:val="auto"/>
        </w:rPr>
        <w:t>forma independiente, tanto a los niños como a sus padres, combinando los dos grupos de respuestas para lograr una mejor estimación, fundamentalmente en edades por debajo de los 14 años</w:t>
      </w:r>
      <w:r>
        <w:rPr>
          <w:rFonts w:ascii="Arial" w:cs="Arial" w:eastAsia="Arial" w:hAnsi="Arial"/>
          <w:sz w:val="14"/>
          <w:szCs w:val="14"/>
          <w:color w:val="auto"/>
        </w:rPr>
        <w:t xml:space="preserve"> (62, 64, 65, 68)</w:t>
      </w:r>
      <w:r>
        <w:rPr>
          <w:rFonts w:ascii="Arial" w:cs="Arial" w:eastAsia="Arial" w:hAnsi="Arial"/>
          <w:sz w:val="16"/>
          <w:szCs w:val="16"/>
          <w:color w:val="auto"/>
        </w:rPr>
        <w:t>.</w:t>
      </w:r>
    </w:p>
    <w:p>
      <w:pPr>
        <w:spacing w:after="0" w:line="85" w:lineRule="exact"/>
        <w:rPr>
          <w:rFonts w:ascii="Arial" w:cs="Arial" w:eastAsia="Arial" w:hAnsi="Arial"/>
          <w:sz w:val="32"/>
          <w:szCs w:val="32"/>
          <w:color w:val="auto"/>
          <w:vertAlign w:val="subscript"/>
        </w:rPr>
      </w:pPr>
    </w:p>
    <w:p>
      <w:pPr>
        <w:ind w:left="480" w:right="80"/>
        <w:spacing w:after="0" w:line="242" w:lineRule="auto"/>
        <w:rPr>
          <w:rFonts w:ascii="Arial" w:cs="Arial" w:eastAsia="Arial" w:hAnsi="Arial"/>
          <w:sz w:val="32"/>
          <w:szCs w:val="32"/>
          <w:color w:val="auto"/>
          <w:vertAlign w:val="subscript"/>
        </w:rPr>
      </w:pPr>
      <w:r>
        <w:rPr>
          <w:rFonts w:ascii="Arial" w:cs="Arial" w:eastAsia="Arial" w:hAnsi="Arial"/>
          <w:sz w:val="16"/>
          <w:szCs w:val="16"/>
          <w:color w:val="auto"/>
        </w:rPr>
        <w:t>No existen estudios controlados que demuestren que un programa de cribado mejore los resultados de salud en los niños y adolescentes con depresión mayor.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21590</wp:posOffset>
                </wp:positionV>
                <wp:extent cx="4139565"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pt" to="325.85pt,1.7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400050</wp:posOffset>
                </wp:positionV>
                <wp:extent cx="0" cy="18097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0975"/>
                        </a:xfrm>
                        <a:prstGeom prst="line">
                          <a:avLst/>
                        </a:prstGeom>
                        <a:solidFill>
                          <a:srgbClr val="FFFFFF"/>
                        </a:solidFill>
                        <a:ln w="6350">
                          <a:solidFill>
                            <a:srgbClr val="FFFFFF"/>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1.5pt" to="0.1pt,45.75pt" o:allowincell="f" strokecolor="#FFFFFF"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Recomendaciones</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48"/>
        </w:trPr>
        <w:tc>
          <w:tcPr>
            <w:tcW w:w="480" w:type="dxa"/>
            <w:vAlign w:val="bottom"/>
            <w:tcBorders>
              <w:top w:val="single" w:sz="8" w:color="9C002C"/>
              <w:left w:val="single" w:sz="8" w:color="9C002C"/>
              <w:right w:val="single" w:sz="8" w:color="9C002C"/>
            </w:tcBorders>
          </w:tcPr>
          <w:p>
            <w:pPr>
              <w:spacing w:after="0"/>
              <w:rPr>
                <w:sz w:val="21"/>
                <w:szCs w:val="21"/>
                <w:color w:val="auto"/>
              </w:rPr>
            </w:pPr>
          </w:p>
        </w:tc>
        <w:tc>
          <w:tcPr>
            <w:tcW w:w="6060" w:type="dxa"/>
            <w:vAlign w:val="bottom"/>
            <w:tcBorders>
              <w:top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w w:val="97"/>
              </w:rPr>
              <w:t>Los médicos de familia y pediatras de atención primaria deberían tener una adecuada</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tcPr>
          <w:p>
            <w:pPr>
              <w:jc w:val="right"/>
              <w:spacing w:after="0"/>
              <w:rPr>
                <w:sz w:val="20"/>
                <w:szCs w:val="20"/>
                <w:color w:val="auto"/>
              </w:rPr>
            </w:pPr>
            <w:r>
              <w:rPr>
                <w:rFonts w:ascii="Arial" w:cs="Arial" w:eastAsia="Arial" w:hAnsi="Arial"/>
                <w:sz w:val="16"/>
                <w:szCs w:val="16"/>
                <w:color w:val="auto"/>
              </w:rPr>
              <w:t>D</w:t>
            </w:r>
            <w:r>
              <w:rPr>
                <w:rFonts w:ascii="Arial" w:cs="Arial" w:eastAsia="Arial" w:hAnsi="Arial"/>
                <w:sz w:val="9"/>
                <w:szCs w:val="9"/>
                <w:color w:val="auto"/>
              </w:rPr>
              <w:t>GPC</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formación que les permitiese evaluar aquellos niños y adolescentes con riesgo de</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tcPr>
          <w:p>
            <w:pPr>
              <w:spacing w:after="0"/>
              <w:rPr>
                <w:sz w:val="16"/>
                <w:szCs w:val="16"/>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depresión y registrar el perfil de riesgo en su historia clínica.</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480" w:type="dxa"/>
            <w:vAlign w:val="bottom"/>
            <w:tcBorders>
              <w:left w:val="single" w:sz="8" w:color="9C002C"/>
              <w:right w:val="single" w:sz="8" w:color="9C002C"/>
            </w:tcBorders>
          </w:tcPr>
          <w:p>
            <w:pPr>
              <w:spacing w:after="0"/>
              <w:rPr>
                <w:sz w:val="19"/>
                <w:szCs w:val="19"/>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8"/>
              </w:rPr>
              <w:t>Ante un niño o adolescente que ha sufrido un evento vital estresante, en ausencia de</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tcPr>
          <w:p>
            <w:pPr>
              <w:jc w:val="right"/>
              <w:spacing w:after="0"/>
              <w:rPr>
                <w:sz w:val="20"/>
                <w:szCs w:val="20"/>
                <w:color w:val="auto"/>
              </w:rPr>
            </w:pPr>
            <w:r>
              <w:rPr>
                <w:rFonts w:ascii="Arial" w:cs="Arial" w:eastAsia="Arial" w:hAnsi="Arial"/>
                <w:sz w:val="16"/>
                <w:szCs w:val="16"/>
                <w:color w:val="auto"/>
              </w:rPr>
              <w:t>D</w:t>
            </w:r>
            <w:r>
              <w:rPr>
                <w:rFonts w:ascii="Arial" w:cs="Arial" w:eastAsia="Arial" w:hAnsi="Arial"/>
                <w:sz w:val="9"/>
                <w:szCs w:val="9"/>
                <w:color w:val="auto"/>
              </w:rPr>
              <w:t>GPC</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otros factores de riesgo, los profesionales de atención primaria deberían realizar un</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tcPr>
          <w:p>
            <w:pPr>
              <w:spacing w:after="0"/>
              <w:rPr>
                <w:sz w:val="16"/>
                <w:szCs w:val="16"/>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seguimiento y fomentar la normalización de la vida cotidiana.</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42"/>
        </w:trPr>
        <w:tc>
          <w:tcPr>
            <w:tcW w:w="480" w:type="dxa"/>
            <w:vAlign w:val="bottom"/>
            <w:tcBorders>
              <w:left w:val="single" w:sz="8" w:color="9C002C"/>
              <w:right w:val="single" w:sz="8" w:color="9C002C"/>
            </w:tcBorders>
          </w:tcPr>
          <w:p>
            <w:pPr>
              <w:jc w:val="right"/>
              <w:spacing w:after="0"/>
              <w:rPr>
                <w:sz w:val="20"/>
                <w:szCs w:val="20"/>
                <w:color w:val="auto"/>
              </w:rPr>
            </w:pPr>
            <w:r>
              <w:rPr>
                <w:rFonts w:ascii="Arial" w:cs="Arial" w:eastAsia="Arial" w:hAnsi="Arial"/>
                <w:sz w:val="16"/>
                <w:szCs w:val="16"/>
                <w:color w:val="auto"/>
              </w:rPr>
              <w:t>D</w:t>
            </w:r>
            <w:r>
              <w:rPr>
                <w:rFonts w:ascii="Arial" w:cs="Arial" w:eastAsia="Arial" w:hAnsi="Arial"/>
                <w:sz w:val="9"/>
                <w:szCs w:val="9"/>
                <w:color w:val="auto"/>
              </w:rPr>
              <w:t>GPC</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Toda evaluación de salud mental de un niño o adolescente debería incluir de forma</w:t>
            </w:r>
          </w:p>
        </w:tc>
        <w:tc>
          <w:tcPr>
            <w:tcW w:w="0" w:type="dxa"/>
            <w:vAlign w:val="bottom"/>
          </w:tcPr>
          <w:p>
            <w:pPr>
              <w:spacing w:after="0"/>
              <w:rPr>
                <w:sz w:val="1"/>
                <w:szCs w:val="1"/>
                <w:color w:val="auto"/>
              </w:rPr>
            </w:pPr>
          </w:p>
        </w:tc>
      </w:tr>
      <w:tr>
        <w:trPr>
          <w:trHeight w:val="178"/>
        </w:trPr>
        <w:tc>
          <w:tcPr>
            <w:tcW w:w="480" w:type="dxa"/>
            <w:vAlign w:val="bottom"/>
            <w:tcBorders>
              <w:left w:val="single" w:sz="8" w:color="9C002C"/>
              <w:right w:val="single" w:sz="8" w:color="9C002C"/>
            </w:tcBorders>
          </w:tcPr>
          <w:p>
            <w:pPr>
              <w:spacing w:after="0"/>
              <w:rPr>
                <w:sz w:val="15"/>
                <w:szCs w:val="15"/>
                <w:color w:val="auto"/>
              </w:rPr>
            </w:pPr>
          </w:p>
        </w:tc>
        <w:tc>
          <w:tcPr>
            <w:tcW w:w="6060" w:type="dxa"/>
            <w:vAlign w:val="bottom"/>
            <w:tcBorders>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rutinaria preguntas acerca de síntomas depresivos.</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480" w:type="dxa"/>
            <w:vAlign w:val="bottom"/>
            <w:tcBorders>
              <w:left w:val="single" w:sz="8" w:color="9C002C"/>
              <w:right w:val="single" w:sz="8" w:color="9C002C"/>
            </w:tcBorders>
            <w:vMerge w:val="restart"/>
          </w:tcPr>
          <w:p>
            <w:pPr>
              <w:jc w:val="right"/>
              <w:ind w:right="103"/>
              <w:spacing w:after="0"/>
              <w:rPr>
                <w:sz w:val="20"/>
                <w:szCs w:val="20"/>
                <w:color w:val="auto"/>
              </w:rPr>
            </w:pPr>
            <w:r>
              <w:rPr>
                <w:rFonts w:ascii="Arial" w:cs="Arial" w:eastAsia="Arial" w:hAnsi="Arial"/>
                <w:sz w:val="22"/>
                <w:szCs w:val="22"/>
                <w:color w:val="auto"/>
              </w:rPr>
              <w:t>3</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El diagnóstico de depresión mayor debe realizarse mediante entrevista clínica. Los</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vMerge w:val="continue"/>
          </w:tcPr>
          <w:p>
            <w:pPr>
              <w:spacing w:after="0"/>
              <w:rPr>
                <w:sz w:val="16"/>
                <w:szCs w:val="16"/>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cuestionarios por sí solos no permiten la realización de un diagnóstico individual.</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480" w:type="dxa"/>
            <w:vAlign w:val="bottom"/>
            <w:tcBorders>
              <w:left w:val="single" w:sz="8" w:color="9C002C"/>
              <w:right w:val="single" w:sz="8" w:color="9C002C"/>
            </w:tcBorders>
          </w:tcPr>
          <w:p>
            <w:pPr>
              <w:spacing w:after="0"/>
              <w:rPr>
                <w:sz w:val="19"/>
                <w:szCs w:val="19"/>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No se recomienda realizar cribado de depresión en niños ni en adolescentes de la</w:t>
            </w:r>
          </w:p>
        </w:tc>
        <w:tc>
          <w:tcPr>
            <w:tcW w:w="0" w:type="dxa"/>
            <w:vAlign w:val="bottom"/>
          </w:tcPr>
          <w:p>
            <w:pPr>
              <w:spacing w:after="0"/>
              <w:rPr>
                <w:sz w:val="1"/>
                <w:szCs w:val="1"/>
                <w:color w:val="auto"/>
              </w:rPr>
            </w:pPr>
          </w:p>
        </w:tc>
      </w:tr>
      <w:tr>
        <w:trPr>
          <w:trHeight w:val="206"/>
        </w:trPr>
        <w:tc>
          <w:tcPr>
            <w:tcW w:w="480" w:type="dxa"/>
            <w:vAlign w:val="bottom"/>
            <w:tcBorders>
              <w:left w:val="single" w:sz="8" w:color="9C002C"/>
              <w:right w:val="single" w:sz="8" w:color="9C002C"/>
            </w:tcBorders>
          </w:tcPr>
          <w:p>
            <w:pPr>
              <w:jc w:val="right"/>
              <w:ind w:right="103"/>
              <w:spacing w:after="0" w:line="206" w:lineRule="exact"/>
              <w:rPr>
                <w:sz w:val="20"/>
                <w:szCs w:val="20"/>
                <w:color w:val="auto"/>
              </w:rPr>
            </w:pPr>
            <w:r>
              <w:rPr>
                <w:rFonts w:ascii="Arial" w:cs="Arial" w:eastAsia="Arial" w:hAnsi="Arial"/>
                <w:sz w:val="22"/>
                <w:szCs w:val="22"/>
                <w:color w:val="auto"/>
              </w:rPr>
              <w:t>3</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8"/>
              </w:rPr>
              <w:t>población general, debido a la inexistencia de estudios que evalúen la efectividad del</w:t>
            </w:r>
          </w:p>
        </w:tc>
        <w:tc>
          <w:tcPr>
            <w:tcW w:w="0" w:type="dxa"/>
            <w:vAlign w:val="bottom"/>
          </w:tcPr>
          <w:p>
            <w:pPr>
              <w:spacing w:after="0"/>
              <w:rPr>
                <w:sz w:val="1"/>
                <w:szCs w:val="1"/>
                <w:color w:val="auto"/>
              </w:rPr>
            </w:pPr>
          </w:p>
        </w:tc>
      </w:tr>
      <w:tr>
        <w:trPr>
          <w:trHeight w:val="178"/>
        </w:trPr>
        <w:tc>
          <w:tcPr>
            <w:tcW w:w="480" w:type="dxa"/>
            <w:vAlign w:val="bottom"/>
            <w:tcBorders>
              <w:left w:val="single" w:sz="8" w:color="9C002C"/>
              <w:right w:val="single" w:sz="8" w:color="9C002C"/>
            </w:tcBorders>
          </w:tcPr>
          <w:p>
            <w:pPr>
              <w:spacing w:after="0"/>
              <w:rPr>
                <w:sz w:val="15"/>
                <w:szCs w:val="15"/>
                <w:color w:val="auto"/>
              </w:rPr>
            </w:pPr>
          </w:p>
        </w:tc>
        <w:tc>
          <w:tcPr>
            <w:tcW w:w="6060" w:type="dxa"/>
            <w:vAlign w:val="bottom"/>
            <w:tcBorders>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cribado.</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480" w:type="dxa"/>
            <w:vAlign w:val="bottom"/>
            <w:tcBorders>
              <w:left w:val="single" w:sz="8" w:color="9C002C"/>
              <w:right w:val="single" w:sz="8" w:color="9C002C"/>
            </w:tcBorders>
          </w:tcPr>
          <w:p>
            <w:pPr>
              <w:spacing w:after="0"/>
              <w:rPr>
                <w:sz w:val="19"/>
                <w:szCs w:val="19"/>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6"/>
              </w:rPr>
              <w:t>Se deberá realizar una búsqueda activa de sintomatología depresiva en aquellos niños</w:t>
            </w:r>
          </w:p>
        </w:tc>
        <w:tc>
          <w:tcPr>
            <w:tcW w:w="0" w:type="dxa"/>
            <w:vAlign w:val="bottom"/>
          </w:tcPr>
          <w:p>
            <w:pPr>
              <w:spacing w:after="0"/>
              <w:rPr>
                <w:sz w:val="1"/>
                <w:szCs w:val="1"/>
                <w:color w:val="auto"/>
              </w:rPr>
            </w:pPr>
          </w:p>
        </w:tc>
      </w:tr>
      <w:tr>
        <w:trPr>
          <w:trHeight w:val="206"/>
        </w:trPr>
        <w:tc>
          <w:tcPr>
            <w:tcW w:w="480" w:type="dxa"/>
            <w:vAlign w:val="bottom"/>
            <w:tcBorders>
              <w:left w:val="single" w:sz="8" w:color="9C002C"/>
              <w:right w:val="single" w:sz="8" w:color="9C002C"/>
            </w:tcBorders>
          </w:tcPr>
          <w:p>
            <w:pPr>
              <w:jc w:val="right"/>
              <w:ind w:right="103"/>
              <w:spacing w:after="0" w:line="206" w:lineRule="exact"/>
              <w:rPr>
                <w:sz w:val="20"/>
                <w:szCs w:val="20"/>
                <w:color w:val="auto"/>
              </w:rPr>
            </w:pPr>
            <w:r>
              <w:rPr>
                <w:rFonts w:ascii="Arial" w:cs="Arial" w:eastAsia="Arial" w:hAnsi="Arial"/>
                <w:sz w:val="22"/>
                <w:szCs w:val="22"/>
                <w:color w:val="auto"/>
              </w:rPr>
              <w:t>3</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5"/>
              </w:rPr>
              <w:t>y adolescentes que presenten factores de riesgo, preguntando sobre los síntomas y los</w:t>
            </w:r>
          </w:p>
        </w:tc>
        <w:tc>
          <w:tcPr>
            <w:tcW w:w="0" w:type="dxa"/>
            <w:vAlign w:val="bottom"/>
          </w:tcPr>
          <w:p>
            <w:pPr>
              <w:spacing w:after="0"/>
              <w:rPr>
                <w:sz w:val="1"/>
                <w:szCs w:val="1"/>
                <w:color w:val="auto"/>
              </w:rPr>
            </w:pPr>
          </w:p>
        </w:tc>
      </w:tr>
      <w:tr>
        <w:trPr>
          <w:trHeight w:val="178"/>
        </w:trPr>
        <w:tc>
          <w:tcPr>
            <w:tcW w:w="480" w:type="dxa"/>
            <w:vAlign w:val="bottom"/>
            <w:tcBorders>
              <w:left w:val="single" w:sz="8" w:color="9C002C"/>
              <w:right w:val="single" w:sz="8" w:color="9C002C"/>
            </w:tcBorders>
          </w:tcPr>
          <w:p>
            <w:pPr>
              <w:spacing w:after="0"/>
              <w:rPr>
                <w:sz w:val="15"/>
                <w:szCs w:val="15"/>
                <w:color w:val="auto"/>
              </w:rPr>
            </w:pPr>
          </w:p>
        </w:tc>
        <w:tc>
          <w:tcPr>
            <w:tcW w:w="6060" w:type="dxa"/>
            <w:vAlign w:val="bottom"/>
            <w:tcBorders>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problemas actuales de forma independiente, tanto a ellos como a sus padres.</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480" w:type="dxa"/>
            <w:vAlign w:val="bottom"/>
            <w:tcBorders>
              <w:left w:val="single" w:sz="8" w:color="9C002C"/>
              <w:right w:val="single" w:sz="8" w:color="9C002C"/>
            </w:tcBorders>
          </w:tcPr>
          <w:p>
            <w:pPr>
              <w:spacing w:after="0"/>
              <w:rPr>
                <w:sz w:val="19"/>
                <w:szCs w:val="19"/>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8"/>
              </w:rPr>
              <w:t>En niños mayores de 8 años y adolescentes, uno de los cuestionarios más utilizados</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tcPr>
          <w:p>
            <w:pPr>
              <w:spacing w:after="0"/>
              <w:rPr>
                <w:sz w:val="16"/>
                <w:szCs w:val="16"/>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y validado en castellano es el CDI. En adolescentes, se recomienda la utilización</w:t>
            </w:r>
          </w:p>
        </w:tc>
        <w:tc>
          <w:tcPr>
            <w:tcW w:w="0" w:type="dxa"/>
            <w:vAlign w:val="bottom"/>
          </w:tcPr>
          <w:p>
            <w:pPr>
              <w:spacing w:after="0"/>
              <w:rPr>
                <w:sz w:val="1"/>
                <w:szCs w:val="1"/>
                <w:color w:val="auto"/>
              </w:rPr>
            </w:pPr>
          </w:p>
        </w:tc>
      </w:tr>
      <w:tr>
        <w:trPr>
          <w:trHeight w:val="206"/>
        </w:trPr>
        <w:tc>
          <w:tcPr>
            <w:tcW w:w="480" w:type="dxa"/>
            <w:vAlign w:val="bottom"/>
            <w:tcBorders>
              <w:left w:val="single" w:sz="8" w:color="9C002C"/>
              <w:right w:val="single" w:sz="8" w:color="9C002C"/>
            </w:tcBorders>
          </w:tcPr>
          <w:p>
            <w:pPr>
              <w:jc w:val="right"/>
              <w:ind w:right="103"/>
              <w:spacing w:after="0" w:line="206" w:lineRule="exact"/>
              <w:rPr>
                <w:sz w:val="20"/>
                <w:szCs w:val="20"/>
                <w:color w:val="auto"/>
              </w:rPr>
            </w:pPr>
            <w:r>
              <w:rPr>
                <w:rFonts w:ascii="Arial" w:cs="Arial" w:eastAsia="Arial" w:hAnsi="Arial"/>
                <w:sz w:val="22"/>
                <w:szCs w:val="22"/>
                <w:color w:val="auto"/>
              </w:rPr>
              <w:t>3</w:t>
            </w: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de cuestionarios autoaplicados y validados en nuestro entorno que permitan una</w:t>
            </w:r>
          </w:p>
        </w:tc>
        <w:tc>
          <w:tcPr>
            <w:tcW w:w="0" w:type="dxa"/>
            <w:vAlign w:val="bottom"/>
          </w:tcPr>
          <w:p>
            <w:pPr>
              <w:spacing w:after="0"/>
              <w:rPr>
                <w:sz w:val="1"/>
                <w:szCs w:val="1"/>
                <w:color w:val="auto"/>
              </w:rPr>
            </w:pPr>
          </w:p>
        </w:tc>
      </w:tr>
      <w:tr>
        <w:trPr>
          <w:trHeight w:val="178"/>
        </w:trPr>
        <w:tc>
          <w:tcPr>
            <w:tcW w:w="480" w:type="dxa"/>
            <w:vAlign w:val="bottom"/>
            <w:tcBorders>
              <w:left w:val="single" w:sz="8" w:color="9C002C"/>
              <w:right w:val="single" w:sz="8" w:color="9C002C"/>
            </w:tcBorders>
          </w:tcPr>
          <w:p>
            <w:pPr>
              <w:spacing w:after="0"/>
              <w:rPr>
                <w:sz w:val="15"/>
                <w:szCs w:val="15"/>
                <w:color w:val="auto"/>
              </w:rPr>
            </w:pPr>
          </w:p>
        </w:tc>
        <w:tc>
          <w:tcPr>
            <w:tcW w:w="6060" w:type="dxa"/>
            <w:vAlign w:val="bottom"/>
            <w:tcBorders>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detección precoz de síntomas depresivos. No obstante, no debe olvidarse que para</w:t>
            </w:r>
          </w:p>
        </w:tc>
        <w:tc>
          <w:tcPr>
            <w:tcW w:w="0" w:type="dxa"/>
            <w:vAlign w:val="bottom"/>
          </w:tcPr>
          <w:p>
            <w:pPr>
              <w:spacing w:after="0"/>
              <w:rPr>
                <w:sz w:val="1"/>
                <w:szCs w:val="1"/>
                <w:color w:val="auto"/>
              </w:rPr>
            </w:pPr>
          </w:p>
        </w:tc>
      </w:tr>
      <w:tr>
        <w:trPr>
          <w:trHeight w:val="192"/>
        </w:trPr>
        <w:tc>
          <w:tcPr>
            <w:tcW w:w="480" w:type="dxa"/>
            <w:vAlign w:val="bottom"/>
            <w:tcBorders>
              <w:left w:val="single" w:sz="8" w:color="9C002C"/>
              <w:right w:val="single" w:sz="8" w:color="9C002C"/>
            </w:tcBorders>
          </w:tcPr>
          <w:p>
            <w:pPr>
              <w:spacing w:after="0"/>
              <w:rPr>
                <w:sz w:val="16"/>
                <w:szCs w:val="16"/>
                <w:color w:val="auto"/>
              </w:rPr>
            </w:pPr>
          </w:p>
        </w:tc>
        <w:tc>
          <w:tcPr>
            <w:tcW w:w="606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un diagnóstico completo es necesario realizar una entrevista clínica.</w:t>
            </w:r>
          </w:p>
        </w:tc>
        <w:tc>
          <w:tcPr>
            <w:tcW w:w="0" w:type="dxa"/>
            <w:vAlign w:val="bottom"/>
          </w:tcPr>
          <w:p>
            <w:pPr>
              <w:spacing w:after="0"/>
              <w:rPr>
                <w:sz w:val="1"/>
                <w:szCs w:val="1"/>
                <w:color w:val="auto"/>
              </w:rPr>
            </w:pPr>
          </w:p>
        </w:tc>
      </w:tr>
      <w:tr>
        <w:trPr>
          <w:trHeight w:val="48"/>
        </w:trPr>
        <w:tc>
          <w:tcPr>
            <w:tcW w:w="480" w:type="dxa"/>
            <w:vAlign w:val="bottom"/>
            <w:tcBorders>
              <w:left w:val="single" w:sz="8" w:color="9C002C"/>
              <w:bottom w:val="single" w:sz="8" w:color="9C002C"/>
              <w:right w:val="single" w:sz="8" w:color="9C002C"/>
            </w:tcBorders>
          </w:tcPr>
          <w:p>
            <w:pPr>
              <w:spacing w:after="0"/>
              <w:rPr>
                <w:sz w:val="4"/>
                <w:szCs w:val="4"/>
                <w:color w:val="auto"/>
              </w:rPr>
            </w:pPr>
          </w:p>
        </w:tc>
        <w:tc>
          <w:tcPr>
            <w:tcW w:w="6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58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53" w:name="page54"/>
    <w:bookmarkEnd w:id="53"/>
    <w:p>
      <w:pPr>
        <w:ind w:left="723" w:right="160" w:hanging="723"/>
        <w:spacing w:after="0" w:line="238" w:lineRule="auto"/>
        <w:tabs>
          <w:tab w:leader="none" w:pos="722" w:val="left"/>
        </w:tabs>
        <w:numPr>
          <w:ilvl w:val="0"/>
          <w:numId w:val="36"/>
        </w:numPr>
        <w:rPr>
          <w:rFonts w:ascii="Arial" w:cs="Arial" w:eastAsia="Arial" w:hAnsi="Arial"/>
          <w:sz w:val="46"/>
          <w:szCs w:val="46"/>
          <w:color w:val="auto"/>
        </w:rPr>
      </w:pPr>
      <w:r>
        <w:rPr>
          <w:rFonts w:ascii="Arial" w:cs="Arial" w:eastAsia="Arial" w:hAnsi="Arial"/>
          <w:sz w:val="46"/>
          <w:szCs w:val="46"/>
          <w:color w:val="auto"/>
        </w:rPr>
        <w:t>Tratamiento de la depresión mayor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202565</wp:posOffset>
                </wp:positionV>
                <wp:extent cx="4139565"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95pt" to="325.95pt,15.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199390</wp:posOffset>
                </wp:positionV>
                <wp:extent cx="0" cy="2116455"/>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6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5.7pt" to="0.2pt,182.3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199390</wp:posOffset>
                </wp:positionV>
                <wp:extent cx="0" cy="211645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6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5.7pt" to="325.7pt,182.35pt" o:allowincell="f" strokecolor="#9C002C" strokeweight="0.5pt"/>
            </w:pict>
          </mc:Fallback>
        </mc:AlternateContent>
      </w:r>
    </w:p>
    <w:p>
      <w:pPr>
        <w:spacing w:after="0" w:line="200" w:lineRule="exact"/>
        <w:rPr>
          <w:sz w:val="20"/>
          <w:szCs w:val="20"/>
          <w:color w:val="auto"/>
        </w:rPr>
      </w:pPr>
    </w:p>
    <w:p>
      <w:pPr>
        <w:spacing w:after="0" w:line="229" w:lineRule="exact"/>
        <w:rPr>
          <w:sz w:val="20"/>
          <w:szCs w:val="20"/>
          <w:color w:val="auto"/>
        </w:rPr>
      </w:pPr>
    </w:p>
    <w:p>
      <w:pPr>
        <w:ind w:left="183"/>
        <w:spacing w:after="0"/>
        <w:rPr>
          <w:sz w:val="20"/>
          <w:szCs w:val="20"/>
          <w:color w:val="auto"/>
        </w:rPr>
      </w:pPr>
      <w:r>
        <w:rPr>
          <w:rFonts w:ascii="Arial" w:cs="Arial" w:eastAsia="Arial" w:hAnsi="Arial"/>
          <w:sz w:val="22"/>
          <w:szCs w:val="22"/>
          <w:b w:val="1"/>
          <w:bCs w:val="1"/>
          <w:color w:val="auto"/>
        </w:rPr>
        <w:t>Preguntas para responder:</w:t>
      </w:r>
    </w:p>
    <w:p>
      <w:pPr>
        <w:spacing w:after="0" w:line="130"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eficacia de los diferentes tipos de psicoterapia en el trata-miento de la depresión mayor en el niño y adolescente?</w:t>
      </w:r>
    </w:p>
    <w:p>
      <w:pPr>
        <w:spacing w:after="0" w:line="115"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¿Hay algún tipo de psicoterapia más efectiva que otra según el grado de gravedad de la depresión mayor?</w:t>
      </w:r>
    </w:p>
    <w:p>
      <w:pPr>
        <w:spacing w:after="0" w:line="115"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eficacia de los fármacos antidepresivos en el tratamiento de la depresión mayor del niño y del adolescente?</w:t>
      </w:r>
    </w:p>
    <w:p>
      <w:pPr>
        <w:spacing w:after="0" w:line="115" w:lineRule="exact"/>
        <w:rPr>
          <w:sz w:val="20"/>
          <w:szCs w:val="20"/>
          <w:color w:val="auto"/>
        </w:rPr>
      </w:pPr>
    </w:p>
    <w:p>
      <w:pPr>
        <w:ind w:left="183"/>
        <w:spacing w:after="0"/>
        <w:rPr>
          <w:sz w:val="20"/>
          <w:szCs w:val="20"/>
          <w:color w:val="auto"/>
        </w:rPr>
      </w:pPr>
      <w:r>
        <w:rPr>
          <w:rFonts w:ascii="Arial" w:cs="Arial" w:eastAsia="Arial" w:hAnsi="Arial"/>
          <w:sz w:val="20"/>
          <w:szCs w:val="20"/>
          <w:color w:val="auto"/>
        </w:rPr>
        <w:t>•  ¿Existe algún fármaco antidepresivo considerado de elección?</w:t>
      </w:r>
    </w:p>
    <w:p>
      <w:pPr>
        <w:spacing w:after="0" w:line="133"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seguridad del tratamiento farmacológico y cuál es su re-lación con la conducta suicida?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4139565"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325.95pt,5.4pt" o:allowincell="f" strokecolor="#9C002C" strokeweight="0.5pt"/>
            </w:pict>
          </mc:Fallback>
        </mc:AlternateContent>
      </w:r>
    </w:p>
    <w:p>
      <w:pPr>
        <w:spacing w:after="0" w:line="200" w:lineRule="exact"/>
        <w:rPr>
          <w:sz w:val="20"/>
          <w:szCs w:val="20"/>
          <w:color w:val="auto"/>
        </w:rPr>
      </w:pPr>
    </w:p>
    <w:p>
      <w:pPr>
        <w:spacing w:after="0" w:line="361"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6.1.</w:t>
      </w:r>
      <w:r>
        <w:rPr>
          <w:sz w:val="20"/>
          <w:szCs w:val="20"/>
          <w:color w:val="auto"/>
        </w:rPr>
        <w:tab/>
      </w:r>
      <w:r>
        <w:rPr>
          <w:rFonts w:ascii="Arial" w:cs="Arial" w:eastAsia="Arial" w:hAnsi="Arial"/>
          <w:sz w:val="26"/>
          <w:szCs w:val="26"/>
          <w:color w:val="auto"/>
        </w:rPr>
        <w:t>Psicoterapia</w:t>
      </w:r>
    </w:p>
    <w:p>
      <w:pPr>
        <w:spacing w:after="0" w:line="229" w:lineRule="exact"/>
        <w:rPr>
          <w:sz w:val="20"/>
          <w:szCs w:val="20"/>
          <w:color w:val="auto"/>
        </w:rPr>
      </w:pPr>
    </w:p>
    <w:p>
      <w:pPr>
        <w:jc w:val="both"/>
        <w:ind w:left="3"/>
        <w:spacing w:after="0" w:line="245" w:lineRule="auto"/>
        <w:rPr>
          <w:sz w:val="20"/>
          <w:szCs w:val="20"/>
          <w:color w:val="auto"/>
        </w:rPr>
      </w:pPr>
      <w:r>
        <w:rPr>
          <w:rFonts w:ascii="Arial" w:cs="Arial" w:eastAsia="Arial" w:hAnsi="Arial"/>
          <w:sz w:val="20"/>
          <w:szCs w:val="20"/>
          <w:color w:val="auto"/>
        </w:rPr>
        <w:t>La psicoterapia de la depresión mayor en la infancia y en la adolescencia incluye un diverso número de enfoques, que se diferencian en aspectos como su base teórica, tipo de actividades e implementación de estas, duración y frecuencia del tratamiento o implicación de terceras personas en la terapia. Existe evidencia de eficacia de diferentes intervenciones psicoterapéuticas en este grupo de edad</w:t>
      </w:r>
      <w:r>
        <w:rPr>
          <w:rFonts w:ascii="Arial" w:cs="Arial" w:eastAsia="Arial" w:hAnsi="Arial"/>
          <w:sz w:val="23"/>
          <w:szCs w:val="23"/>
          <w:color w:val="auto"/>
          <w:vertAlign w:val="superscript"/>
        </w:rPr>
        <w:t>118</w:t>
      </w:r>
      <w:r>
        <w:rPr>
          <w:rFonts w:ascii="Arial" w:cs="Arial" w:eastAsia="Arial" w:hAnsi="Arial"/>
          <w:sz w:val="20"/>
          <w:szCs w:val="20"/>
          <w:color w:val="auto"/>
        </w:rPr>
        <w:t>, en especial de la terapia cognitivo-conductual y de la terapia interpersonal para adolescentes</w:t>
      </w:r>
      <w:r>
        <w:rPr>
          <w:rFonts w:ascii="Arial" w:cs="Arial" w:eastAsia="Arial" w:hAnsi="Arial"/>
          <w:sz w:val="23"/>
          <w:szCs w:val="23"/>
          <w:color w:val="auto"/>
          <w:vertAlign w:val="superscript"/>
        </w:rPr>
        <w:t>71</w:t>
      </w:r>
      <w:r>
        <w:rPr>
          <w:rFonts w:ascii="Arial" w:cs="Arial" w:eastAsia="Arial" w:hAnsi="Arial"/>
          <w:sz w:val="20"/>
          <w:szCs w:val="20"/>
          <w:color w:val="auto"/>
        </w:rPr>
        <w:t>.</w:t>
      </w:r>
    </w:p>
    <w:p>
      <w:pPr>
        <w:spacing w:after="0" w:line="146" w:lineRule="exact"/>
        <w:rPr>
          <w:sz w:val="20"/>
          <w:szCs w:val="20"/>
          <w:color w:val="auto"/>
        </w:rPr>
      </w:pPr>
    </w:p>
    <w:p>
      <w:pPr>
        <w:jc w:val="both"/>
        <w:ind w:left="3" w:firstLine="453"/>
        <w:spacing w:after="0" w:line="263" w:lineRule="auto"/>
        <w:rPr>
          <w:sz w:val="20"/>
          <w:szCs w:val="20"/>
          <w:color w:val="auto"/>
        </w:rPr>
      </w:pPr>
      <w:r>
        <w:rPr>
          <w:rFonts w:ascii="Arial" w:cs="Arial" w:eastAsia="Arial" w:hAnsi="Arial"/>
          <w:sz w:val="20"/>
          <w:szCs w:val="20"/>
          <w:color w:val="auto"/>
        </w:rPr>
        <w:t>Para el estudio de la eficacia de las intervenciones psicológicas, los en-sayos clínicos aleatorios se han convertido en una pieza clave, si bien, en general, presentan una serie de dificultades</w:t>
      </w:r>
      <w:r>
        <w:rPr>
          <w:rFonts w:ascii="Arial" w:cs="Arial" w:eastAsia="Arial" w:hAnsi="Arial"/>
          <w:sz w:val="23"/>
          <w:szCs w:val="23"/>
          <w:color w:val="auto"/>
          <w:vertAlign w:val="superscript"/>
        </w:rPr>
        <w:t>119</w:t>
      </w:r>
      <w:r>
        <w:rPr>
          <w:rFonts w:ascii="Arial" w:cs="Arial" w:eastAsia="Arial" w:hAnsi="Arial"/>
          <w:sz w:val="20"/>
          <w:szCs w:val="20"/>
          <w:color w:val="auto"/>
        </w:rPr>
        <w:t>:</w:t>
      </w:r>
    </w:p>
    <w:p>
      <w:pPr>
        <w:spacing w:after="0" w:line="178"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variabilidad al aplicar una misma intervención puede afectar a los resultados y hace imprescindible la utilización de manuales de tratamiento, así como realizar una evaluación de la adherencia del terapeuta a dicho manual de tratamiento.</w:t>
      </w:r>
    </w:p>
    <w:p>
      <w:pPr>
        <w:spacing w:after="0" w:line="117" w:lineRule="exact"/>
        <w:rPr>
          <w:sz w:val="20"/>
          <w:szCs w:val="20"/>
          <w:color w:val="auto"/>
        </w:rPr>
      </w:pPr>
    </w:p>
    <w:p>
      <w:pPr>
        <w:jc w:val="both"/>
        <w:ind w:left="563" w:hanging="279"/>
        <w:spacing w:after="0" w:line="259"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 necesario controlar las variables dependientes del terapeuta, sobre todo su entrenamiento psicoterapéutico, experiencia clínica y adherencia al manual de tratamiento.</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59</w:t>
      </w:r>
    </w:p>
    <w:p>
      <w:pPr>
        <w:sectPr>
          <w:pgSz w:w="9360" w:h="13606" w:orient="portrait"/>
          <w:cols w:equalWidth="0" w:num="1">
            <w:col w:w="6523"/>
          </w:cols>
          <w:pgMar w:left="1417" w:top="1343" w:right="1414" w:bottom="104" w:gutter="0" w:footer="0" w:header="0"/>
          <w:type w:val="continuous"/>
        </w:sectPr>
      </w:pPr>
    </w:p>
    <w:bookmarkStart w:id="54" w:name="page55"/>
    <w:bookmarkEnd w:id="54"/>
    <w:p>
      <w:pPr>
        <w:jc w:val="both"/>
        <w:ind w:left="560" w:hanging="279"/>
        <w:spacing w:after="0" w:line="261"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Resulta imposible cegar el tratamiento para quien lo administra (psicoterapeuta) y es complicado enmascarar la condición de tratamiento activo para un evaluador externo independiente.</w:t>
      </w:r>
    </w:p>
    <w:p>
      <w:pPr>
        <w:spacing w:after="0" w:line="113" w:lineRule="exact"/>
        <w:rPr>
          <w:sz w:val="20"/>
          <w:szCs w:val="20"/>
          <w:color w:val="auto"/>
        </w:rPr>
      </w:pPr>
    </w:p>
    <w:p>
      <w:pPr>
        <w:jc w:val="both"/>
        <w:ind w:left="560" w:hanging="279"/>
        <w:spacing w:after="0" w:line="262"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Las características de los pacientes seleccionados (gravedad del trastorno depresivo, personalidad, historia biográfica, etc.…) y la</w:t>
      </w:r>
    </w:p>
    <w:p>
      <w:pPr>
        <w:spacing w:after="0" w:line="1" w:lineRule="exact"/>
        <w:rPr>
          <w:sz w:val="20"/>
          <w:szCs w:val="20"/>
          <w:color w:val="auto"/>
        </w:rPr>
      </w:pPr>
    </w:p>
    <w:p>
      <w:pPr>
        <w:ind w:left="560"/>
        <w:spacing w:after="0" w:line="263" w:lineRule="auto"/>
        <w:rPr>
          <w:sz w:val="20"/>
          <w:szCs w:val="20"/>
          <w:color w:val="auto"/>
        </w:rPr>
      </w:pPr>
      <w:r>
        <w:rPr>
          <w:rFonts w:ascii="Arial" w:cs="Arial" w:eastAsia="Arial" w:hAnsi="Arial"/>
          <w:sz w:val="20"/>
          <w:szCs w:val="20"/>
          <w:color w:val="auto"/>
        </w:rPr>
        <w:t>utilización de diferentes variables de medida, dificultan la comparación entre estudios.</w:t>
      </w:r>
    </w:p>
    <w:p>
      <w:pPr>
        <w:spacing w:after="0" w:line="111" w:lineRule="exact"/>
        <w:rPr>
          <w:sz w:val="20"/>
          <w:szCs w:val="20"/>
          <w:color w:val="auto"/>
        </w:rPr>
      </w:pPr>
    </w:p>
    <w:p>
      <w:pPr>
        <w:spacing w:after="0" w:line="258" w:lineRule="auto"/>
        <w:rPr>
          <w:sz w:val="20"/>
          <w:szCs w:val="20"/>
          <w:color w:val="auto"/>
        </w:rPr>
      </w:pPr>
      <w:r>
        <w:rPr>
          <w:rFonts w:ascii="Arial" w:cs="Arial" w:eastAsia="Arial" w:hAnsi="Arial"/>
          <w:sz w:val="20"/>
          <w:szCs w:val="20"/>
          <w:color w:val="auto"/>
        </w:rPr>
        <w:t>Además, existen algunas características específicas de los estudios de psico-terapia realizados en niños y adolescentes con depresión mayor:</w:t>
      </w:r>
    </w:p>
    <w:p>
      <w:pPr>
        <w:spacing w:after="0" w:line="227" w:lineRule="exact"/>
        <w:rPr>
          <w:sz w:val="20"/>
          <w:szCs w:val="20"/>
          <w:color w:val="auto"/>
        </w:rPr>
      </w:pPr>
    </w:p>
    <w:p>
      <w:pPr>
        <w:jc w:val="center"/>
        <w:ind w:left="1980"/>
        <w:spacing w:after="0" w:line="316" w:lineRule="auto"/>
        <w:tabs>
          <w:tab w:leader="none" w:pos="10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La mayoría de los estudios se llevan a cabo en adolescentes, por lo que las conclusiones no se deben generalizar a edades más tempranas.</w:t>
      </w:r>
    </w:p>
    <w:p>
      <w:pPr>
        <w:spacing w:after="0" w:line="68"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Existen diferencias en cuanto al número y calidad de los estudios realizados sobre las diferentes psicoterapias, posiblemente debido a factores que tienen que ver con el coste, ética y complejidad de este tipo de ensayos</w:t>
      </w:r>
      <w:r>
        <w:rPr>
          <w:rFonts w:ascii="Arial" w:cs="Arial" w:eastAsia="Arial" w:hAnsi="Arial"/>
          <w:sz w:val="23"/>
          <w:szCs w:val="23"/>
          <w:color w:val="auto"/>
          <w:vertAlign w:val="superscript"/>
        </w:rPr>
        <w:t>62</w:t>
      </w:r>
      <w:r>
        <w:rPr>
          <w:rFonts w:ascii="Arial" w:cs="Arial" w:eastAsia="Arial" w:hAnsi="Arial"/>
          <w:sz w:val="20"/>
          <w:szCs w:val="20"/>
          <w:color w:val="auto"/>
        </w:rPr>
        <w:t>.</w:t>
      </w:r>
    </w:p>
    <w:p>
      <w:pPr>
        <w:spacing w:after="0" w:line="68"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Algunos metaanálisis recientes han obtenido un menor tamaño del efecto que en estudios previos. Este cambio en los resultados se debe fundamentalmente a un mayor rigor metodológico</w:t>
      </w:r>
      <w:r>
        <w:rPr>
          <w:rFonts w:ascii="Arial" w:cs="Arial" w:eastAsia="Arial" w:hAnsi="Arial"/>
          <w:sz w:val="23"/>
          <w:szCs w:val="23"/>
          <w:color w:val="auto"/>
          <w:vertAlign w:val="superscript"/>
        </w:rPr>
        <w:t>118, 120, 121</w:t>
      </w:r>
      <w:r>
        <w:rPr>
          <w:rFonts w:ascii="Arial" w:cs="Arial" w:eastAsia="Arial" w:hAnsi="Arial"/>
          <w:sz w:val="20"/>
          <w:szCs w:val="20"/>
          <w:color w:val="auto"/>
        </w:rPr>
        <w:t>.</w:t>
      </w:r>
    </w:p>
    <w:p>
      <w:pPr>
        <w:spacing w:after="0" w:line="191"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6.1.1.</w:t>
      </w:r>
      <w:r>
        <w:rPr>
          <w:sz w:val="20"/>
          <w:szCs w:val="20"/>
          <w:color w:val="auto"/>
        </w:rPr>
        <w:tab/>
      </w:r>
      <w:r>
        <w:rPr>
          <w:rFonts w:ascii="Arial" w:cs="Arial" w:eastAsia="Arial" w:hAnsi="Arial"/>
          <w:sz w:val="21"/>
          <w:szCs w:val="21"/>
          <w:color w:val="auto"/>
        </w:rPr>
        <w:t>Terapia cognitivo-conductual</w:t>
      </w:r>
    </w:p>
    <w:p>
      <w:pPr>
        <w:spacing w:after="0" w:line="81" w:lineRule="exact"/>
        <w:rPr>
          <w:sz w:val="20"/>
          <w:szCs w:val="20"/>
          <w:color w:val="auto"/>
        </w:rPr>
      </w:pPr>
    </w:p>
    <w:p>
      <w:pPr>
        <w:jc w:val="both"/>
        <w:spacing w:after="0" w:line="270" w:lineRule="auto"/>
        <w:rPr>
          <w:sz w:val="20"/>
          <w:szCs w:val="20"/>
          <w:color w:val="auto"/>
        </w:rPr>
      </w:pPr>
      <w:r>
        <w:rPr>
          <w:rFonts w:ascii="Arial" w:cs="Arial" w:eastAsia="Arial" w:hAnsi="Arial"/>
          <w:sz w:val="19"/>
          <w:szCs w:val="19"/>
          <w:color w:val="auto"/>
        </w:rPr>
        <w:t>La terapia cognitiva fue desarrollada originalmente por Beck y formalizada a finales de los años setenta para ser aplicada en la depresión</w:t>
      </w:r>
      <w:r>
        <w:rPr>
          <w:rFonts w:ascii="Arial" w:cs="Arial" w:eastAsia="Arial" w:hAnsi="Arial"/>
          <w:sz w:val="22"/>
          <w:szCs w:val="22"/>
          <w:color w:val="auto"/>
          <w:vertAlign w:val="superscript"/>
        </w:rPr>
        <w:t>122</w:t>
      </w:r>
      <w:r>
        <w:rPr>
          <w:rFonts w:ascii="Arial" w:cs="Arial" w:eastAsia="Arial" w:hAnsi="Arial"/>
          <w:sz w:val="19"/>
          <w:szCs w:val="19"/>
          <w:color w:val="auto"/>
        </w:rPr>
        <w:t>. La interven-ción se centra en la modificación de conductas disfuncionales, pensamientos negativos distorsionados asociados a situaciones específicas y actitudes des-adaptativas relacionadas con la depresión. La activación conductual es tam-bién un aspecto clave de la terapia cognitiva de Beck, que hace un especial énfasis en la relación entre la actividad y el estado de ánimo. Es una terapia que implica activamente al paciente, es directiva, propone metas específicas y realistas y ayuda a encontrar nuevas perspectivas.</w:t>
      </w:r>
    </w:p>
    <w:p>
      <w:pPr>
        <w:spacing w:after="0" w:line="226"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Aunque los modelos cognitivo y conductual de la depresión parten de supuestos diferentes para explicar el origen y mantenimiento del trastorno, se denomina terapia cognitivo-conductual (TCC) a la modalidad de terapia que comparte técnicas cognitivas y emplea de forma sistemática técnicas conductuales. La TCC cuenta con el mayor número de estudios publicados, tanto en adultos como en niños y adolescentes</w:t>
      </w:r>
      <w:r>
        <w:rPr>
          <w:rFonts w:ascii="Arial" w:cs="Arial" w:eastAsia="Arial" w:hAnsi="Arial"/>
          <w:sz w:val="22"/>
          <w:szCs w:val="22"/>
          <w:color w:val="auto"/>
          <w:vertAlign w:val="superscript"/>
        </w:rPr>
        <w:t>123</w:t>
      </w:r>
      <w:r>
        <w:rPr>
          <w:rFonts w:ascii="Arial" w:cs="Arial" w:eastAsia="Arial" w:hAnsi="Arial"/>
          <w:sz w:val="19"/>
          <w:szCs w:val="19"/>
          <w:color w:val="auto"/>
        </w:rPr>
        <w:t>.</w:t>
      </w:r>
    </w:p>
    <w:p>
      <w:pPr>
        <w:spacing w:after="0" w:line="172"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La TCC ha demostrado su eficacia en el tratamiento de la depresión moderada en adultos, con resultados similares a los obtenidos con trata-miento farmacológico</w:t>
      </w:r>
      <w:r>
        <w:rPr>
          <w:rFonts w:ascii="Arial" w:cs="Arial" w:eastAsia="Arial" w:hAnsi="Arial"/>
          <w:sz w:val="23"/>
          <w:szCs w:val="23"/>
          <w:color w:val="auto"/>
          <w:vertAlign w:val="superscript"/>
        </w:rPr>
        <w:t>119</w:t>
      </w:r>
      <w:r>
        <w:rPr>
          <w:rFonts w:ascii="Arial" w:cs="Arial" w:eastAsia="Arial" w:hAnsi="Arial"/>
          <w:sz w:val="20"/>
          <w:szCs w:val="20"/>
          <w:color w:val="auto"/>
        </w:rPr>
        <w:t>.</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60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55" w:name="page56"/>
    <w:bookmarkEnd w:id="55"/>
    <w:p>
      <w:pPr>
        <w:jc w:val="both"/>
        <w:ind w:firstLine="453"/>
        <w:spacing w:after="0" w:line="297" w:lineRule="auto"/>
        <w:rPr>
          <w:sz w:val="20"/>
          <w:szCs w:val="20"/>
          <w:color w:val="auto"/>
        </w:rPr>
      </w:pPr>
      <w:r>
        <w:rPr>
          <w:rFonts w:ascii="Arial" w:cs="Arial" w:eastAsia="Arial" w:hAnsi="Arial"/>
          <w:sz w:val="18"/>
          <w:szCs w:val="18"/>
          <w:color w:val="auto"/>
        </w:rPr>
        <w:t>La TCC en niños y adolescentes no difiere ni en la lógica ni en los ele-mentos terapéuticos esenciales de la empleada en adultos, pero como es es-perable, los procedimientos terapéuticos se adaptan a la edad del niño. Así, por ejemplo, la psicoeducación acerca del papel de los pensamientos en los estados emocionales puede valerse de recursos como dibujos e ilustraciones.</w:t>
      </w:r>
    </w:p>
    <w:p>
      <w:pPr>
        <w:spacing w:after="0" w:line="196" w:lineRule="exact"/>
        <w:rPr>
          <w:sz w:val="20"/>
          <w:szCs w:val="20"/>
          <w:color w:val="auto"/>
        </w:rPr>
      </w:pPr>
    </w:p>
    <w:p>
      <w:pPr>
        <w:jc w:val="both"/>
        <w:ind w:firstLine="453"/>
        <w:spacing w:after="0" w:line="267" w:lineRule="auto"/>
        <w:rPr>
          <w:sz w:val="20"/>
          <w:szCs w:val="20"/>
          <w:color w:val="auto"/>
        </w:rPr>
      </w:pPr>
      <w:r>
        <w:rPr>
          <w:rFonts w:ascii="Arial" w:cs="Arial" w:eastAsia="Arial" w:hAnsi="Arial"/>
          <w:sz w:val="20"/>
          <w:szCs w:val="20"/>
          <w:color w:val="auto"/>
        </w:rPr>
        <w:t>Las características más importantes de la TCC empleada en población infantil y adolescente, son las siguientes</w:t>
      </w:r>
      <w:r>
        <w:rPr>
          <w:rFonts w:ascii="Arial" w:cs="Arial" w:eastAsia="Arial" w:hAnsi="Arial"/>
          <w:sz w:val="23"/>
          <w:szCs w:val="23"/>
          <w:color w:val="auto"/>
          <w:vertAlign w:val="superscript"/>
        </w:rPr>
        <w:t>65, 124</w:t>
      </w:r>
      <w:r>
        <w:rPr>
          <w:rFonts w:ascii="Arial" w:cs="Arial" w:eastAsia="Arial" w:hAnsi="Arial"/>
          <w:sz w:val="20"/>
          <w:szCs w:val="20"/>
          <w:color w:val="auto"/>
        </w:rPr>
        <w:t>:</w:t>
      </w:r>
    </w:p>
    <w:p>
      <w:pPr>
        <w:spacing w:after="0" w:line="174"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 una terapia centrada en el presente y basada en la asunción de que la depresión está mediada por la percepción errónea de los sucesos y por el déficit de habilidades.</w:t>
      </w:r>
    </w:p>
    <w:p>
      <w:pPr>
        <w:spacing w:after="0" w:line="11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Sus componentes esenciales son la activación conductual (incrementar la realización de actividades potencialmente gratificantes) y la reestructuración cognitiva (identificación, cuestionamiento y sustitución de pensamientos negativos). También son elementos importantes el aprendizaje de competencias conductuales y las habilidades sociales en general.</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Los manuales de tratamiento se estructuran en sesiones de entrenamiento de habilidades y sesiones opcionales sobre problemas específicos. Habitualmente las estrategias de la terapia se basan en la formulación clínica del problema (formulación en la que se pone especial énfasis en los factores asociados al mantenimiento del trastorno) y la sesión terapéutica sigue una agenda de problemas que se deben tratar.</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 frecuente incluir sesiones con los padres y/o familiares, con la finalidad de revisar los progresos y aumentar la adherencia al tratamiento.</w:t>
      </w:r>
    </w:p>
    <w:p>
      <w:pPr>
        <w:spacing w:after="0" w:line="121" w:lineRule="exact"/>
        <w:rPr>
          <w:sz w:val="20"/>
          <w:szCs w:val="20"/>
          <w:color w:val="auto"/>
        </w:rPr>
      </w:pPr>
    </w:p>
    <w:p>
      <w:pPr>
        <w:jc w:val="both"/>
        <w:spacing w:after="0" w:line="268" w:lineRule="auto"/>
        <w:rPr>
          <w:sz w:val="20"/>
          <w:szCs w:val="20"/>
          <w:color w:val="auto"/>
        </w:rPr>
      </w:pPr>
      <w:r>
        <w:rPr>
          <w:rFonts w:ascii="Arial" w:cs="Arial" w:eastAsia="Arial" w:hAnsi="Arial"/>
          <w:sz w:val="19"/>
          <w:szCs w:val="19"/>
          <w:color w:val="auto"/>
        </w:rPr>
        <w:t>En cuanto al papel de los padres en el tratamiento, algunos autores lo han calificado de esencial</w:t>
      </w:r>
      <w:r>
        <w:rPr>
          <w:rFonts w:ascii="Arial" w:cs="Arial" w:eastAsia="Arial" w:hAnsi="Arial"/>
          <w:sz w:val="22"/>
          <w:szCs w:val="22"/>
          <w:color w:val="auto"/>
          <w:vertAlign w:val="superscript"/>
        </w:rPr>
        <w:t>125</w:t>
      </w:r>
      <w:r>
        <w:rPr>
          <w:rFonts w:ascii="Arial" w:cs="Arial" w:eastAsia="Arial" w:hAnsi="Arial"/>
          <w:sz w:val="19"/>
          <w:szCs w:val="19"/>
          <w:color w:val="auto"/>
        </w:rPr>
        <w:t>. Los padres no solo aportan información importante para la evaluación psicológica, el planteamiento de objetivos y la orientación del tratamiento, sino que también pueden actuar como agentes de cambio terapéutico, por ejemplo, facilitando la realización de determinadas tareas indicadas en las sesiones de tratamiento psicológico.</w:t>
      </w:r>
    </w:p>
    <w:p>
      <w:pPr>
        <w:spacing w:after="0" w:line="319" w:lineRule="exact"/>
        <w:rPr>
          <w:sz w:val="20"/>
          <w:szCs w:val="20"/>
          <w:color w:val="auto"/>
        </w:rPr>
      </w:pPr>
    </w:p>
    <w:p>
      <w:pPr>
        <w:spacing w:after="0"/>
        <w:tabs>
          <w:tab w:leader="none" w:pos="720" w:val="left"/>
        </w:tabs>
        <w:rPr>
          <w:sz w:val="20"/>
          <w:szCs w:val="20"/>
          <w:color w:val="auto"/>
        </w:rPr>
      </w:pPr>
      <w:r>
        <w:rPr>
          <w:rFonts w:ascii="Arial" w:cs="Arial" w:eastAsia="Arial" w:hAnsi="Arial"/>
          <w:sz w:val="18"/>
          <w:szCs w:val="18"/>
          <w:color w:val="auto"/>
        </w:rPr>
        <w:t>6.1.1.1.</w:t>
      </w:r>
      <w:r>
        <w:rPr>
          <w:sz w:val="20"/>
          <w:szCs w:val="20"/>
          <w:color w:val="auto"/>
        </w:rPr>
        <w:tab/>
      </w:r>
      <w:r>
        <w:rPr>
          <w:rFonts w:ascii="Arial" w:cs="Arial" w:eastAsia="Arial" w:hAnsi="Arial"/>
          <w:sz w:val="17"/>
          <w:szCs w:val="17"/>
          <w:color w:val="auto"/>
        </w:rPr>
        <w:t>TCC individual</w:t>
      </w:r>
    </w:p>
    <w:p>
      <w:pPr>
        <w:spacing w:after="0" w:line="240" w:lineRule="exact"/>
        <w:rPr>
          <w:sz w:val="20"/>
          <w:szCs w:val="20"/>
          <w:color w:val="auto"/>
        </w:rPr>
      </w:pPr>
    </w:p>
    <w:p>
      <w:pPr>
        <w:spacing w:after="0"/>
        <w:rPr>
          <w:sz w:val="20"/>
          <w:szCs w:val="20"/>
          <w:color w:val="auto"/>
        </w:rPr>
      </w:pPr>
      <w:r>
        <w:rPr>
          <w:rFonts w:ascii="Arial" w:cs="Arial" w:eastAsia="Arial" w:hAnsi="Arial"/>
          <w:sz w:val="18"/>
          <w:szCs w:val="18"/>
          <w:color w:val="auto"/>
        </w:rPr>
        <w:t>Evidencia científica disponible</w:t>
      </w:r>
    </w:p>
    <w:p>
      <w:pPr>
        <w:spacing w:after="0" w:line="143" w:lineRule="exact"/>
        <w:rPr>
          <w:sz w:val="20"/>
          <w:szCs w:val="20"/>
          <w:color w:val="auto"/>
        </w:rPr>
      </w:pPr>
    </w:p>
    <w:p>
      <w:pPr>
        <w:jc w:val="both"/>
        <w:spacing w:after="0" w:line="242" w:lineRule="auto"/>
        <w:rPr>
          <w:sz w:val="20"/>
          <w:szCs w:val="20"/>
          <w:color w:val="auto"/>
        </w:rPr>
      </w:pPr>
      <w:r>
        <w:rPr>
          <w:rFonts w:ascii="Arial" w:cs="Arial" w:eastAsia="Arial" w:hAnsi="Arial"/>
          <w:sz w:val="20"/>
          <w:szCs w:val="20"/>
          <w:color w:val="auto"/>
        </w:rPr>
        <w:t>La GPC elaborada por NICE</w:t>
      </w:r>
      <w:r>
        <w:rPr>
          <w:rFonts w:ascii="Arial" w:cs="Arial" w:eastAsia="Arial" w:hAnsi="Arial"/>
          <w:sz w:val="23"/>
          <w:szCs w:val="23"/>
          <w:color w:val="auto"/>
          <w:vertAlign w:val="superscript"/>
        </w:rPr>
        <w:t>62</w:t>
      </w:r>
      <w:r>
        <w:rPr>
          <w:rFonts w:ascii="Arial" w:cs="Arial" w:eastAsia="Arial" w:hAnsi="Arial"/>
          <w:sz w:val="20"/>
          <w:szCs w:val="20"/>
          <w:color w:val="auto"/>
        </w:rPr>
        <w:t xml:space="preserve"> incluye los resultados de seis ensayos clínicos aleatorizados (ECA) que evalúan la TCC individual y que obtienen diferen-tes resultados (tabla 13):</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61</w:t>
      </w:r>
    </w:p>
    <w:p>
      <w:pPr>
        <w:sectPr>
          <w:pgSz w:w="9360" w:h="13606" w:orient="portrait"/>
          <w:cols w:equalWidth="0" w:num="1">
            <w:col w:w="6520"/>
          </w:cols>
          <w:pgMar w:left="1420" w:top="1385" w:right="1414" w:bottom="104" w:gutter="0" w:footer="0" w:header="0"/>
          <w:type w:val="continuous"/>
        </w:sectPr>
      </w:pPr>
    </w:p>
    <w:bookmarkStart w:id="56" w:name="page57"/>
    <w:bookmarkEnd w:id="56"/>
    <w:p>
      <w:pPr>
        <w:jc w:val="both"/>
        <w:ind w:left="560" w:hanging="279"/>
        <w:spacing w:after="0" w:line="318" w:lineRule="auto"/>
        <w:tabs>
          <w:tab w:leader="none" w:pos="54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En un estudio de pequeño tamaño muestral, la TCC individual no mostró mayor eficacia que un grupo control de pacientes en lista de espera.</w:t>
      </w:r>
    </w:p>
    <w:p>
      <w:pPr>
        <w:spacing w:after="0" w:line="65"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otro estudio no mostró mayor eficacia que la fluoxetina y la combinación de ambas (TCC y fluoxetina).</w:t>
      </w:r>
    </w:p>
    <w:p>
      <w:pPr>
        <w:spacing w:after="0" w:line="109" w:lineRule="exact"/>
        <w:rPr>
          <w:sz w:val="20"/>
          <w:szCs w:val="20"/>
          <w:color w:val="auto"/>
        </w:rPr>
      </w:pPr>
    </w:p>
    <w:p>
      <w:pPr>
        <w:jc w:val="both"/>
        <w:ind w:left="560" w:hanging="279"/>
        <w:spacing w:after="0" w:line="297" w:lineRule="auto"/>
        <w:tabs>
          <w:tab w:leader="none" w:pos="54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La TCC individual obtuvo mejores resultados al compararla con relajación, terapia de apoyo y terapia familiar conductual. En estos estudios, los efectos diferenciales de la TCC con el grupo control no se mantuvieron a largo plazo. Esta ausencia de diferencias puede atribuirse al inicio del efecto de las terapias realizadas en el grupo control.</w:t>
      </w:r>
    </w:p>
    <w:p>
      <w:pPr>
        <w:spacing w:after="0" w:line="246" w:lineRule="exact"/>
        <w:rPr>
          <w:sz w:val="20"/>
          <w:szCs w:val="20"/>
          <w:color w:val="auto"/>
        </w:rPr>
      </w:pPr>
    </w:p>
    <w:p>
      <w:pPr>
        <w:ind w:left="920" w:right="200" w:hanging="803"/>
        <w:spacing w:after="0" w:line="226" w:lineRule="auto"/>
        <w:rPr>
          <w:sz w:val="20"/>
          <w:szCs w:val="20"/>
          <w:color w:val="auto"/>
        </w:rPr>
      </w:pPr>
      <w:r>
        <w:rPr>
          <w:rFonts w:ascii="Arial" w:cs="Arial" w:eastAsia="Arial" w:hAnsi="Arial"/>
          <w:sz w:val="16"/>
          <w:szCs w:val="16"/>
          <w:b w:val="1"/>
          <w:bCs w:val="1"/>
          <w:color w:val="auto"/>
        </w:rPr>
        <w:t>Tabla 13. Terapia cognitivo conductual individual en la depresión mayor en niños y adolescentes</w:t>
      </w:r>
    </w:p>
    <w:p>
      <w:pPr>
        <w:spacing w:after="0" w:line="84"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120" w:type="dxa"/>
            <w:vAlign w:val="bottom"/>
            <w:tcBorders>
              <w:top w:val="single" w:sz="8" w:color="9C002C"/>
              <w:left w:val="single" w:sz="8" w:color="9C002C"/>
              <w:right w:val="single" w:sz="8" w:color="9C002C"/>
            </w:tcBorders>
          </w:tcPr>
          <w:p>
            <w:pPr>
              <w:ind w:left="340"/>
              <w:spacing w:after="0"/>
              <w:rPr>
                <w:sz w:val="20"/>
                <w:szCs w:val="20"/>
                <w:color w:val="auto"/>
              </w:rPr>
            </w:pPr>
            <w:r>
              <w:rPr>
                <w:rFonts w:ascii="Arial" w:cs="Arial" w:eastAsia="Arial" w:hAnsi="Arial"/>
                <w:sz w:val="16"/>
                <w:szCs w:val="16"/>
                <w:color w:val="auto"/>
              </w:rPr>
              <w:t>Autor</w:t>
            </w:r>
          </w:p>
        </w:tc>
        <w:tc>
          <w:tcPr>
            <w:tcW w:w="1900" w:type="dxa"/>
            <w:vAlign w:val="bottom"/>
            <w:tcBorders>
              <w:top w:val="single" w:sz="8" w:color="9C002C"/>
              <w:right w:val="single" w:sz="8" w:color="9C002C"/>
            </w:tcBorders>
          </w:tcPr>
          <w:p>
            <w:pPr>
              <w:ind w:left="580"/>
              <w:spacing w:after="0"/>
              <w:rPr>
                <w:sz w:val="20"/>
                <w:szCs w:val="20"/>
                <w:color w:val="auto"/>
              </w:rPr>
            </w:pPr>
            <w:r>
              <w:rPr>
                <w:rFonts w:ascii="Arial" w:cs="Arial" w:eastAsia="Arial" w:hAnsi="Arial"/>
                <w:sz w:val="16"/>
                <w:szCs w:val="16"/>
                <w:color w:val="auto"/>
              </w:rPr>
              <w:t>Duración</w:t>
            </w:r>
          </w:p>
        </w:tc>
        <w:tc>
          <w:tcPr>
            <w:tcW w:w="1740" w:type="dxa"/>
            <w:vAlign w:val="bottom"/>
            <w:tcBorders>
              <w:top w:val="single" w:sz="8" w:color="9C002C"/>
              <w:right w:val="single" w:sz="8" w:color="9C002C"/>
            </w:tcBorders>
          </w:tcPr>
          <w:p>
            <w:pPr>
              <w:ind w:left="320"/>
              <w:spacing w:after="0"/>
              <w:rPr>
                <w:sz w:val="20"/>
                <w:szCs w:val="20"/>
                <w:color w:val="auto"/>
              </w:rPr>
            </w:pPr>
            <w:r>
              <w:rPr>
                <w:rFonts w:ascii="Arial" w:cs="Arial" w:eastAsia="Arial" w:hAnsi="Arial"/>
                <w:sz w:val="16"/>
                <w:szCs w:val="16"/>
                <w:color w:val="auto"/>
              </w:rPr>
              <w:t>Comparación</w:t>
            </w:r>
          </w:p>
        </w:tc>
        <w:tc>
          <w:tcPr>
            <w:tcW w:w="1780" w:type="dxa"/>
            <w:vAlign w:val="bottom"/>
            <w:tcBorders>
              <w:top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Resultado/eficacia</w:t>
            </w:r>
          </w:p>
        </w:tc>
      </w:tr>
      <w:tr>
        <w:trPr>
          <w:trHeight w:val="89"/>
        </w:trPr>
        <w:tc>
          <w:tcPr>
            <w:tcW w:w="1120" w:type="dxa"/>
            <w:vAlign w:val="bottom"/>
            <w:tcBorders>
              <w:left w:val="single" w:sz="8" w:color="9C002C"/>
              <w:bottom w:val="single" w:sz="8" w:color="9C002C"/>
              <w:right w:val="single" w:sz="8" w:color="9C002C"/>
            </w:tcBorders>
          </w:tcPr>
          <w:p>
            <w:pPr>
              <w:spacing w:after="0"/>
              <w:rPr>
                <w:sz w:val="7"/>
                <w:szCs w:val="7"/>
                <w:color w:val="auto"/>
              </w:rPr>
            </w:pPr>
          </w:p>
        </w:tc>
        <w:tc>
          <w:tcPr>
            <w:tcW w:w="1900" w:type="dxa"/>
            <w:vAlign w:val="bottom"/>
            <w:tcBorders>
              <w:bottom w:val="single" w:sz="8" w:color="9C002C"/>
              <w:right w:val="single" w:sz="8" w:color="9C002C"/>
            </w:tcBorders>
          </w:tcPr>
          <w:p>
            <w:pPr>
              <w:spacing w:after="0"/>
              <w:rPr>
                <w:sz w:val="7"/>
                <w:szCs w:val="7"/>
                <w:color w:val="auto"/>
              </w:rPr>
            </w:pPr>
          </w:p>
        </w:tc>
        <w:tc>
          <w:tcPr>
            <w:tcW w:w="1740" w:type="dxa"/>
            <w:vAlign w:val="bottom"/>
            <w:tcBorders>
              <w:bottom w:val="single" w:sz="8" w:color="9C002C"/>
              <w:right w:val="single" w:sz="8" w:color="9C002C"/>
            </w:tcBorders>
          </w:tcPr>
          <w:p>
            <w:pPr>
              <w:spacing w:after="0"/>
              <w:rPr>
                <w:sz w:val="7"/>
                <w:szCs w:val="7"/>
                <w:color w:val="auto"/>
              </w:rPr>
            </w:pPr>
          </w:p>
        </w:tc>
        <w:tc>
          <w:tcPr>
            <w:tcW w:w="1780" w:type="dxa"/>
            <w:vAlign w:val="bottom"/>
            <w:tcBorders>
              <w:bottom w:val="single" w:sz="8" w:color="9C002C"/>
              <w:right w:val="single" w:sz="8" w:color="9C002C"/>
            </w:tcBorders>
          </w:tcPr>
          <w:p>
            <w:pPr>
              <w:spacing w:after="0"/>
              <w:rPr>
                <w:sz w:val="7"/>
                <w:szCs w:val="7"/>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Vostanis </w:t>
            </w:r>
            <w:r>
              <w:rPr>
                <w:rFonts w:ascii="Arial" w:cs="Arial" w:eastAsia="Arial" w:hAnsi="Arial"/>
                <w:sz w:val="16"/>
                <w:szCs w:val="16"/>
                <w:i w:val="1"/>
                <w:iCs w:val="1"/>
                <w:color w:val="auto"/>
              </w:rPr>
              <w:t>et al.</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9 sesiones de frecuencia</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Terapia de apoyo.</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1"/>
              </w:rPr>
              <w:t>Mayor eficacia de la TCC.</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(1996)*(129)</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semanal.</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31"/>
        </w:trPr>
        <w:tc>
          <w:tcPr>
            <w:tcW w:w="1120" w:type="dxa"/>
            <w:vAlign w:val="bottom"/>
            <w:tcBorders>
              <w:left w:val="single" w:sz="8" w:color="9C002C"/>
              <w:bottom w:val="single" w:sz="8" w:color="9C002C"/>
              <w:right w:val="single" w:sz="8" w:color="9C002C"/>
            </w:tcBorders>
          </w:tcPr>
          <w:p>
            <w:pPr>
              <w:spacing w:after="0"/>
              <w:rPr>
                <w:sz w:val="2"/>
                <w:szCs w:val="2"/>
                <w:color w:val="auto"/>
              </w:rPr>
            </w:pPr>
          </w:p>
        </w:tc>
        <w:tc>
          <w:tcPr>
            <w:tcW w:w="1900" w:type="dxa"/>
            <w:vAlign w:val="bottom"/>
            <w:tcBorders>
              <w:bottom w:val="single" w:sz="8" w:color="9C002C"/>
              <w:right w:val="single" w:sz="8" w:color="9C002C"/>
            </w:tcBorders>
          </w:tcPr>
          <w:p>
            <w:pPr>
              <w:spacing w:after="0"/>
              <w:rPr>
                <w:sz w:val="2"/>
                <w:szCs w:val="2"/>
                <w:color w:val="auto"/>
              </w:rPr>
            </w:pPr>
          </w:p>
        </w:tc>
        <w:tc>
          <w:tcPr>
            <w:tcW w:w="1740" w:type="dxa"/>
            <w:vAlign w:val="bottom"/>
            <w:tcBorders>
              <w:bottom w:val="single" w:sz="8" w:color="9C002C"/>
              <w:right w:val="single" w:sz="8" w:color="9C002C"/>
            </w:tcBorders>
          </w:tcPr>
          <w:p>
            <w:pPr>
              <w:spacing w:after="0"/>
              <w:rPr>
                <w:sz w:val="2"/>
                <w:szCs w:val="2"/>
                <w:color w:val="auto"/>
              </w:rPr>
            </w:pPr>
          </w:p>
        </w:tc>
        <w:tc>
          <w:tcPr>
            <w:tcW w:w="1780" w:type="dxa"/>
            <w:vAlign w:val="bottom"/>
            <w:tcBorders>
              <w:bottom w:val="single" w:sz="8" w:color="9C002C"/>
              <w:right w:val="single" w:sz="8" w:color="9C002C"/>
            </w:tcBorders>
          </w:tcPr>
          <w:p>
            <w:pPr>
              <w:spacing w:after="0"/>
              <w:rPr>
                <w:sz w:val="2"/>
                <w:szCs w:val="2"/>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Wood </w:t>
            </w:r>
            <w:r>
              <w:rPr>
                <w:rFonts w:ascii="Arial" w:cs="Arial" w:eastAsia="Arial" w:hAnsi="Arial"/>
                <w:sz w:val="16"/>
                <w:szCs w:val="16"/>
                <w:i w:val="1"/>
                <w:iCs w:val="1"/>
                <w:color w:val="auto"/>
              </w:rPr>
              <w:t>et al.</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5"/>
              </w:rPr>
              <w:t>5-8 sesiones de frecuencia</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Relajación.</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1"/>
              </w:rPr>
              <w:t>Mayor eficacia de la TCC.</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(1996)*(130)</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semanal.</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31"/>
        </w:trPr>
        <w:tc>
          <w:tcPr>
            <w:tcW w:w="1120" w:type="dxa"/>
            <w:vAlign w:val="bottom"/>
            <w:tcBorders>
              <w:left w:val="single" w:sz="8" w:color="9C002C"/>
              <w:bottom w:val="single" w:sz="8" w:color="9C002C"/>
              <w:right w:val="single" w:sz="8" w:color="9C002C"/>
            </w:tcBorders>
          </w:tcPr>
          <w:p>
            <w:pPr>
              <w:spacing w:after="0"/>
              <w:rPr>
                <w:sz w:val="2"/>
                <w:szCs w:val="2"/>
                <w:color w:val="auto"/>
              </w:rPr>
            </w:pPr>
          </w:p>
        </w:tc>
        <w:tc>
          <w:tcPr>
            <w:tcW w:w="1900" w:type="dxa"/>
            <w:vAlign w:val="bottom"/>
            <w:tcBorders>
              <w:bottom w:val="single" w:sz="8" w:color="9C002C"/>
              <w:right w:val="single" w:sz="8" w:color="9C002C"/>
            </w:tcBorders>
          </w:tcPr>
          <w:p>
            <w:pPr>
              <w:spacing w:after="0"/>
              <w:rPr>
                <w:sz w:val="2"/>
                <w:szCs w:val="2"/>
                <w:color w:val="auto"/>
              </w:rPr>
            </w:pPr>
          </w:p>
        </w:tc>
        <w:tc>
          <w:tcPr>
            <w:tcW w:w="1740" w:type="dxa"/>
            <w:vAlign w:val="bottom"/>
            <w:tcBorders>
              <w:bottom w:val="single" w:sz="8" w:color="9C002C"/>
              <w:right w:val="single" w:sz="8" w:color="9C002C"/>
            </w:tcBorders>
          </w:tcPr>
          <w:p>
            <w:pPr>
              <w:spacing w:after="0"/>
              <w:rPr>
                <w:sz w:val="2"/>
                <w:szCs w:val="2"/>
                <w:color w:val="auto"/>
              </w:rPr>
            </w:pPr>
          </w:p>
        </w:tc>
        <w:tc>
          <w:tcPr>
            <w:tcW w:w="1780" w:type="dxa"/>
            <w:vAlign w:val="bottom"/>
            <w:tcBorders>
              <w:bottom w:val="single" w:sz="8" w:color="9C002C"/>
              <w:right w:val="single" w:sz="8" w:color="9C002C"/>
            </w:tcBorders>
          </w:tcPr>
          <w:p>
            <w:pPr>
              <w:spacing w:after="0"/>
              <w:rPr>
                <w:sz w:val="2"/>
                <w:szCs w:val="2"/>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Brent </w:t>
            </w:r>
            <w:r>
              <w:rPr>
                <w:rFonts w:ascii="Arial" w:cs="Arial" w:eastAsia="Arial" w:hAnsi="Arial"/>
                <w:sz w:val="16"/>
                <w:szCs w:val="16"/>
                <w:i w:val="1"/>
                <w:iCs w:val="1"/>
                <w:color w:val="auto"/>
              </w:rPr>
              <w:t>et al.</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12-16 sesiones de</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Terapia familiar</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1"/>
              </w:rPr>
              <w:t>Mayor eficacia de la TCC.</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(1997)*(131)</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frecuencia semanal de</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conductual, terapia de</w:t>
            </w:r>
          </w:p>
        </w:tc>
        <w:tc>
          <w:tcPr>
            <w:tcW w:w="1780" w:type="dxa"/>
            <w:vAlign w:val="bottom"/>
            <w:tcBorders>
              <w:right w:val="single" w:sz="8" w:color="9C002C"/>
            </w:tcBorders>
          </w:tcPr>
          <w:p>
            <w:pPr>
              <w:spacing w:after="0"/>
              <w:rPr>
                <w:sz w:val="16"/>
                <w:szCs w:val="16"/>
                <w:color w:val="auto"/>
              </w:rPr>
            </w:pP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60 minutos.</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apoyo.</w:t>
            </w:r>
          </w:p>
        </w:tc>
        <w:tc>
          <w:tcPr>
            <w:tcW w:w="1780" w:type="dxa"/>
            <w:vAlign w:val="bottom"/>
            <w:tcBorders>
              <w:right w:val="single" w:sz="8" w:color="9C002C"/>
            </w:tcBorders>
          </w:tcPr>
          <w:p>
            <w:pPr>
              <w:spacing w:after="0"/>
              <w:rPr>
                <w:sz w:val="16"/>
                <w:szCs w:val="16"/>
                <w:color w:val="auto"/>
              </w:rPr>
            </w:pPr>
          </w:p>
        </w:tc>
      </w:tr>
      <w:tr>
        <w:trPr>
          <w:trHeight w:val="31"/>
        </w:trPr>
        <w:tc>
          <w:tcPr>
            <w:tcW w:w="1120" w:type="dxa"/>
            <w:vAlign w:val="bottom"/>
            <w:tcBorders>
              <w:left w:val="single" w:sz="8" w:color="9C002C"/>
              <w:bottom w:val="single" w:sz="8" w:color="9C002C"/>
              <w:right w:val="single" w:sz="8" w:color="9C002C"/>
            </w:tcBorders>
          </w:tcPr>
          <w:p>
            <w:pPr>
              <w:spacing w:after="0"/>
              <w:rPr>
                <w:sz w:val="2"/>
                <w:szCs w:val="2"/>
                <w:color w:val="auto"/>
              </w:rPr>
            </w:pPr>
          </w:p>
        </w:tc>
        <w:tc>
          <w:tcPr>
            <w:tcW w:w="1900" w:type="dxa"/>
            <w:vAlign w:val="bottom"/>
            <w:tcBorders>
              <w:bottom w:val="single" w:sz="8" w:color="9C002C"/>
              <w:right w:val="single" w:sz="8" w:color="9C002C"/>
            </w:tcBorders>
          </w:tcPr>
          <w:p>
            <w:pPr>
              <w:spacing w:after="0"/>
              <w:rPr>
                <w:sz w:val="2"/>
                <w:szCs w:val="2"/>
                <w:color w:val="auto"/>
              </w:rPr>
            </w:pPr>
          </w:p>
        </w:tc>
        <w:tc>
          <w:tcPr>
            <w:tcW w:w="1740" w:type="dxa"/>
            <w:vAlign w:val="bottom"/>
            <w:tcBorders>
              <w:bottom w:val="single" w:sz="8" w:color="9C002C"/>
              <w:right w:val="single" w:sz="8" w:color="9C002C"/>
            </w:tcBorders>
          </w:tcPr>
          <w:p>
            <w:pPr>
              <w:spacing w:after="0"/>
              <w:rPr>
                <w:sz w:val="2"/>
                <w:szCs w:val="2"/>
                <w:color w:val="auto"/>
              </w:rPr>
            </w:pPr>
          </w:p>
        </w:tc>
        <w:tc>
          <w:tcPr>
            <w:tcW w:w="1780" w:type="dxa"/>
            <w:vAlign w:val="bottom"/>
            <w:tcBorders>
              <w:bottom w:val="single" w:sz="8" w:color="9C002C"/>
              <w:right w:val="single" w:sz="8" w:color="9C002C"/>
            </w:tcBorders>
          </w:tcPr>
          <w:p>
            <w:pPr>
              <w:spacing w:after="0"/>
              <w:rPr>
                <w:sz w:val="2"/>
                <w:szCs w:val="2"/>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Rosello </w:t>
            </w:r>
            <w:r>
              <w:rPr>
                <w:rFonts w:ascii="Arial" w:cs="Arial" w:eastAsia="Arial" w:hAnsi="Arial"/>
                <w:sz w:val="16"/>
                <w:szCs w:val="16"/>
                <w:i w:val="1"/>
                <w:iCs w:val="1"/>
                <w:color w:val="auto"/>
              </w:rPr>
              <w:t>et al.</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7"/>
              </w:rPr>
              <w:t>12 sesiones de frecuencia</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Control (lista espera).</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0"/>
              </w:rPr>
              <w:t>Menor eficacia de la TCC.</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(1999)*(132)</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semanal de 60 minutos.</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101"/>
        </w:trPr>
        <w:tc>
          <w:tcPr>
            <w:tcW w:w="1120" w:type="dxa"/>
            <w:vAlign w:val="bottom"/>
            <w:tcBorders>
              <w:left w:val="single" w:sz="8" w:color="9C002C"/>
              <w:bottom w:val="single" w:sz="8" w:color="9C002C"/>
              <w:right w:val="single" w:sz="8" w:color="9C002C"/>
            </w:tcBorders>
          </w:tcPr>
          <w:p>
            <w:pPr>
              <w:spacing w:after="0"/>
              <w:rPr>
                <w:sz w:val="8"/>
                <w:szCs w:val="8"/>
                <w:color w:val="auto"/>
              </w:rPr>
            </w:pPr>
          </w:p>
        </w:tc>
        <w:tc>
          <w:tcPr>
            <w:tcW w:w="1900" w:type="dxa"/>
            <w:vAlign w:val="bottom"/>
            <w:tcBorders>
              <w:bottom w:val="single" w:sz="8" w:color="9C002C"/>
              <w:right w:val="single" w:sz="8" w:color="9C002C"/>
            </w:tcBorders>
          </w:tcPr>
          <w:p>
            <w:pPr>
              <w:spacing w:after="0"/>
              <w:rPr>
                <w:sz w:val="8"/>
                <w:szCs w:val="8"/>
                <w:color w:val="auto"/>
              </w:rPr>
            </w:pPr>
          </w:p>
        </w:tc>
        <w:tc>
          <w:tcPr>
            <w:tcW w:w="1740" w:type="dxa"/>
            <w:vAlign w:val="bottom"/>
            <w:tcBorders>
              <w:bottom w:val="single" w:sz="8" w:color="9C002C"/>
              <w:right w:val="single" w:sz="8" w:color="9C002C"/>
            </w:tcBorders>
          </w:tcPr>
          <w:p>
            <w:pPr>
              <w:spacing w:after="0"/>
              <w:rPr>
                <w:sz w:val="8"/>
                <w:szCs w:val="8"/>
                <w:color w:val="auto"/>
              </w:rPr>
            </w:pPr>
          </w:p>
        </w:tc>
        <w:tc>
          <w:tcPr>
            <w:tcW w:w="1780" w:type="dxa"/>
            <w:vAlign w:val="bottom"/>
            <w:tcBorders>
              <w:bottom w:val="single" w:sz="8" w:color="9C002C"/>
              <w:right w:val="single" w:sz="8" w:color="9C002C"/>
            </w:tcBorders>
          </w:tcPr>
          <w:p>
            <w:pPr>
              <w:spacing w:after="0"/>
              <w:rPr>
                <w:sz w:val="8"/>
                <w:szCs w:val="8"/>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TADS (2004)</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1"/>
              </w:rPr>
              <w:t>15 sesiones en 12 semanas</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Placebo, fluoxetina,</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3"/>
              </w:rPr>
              <w:t>Menor eficacia de la TCC</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(126)</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de 50-60 minutos.</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TCC + fluoxetina.</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0"/>
              </w:rPr>
              <w:t>frente a fluoxetina y frente</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spacing w:after="0"/>
              <w:rPr>
                <w:sz w:val="16"/>
                <w:szCs w:val="16"/>
                <w:color w:val="auto"/>
              </w:rPr>
            </w:pP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 TCC + fluoxetina.</w:t>
            </w:r>
          </w:p>
        </w:tc>
      </w:tr>
      <w:tr>
        <w:trPr>
          <w:trHeight w:val="37"/>
        </w:trPr>
        <w:tc>
          <w:tcPr>
            <w:tcW w:w="1120" w:type="dxa"/>
            <w:vAlign w:val="bottom"/>
            <w:tcBorders>
              <w:left w:val="single" w:sz="8" w:color="9C002C"/>
              <w:bottom w:val="single" w:sz="8" w:color="9C002C"/>
              <w:right w:val="single" w:sz="8" w:color="9C002C"/>
            </w:tcBorders>
          </w:tcPr>
          <w:p>
            <w:pPr>
              <w:spacing w:after="0"/>
              <w:rPr>
                <w:sz w:val="3"/>
                <w:szCs w:val="3"/>
                <w:color w:val="auto"/>
              </w:rPr>
            </w:pPr>
          </w:p>
        </w:tc>
        <w:tc>
          <w:tcPr>
            <w:tcW w:w="1900" w:type="dxa"/>
            <w:vAlign w:val="bottom"/>
            <w:tcBorders>
              <w:bottom w:val="single" w:sz="8" w:color="9C002C"/>
              <w:right w:val="single" w:sz="8" w:color="9C002C"/>
            </w:tcBorders>
          </w:tcPr>
          <w:p>
            <w:pPr>
              <w:spacing w:after="0"/>
              <w:rPr>
                <w:sz w:val="3"/>
                <w:szCs w:val="3"/>
                <w:color w:val="auto"/>
              </w:rPr>
            </w:pPr>
          </w:p>
        </w:tc>
        <w:tc>
          <w:tcPr>
            <w:tcW w:w="1740" w:type="dxa"/>
            <w:vAlign w:val="bottom"/>
            <w:tcBorders>
              <w:bottom w:val="single" w:sz="8" w:color="9C002C"/>
              <w:right w:val="single" w:sz="8" w:color="9C002C"/>
            </w:tcBorders>
          </w:tcPr>
          <w:p>
            <w:pPr>
              <w:spacing w:after="0"/>
              <w:rPr>
                <w:sz w:val="3"/>
                <w:szCs w:val="3"/>
                <w:color w:val="auto"/>
              </w:rPr>
            </w:pPr>
          </w:p>
        </w:tc>
        <w:tc>
          <w:tcPr>
            <w:tcW w:w="1780" w:type="dxa"/>
            <w:vAlign w:val="bottom"/>
            <w:tcBorders>
              <w:bottom w:val="single" w:sz="8" w:color="9C002C"/>
              <w:right w:val="single" w:sz="8" w:color="9C002C"/>
            </w:tcBorders>
          </w:tcPr>
          <w:p>
            <w:pPr>
              <w:spacing w:after="0"/>
              <w:rPr>
                <w:sz w:val="3"/>
                <w:szCs w:val="3"/>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Melvin </w:t>
            </w:r>
            <w:r>
              <w:rPr>
                <w:rFonts w:ascii="Arial" w:cs="Arial" w:eastAsia="Arial" w:hAnsi="Arial"/>
                <w:sz w:val="16"/>
                <w:szCs w:val="16"/>
                <w:i w:val="1"/>
                <w:iCs w:val="1"/>
                <w:color w:val="auto"/>
              </w:rPr>
              <w:t>et al.</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7"/>
              </w:rPr>
              <w:t>12 sesiones de frecuencia</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7"/>
              </w:rPr>
              <w:t>Sertralina, TCC+sertralina.</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Mayor eficacia de TCC</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(2006) (128)</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semanal de 50 minutos.</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frente a sertralina,</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spacing w:after="0"/>
              <w:rPr>
                <w:sz w:val="16"/>
                <w:szCs w:val="16"/>
                <w:color w:val="auto"/>
              </w:rPr>
            </w:pP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menor eficacia de</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spacing w:after="0"/>
              <w:rPr>
                <w:sz w:val="16"/>
                <w:szCs w:val="16"/>
                <w:color w:val="auto"/>
              </w:rPr>
            </w:pP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TCC + sertralina frente</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spacing w:after="0"/>
              <w:rPr>
                <w:sz w:val="16"/>
                <w:szCs w:val="16"/>
                <w:color w:val="auto"/>
              </w:rPr>
            </w:pP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 cada tratamiento por</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spacing w:after="0"/>
              <w:rPr>
                <w:sz w:val="16"/>
                <w:szCs w:val="16"/>
                <w:color w:val="auto"/>
              </w:rPr>
            </w:pP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separado.</w:t>
            </w:r>
          </w:p>
        </w:tc>
      </w:tr>
      <w:tr>
        <w:trPr>
          <w:trHeight w:val="31"/>
        </w:trPr>
        <w:tc>
          <w:tcPr>
            <w:tcW w:w="1120" w:type="dxa"/>
            <w:vAlign w:val="bottom"/>
            <w:tcBorders>
              <w:left w:val="single" w:sz="8" w:color="9C002C"/>
              <w:bottom w:val="single" w:sz="8" w:color="9C002C"/>
              <w:right w:val="single" w:sz="8" w:color="9C002C"/>
            </w:tcBorders>
          </w:tcPr>
          <w:p>
            <w:pPr>
              <w:spacing w:after="0"/>
              <w:rPr>
                <w:sz w:val="2"/>
                <w:szCs w:val="2"/>
                <w:color w:val="auto"/>
              </w:rPr>
            </w:pPr>
          </w:p>
        </w:tc>
        <w:tc>
          <w:tcPr>
            <w:tcW w:w="1900" w:type="dxa"/>
            <w:vAlign w:val="bottom"/>
            <w:tcBorders>
              <w:bottom w:val="single" w:sz="8" w:color="9C002C"/>
              <w:right w:val="single" w:sz="8" w:color="9C002C"/>
            </w:tcBorders>
          </w:tcPr>
          <w:p>
            <w:pPr>
              <w:spacing w:after="0"/>
              <w:rPr>
                <w:sz w:val="2"/>
                <w:szCs w:val="2"/>
                <w:color w:val="auto"/>
              </w:rPr>
            </w:pPr>
          </w:p>
        </w:tc>
        <w:tc>
          <w:tcPr>
            <w:tcW w:w="1740" w:type="dxa"/>
            <w:vAlign w:val="bottom"/>
            <w:tcBorders>
              <w:bottom w:val="single" w:sz="8" w:color="9C002C"/>
              <w:right w:val="single" w:sz="8" w:color="9C002C"/>
            </w:tcBorders>
          </w:tcPr>
          <w:p>
            <w:pPr>
              <w:spacing w:after="0"/>
              <w:rPr>
                <w:sz w:val="2"/>
                <w:szCs w:val="2"/>
                <w:color w:val="auto"/>
              </w:rPr>
            </w:pPr>
          </w:p>
        </w:tc>
        <w:tc>
          <w:tcPr>
            <w:tcW w:w="1780" w:type="dxa"/>
            <w:vAlign w:val="bottom"/>
            <w:tcBorders>
              <w:bottom w:val="single" w:sz="8" w:color="9C002C"/>
              <w:right w:val="single" w:sz="8" w:color="9C002C"/>
            </w:tcBorders>
          </w:tcPr>
          <w:p>
            <w:pPr>
              <w:spacing w:after="0"/>
              <w:rPr>
                <w:sz w:val="2"/>
                <w:szCs w:val="2"/>
                <w:color w:val="auto"/>
              </w:rPr>
            </w:pPr>
          </w:p>
        </w:tc>
      </w:tr>
      <w:tr>
        <w:trPr>
          <w:trHeight w:val="211"/>
        </w:trPr>
        <w:tc>
          <w:tcPr>
            <w:tcW w:w="112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TADS (2007)</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Tras TCC a corto plazo</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Fluoxetina, TCC+</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Similar eficacia de</w:t>
            </w:r>
          </w:p>
        </w:tc>
      </w:tr>
      <w:tr>
        <w:trPr>
          <w:trHeight w:val="192"/>
        </w:trPr>
        <w:tc>
          <w:tcPr>
            <w:tcW w:w="1120" w:type="dxa"/>
            <w:vAlign w:val="bottom"/>
            <w:tcBorders>
              <w:left w:val="single" w:sz="8" w:color="9C002C"/>
              <w:right w:val="single" w:sz="8" w:color="9C002C"/>
            </w:tcBorders>
          </w:tcPr>
          <w:p>
            <w:pPr>
              <w:ind w:left="60"/>
              <w:spacing w:after="0" w:line="181" w:lineRule="exact"/>
              <w:rPr>
                <w:sz w:val="20"/>
                <w:szCs w:val="20"/>
                <w:color w:val="auto"/>
              </w:rPr>
            </w:pPr>
            <w:r>
              <w:rPr>
                <w:rFonts w:ascii="Arial" w:cs="Arial" w:eastAsia="Arial" w:hAnsi="Arial"/>
                <w:sz w:val="16"/>
                <w:szCs w:val="16"/>
                <w:color w:val="auto"/>
              </w:rPr>
              <w:t>(127)</w:t>
            </w: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4"/>
              </w:rPr>
              <w:t>(TADS 2004), 3/6 sesiones</w:t>
            </w:r>
          </w:p>
        </w:tc>
        <w:tc>
          <w:tcPr>
            <w:tcW w:w="174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Fluoxetina.</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TCC, fluoxetina y</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7"/>
              </w:rPr>
              <w:t>de 50-60 minutos, durante</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TCC + fluoxetina.</w:t>
            </w: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6 semanas. Seguidas de</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4"/>
              </w:rPr>
              <w:t>sesiones de recuerdo cada</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2"/>
              </w:rPr>
              <w:t>6 semanas hasta completar</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192"/>
        </w:trPr>
        <w:tc>
          <w:tcPr>
            <w:tcW w:w="1120" w:type="dxa"/>
            <w:vAlign w:val="bottom"/>
            <w:tcBorders>
              <w:left w:val="single" w:sz="8" w:color="9C002C"/>
              <w:right w:val="single" w:sz="8" w:color="9C002C"/>
            </w:tcBorders>
          </w:tcPr>
          <w:p>
            <w:pPr>
              <w:spacing w:after="0"/>
              <w:rPr>
                <w:sz w:val="16"/>
                <w:szCs w:val="16"/>
                <w:color w:val="auto"/>
              </w:rPr>
            </w:pPr>
          </w:p>
        </w:tc>
        <w:tc>
          <w:tcPr>
            <w:tcW w:w="19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1"/>
              </w:rPr>
              <w:t>36 semanas de tratamiento.</w:t>
            </w:r>
          </w:p>
        </w:tc>
        <w:tc>
          <w:tcPr>
            <w:tcW w:w="174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r>
      <w:tr>
        <w:trPr>
          <w:trHeight w:val="31"/>
        </w:trPr>
        <w:tc>
          <w:tcPr>
            <w:tcW w:w="1120" w:type="dxa"/>
            <w:vAlign w:val="bottom"/>
            <w:tcBorders>
              <w:left w:val="single" w:sz="8" w:color="9C002C"/>
              <w:bottom w:val="single" w:sz="8" w:color="9C002C"/>
              <w:right w:val="single" w:sz="8" w:color="9C002C"/>
            </w:tcBorders>
          </w:tcPr>
          <w:p>
            <w:pPr>
              <w:spacing w:after="0"/>
              <w:rPr>
                <w:sz w:val="2"/>
                <w:szCs w:val="2"/>
                <w:color w:val="auto"/>
              </w:rPr>
            </w:pPr>
          </w:p>
        </w:tc>
        <w:tc>
          <w:tcPr>
            <w:tcW w:w="1900" w:type="dxa"/>
            <w:vAlign w:val="bottom"/>
            <w:tcBorders>
              <w:bottom w:val="single" w:sz="8" w:color="9C002C"/>
              <w:right w:val="single" w:sz="8" w:color="9C002C"/>
            </w:tcBorders>
          </w:tcPr>
          <w:p>
            <w:pPr>
              <w:spacing w:after="0"/>
              <w:rPr>
                <w:sz w:val="2"/>
                <w:szCs w:val="2"/>
                <w:color w:val="auto"/>
              </w:rPr>
            </w:pPr>
          </w:p>
        </w:tc>
        <w:tc>
          <w:tcPr>
            <w:tcW w:w="1740" w:type="dxa"/>
            <w:vAlign w:val="bottom"/>
            <w:tcBorders>
              <w:bottom w:val="single" w:sz="8" w:color="9C002C"/>
              <w:right w:val="single" w:sz="8" w:color="9C002C"/>
            </w:tcBorders>
          </w:tcPr>
          <w:p>
            <w:pPr>
              <w:spacing w:after="0"/>
              <w:rPr>
                <w:sz w:val="2"/>
                <w:szCs w:val="2"/>
                <w:color w:val="auto"/>
              </w:rPr>
            </w:pPr>
          </w:p>
        </w:tc>
        <w:tc>
          <w:tcPr>
            <w:tcW w:w="1780" w:type="dxa"/>
            <w:vAlign w:val="bottom"/>
            <w:tcBorders>
              <w:bottom w:val="single" w:sz="8" w:color="9C002C"/>
              <w:right w:val="single" w:sz="8" w:color="9C002C"/>
            </w:tcBorders>
          </w:tcPr>
          <w:p>
            <w:pPr>
              <w:spacing w:after="0"/>
              <w:rPr>
                <w:sz w:val="2"/>
                <w:szCs w:val="2"/>
                <w:color w:val="auto"/>
              </w:rPr>
            </w:pPr>
          </w:p>
        </w:tc>
      </w:tr>
    </w:tbl>
    <w:p>
      <w:pPr>
        <w:spacing w:after="0" w:line="16"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 y datos de la guía NICE*</w:t>
      </w:r>
      <w:r>
        <w:rPr>
          <w:rFonts w:ascii="Arial" w:cs="Arial" w:eastAsia="Arial" w:hAnsi="Arial"/>
          <w:sz w:val="18"/>
          <w:szCs w:val="18"/>
          <w:color w:val="auto"/>
        </w:rPr>
        <w:t xml:space="preserve"> </w:t>
      </w:r>
      <w:r>
        <w:rPr>
          <w:rFonts w:ascii="Arial" w:cs="Arial" w:eastAsia="Arial" w:hAnsi="Arial"/>
          <w:sz w:val="18"/>
          <w:szCs w:val="18"/>
          <w:color w:val="auto"/>
          <w:vertAlign w:val="superscript"/>
        </w:rPr>
        <w:t>62</w:t>
      </w:r>
    </w:p>
    <w:p>
      <w:pPr>
        <w:spacing w:after="0" w:line="200" w:lineRule="exact"/>
        <w:rPr>
          <w:sz w:val="20"/>
          <w:szCs w:val="20"/>
          <w:color w:val="auto"/>
        </w:rPr>
      </w:pPr>
    </w:p>
    <w:p>
      <w:pPr>
        <w:spacing w:after="0" w:line="283"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Uno de los estudios aleatorizados y controlados más importantes hasta la fecha es el estudio TADS (</w:t>
      </w:r>
      <w:r>
        <w:rPr>
          <w:rFonts w:ascii="Arial" w:cs="Arial" w:eastAsia="Arial" w:hAnsi="Arial"/>
          <w:sz w:val="19"/>
          <w:szCs w:val="19"/>
          <w:i w:val="1"/>
          <w:iCs w:val="1"/>
          <w:color w:val="auto"/>
        </w:rPr>
        <w:t>Treatment for Adolescents with Depression Stu-dy</w:t>
      </w:r>
      <w:r>
        <w:rPr>
          <w:rFonts w:ascii="Arial" w:cs="Arial" w:eastAsia="Arial" w:hAnsi="Arial"/>
          <w:sz w:val="19"/>
          <w:szCs w:val="19"/>
          <w:color w:val="auto"/>
        </w:rPr>
        <w:t>), de carácter multicéntrico</w:t>
      </w:r>
      <w:r>
        <w:rPr>
          <w:rFonts w:ascii="Arial" w:cs="Arial" w:eastAsia="Arial" w:hAnsi="Arial"/>
          <w:sz w:val="22"/>
          <w:szCs w:val="22"/>
          <w:color w:val="auto"/>
          <w:vertAlign w:val="superscript"/>
        </w:rPr>
        <w:t>126</w:t>
      </w:r>
      <w:r>
        <w:rPr>
          <w:rFonts w:ascii="Arial" w:cs="Arial" w:eastAsia="Arial" w:hAnsi="Arial"/>
          <w:sz w:val="19"/>
          <w:szCs w:val="19"/>
          <w:color w:val="auto"/>
        </w:rPr>
        <w:t>. Fue realizado en adolescentes de 12 a 17</w:t>
      </w:r>
      <w:r>
        <w:rPr>
          <w:rFonts w:ascii="Arial" w:cs="Arial" w:eastAsia="Arial" w:hAnsi="Arial"/>
          <w:sz w:val="19"/>
          <w:szCs w:val="19"/>
          <w:i w:val="1"/>
          <w:iCs w:val="1"/>
          <w:color w:val="auto"/>
        </w:rPr>
        <w:t xml:space="preserve"> </w:t>
      </w:r>
      <w:r>
        <w:rPr>
          <w:rFonts w:ascii="Arial" w:cs="Arial" w:eastAsia="Arial" w:hAnsi="Arial"/>
          <w:sz w:val="19"/>
          <w:szCs w:val="19"/>
          <w:color w:val="auto"/>
        </w:rPr>
        <w:t>años con el objetivo de evaluar el tratamiento de la depresión mayor en</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62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57" w:name="page58"/>
    <w:bookmarkEnd w:id="57"/>
    <w:p>
      <w:pPr>
        <w:jc w:val="both"/>
        <w:spacing w:after="0" w:line="270" w:lineRule="auto"/>
        <w:rPr>
          <w:sz w:val="20"/>
          <w:szCs w:val="20"/>
          <w:color w:val="auto"/>
        </w:rPr>
      </w:pPr>
      <w:r>
        <w:rPr>
          <w:rFonts w:ascii="Arial" w:cs="Arial" w:eastAsia="Arial" w:hAnsi="Arial"/>
          <w:sz w:val="19"/>
          <w:szCs w:val="19"/>
          <w:color w:val="auto"/>
        </w:rPr>
        <w:t>comparación con placebo, fluoxetina, terapia cognitiva conductual y su com-binación. La guía NICE incluye los resultados del TADS tras 12 semanas de tratamiento, pero este ensayo prolongó su duración hasta las 36 semanas</w:t>
      </w:r>
      <w:r>
        <w:rPr>
          <w:rFonts w:ascii="Arial" w:cs="Arial" w:eastAsia="Arial" w:hAnsi="Arial"/>
          <w:sz w:val="22"/>
          <w:szCs w:val="22"/>
          <w:color w:val="auto"/>
          <w:vertAlign w:val="superscript"/>
        </w:rPr>
        <w:t>127</w:t>
      </w:r>
      <w:r>
        <w:rPr>
          <w:rFonts w:ascii="Arial" w:cs="Arial" w:eastAsia="Arial" w:hAnsi="Arial"/>
          <w:sz w:val="19"/>
          <w:szCs w:val="19"/>
          <w:color w:val="auto"/>
        </w:rPr>
        <w:t xml:space="preserve"> en los grupos TCC, fluoxetina y combinación de ambos tratamientos. Tras 12 semanas, la TCC obtuvo una tasa de respuesta similar al grupo placebo. Sin embargo, a las 36 semanas, se encontró una convergencia de resultados, con una mejoría clínica significativa en los tres grupos de tratamiento. Las tasas de respuesta en los grupos fueron: 81% (TCC y fluoxetina), 86% (tra-tamiento combinado).</w:t>
      </w:r>
    </w:p>
    <w:p>
      <w:pPr>
        <w:spacing w:after="0" w:line="226" w:lineRule="exact"/>
        <w:rPr>
          <w:sz w:val="20"/>
          <w:szCs w:val="20"/>
          <w:color w:val="auto"/>
        </w:rPr>
      </w:pPr>
    </w:p>
    <w:p>
      <w:pPr>
        <w:jc w:val="both"/>
        <w:ind w:firstLine="453"/>
        <w:spacing w:after="0" w:line="270" w:lineRule="auto"/>
        <w:rPr>
          <w:sz w:val="20"/>
          <w:szCs w:val="20"/>
          <w:color w:val="auto"/>
        </w:rPr>
      </w:pPr>
      <w:r>
        <w:rPr>
          <w:rFonts w:ascii="Arial" w:cs="Arial" w:eastAsia="Arial" w:hAnsi="Arial"/>
          <w:sz w:val="19"/>
          <w:szCs w:val="19"/>
          <w:color w:val="auto"/>
        </w:rPr>
        <w:t xml:space="preserve">Melvin </w:t>
      </w:r>
      <w:r>
        <w:rPr>
          <w:rFonts w:ascii="Arial" w:cs="Arial" w:eastAsia="Arial" w:hAnsi="Arial"/>
          <w:sz w:val="19"/>
          <w:szCs w:val="19"/>
          <w:i w:val="1"/>
          <w:iCs w:val="1"/>
          <w:color w:val="auto"/>
        </w:rPr>
        <w:t>et al.</w:t>
      </w:r>
      <w:r>
        <w:rPr>
          <w:rFonts w:ascii="Arial" w:cs="Arial" w:eastAsia="Arial" w:hAnsi="Arial"/>
          <w:sz w:val="19"/>
          <w:szCs w:val="19"/>
          <w:color w:val="auto"/>
        </w:rPr>
        <w:t xml:space="preserve"> (2006)</w:t>
      </w:r>
      <w:r>
        <w:rPr>
          <w:rFonts w:ascii="Arial" w:cs="Arial" w:eastAsia="Arial" w:hAnsi="Arial"/>
          <w:sz w:val="22"/>
          <w:szCs w:val="22"/>
          <w:color w:val="auto"/>
          <w:vertAlign w:val="superscript"/>
        </w:rPr>
        <w:t>128</w:t>
      </w:r>
      <w:r>
        <w:rPr>
          <w:rFonts w:ascii="Arial" w:cs="Arial" w:eastAsia="Arial" w:hAnsi="Arial"/>
          <w:sz w:val="19"/>
          <w:szCs w:val="19"/>
          <w:color w:val="auto"/>
        </w:rPr>
        <w:t xml:space="preserve"> evaluaron la TCC individual (12 sesiones de fre-cuencia semanal de 50 minutos) en comparación con tratamiento farma-cológico con sertralina y la combinación de ambas terapias en adolescen-tes con depresión leve-moderada. Tras 12 semanas de tratamiento, los tres grupos obtuvieron una mejoría estadísticamente significativa, y esta mejoría se mantuvo en el seguimiento a los 6 meses. El tratamiento combinado no fue mejor que la TCC ni la sertralina. La TCC en comparación directa con sertralina, obtuvo una mayor respuesta al tratamiento, aunque es necesario tener en cuenta la baja dosis de sertralina empleada en este estudio.</w:t>
      </w:r>
    </w:p>
    <w:p>
      <w:pPr>
        <w:spacing w:after="0" w:line="226"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Los resultados de la TCC individual a corto plazo en general son po-sitivos, y se obtiene mayor eficacia frente a otras intervenciones (relajación, terapia de apoyo o terapia familiar conductual), aunque no frente a placebo ni frente a pacientes en lista de espera. Mientras que a corto plazo, la TCC individual fue menos eficaz que la fluoxetina, a largo plazo obtuvo similares tasas de respuesta que el fármaco solo o la combinación de ambas.</w:t>
      </w:r>
    </w:p>
    <w:p>
      <w:pPr>
        <w:spacing w:after="0" w:line="200" w:lineRule="exact"/>
        <w:rPr>
          <w:sz w:val="20"/>
          <w:szCs w:val="20"/>
          <w:color w:val="auto"/>
        </w:rPr>
      </w:pPr>
    </w:p>
    <w:p>
      <w:pPr>
        <w:spacing w:after="0" w:line="337" w:lineRule="exact"/>
        <w:rPr>
          <w:sz w:val="20"/>
          <w:szCs w:val="20"/>
          <w:color w:val="auto"/>
        </w:rPr>
      </w:pPr>
    </w:p>
    <w:p>
      <w:pPr>
        <w:spacing w:after="0"/>
        <w:tabs>
          <w:tab w:leader="none" w:pos="720" w:val="left"/>
        </w:tabs>
        <w:rPr>
          <w:sz w:val="20"/>
          <w:szCs w:val="20"/>
          <w:color w:val="auto"/>
        </w:rPr>
      </w:pPr>
      <w:r>
        <w:rPr>
          <w:rFonts w:ascii="Arial" w:cs="Arial" w:eastAsia="Arial" w:hAnsi="Arial"/>
          <w:sz w:val="18"/>
          <w:szCs w:val="18"/>
          <w:color w:val="auto"/>
        </w:rPr>
        <w:t>6.1.1.2.</w:t>
      </w:r>
      <w:r>
        <w:rPr>
          <w:sz w:val="20"/>
          <w:szCs w:val="20"/>
          <w:color w:val="auto"/>
        </w:rPr>
        <w:tab/>
      </w:r>
      <w:r>
        <w:rPr>
          <w:rFonts w:ascii="Arial" w:cs="Arial" w:eastAsia="Arial" w:hAnsi="Arial"/>
          <w:sz w:val="17"/>
          <w:szCs w:val="17"/>
          <w:color w:val="auto"/>
        </w:rPr>
        <w:t>TCC grupal</w:t>
      </w:r>
    </w:p>
    <w:p>
      <w:pPr>
        <w:spacing w:after="0" w:line="143" w:lineRule="exact"/>
        <w:rPr>
          <w:sz w:val="20"/>
          <w:szCs w:val="20"/>
          <w:color w:val="auto"/>
        </w:rPr>
      </w:pPr>
    </w:p>
    <w:p>
      <w:pPr>
        <w:spacing w:after="0"/>
        <w:rPr>
          <w:sz w:val="20"/>
          <w:szCs w:val="20"/>
          <w:color w:val="auto"/>
        </w:rPr>
      </w:pPr>
      <w:r>
        <w:rPr>
          <w:rFonts w:ascii="Arial" w:cs="Arial" w:eastAsia="Arial" w:hAnsi="Arial"/>
          <w:sz w:val="19"/>
          <w:szCs w:val="19"/>
          <w:color w:val="auto"/>
        </w:rPr>
        <w:t>En este apartado, en la guía NICE</w:t>
      </w:r>
      <w:r>
        <w:rPr>
          <w:rFonts w:ascii="Arial" w:cs="Arial" w:eastAsia="Arial" w:hAnsi="Arial"/>
          <w:sz w:val="22"/>
          <w:szCs w:val="22"/>
          <w:color w:val="auto"/>
          <w:vertAlign w:val="superscript"/>
        </w:rPr>
        <w:t>62</w:t>
      </w:r>
      <w:r>
        <w:rPr>
          <w:rFonts w:ascii="Arial" w:cs="Arial" w:eastAsia="Arial" w:hAnsi="Arial"/>
          <w:sz w:val="19"/>
          <w:szCs w:val="19"/>
          <w:color w:val="auto"/>
        </w:rPr>
        <w:t xml:space="preserve">  se incluyeron los resultados de ocho</w:t>
      </w:r>
    </w:p>
    <w:p>
      <w:pPr>
        <w:spacing w:after="0" w:line="236" w:lineRule="auto"/>
        <w:rPr>
          <w:sz w:val="20"/>
          <w:szCs w:val="20"/>
          <w:color w:val="auto"/>
        </w:rPr>
      </w:pPr>
      <w:r>
        <w:rPr>
          <w:rFonts w:ascii="Arial" w:cs="Arial" w:eastAsia="Arial" w:hAnsi="Arial"/>
          <w:sz w:val="20"/>
          <w:szCs w:val="20"/>
          <w:color w:val="auto"/>
        </w:rPr>
        <w:t>ECA (tabla 14), que ponen de manifiesto que:</w:t>
      </w:r>
    </w:p>
    <w:p>
      <w:pPr>
        <w:spacing w:after="0" w:line="245" w:lineRule="exact"/>
        <w:rPr>
          <w:sz w:val="20"/>
          <w:szCs w:val="20"/>
          <w:color w:val="auto"/>
        </w:rPr>
      </w:pPr>
    </w:p>
    <w:p>
      <w:pPr>
        <w:jc w:val="both"/>
        <w:ind w:left="560" w:hanging="279"/>
        <w:spacing w:after="0" w:line="316" w:lineRule="auto"/>
        <w:tabs>
          <w:tab w:leader="none" w:pos="540" w:val="left"/>
        </w:tabs>
        <w:rPr>
          <w:sz w:val="20"/>
          <w:szCs w:val="20"/>
          <w:color w:val="auto"/>
        </w:rPr>
      </w:pPr>
      <w:r>
        <w:rPr>
          <w:rFonts w:ascii="Arial" w:cs="Arial" w:eastAsia="Arial" w:hAnsi="Arial"/>
          <w:sz w:val="17"/>
          <w:szCs w:val="17"/>
          <w:color w:val="auto"/>
        </w:rPr>
        <w:t xml:space="preserve">• </w:t>
      </w:r>
      <w:r>
        <w:rPr>
          <w:sz w:val="20"/>
          <w:szCs w:val="20"/>
          <w:color w:val="auto"/>
        </w:rPr>
        <w:tab/>
      </w:r>
      <w:r>
        <w:rPr>
          <w:rFonts w:ascii="Arial" w:cs="Arial" w:eastAsia="Arial" w:hAnsi="Arial"/>
          <w:sz w:val="17"/>
          <w:szCs w:val="17"/>
          <w:color w:val="auto"/>
        </w:rPr>
        <w:t>La TCC grupal es un tratamiento eficaz en cuanto a la reducción de síntomas en comparación con la lista de espera, el no tratamiento o los cuidados habituales. Las diferencias no se mantienen a largo plazo, aunque, al igual que en la TCC individual, esta ausencia de diferencias pudiera deberse al inicio del efecto de los cuidados aplicados al grupo control.</w:t>
      </w:r>
    </w:p>
    <w:p>
      <w:pPr>
        <w:spacing w:after="0" w:line="7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Frente a otras intervenciones, como relajación, resolución de problemas y automodelado, no existe evidencia concluyente.</w:t>
      </w:r>
    </w:p>
    <w:p>
      <w:pPr>
        <w:spacing w:after="0" w:line="115" w:lineRule="exact"/>
        <w:rPr>
          <w:sz w:val="20"/>
          <w:szCs w:val="20"/>
          <w:color w:val="auto"/>
        </w:rPr>
      </w:pPr>
    </w:p>
    <w:p>
      <w:pPr>
        <w:jc w:val="both"/>
        <w:ind w:left="560" w:hanging="279"/>
        <w:spacing w:after="0" w:line="280"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La inclusión adicional de los padres en la TCC grupal (14-16 sesiones de 120 minutos de duración durante 7-8 semanas) parece aumentar la eficacia de la terapia, aunque la evidencia no es concluyente.</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395"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63</w:t>
      </w:r>
    </w:p>
    <w:p>
      <w:pPr>
        <w:sectPr>
          <w:pgSz w:w="9360" w:h="13606" w:orient="portrait"/>
          <w:cols w:equalWidth="0" w:num="1">
            <w:col w:w="6520"/>
          </w:cols>
          <w:pgMar w:left="1420" w:top="1385" w:right="1414" w:bottom="104" w:gutter="0" w:footer="0" w:header="0"/>
          <w:type w:val="continuous"/>
        </w:sectPr>
      </w:pPr>
    </w:p>
    <w:bookmarkStart w:id="58" w:name="page59"/>
    <w:bookmarkEnd w:id="58"/>
    <w:p>
      <w:pPr>
        <w:spacing w:after="0" w:line="1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5039360</wp:posOffset>
                </wp:positionH>
                <wp:positionV relativeFrom="page">
                  <wp:posOffset>899795</wp:posOffset>
                </wp:positionV>
                <wp:extent cx="0" cy="36258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2585"/>
                        </a:xfrm>
                        <a:prstGeom prst="line">
                          <a:avLst/>
                        </a:prstGeom>
                        <a:solidFill>
                          <a:srgbClr val="FFFFFF"/>
                        </a:solidFill>
                        <a:ln w="6350">
                          <a:solidFill>
                            <a:srgbClr val="E7B4BD"/>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8pt,70.85pt" to="396.8pt,99.4pt" o:allowincell="f" strokecolor="#E7B4BD" strokeweight="0.5pt">
                <w10:wrap anchorx="page" anchory="page"/>
              </v:line>
            </w:pict>
          </mc:Fallback>
        </mc:AlternateContent>
      </w:r>
    </w:p>
    <w:p>
      <w:pPr>
        <w:ind w:left="920" w:right="320" w:hanging="803"/>
        <w:spacing w:after="0" w:line="226" w:lineRule="auto"/>
        <w:rPr>
          <w:sz w:val="20"/>
          <w:szCs w:val="20"/>
          <w:color w:val="auto"/>
        </w:rPr>
      </w:pPr>
      <w:r>
        <w:rPr>
          <w:rFonts w:ascii="Arial" w:cs="Arial" w:eastAsia="Arial" w:hAnsi="Arial"/>
          <w:sz w:val="16"/>
          <w:szCs w:val="16"/>
          <w:b w:val="1"/>
          <w:bCs w:val="1"/>
          <w:color w:val="auto"/>
        </w:rPr>
        <w:t>Tabla 14. Terapia cognitivo conductual grupal en la depresión mayor en niños y adolescentes</w:t>
      </w:r>
    </w:p>
    <w:p>
      <w:pPr>
        <w:spacing w:after="0" w:line="71" w:lineRule="exact"/>
        <w:rPr>
          <w:sz w:val="20"/>
          <w:szCs w:val="20"/>
          <w:color w:val="auto"/>
        </w:rPr>
      </w:pPr>
    </w:p>
    <w:tbl>
      <w:tblPr>
        <w:tblLayout w:type="fixed"/>
        <w:tblInd w:w="10" w:type="dxa"/>
        <w:tblCellMar>
          <w:top w:w="0" w:type="dxa"/>
          <w:left w:w="0" w:type="dxa"/>
          <w:bottom w:w="0" w:type="dxa"/>
          <w:right w:w="0" w:type="dxa"/>
        </w:tblCellMar>
      </w:tblPr>
      <w:tr>
        <w:trPr>
          <w:trHeight w:val="266"/>
        </w:trPr>
        <w:tc>
          <w:tcPr>
            <w:tcW w:w="1080" w:type="dxa"/>
            <w:vAlign w:val="bottom"/>
            <w:tcBorders>
              <w:top w:val="single" w:sz="8" w:color="9C002C"/>
              <w:left w:val="single" w:sz="8" w:color="9C002C"/>
              <w:right w:val="single" w:sz="8" w:color="9C002C"/>
            </w:tcBorders>
          </w:tcPr>
          <w:p>
            <w:pPr>
              <w:ind w:left="320"/>
              <w:spacing w:after="0"/>
              <w:rPr>
                <w:sz w:val="20"/>
                <w:szCs w:val="20"/>
                <w:color w:val="auto"/>
              </w:rPr>
            </w:pPr>
            <w:r>
              <w:rPr>
                <w:rFonts w:ascii="Arial" w:cs="Arial" w:eastAsia="Arial" w:hAnsi="Arial"/>
                <w:sz w:val="16"/>
                <w:szCs w:val="16"/>
                <w:color w:val="auto"/>
              </w:rPr>
              <w:t>Autor</w:t>
            </w:r>
          </w:p>
        </w:tc>
        <w:tc>
          <w:tcPr>
            <w:tcW w:w="1600" w:type="dxa"/>
            <w:vAlign w:val="bottom"/>
            <w:tcBorders>
              <w:top w:val="single" w:sz="8" w:color="9C002C"/>
              <w:right w:val="single" w:sz="8" w:color="9C002C"/>
            </w:tcBorders>
          </w:tcPr>
          <w:p>
            <w:pPr>
              <w:ind w:left="420"/>
              <w:spacing w:after="0"/>
              <w:rPr>
                <w:sz w:val="20"/>
                <w:szCs w:val="20"/>
                <w:color w:val="auto"/>
              </w:rPr>
            </w:pPr>
            <w:r>
              <w:rPr>
                <w:rFonts w:ascii="Arial" w:cs="Arial" w:eastAsia="Arial" w:hAnsi="Arial"/>
                <w:sz w:val="16"/>
                <w:szCs w:val="16"/>
                <w:color w:val="auto"/>
              </w:rPr>
              <w:t>Duración</w:t>
            </w:r>
          </w:p>
        </w:tc>
        <w:tc>
          <w:tcPr>
            <w:tcW w:w="1800" w:type="dxa"/>
            <w:vAlign w:val="bottom"/>
            <w:tcBorders>
              <w:top w:val="single" w:sz="8" w:color="9C002C"/>
              <w:right w:val="single" w:sz="8" w:color="9C002C"/>
            </w:tcBorders>
          </w:tcPr>
          <w:p>
            <w:pPr>
              <w:ind w:left="360"/>
              <w:spacing w:after="0"/>
              <w:rPr>
                <w:sz w:val="20"/>
                <w:szCs w:val="20"/>
                <w:color w:val="auto"/>
              </w:rPr>
            </w:pPr>
            <w:r>
              <w:rPr>
                <w:rFonts w:ascii="Arial" w:cs="Arial" w:eastAsia="Arial" w:hAnsi="Arial"/>
                <w:sz w:val="16"/>
                <w:szCs w:val="16"/>
                <w:color w:val="auto"/>
              </w:rPr>
              <w:t>Comparación</w:t>
            </w:r>
          </w:p>
        </w:tc>
        <w:tc>
          <w:tcPr>
            <w:tcW w:w="2080" w:type="dxa"/>
            <w:vAlign w:val="bottom"/>
            <w:tcBorders>
              <w:top w:val="single" w:sz="8" w:color="9C002C"/>
              <w:right w:val="single" w:sz="8" w:color="9C002C"/>
            </w:tcBorders>
          </w:tcPr>
          <w:p>
            <w:pPr>
              <w:ind w:left="240"/>
              <w:spacing w:after="0"/>
              <w:rPr>
                <w:sz w:val="20"/>
                <w:szCs w:val="20"/>
                <w:color w:val="auto"/>
              </w:rPr>
            </w:pPr>
            <w:r>
              <w:rPr>
                <w:rFonts w:ascii="Arial" w:cs="Arial" w:eastAsia="Arial" w:hAnsi="Arial"/>
                <w:sz w:val="16"/>
                <w:szCs w:val="16"/>
                <w:color w:val="auto"/>
              </w:rPr>
              <w:t>Resultado/ eficacia</w:t>
            </w:r>
          </w:p>
        </w:tc>
      </w:tr>
      <w:tr>
        <w:trPr>
          <w:trHeight w:val="78"/>
        </w:trPr>
        <w:tc>
          <w:tcPr>
            <w:tcW w:w="1080" w:type="dxa"/>
            <w:vAlign w:val="bottom"/>
            <w:tcBorders>
              <w:left w:val="single" w:sz="8" w:color="9C002C"/>
              <w:bottom w:val="single" w:sz="8" w:color="9C002C"/>
              <w:right w:val="single" w:sz="8" w:color="9C002C"/>
            </w:tcBorders>
          </w:tcPr>
          <w:p>
            <w:pPr>
              <w:spacing w:after="0"/>
              <w:rPr>
                <w:sz w:val="6"/>
                <w:szCs w:val="6"/>
                <w:color w:val="auto"/>
              </w:rPr>
            </w:pPr>
          </w:p>
        </w:tc>
        <w:tc>
          <w:tcPr>
            <w:tcW w:w="1600" w:type="dxa"/>
            <w:vAlign w:val="bottom"/>
            <w:tcBorders>
              <w:bottom w:val="single" w:sz="8" w:color="9C002C"/>
              <w:right w:val="single" w:sz="8" w:color="9C002C"/>
            </w:tcBorders>
          </w:tcPr>
          <w:p>
            <w:pPr>
              <w:spacing w:after="0"/>
              <w:rPr>
                <w:sz w:val="6"/>
                <w:szCs w:val="6"/>
                <w:color w:val="auto"/>
              </w:rPr>
            </w:pPr>
          </w:p>
        </w:tc>
        <w:tc>
          <w:tcPr>
            <w:tcW w:w="1800" w:type="dxa"/>
            <w:vAlign w:val="bottom"/>
            <w:tcBorders>
              <w:bottom w:val="single" w:sz="8" w:color="9C002C"/>
              <w:right w:val="single" w:sz="8" w:color="9C002C"/>
            </w:tcBorders>
          </w:tcPr>
          <w:p>
            <w:pPr>
              <w:spacing w:after="0"/>
              <w:rPr>
                <w:sz w:val="6"/>
                <w:szCs w:val="6"/>
                <w:color w:val="auto"/>
              </w:rPr>
            </w:pPr>
          </w:p>
        </w:tc>
        <w:tc>
          <w:tcPr>
            <w:tcW w:w="2080" w:type="dxa"/>
            <w:vAlign w:val="bottom"/>
            <w:tcBorders>
              <w:bottom w:val="single" w:sz="8" w:color="9C002C"/>
              <w:right w:val="single" w:sz="8" w:color="9C002C"/>
            </w:tcBorders>
          </w:tcPr>
          <w:p>
            <w:pPr>
              <w:spacing w:after="0"/>
              <w:rPr>
                <w:sz w:val="6"/>
                <w:szCs w:val="6"/>
                <w:color w:val="auto"/>
              </w:rPr>
            </w:pPr>
          </w:p>
        </w:tc>
      </w:tr>
      <w:tr>
        <w:trPr>
          <w:trHeight w:val="20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w w:val="92"/>
              </w:rPr>
              <w:t xml:space="preserve">Reynolds </w:t>
            </w:r>
            <w:r>
              <w:rPr>
                <w:rFonts w:ascii="Arial" w:cs="Arial" w:eastAsia="Arial" w:hAnsi="Arial"/>
                <w:sz w:val="16"/>
                <w:szCs w:val="16"/>
                <w:i w:val="1"/>
                <w:iCs w:val="1"/>
                <w:color w:val="auto"/>
                <w:w w:val="92"/>
              </w:rPr>
              <w:t>et al</w:t>
            </w:r>
            <w:r>
              <w:rPr>
                <w:rFonts w:ascii="Arial" w:cs="Arial" w:eastAsia="Arial" w:hAnsi="Arial"/>
                <w:sz w:val="16"/>
                <w:szCs w:val="16"/>
                <w:color w:val="auto"/>
                <w:w w:val="92"/>
              </w:rPr>
              <w:t>.</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4"/>
              </w:rPr>
              <w:t>10-15 sesiones de 50-</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2"/>
              </w:rPr>
              <w:t>Lista de espera, relajación</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5"/>
              </w:rPr>
              <w:t>Mayor eficacia de TCC frente</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(1986) (133)</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120 minutos durante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grupal.</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 lista de espera; frente a</w:t>
            </w:r>
          </w:p>
        </w:tc>
      </w:tr>
      <w:tr>
        <w:trPr>
          <w:trHeight w:val="191"/>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5-8 semanas.</w:t>
            </w: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relajación grupal, evidencia</w:t>
            </w:r>
          </w:p>
        </w:tc>
      </w:tr>
      <w:tr>
        <w:trPr>
          <w:trHeight w:val="202"/>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spacing w:after="0"/>
              <w:rPr>
                <w:sz w:val="17"/>
                <w:szCs w:val="17"/>
                <w:color w:val="auto"/>
              </w:rPr>
            </w:pP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limitada o no concluyente.</w:t>
            </w: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Stark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4"/>
              </w:rPr>
              <w:t>12-16 sesiones de 40-</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Lista de espera,</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5"/>
              </w:rPr>
              <w:t>Mayor eficacia de TCC frente</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(1987) (134)</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120 minutos durante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entrenamiento de</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 lista de espera; frente a</w:t>
            </w:r>
          </w:p>
        </w:tc>
      </w:tr>
      <w:tr>
        <w:trPr>
          <w:trHeight w:val="191"/>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5-8 semanas.</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9"/>
              </w:rPr>
              <w:t>habilidades y resolución de</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4"/>
              </w:rPr>
              <w:t>entrenamiento de habilidades</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spacing w:after="0"/>
              <w:rPr>
                <w:sz w:val="16"/>
                <w:szCs w:val="16"/>
                <w:color w:val="auto"/>
              </w:rPr>
            </w:pP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problemas.</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y resolución de problemas,</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spacing w:after="0"/>
              <w:rPr>
                <w:sz w:val="16"/>
                <w:szCs w:val="16"/>
                <w:color w:val="auto"/>
              </w:rPr>
            </w:pP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resultados de evidencia</w:t>
            </w:r>
          </w:p>
        </w:tc>
      </w:tr>
      <w:tr>
        <w:trPr>
          <w:trHeight w:val="202"/>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spacing w:after="0"/>
              <w:rPr>
                <w:sz w:val="17"/>
                <w:szCs w:val="17"/>
                <w:color w:val="auto"/>
              </w:rPr>
            </w:pP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limitada o no concluyente.</w:t>
            </w: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Kahn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4"/>
              </w:rPr>
              <w:t>10-15 sesiones de 50-</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2"/>
              </w:rPr>
              <w:t>Lista de espera, relajación</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Mayor eficacia de TCC</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(1990) (135)</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120 minutos durante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grupal, automodelado.</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frente a lista de espera;</w:t>
            </w:r>
          </w:p>
        </w:tc>
      </w:tr>
      <w:tr>
        <w:trPr>
          <w:trHeight w:val="191"/>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5-8 semanas.</w:t>
            </w: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frente a relajación grupal y</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spacing w:after="0"/>
              <w:rPr>
                <w:sz w:val="16"/>
                <w:szCs w:val="16"/>
                <w:color w:val="auto"/>
              </w:rPr>
            </w:pP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automodelado, resultados</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spacing w:after="0"/>
              <w:rPr>
                <w:sz w:val="16"/>
                <w:szCs w:val="16"/>
                <w:color w:val="auto"/>
              </w:rPr>
            </w:pP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de evidencia limitada o no</w:t>
            </w:r>
          </w:p>
        </w:tc>
      </w:tr>
      <w:tr>
        <w:trPr>
          <w:trHeight w:val="202"/>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spacing w:after="0"/>
              <w:rPr>
                <w:sz w:val="17"/>
                <w:szCs w:val="17"/>
                <w:color w:val="auto"/>
              </w:rPr>
            </w:pP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concluyente.</w:t>
            </w: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Lewinsohn </w:t>
            </w:r>
            <w:r>
              <w:rPr>
                <w:rFonts w:ascii="Arial" w:cs="Arial" w:eastAsia="Arial" w:hAnsi="Arial"/>
                <w:sz w:val="16"/>
                <w:szCs w:val="16"/>
                <w:i w:val="1"/>
                <w:iCs w:val="1"/>
                <w:color w:val="auto"/>
              </w:rPr>
              <w:t>et</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14-16 sesiones de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Lista de espera, terapia</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9"/>
              </w:rPr>
              <w:t>Mayor eficacia de TCC frente a</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w w:val="89"/>
              </w:rPr>
              <w:t>al</w:t>
            </w:r>
            <w:r>
              <w:rPr>
                <w:rFonts w:ascii="Arial" w:cs="Arial" w:eastAsia="Arial" w:hAnsi="Arial"/>
                <w:sz w:val="16"/>
                <w:szCs w:val="16"/>
                <w:color w:val="auto"/>
                <w:w w:val="89"/>
              </w:rPr>
              <w:t>. (1990) (136)</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120 minutos durante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4"/>
              </w:rPr>
              <w:t>grupal + inclusión padres.</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5"/>
              </w:rPr>
              <w:t>grupo control lista de espera.</w:t>
            </w:r>
          </w:p>
        </w:tc>
      </w:tr>
      <w:tr>
        <w:trPr>
          <w:trHeight w:val="191"/>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7-8 semanas.</w:t>
            </w: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9"/>
              </w:rPr>
              <w:t>Evidencia no concluyente de la</w:t>
            </w:r>
          </w:p>
        </w:tc>
      </w:tr>
      <w:tr>
        <w:trPr>
          <w:trHeight w:val="202"/>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spacing w:after="0"/>
              <w:rPr>
                <w:sz w:val="17"/>
                <w:szCs w:val="17"/>
                <w:color w:val="auto"/>
              </w:rPr>
            </w:pP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inclusión de los padres.</w:t>
            </w: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Weisz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8-16 sesiones de 40-</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No tratamiento.</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Mayor eficacia de TCC.</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(1997) (137)</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1"/>
              </w:rPr>
              <w:t>60 minutos durante 5-8</w:t>
            </w: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spacing w:after="0"/>
              <w:rPr>
                <w:sz w:val="16"/>
                <w:szCs w:val="16"/>
                <w:color w:val="auto"/>
              </w:rPr>
            </w:pPr>
          </w:p>
        </w:tc>
      </w:tr>
      <w:tr>
        <w:trPr>
          <w:trHeight w:val="201"/>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semanas.</w:t>
            </w: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spacing w:after="0"/>
              <w:rPr>
                <w:sz w:val="17"/>
                <w:szCs w:val="17"/>
                <w:color w:val="auto"/>
              </w:rPr>
            </w:pP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Clarke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14-16 sesiones de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Lista de espera, terapia</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9"/>
              </w:rPr>
              <w:t>Mayor eficacia de TCC frente a</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(1999) (138)</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120 minutos durante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4"/>
              </w:rPr>
              <w:t>grupal + inclusión padres.</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5"/>
              </w:rPr>
              <w:t>grupo control lista de espera.</w:t>
            </w:r>
          </w:p>
        </w:tc>
      </w:tr>
      <w:tr>
        <w:trPr>
          <w:trHeight w:val="191"/>
        </w:trPr>
        <w:tc>
          <w:tcPr>
            <w:tcW w:w="108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7-8 semanas.</w:t>
            </w: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9"/>
              </w:rPr>
              <w:t>Evidencia no concluyente de la</w:t>
            </w:r>
          </w:p>
        </w:tc>
      </w:tr>
      <w:tr>
        <w:trPr>
          <w:trHeight w:val="202"/>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spacing w:after="0"/>
              <w:rPr>
                <w:sz w:val="17"/>
                <w:szCs w:val="17"/>
                <w:color w:val="auto"/>
              </w:rPr>
            </w:pP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inclusión de los padres.</w:t>
            </w: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Clarke </w:t>
            </w:r>
            <w:r>
              <w:rPr>
                <w:rFonts w:ascii="Arial" w:cs="Arial" w:eastAsia="Arial" w:hAnsi="Arial"/>
                <w:sz w:val="16"/>
                <w:szCs w:val="16"/>
                <w:i w:val="1"/>
                <w:iCs w:val="1"/>
                <w:color w:val="auto"/>
              </w:rPr>
              <w:t>et al.</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8-16 sesiones de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Cuidados habituales.</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Mayor eficacia de TCC.</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(2002) (139)</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3"/>
              </w:rPr>
              <w:t>40-60 minutos durante</w:t>
            </w:r>
          </w:p>
        </w:tc>
        <w:tc>
          <w:tcPr>
            <w:tcW w:w="180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spacing w:after="0"/>
              <w:rPr>
                <w:sz w:val="16"/>
                <w:szCs w:val="16"/>
                <w:color w:val="auto"/>
              </w:rPr>
            </w:pPr>
          </w:p>
        </w:tc>
      </w:tr>
      <w:tr>
        <w:trPr>
          <w:trHeight w:val="201"/>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5-8 semanas.</w:t>
            </w:r>
          </w:p>
        </w:tc>
        <w:tc>
          <w:tcPr>
            <w:tcW w:w="1800" w:type="dxa"/>
            <w:vAlign w:val="bottom"/>
            <w:tcBorders>
              <w:bottom w:val="single" w:sz="8" w:color="9C002C"/>
              <w:right w:val="single" w:sz="8" w:color="9C002C"/>
            </w:tcBorders>
          </w:tcPr>
          <w:p>
            <w:pPr>
              <w:spacing w:after="0"/>
              <w:rPr>
                <w:sz w:val="17"/>
                <w:szCs w:val="17"/>
                <w:color w:val="auto"/>
              </w:rPr>
            </w:pPr>
          </w:p>
        </w:tc>
        <w:tc>
          <w:tcPr>
            <w:tcW w:w="2080" w:type="dxa"/>
            <w:vAlign w:val="bottom"/>
            <w:tcBorders>
              <w:bottom w:val="single" w:sz="8" w:color="9C002C"/>
              <w:right w:val="single" w:sz="8" w:color="9C002C"/>
            </w:tcBorders>
          </w:tcPr>
          <w:p>
            <w:pPr>
              <w:spacing w:after="0"/>
              <w:rPr>
                <w:sz w:val="17"/>
                <w:szCs w:val="17"/>
                <w:color w:val="auto"/>
              </w:rPr>
            </w:pPr>
          </w:p>
        </w:tc>
      </w:tr>
      <w:tr>
        <w:trPr>
          <w:trHeight w:val="211"/>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Rohde </w:t>
            </w:r>
            <w:r>
              <w:rPr>
                <w:rFonts w:ascii="Arial" w:cs="Arial" w:eastAsia="Arial" w:hAnsi="Arial"/>
                <w:sz w:val="16"/>
                <w:szCs w:val="16"/>
                <w:i w:val="1"/>
                <w:iCs w:val="1"/>
                <w:color w:val="auto"/>
              </w:rPr>
              <w:t>et al.</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w w:val="94"/>
              </w:rPr>
              <w:t>12-16 sesiones de 40-</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Entrenamiento en</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Evidencia limitada o no</w:t>
            </w:r>
          </w:p>
        </w:tc>
      </w:tr>
      <w:tr>
        <w:trPr>
          <w:trHeight w:val="192"/>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(2004) (140)</w:t>
            </w:r>
          </w:p>
        </w:tc>
        <w:tc>
          <w:tcPr>
            <w:tcW w:w="1600" w:type="dxa"/>
            <w:vAlign w:val="bottom"/>
            <w:tcBorders>
              <w:right w:val="single" w:sz="8" w:color="9C002C"/>
            </w:tcBorders>
          </w:tcPr>
          <w:p>
            <w:pPr>
              <w:ind w:left="60"/>
              <w:spacing w:after="0"/>
              <w:rPr>
                <w:sz w:val="20"/>
                <w:szCs w:val="20"/>
                <w:color w:val="auto"/>
              </w:rPr>
            </w:pPr>
            <w:r>
              <w:rPr>
                <w:rFonts w:ascii="Arial" w:cs="Arial" w:eastAsia="Arial" w:hAnsi="Arial"/>
                <w:sz w:val="16"/>
                <w:szCs w:val="16"/>
                <w:color w:val="auto"/>
              </w:rPr>
              <w:t>120 minutos durante</w:t>
            </w:r>
          </w:p>
        </w:tc>
        <w:tc>
          <w:tcPr>
            <w:tcW w:w="18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9"/>
              </w:rPr>
              <w:t>habilidades y resolución de</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concluyente.</w:t>
            </w:r>
          </w:p>
        </w:tc>
      </w:tr>
      <w:tr>
        <w:trPr>
          <w:trHeight w:val="201"/>
        </w:trPr>
        <w:tc>
          <w:tcPr>
            <w:tcW w:w="1080" w:type="dxa"/>
            <w:vAlign w:val="bottom"/>
            <w:tcBorders>
              <w:left w:val="single" w:sz="8" w:color="9C002C"/>
              <w:bottom w:val="single" w:sz="8" w:color="9C002C"/>
              <w:right w:val="single" w:sz="8" w:color="9C002C"/>
            </w:tcBorders>
          </w:tcPr>
          <w:p>
            <w:pPr>
              <w:spacing w:after="0"/>
              <w:rPr>
                <w:sz w:val="17"/>
                <w:szCs w:val="17"/>
                <w:color w:val="auto"/>
              </w:rPr>
            </w:pPr>
          </w:p>
        </w:tc>
        <w:tc>
          <w:tcPr>
            <w:tcW w:w="1600" w:type="dxa"/>
            <w:vAlign w:val="bottom"/>
            <w:tcBorders>
              <w:bottom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5-8 semanas.</w:t>
            </w:r>
          </w:p>
        </w:tc>
        <w:tc>
          <w:tcPr>
            <w:tcW w:w="180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problemas.</w:t>
            </w:r>
          </w:p>
        </w:tc>
        <w:tc>
          <w:tcPr>
            <w:tcW w:w="2080" w:type="dxa"/>
            <w:vAlign w:val="bottom"/>
            <w:tcBorders>
              <w:bottom w:val="single" w:sz="8" w:color="9C002C"/>
              <w:right w:val="single" w:sz="8" w:color="9C002C"/>
            </w:tcBorders>
          </w:tcPr>
          <w:p>
            <w:pPr>
              <w:spacing w:after="0"/>
              <w:rPr>
                <w:sz w:val="17"/>
                <w:szCs w:val="17"/>
                <w:color w:val="auto"/>
              </w:rPr>
            </w:pPr>
          </w:p>
        </w:tc>
      </w:tr>
    </w:tbl>
    <w:p>
      <w:pPr>
        <w:spacing w:after="0" w:line="27"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a partir de la guía NICE</w:t>
      </w:r>
      <w:r>
        <w:rPr>
          <w:rFonts w:ascii="Arial" w:cs="Arial" w:eastAsia="Arial" w:hAnsi="Arial"/>
          <w:sz w:val="18"/>
          <w:szCs w:val="18"/>
          <w:color w:val="auto"/>
          <w:vertAlign w:val="superscript"/>
        </w:rPr>
        <w:t>62</w:t>
      </w:r>
    </w:p>
    <w:p>
      <w:pPr>
        <w:spacing w:after="0" w:line="359" w:lineRule="exact"/>
        <w:rPr>
          <w:sz w:val="20"/>
          <w:szCs w:val="20"/>
          <w:color w:val="auto"/>
        </w:rPr>
      </w:pPr>
    </w:p>
    <w:p>
      <w:pPr>
        <w:jc w:val="both"/>
        <w:spacing w:after="0" w:line="235" w:lineRule="auto"/>
        <w:rPr>
          <w:sz w:val="20"/>
          <w:szCs w:val="20"/>
          <w:color w:val="auto"/>
        </w:rPr>
      </w:pPr>
      <w:r>
        <w:rPr>
          <w:rFonts w:ascii="Arial" w:cs="Arial" w:eastAsia="Arial" w:hAnsi="Arial"/>
          <w:sz w:val="20"/>
          <w:szCs w:val="20"/>
          <w:color w:val="auto"/>
        </w:rPr>
        <w:t>Posteriormente se han publicado tres ECA</w:t>
      </w:r>
      <w:r>
        <w:rPr>
          <w:rFonts w:ascii="Arial" w:cs="Arial" w:eastAsia="Arial" w:hAnsi="Arial"/>
          <w:sz w:val="23"/>
          <w:szCs w:val="23"/>
          <w:color w:val="auto"/>
          <w:vertAlign w:val="superscript"/>
        </w:rPr>
        <w:t>140-142</w:t>
      </w:r>
      <w:r>
        <w:rPr>
          <w:rFonts w:ascii="Arial" w:cs="Arial" w:eastAsia="Arial" w:hAnsi="Arial"/>
          <w:sz w:val="20"/>
          <w:szCs w:val="20"/>
          <w:color w:val="auto"/>
        </w:rPr>
        <w:t xml:space="preserve"> sobre TCC grupal en ámbi-tos muy concretos: centros de menores y casas de acogida. En estos estudios se comparó la TCC grupal frente a una intervención grupal basada en entre-namiento de habilidades</w:t>
      </w:r>
      <w:r>
        <w:rPr>
          <w:rFonts w:ascii="Arial" w:cs="Arial" w:eastAsia="Arial" w:hAnsi="Arial"/>
          <w:sz w:val="23"/>
          <w:szCs w:val="23"/>
          <w:color w:val="auto"/>
          <w:vertAlign w:val="superscript"/>
        </w:rPr>
        <w:t>140, 142</w:t>
      </w:r>
      <w:r>
        <w:rPr>
          <w:rFonts w:ascii="Arial" w:cs="Arial" w:eastAsia="Arial" w:hAnsi="Arial"/>
          <w:sz w:val="20"/>
          <w:szCs w:val="20"/>
          <w:color w:val="auto"/>
        </w:rPr>
        <w:t xml:space="preserve"> y frente a la no intervención</w:t>
      </w:r>
      <w:r>
        <w:rPr>
          <w:rFonts w:ascii="Arial" w:cs="Arial" w:eastAsia="Arial" w:hAnsi="Arial"/>
          <w:sz w:val="23"/>
          <w:szCs w:val="23"/>
          <w:color w:val="auto"/>
          <w:vertAlign w:val="superscript"/>
        </w:rPr>
        <w:t>141</w:t>
      </w:r>
      <w:r>
        <w:rPr>
          <w:rFonts w:ascii="Arial" w:cs="Arial" w:eastAsia="Arial" w:hAnsi="Arial"/>
          <w:sz w:val="20"/>
          <w:szCs w:val="20"/>
          <w:color w:val="auto"/>
        </w:rPr>
        <w:t xml:space="preserve"> y se encontró que la TCC grupal fue más eficaz.</w:t>
      </w:r>
    </w:p>
    <w:p>
      <w:pPr>
        <w:spacing w:after="0" w:line="249" w:lineRule="exact"/>
        <w:rPr>
          <w:sz w:val="20"/>
          <w:szCs w:val="20"/>
          <w:color w:val="auto"/>
        </w:rPr>
      </w:pPr>
    </w:p>
    <w:p>
      <w:pPr>
        <w:jc w:val="both"/>
        <w:ind w:firstLine="453"/>
        <w:spacing w:after="0" w:line="298" w:lineRule="auto"/>
        <w:rPr>
          <w:sz w:val="20"/>
          <w:szCs w:val="20"/>
          <w:color w:val="auto"/>
        </w:rPr>
      </w:pPr>
      <w:r>
        <w:rPr>
          <w:rFonts w:ascii="Arial" w:cs="Arial" w:eastAsia="Arial" w:hAnsi="Arial"/>
          <w:sz w:val="18"/>
          <w:szCs w:val="18"/>
          <w:color w:val="auto"/>
        </w:rPr>
        <w:t>En resumen, la TCC grupal ha mostrado ser eficaz frente a un grupo control de pacientes en lista de espera, con cuidados habituales y sin trata-miento. Frente a otras intervenciones como relajación, resolución de proble-mas y automodelado, no existe evidencia de que esta terapia sea más eficaz.</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64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59" w:name="page60"/>
    <w:bookmarkEnd w:id="59"/>
    <w:p>
      <w:pPr>
        <w:spacing w:after="0"/>
        <w:tabs>
          <w:tab w:leader="none" w:pos="700" w:val="left"/>
        </w:tabs>
        <w:rPr>
          <w:sz w:val="20"/>
          <w:szCs w:val="20"/>
          <w:color w:val="auto"/>
        </w:rPr>
      </w:pPr>
      <w:r>
        <w:rPr>
          <w:rFonts w:ascii="Arial" w:cs="Arial" w:eastAsia="Arial" w:hAnsi="Arial"/>
          <w:sz w:val="22"/>
          <w:szCs w:val="22"/>
          <w:color w:val="auto"/>
        </w:rPr>
        <w:t>6.1.2.</w:t>
      </w:r>
      <w:r>
        <w:rPr>
          <w:sz w:val="20"/>
          <w:szCs w:val="20"/>
          <w:color w:val="auto"/>
        </w:rPr>
        <w:tab/>
      </w:r>
      <w:r>
        <w:rPr>
          <w:rFonts w:ascii="Arial" w:cs="Arial" w:eastAsia="Arial" w:hAnsi="Arial"/>
          <w:sz w:val="20"/>
          <w:szCs w:val="20"/>
          <w:color w:val="auto"/>
        </w:rPr>
        <w:t>Terapia interpersonal</w:t>
      </w:r>
    </w:p>
    <w:p>
      <w:pPr>
        <w:spacing w:after="0" w:line="79"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La terapia interpersonal (TIP) fue desarrollada por Klerman</w:t>
      </w:r>
      <w:r>
        <w:rPr>
          <w:rFonts w:ascii="Arial" w:cs="Arial" w:eastAsia="Arial" w:hAnsi="Arial"/>
          <w:sz w:val="23"/>
          <w:szCs w:val="23"/>
          <w:color w:val="auto"/>
          <w:vertAlign w:val="superscript"/>
        </w:rPr>
        <w:t>143</w:t>
      </w:r>
      <w:r>
        <w:rPr>
          <w:rFonts w:ascii="Arial" w:cs="Arial" w:eastAsia="Arial" w:hAnsi="Arial"/>
          <w:sz w:val="20"/>
          <w:szCs w:val="20"/>
          <w:color w:val="auto"/>
        </w:rPr>
        <w:t xml:space="preserve"> con la fina-lidad de ser aplicada como tratamiento de mantenimiento de la depresión, aunque posteriormente se ha empleado como un tratamiento independiente y para el tratamiento de otras psicopatologías.</w:t>
      </w:r>
    </w:p>
    <w:p>
      <w:pPr>
        <w:spacing w:after="0" w:line="241"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La TIP aborda principalmente las relaciones interpersonales e inter-viene en el contexto social inmediato del paciente. Se basa en la asunción de que los problemas interpersonales pueden actuar como activadores o exa-cerbar la depresión. Por ello, se centra en los problemas interpersonales con la finalidad de favorecer cambios adaptativos, para que, a su vez, se produzca una mejoría de la sintomatología depresiva.</w:t>
      </w:r>
    </w:p>
    <w:p>
      <w:pPr>
        <w:spacing w:after="0" w:line="214"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La TIP conceptualiza la depresión como un conjunto de tres compo-nentes: sintomatología, funcionamiento social y personalidad. Su finalidad es incidir sobre los dos primeros componentes. El modelo terapéutico se fo-caliza en cuatro problemas interpersonales: duelo, disputas interpersonales, transición de rol y déficits interpersonales</w:t>
      </w:r>
      <w:r>
        <w:rPr>
          <w:rFonts w:ascii="Arial" w:cs="Arial" w:eastAsia="Arial" w:hAnsi="Arial"/>
          <w:sz w:val="23"/>
          <w:szCs w:val="23"/>
          <w:color w:val="auto"/>
          <w:vertAlign w:val="superscript"/>
        </w:rPr>
        <w:t>144</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67" w:lineRule="auto"/>
        <w:rPr>
          <w:sz w:val="20"/>
          <w:szCs w:val="20"/>
          <w:color w:val="auto"/>
        </w:rPr>
      </w:pPr>
      <w:r>
        <w:rPr>
          <w:rFonts w:ascii="Arial" w:cs="Arial" w:eastAsia="Arial" w:hAnsi="Arial"/>
          <w:sz w:val="20"/>
          <w:szCs w:val="20"/>
          <w:color w:val="auto"/>
        </w:rPr>
        <w:t xml:space="preserve">Mufson </w:t>
      </w:r>
      <w:r>
        <w:rPr>
          <w:rFonts w:ascii="Arial" w:cs="Arial" w:eastAsia="Arial" w:hAnsi="Arial"/>
          <w:sz w:val="20"/>
          <w:szCs w:val="20"/>
          <w:i w:val="1"/>
          <w:iCs w:val="1"/>
          <w:color w:val="auto"/>
        </w:rPr>
        <w:t>et al</w:t>
      </w:r>
      <w:r>
        <w:rPr>
          <w:rFonts w:ascii="Arial" w:cs="Arial" w:eastAsia="Arial" w:hAnsi="Arial"/>
          <w:sz w:val="20"/>
          <w:szCs w:val="20"/>
          <w:color w:val="auto"/>
        </w:rPr>
        <w:t>. (1993) fueron los primeros en adaptar la TIP para su uso en adolescentes con depresión (TIP-A)</w:t>
      </w:r>
      <w:r>
        <w:rPr>
          <w:rFonts w:ascii="Arial" w:cs="Arial" w:eastAsia="Arial" w:hAnsi="Arial"/>
          <w:sz w:val="23"/>
          <w:szCs w:val="23"/>
          <w:color w:val="auto"/>
          <w:vertAlign w:val="superscript"/>
        </w:rPr>
        <w:t>145</w:t>
      </w:r>
      <w:r>
        <w:rPr>
          <w:rFonts w:ascii="Arial" w:cs="Arial" w:eastAsia="Arial" w:hAnsi="Arial"/>
          <w:sz w:val="20"/>
          <w:szCs w:val="20"/>
          <w:color w:val="auto"/>
        </w:rPr>
        <w:t>:</w:t>
      </w:r>
    </w:p>
    <w:p>
      <w:pPr>
        <w:spacing w:after="0" w:line="174"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 un tratamiento estandarizado para su uso una vez por semana, durante 12 semanas (igual que la TIP para adultos).</w:t>
      </w:r>
    </w:p>
    <w:p>
      <w:pPr>
        <w:spacing w:after="0" w:line="11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Se diferencia de la TIP para adultos en el número de sesiones individuales: la TIP-A consta de 12 sesiones individuales a las que se añaden sesiones que incluyen a los padres.</w:t>
      </w:r>
    </w:p>
    <w:p>
      <w:pPr>
        <w:spacing w:after="0" w:line="116" w:lineRule="exact"/>
        <w:rPr>
          <w:sz w:val="20"/>
          <w:szCs w:val="20"/>
          <w:color w:val="auto"/>
        </w:rPr>
      </w:pPr>
    </w:p>
    <w:p>
      <w:pPr>
        <w:jc w:val="both"/>
        <w:ind w:left="560" w:hanging="279"/>
        <w:spacing w:after="0" w:line="278"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Se abordan aspectos clave de la adolescencia como: individualización, establecimiento de autonomía, desarrollo de relaciones sentimentales, estrategias de afrontamiento frente a pérdidas interpersonales y manejo de la influencia de los compañeros.</w:t>
      </w:r>
    </w:p>
    <w:p>
      <w:pPr>
        <w:spacing w:after="0" w:line="200" w:lineRule="exact"/>
        <w:rPr>
          <w:sz w:val="20"/>
          <w:szCs w:val="20"/>
          <w:color w:val="auto"/>
        </w:rPr>
      </w:pPr>
    </w:p>
    <w:p>
      <w:pPr>
        <w:spacing w:after="0"/>
        <w:rPr>
          <w:sz w:val="20"/>
          <w:szCs w:val="20"/>
          <w:color w:val="auto"/>
        </w:rPr>
      </w:pPr>
      <w:r>
        <w:rPr>
          <w:rFonts w:ascii="Arial" w:cs="Arial" w:eastAsia="Arial" w:hAnsi="Arial"/>
          <w:sz w:val="18"/>
          <w:szCs w:val="18"/>
          <w:color w:val="auto"/>
        </w:rPr>
        <w:t>Evidencia científica disponible</w:t>
      </w:r>
    </w:p>
    <w:p>
      <w:pPr>
        <w:spacing w:after="0" w:line="143" w:lineRule="exact"/>
        <w:rPr>
          <w:sz w:val="20"/>
          <w:szCs w:val="20"/>
          <w:color w:val="auto"/>
        </w:rPr>
      </w:pPr>
    </w:p>
    <w:p>
      <w:pPr>
        <w:spacing w:after="0" w:line="232" w:lineRule="auto"/>
        <w:rPr>
          <w:sz w:val="20"/>
          <w:szCs w:val="20"/>
          <w:color w:val="auto"/>
        </w:rPr>
      </w:pPr>
      <w:r>
        <w:rPr>
          <w:rFonts w:ascii="Arial" w:cs="Arial" w:eastAsia="Arial" w:hAnsi="Arial"/>
          <w:sz w:val="20"/>
          <w:szCs w:val="20"/>
          <w:color w:val="auto"/>
        </w:rPr>
        <w:t>En la GPC elaborada por NICE</w:t>
      </w:r>
      <w:r>
        <w:rPr>
          <w:rFonts w:ascii="Arial" w:cs="Arial" w:eastAsia="Arial" w:hAnsi="Arial"/>
          <w:sz w:val="23"/>
          <w:szCs w:val="23"/>
          <w:color w:val="auto"/>
          <w:vertAlign w:val="superscript"/>
        </w:rPr>
        <w:t>62</w:t>
      </w:r>
      <w:r>
        <w:rPr>
          <w:rFonts w:ascii="Arial" w:cs="Arial" w:eastAsia="Arial" w:hAnsi="Arial"/>
          <w:sz w:val="20"/>
          <w:szCs w:val="20"/>
          <w:color w:val="auto"/>
        </w:rPr>
        <w:t xml:space="preserve"> (tabla 15) se incluyeron tres ECA de los que se podrían extraer las siguientes conclusiones:</w:t>
      </w:r>
    </w:p>
    <w:p>
      <w:pPr>
        <w:spacing w:after="0" w:line="24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TIP fue más eficaz al compararla con grupo control en lista de espera y cuidados habituales, en cuanto a la remisión o reducción de sintomatología depresiva.</w:t>
      </w:r>
    </w:p>
    <w:p>
      <w:pPr>
        <w:spacing w:after="0" w:line="11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solo en uno de ellos se puso de manifiesto una mejoría del funcionamiento general, social y familiar frente a tratamiento habitual.</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358"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65</w:t>
      </w:r>
    </w:p>
    <w:p>
      <w:pPr>
        <w:sectPr>
          <w:pgSz w:w="9360" w:h="13606" w:orient="portrait"/>
          <w:cols w:equalWidth="0" w:num="1">
            <w:col w:w="6520"/>
          </w:cols>
          <w:pgMar w:left="1420" w:top="1381" w:right="1414" w:bottom="104" w:gutter="0" w:footer="0" w:header="0"/>
          <w:type w:val="continuous"/>
        </w:sectPr>
      </w:pPr>
    </w:p>
    <w:bookmarkStart w:id="60" w:name="page61"/>
    <w:bookmarkEnd w:id="60"/>
    <w:p>
      <w:pPr>
        <w:jc w:val="both"/>
        <w:ind w:firstLine="453"/>
        <w:spacing w:after="0" w:line="270" w:lineRule="auto"/>
        <w:rPr>
          <w:sz w:val="20"/>
          <w:szCs w:val="20"/>
          <w:color w:val="auto"/>
        </w:rPr>
      </w:pPr>
      <w:r>
        <w:rPr>
          <w:rFonts w:ascii="Arial" w:cs="Arial" w:eastAsia="Arial" w:hAnsi="Arial"/>
          <w:sz w:val="19"/>
          <w:szCs w:val="19"/>
          <w:color w:val="auto"/>
        </w:rPr>
        <w:t xml:space="preserve">Posteriormente, en el estudio de Young </w:t>
      </w:r>
      <w:r>
        <w:rPr>
          <w:rFonts w:ascii="Arial" w:cs="Arial" w:eastAsia="Arial" w:hAnsi="Arial"/>
          <w:sz w:val="19"/>
          <w:szCs w:val="19"/>
          <w:i w:val="1"/>
          <w:iCs w:val="1"/>
          <w:color w:val="auto"/>
        </w:rPr>
        <w:t>et al</w:t>
      </w:r>
      <w:r>
        <w:rPr>
          <w:rFonts w:ascii="Arial" w:cs="Arial" w:eastAsia="Arial" w:hAnsi="Arial"/>
          <w:sz w:val="19"/>
          <w:szCs w:val="19"/>
          <w:color w:val="auto"/>
        </w:rPr>
        <w:t>., (2006)</w:t>
      </w:r>
      <w:r>
        <w:rPr>
          <w:rFonts w:ascii="Arial" w:cs="Arial" w:eastAsia="Arial" w:hAnsi="Arial"/>
          <w:sz w:val="22"/>
          <w:szCs w:val="22"/>
          <w:color w:val="auto"/>
          <w:vertAlign w:val="superscript"/>
        </w:rPr>
        <w:t>146</w:t>
      </w:r>
      <w:r>
        <w:rPr>
          <w:rFonts w:ascii="Arial" w:cs="Arial" w:eastAsia="Arial" w:hAnsi="Arial"/>
          <w:sz w:val="19"/>
          <w:szCs w:val="19"/>
          <w:color w:val="auto"/>
        </w:rPr>
        <w:t xml:space="preserve">, se evaluó un programa de TIP-A </w:t>
      </w:r>
      <w:r>
        <w:rPr>
          <w:rFonts w:ascii="Arial" w:cs="Arial" w:eastAsia="Arial" w:hAnsi="Arial"/>
          <w:sz w:val="19"/>
          <w:szCs w:val="19"/>
          <w:i w:val="1"/>
          <w:iCs w:val="1"/>
          <w:color w:val="auto"/>
        </w:rPr>
        <w:t>(Interpersonal Psychotherapy-Adolescent Skills Trai-ning</w:t>
      </w:r>
      <w:r>
        <w:rPr>
          <w:rFonts w:ascii="Arial" w:cs="Arial" w:eastAsia="Arial" w:hAnsi="Arial"/>
          <w:sz w:val="19"/>
          <w:szCs w:val="19"/>
          <w:color w:val="auto"/>
        </w:rPr>
        <w:t xml:space="preserve">), con una pauta de 10 sesiones de frecuencia semanal de 90 minutos. Este programa fue una adaptación de la TIP-A para su utilización en el ám-bito escolar. Se realizaron dos sesiones individuales y ocho grupales, que se compararon con un grupo control que recibió </w:t>
      </w:r>
      <w:r>
        <w:rPr>
          <w:rFonts w:ascii="Arial" w:cs="Arial" w:eastAsia="Arial" w:hAnsi="Arial"/>
          <w:sz w:val="19"/>
          <w:szCs w:val="19"/>
          <w:i w:val="1"/>
          <w:iCs w:val="1"/>
          <w:color w:val="auto"/>
        </w:rPr>
        <w:t>counseling</w:t>
      </w:r>
      <w:r>
        <w:rPr>
          <w:rFonts w:ascii="Arial" w:cs="Arial" w:eastAsia="Arial" w:hAnsi="Arial"/>
          <w:sz w:val="19"/>
          <w:szCs w:val="19"/>
          <w:color w:val="auto"/>
        </w:rPr>
        <w:t xml:space="preserve"> escolar. Los ado-lescentes del grupo TIP-A obtuvieron una mejoría significativamente mayor en cuanto a sintomatología depresiva que el grupo control que se mantuvo estable a los tres y seis meses de seguimiento.</w:t>
      </w:r>
    </w:p>
    <w:p>
      <w:pPr>
        <w:spacing w:after="0" w:line="228"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 xml:space="preserve">En un estudio abierto de Young </w:t>
      </w:r>
      <w:r>
        <w:rPr>
          <w:rFonts w:ascii="Arial" w:cs="Arial" w:eastAsia="Arial" w:hAnsi="Arial"/>
          <w:sz w:val="20"/>
          <w:szCs w:val="20"/>
          <w:i w:val="1"/>
          <w:iCs w:val="1"/>
          <w:color w:val="auto"/>
        </w:rPr>
        <w:t>et al</w:t>
      </w:r>
      <w:r>
        <w:rPr>
          <w:rFonts w:ascii="Arial" w:cs="Arial" w:eastAsia="Arial" w:hAnsi="Arial"/>
          <w:sz w:val="20"/>
          <w:szCs w:val="20"/>
          <w:color w:val="auto"/>
        </w:rPr>
        <w:t>. (2006), la TIP-A comparada con tratamiento habitual en ámbito escolar (fundamentalmente terapia grupal o familiar), también ha obtenido buenos resultados en adolescentes con de-presión y ansiedad comórbidos</w:t>
      </w:r>
      <w:r>
        <w:rPr>
          <w:rFonts w:ascii="Arial" w:cs="Arial" w:eastAsia="Arial" w:hAnsi="Arial"/>
          <w:sz w:val="23"/>
          <w:szCs w:val="23"/>
          <w:color w:val="auto"/>
          <w:vertAlign w:val="superscript"/>
        </w:rPr>
        <w:t>147</w:t>
      </w:r>
      <w:r>
        <w:rPr>
          <w:rFonts w:ascii="Arial" w:cs="Arial" w:eastAsia="Arial" w:hAnsi="Arial"/>
          <w:sz w:val="20"/>
          <w:szCs w:val="20"/>
          <w:color w:val="auto"/>
        </w:rPr>
        <w:t>.</w:t>
      </w:r>
    </w:p>
    <w:p>
      <w:pPr>
        <w:spacing w:after="0" w:line="225"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15. Terapia interpersonal en la depresión mayor en niños y adolescentes</w:t>
      </w:r>
    </w:p>
    <w:p>
      <w:pPr>
        <w:spacing w:after="0" w:line="93"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100" w:type="dxa"/>
            <w:vAlign w:val="bottom"/>
            <w:tcBorders>
              <w:top w:val="single" w:sz="8" w:color="9C002C"/>
              <w:left w:val="single" w:sz="8" w:color="9C002C"/>
              <w:right w:val="single" w:sz="8" w:color="9C002C"/>
            </w:tcBorders>
          </w:tcPr>
          <w:p>
            <w:pPr>
              <w:ind w:left="320"/>
              <w:spacing w:after="0"/>
              <w:rPr>
                <w:sz w:val="20"/>
                <w:szCs w:val="20"/>
                <w:color w:val="auto"/>
              </w:rPr>
            </w:pPr>
            <w:r>
              <w:rPr>
                <w:rFonts w:ascii="Arial" w:cs="Arial" w:eastAsia="Arial" w:hAnsi="Arial"/>
                <w:sz w:val="16"/>
                <w:szCs w:val="16"/>
                <w:color w:val="auto"/>
              </w:rPr>
              <w:t>Autor</w:t>
            </w:r>
          </w:p>
        </w:tc>
        <w:tc>
          <w:tcPr>
            <w:tcW w:w="1600" w:type="dxa"/>
            <w:vAlign w:val="bottom"/>
            <w:tcBorders>
              <w:top w:val="single" w:sz="8" w:color="9C002C"/>
              <w:right w:val="single" w:sz="8" w:color="9C002C"/>
            </w:tcBorders>
          </w:tcPr>
          <w:p>
            <w:pPr>
              <w:ind w:left="420"/>
              <w:spacing w:after="0"/>
              <w:rPr>
                <w:sz w:val="20"/>
                <w:szCs w:val="20"/>
                <w:color w:val="auto"/>
              </w:rPr>
            </w:pPr>
            <w:r>
              <w:rPr>
                <w:rFonts w:ascii="Arial" w:cs="Arial" w:eastAsia="Arial" w:hAnsi="Arial"/>
                <w:sz w:val="16"/>
                <w:szCs w:val="16"/>
                <w:color w:val="auto"/>
              </w:rPr>
              <w:t>Duración</w:t>
            </w:r>
          </w:p>
        </w:tc>
        <w:tc>
          <w:tcPr>
            <w:tcW w:w="1780" w:type="dxa"/>
            <w:vAlign w:val="bottom"/>
            <w:tcBorders>
              <w:top w:val="single" w:sz="8" w:color="9C002C"/>
              <w:right w:val="single" w:sz="8" w:color="9C002C"/>
            </w:tcBorders>
          </w:tcPr>
          <w:p>
            <w:pPr>
              <w:ind w:left="340"/>
              <w:spacing w:after="0"/>
              <w:rPr>
                <w:sz w:val="20"/>
                <w:szCs w:val="20"/>
                <w:color w:val="auto"/>
              </w:rPr>
            </w:pPr>
            <w:r>
              <w:rPr>
                <w:rFonts w:ascii="Arial" w:cs="Arial" w:eastAsia="Arial" w:hAnsi="Arial"/>
                <w:sz w:val="16"/>
                <w:szCs w:val="16"/>
                <w:color w:val="auto"/>
              </w:rPr>
              <w:t>Comparación</w:t>
            </w:r>
          </w:p>
        </w:tc>
        <w:tc>
          <w:tcPr>
            <w:tcW w:w="2060" w:type="dxa"/>
            <w:vAlign w:val="bottom"/>
            <w:tcBorders>
              <w:top w:val="single" w:sz="8" w:color="9C002C"/>
              <w:right w:val="single" w:sz="8" w:color="9C002C"/>
            </w:tcBorders>
          </w:tcPr>
          <w:p>
            <w:pPr>
              <w:ind w:left="240"/>
              <w:spacing w:after="0"/>
              <w:rPr>
                <w:sz w:val="20"/>
                <w:szCs w:val="20"/>
                <w:color w:val="auto"/>
              </w:rPr>
            </w:pPr>
            <w:r>
              <w:rPr>
                <w:rFonts w:ascii="Arial" w:cs="Arial" w:eastAsia="Arial" w:hAnsi="Arial"/>
                <w:sz w:val="16"/>
                <w:szCs w:val="16"/>
                <w:color w:val="auto"/>
              </w:rPr>
              <w:t>Resultado/ eficacia</w:t>
            </w:r>
          </w:p>
        </w:tc>
        <w:tc>
          <w:tcPr>
            <w:tcW w:w="0" w:type="dxa"/>
            <w:vAlign w:val="bottom"/>
          </w:tcPr>
          <w:p>
            <w:pPr>
              <w:spacing w:after="0"/>
              <w:rPr>
                <w:sz w:val="1"/>
                <w:szCs w:val="1"/>
                <w:color w:val="auto"/>
              </w:rPr>
            </w:pPr>
          </w:p>
        </w:tc>
      </w:tr>
      <w:tr>
        <w:trPr>
          <w:trHeight w:val="65"/>
        </w:trPr>
        <w:tc>
          <w:tcPr>
            <w:tcW w:w="1100" w:type="dxa"/>
            <w:vAlign w:val="bottom"/>
            <w:tcBorders>
              <w:left w:val="single" w:sz="8" w:color="9C002C"/>
              <w:bottom w:val="single" w:sz="8" w:color="9C002C"/>
              <w:right w:val="single" w:sz="8" w:color="9C002C"/>
            </w:tcBorders>
          </w:tcPr>
          <w:p>
            <w:pPr>
              <w:spacing w:after="0"/>
              <w:rPr>
                <w:sz w:val="5"/>
                <w:szCs w:val="5"/>
                <w:color w:val="auto"/>
              </w:rPr>
            </w:pPr>
          </w:p>
        </w:tc>
        <w:tc>
          <w:tcPr>
            <w:tcW w:w="1600" w:type="dxa"/>
            <w:vAlign w:val="bottom"/>
            <w:tcBorders>
              <w:bottom w:val="single" w:sz="8" w:color="9C002C"/>
              <w:right w:val="single" w:sz="8" w:color="9C002C"/>
            </w:tcBorders>
          </w:tcPr>
          <w:p>
            <w:pPr>
              <w:spacing w:after="0"/>
              <w:rPr>
                <w:sz w:val="5"/>
                <w:szCs w:val="5"/>
                <w:color w:val="auto"/>
              </w:rPr>
            </w:pPr>
          </w:p>
        </w:tc>
        <w:tc>
          <w:tcPr>
            <w:tcW w:w="1780" w:type="dxa"/>
            <w:vAlign w:val="bottom"/>
            <w:tcBorders>
              <w:bottom w:val="single" w:sz="8" w:color="9C002C"/>
              <w:right w:val="single" w:sz="8" w:color="9C002C"/>
            </w:tcBorders>
          </w:tcPr>
          <w:p>
            <w:pPr>
              <w:spacing w:after="0"/>
              <w:rPr>
                <w:sz w:val="5"/>
                <w:szCs w:val="5"/>
                <w:color w:val="auto"/>
              </w:rPr>
            </w:pPr>
          </w:p>
        </w:tc>
        <w:tc>
          <w:tcPr>
            <w:tcW w:w="2060" w:type="dxa"/>
            <w:vAlign w:val="bottom"/>
            <w:tcBorders>
              <w:bottom w:val="single" w:sz="8" w:color="9C002C"/>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201"/>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 xml:space="preserve">Mufson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00" w:type="dxa"/>
            <w:vAlign w:val="bottom"/>
            <w:tcBorders>
              <w:right w:val="single" w:sz="8" w:color="9C002C"/>
            </w:tcBorders>
          </w:tcPr>
          <w:p>
            <w:pPr>
              <w:spacing w:after="0"/>
              <w:rPr>
                <w:sz w:val="17"/>
                <w:szCs w:val="17"/>
                <w:color w:val="auto"/>
              </w:rPr>
            </w:pPr>
          </w:p>
        </w:tc>
        <w:tc>
          <w:tcPr>
            <w:tcW w:w="178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Lista de espera.</w:t>
            </w:r>
          </w:p>
        </w:tc>
        <w:tc>
          <w:tcPr>
            <w:tcW w:w="206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Mayor eficacia de TIP.</w:t>
            </w:r>
          </w:p>
        </w:tc>
        <w:tc>
          <w:tcPr>
            <w:tcW w:w="0" w:type="dxa"/>
            <w:vAlign w:val="bottom"/>
          </w:tcPr>
          <w:p>
            <w:pPr>
              <w:spacing w:after="0"/>
              <w:rPr>
                <w:sz w:val="1"/>
                <w:szCs w:val="1"/>
                <w:color w:val="auto"/>
              </w:rPr>
            </w:pPr>
          </w:p>
        </w:tc>
      </w:tr>
      <w:tr>
        <w:trPr>
          <w:trHeight w:val="192"/>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w w:val="99"/>
              </w:rPr>
              <w:t>(1999)* (148)</w:t>
            </w:r>
          </w:p>
        </w:tc>
        <w:tc>
          <w:tcPr>
            <w:tcW w:w="160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c>
          <w:tcPr>
            <w:tcW w:w="2060" w:type="dxa"/>
            <w:vAlign w:val="bottom"/>
            <w:tcBorders>
              <w:right w:val="single" w:sz="8" w:color="9C002C"/>
            </w:tcBorders>
          </w:tcPr>
          <w:p>
            <w:pPr>
              <w:spacing w:after="0"/>
              <w:rPr>
                <w:sz w:val="16"/>
                <w:szCs w:val="16"/>
                <w:color w:val="auto"/>
              </w:rPr>
            </w:pPr>
          </w:p>
        </w:tc>
        <w:tc>
          <w:tcPr>
            <w:tcW w:w="0" w:type="dxa"/>
            <w:vAlign w:val="bottom"/>
          </w:tcPr>
          <w:p>
            <w:pPr>
              <w:spacing w:after="0"/>
              <w:rPr>
                <w:sz w:val="1"/>
                <w:szCs w:val="1"/>
                <w:color w:val="auto"/>
              </w:rPr>
            </w:pPr>
          </w:p>
        </w:tc>
      </w:tr>
      <w:tr>
        <w:trPr>
          <w:trHeight w:val="47"/>
        </w:trPr>
        <w:tc>
          <w:tcPr>
            <w:tcW w:w="1100" w:type="dxa"/>
            <w:vAlign w:val="bottom"/>
            <w:tcBorders>
              <w:left w:val="single" w:sz="8" w:color="9C002C"/>
              <w:bottom w:val="single" w:sz="8" w:color="9C002C"/>
              <w:right w:val="single" w:sz="8" w:color="9C002C"/>
            </w:tcBorders>
          </w:tcPr>
          <w:p>
            <w:pPr>
              <w:spacing w:after="0"/>
              <w:rPr>
                <w:sz w:val="4"/>
                <w:szCs w:val="4"/>
                <w:color w:val="auto"/>
              </w:rPr>
            </w:pPr>
          </w:p>
        </w:tc>
        <w:tc>
          <w:tcPr>
            <w:tcW w:w="1600" w:type="dxa"/>
            <w:vAlign w:val="bottom"/>
            <w:tcBorders>
              <w:right w:val="single" w:sz="8" w:color="9C002C"/>
            </w:tcBorders>
          </w:tcPr>
          <w:p>
            <w:pPr>
              <w:spacing w:after="0"/>
              <w:rPr>
                <w:sz w:val="4"/>
                <w:szCs w:val="4"/>
                <w:color w:val="auto"/>
              </w:rPr>
            </w:pPr>
          </w:p>
        </w:tc>
        <w:tc>
          <w:tcPr>
            <w:tcW w:w="1780" w:type="dxa"/>
            <w:vAlign w:val="bottom"/>
            <w:tcBorders>
              <w:bottom w:val="single" w:sz="8" w:color="9C002C"/>
              <w:right w:val="single" w:sz="8" w:color="9C002C"/>
            </w:tcBorders>
          </w:tcPr>
          <w:p>
            <w:pPr>
              <w:spacing w:after="0"/>
              <w:rPr>
                <w:sz w:val="4"/>
                <w:szCs w:val="4"/>
                <w:color w:val="auto"/>
              </w:rPr>
            </w:pPr>
          </w:p>
        </w:tc>
        <w:tc>
          <w:tcPr>
            <w:tcW w:w="2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1"/>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 xml:space="preserve">Rosello </w:t>
            </w:r>
            <w:r>
              <w:rPr>
                <w:rFonts w:ascii="Arial" w:cs="Arial" w:eastAsia="Arial" w:hAnsi="Arial"/>
                <w:sz w:val="16"/>
                <w:szCs w:val="16"/>
                <w:i w:val="1"/>
                <w:iCs w:val="1"/>
                <w:color w:val="auto"/>
              </w:rPr>
              <w:t>et al.</w:t>
            </w:r>
          </w:p>
        </w:tc>
        <w:tc>
          <w:tcPr>
            <w:tcW w:w="16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6"/>
                <w:szCs w:val="16"/>
                <w:color w:val="auto"/>
              </w:rPr>
              <w:t>12 sesiones de</w:t>
            </w:r>
          </w:p>
        </w:tc>
        <w:tc>
          <w:tcPr>
            <w:tcW w:w="178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Cuidados habituales.</w:t>
            </w:r>
          </w:p>
        </w:tc>
        <w:tc>
          <w:tcPr>
            <w:tcW w:w="206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Mayor eficacia de TIP.</w:t>
            </w:r>
          </w:p>
        </w:tc>
        <w:tc>
          <w:tcPr>
            <w:tcW w:w="0" w:type="dxa"/>
            <w:vAlign w:val="bottom"/>
          </w:tcPr>
          <w:p>
            <w:pPr>
              <w:spacing w:after="0"/>
              <w:rPr>
                <w:sz w:val="1"/>
                <w:szCs w:val="1"/>
                <w:color w:val="auto"/>
              </w:rPr>
            </w:pPr>
          </w:p>
        </w:tc>
      </w:tr>
      <w:tr>
        <w:trPr>
          <w:trHeight w:val="84"/>
        </w:trPr>
        <w:tc>
          <w:tcPr>
            <w:tcW w:w="110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6"/>
                <w:szCs w:val="16"/>
                <w:color w:val="auto"/>
                <w:w w:val="99"/>
              </w:rPr>
              <w:t>(1999)* (132)</w:t>
            </w:r>
          </w:p>
        </w:tc>
        <w:tc>
          <w:tcPr>
            <w:tcW w:w="1600" w:type="dxa"/>
            <w:vAlign w:val="bottom"/>
            <w:tcBorders>
              <w:right w:val="single" w:sz="8" w:color="9C002C"/>
            </w:tcBorders>
            <w:vMerge w:val="continue"/>
          </w:tcPr>
          <w:p>
            <w:pPr>
              <w:spacing w:after="0"/>
              <w:rPr>
                <w:sz w:val="7"/>
                <w:szCs w:val="7"/>
                <w:color w:val="auto"/>
              </w:rPr>
            </w:pPr>
          </w:p>
        </w:tc>
        <w:tc>
          <w:tcPr>
            <w:tcW w:w="1780" w:type="dxa"/>
            <w:vAlign w:val="bottom"/>
            <w:tcBorders>
              <w:right w:val="single" w:sz="8" w:color="9C002C"/>
            </w:tcBorders>
          </w:tcPr>
          <w:p>
            <w:pPr>
              <w:spacing w:after="0"/>
              <w:rPr>
                <w:sz w:val="7"/>
                <w:szCs w:val="7"/>
                <w:color w:val="auto"/>
              </w:rPr>
            </w:pPr>
          </w:p>
        </w:tc>
        <w:tc>
          <w:tcPr>
            <w:tcW w:w="2060" w:type="dxa"/>
            <w:vAlign w:val="bottom"/>
            <w:tcBorders>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118"/>
        </w:trPr>
        <w:tc>
          <w:tcPr>
            <w:tcW w:w="1100" w:type="dxa"/>
            <w:vAlign w:val="bottom"/>
            <w:tcBorders>
              <w:left w:val="single" w:sz="8" w:color="9C002C"/>
              <w:bottom w:val="single" w:sz="8" w:color="9C002C"/>
              <w:right w:val="single" w:sz="8" w:color="9C002C"/>
            </w:tcBorders>
            <w:vMerge w:val="continue"/>
          </w:tcPr>
          <w:p>
            <w:pPr>
              <w:spacing w:after="0"/>
              <w:rPr>
                <w:sz w:val="10"/>
                <w:szCs w:val="10"/>
                <w:color w:val="auto"/>
              </w:rPr>
            </w:pPr>
          </w:p>
        </w:tc>
        <w:tc>
          <w:tcPr>
            <w:tcW w:w="160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6"/>
                <w:szCs w:val="16"/>
                <w:color w:val="auto"/>
              </w:rPr>
              <w:t>35 minutos durante</w:t>
            </w:r>
          </w:p>
        </w:tc>
        <w:tc>
          <w:tcPr>
            <w:tcW w:w="1780" w:type="dxa"/>
            <w:vAlign w:val="bottom"/>
            <w:tcBorders>
              <w:bottom w:val="single" w:sz="8" w:color="9C002C"/>
              <w:right w:val="single" w:sz="8" w:color="9C002C"/>
            </w:tcBorders>
          </w:tcPr>
          <w:p>
            <w:pPr>
              <w:spacing w:after="0"/>
              <w:rPr>
                <w:sz w:val="10"/>
                <w:szCs w:val="10"/>
                <w:color w:val="auto"/>
              </w:rPr>
            </w:pPr>
          </w:p>
        </w:tc>
        <w:tc>
          <w:tcPr>
            <w:tcW w:w="2060" w:type="dxa"/>
            <w:vAlign w:val="bottom"/>
            <w:tcBorders>
              <w:bottom w:val="single" w:sz="8" w:color="9C002C"/>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110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6"/>
                <w:szCs w:val="16"/>
                <w:color w:val="auto"/>
              </w:rPr>
              <w:t xml:space="preserve">Mufson </w:t>
            </w:r>
            <w:r>
              <w:rPr>
                <w:rFonts w:ascii="Arial" w:cs="Arial" w:eastAsia="Arial" w:hAnsi="Arial"/>
                <w:sz w:val="16"/>
                <w:szCs w:val="16"/>
                <w:i w:val="1"/>
                <w:iCs w:val="1"/>
                <w:color w:val="auto"/>
              </w:rPr>
              <w:t>et al.</w:t>
            </w:r>
          </w:p>
        </w:tc>
        <w:tc>
          <w:tcPr>
            <w:tcW w:w="1600" w:type="dxa"/>
            <w:vAlign w:val="bottom"/>
            <w:tcBorders>
              <w:right w:val="single" w:sz="8" w:color="9C002C"/>
            </w:tcBorders>
            <w:vMerge w:val="continue"/>
          </w:tcPr>
          <w:p>
            <w:pPr>
              <w:spacing w:after="0"/>
              <w:rPr>
                <w:sz w:val="4"/>
                <w:szCs w:val="4"/>
                <w:color w:val="auto"/>
              </w:rPr>
            </w:pPr>
          </w:p>
        </w:tc>
        <w:tc>
          <w:tcPr>
            <w:tcW w:w="1780" w:type="dxa"/>
            <w:vAlign w:val="bottom"/>
            <w:tcBorders>
              <w:right w:val="single" w:sz="8" w:color="9C002C"/>
            </w:tcBorders>
            <w:vMerge w:val="restart"/>
          </w:tcPr>
          <w:p>
            <w:pPr>
              <w:ind w:left="80"/>
              <w:spacing w:after="0"/>
              <w:rPr>
                <w:sz w:val="20"/>
                <w:szCs w:val="20"/>
                <w:color w:val="auto"/>
              </w:rPr>
            </w:pPr>
            <w:r>
              <w:rPr>
                <w:rFonts w:ascii="Arial" w:cs="Arial" w:eastAsia="Arial" w:hAnsi="Arial"/>
                <w:sz w:val="16"/>
                <w:szCs w:val="16"/>
                <w:color w:val="auto"/>
              </w:rPr>
              <w:t>TCC individual, lista de</w:t>
            </w:r>
          </w:p>
        </w:tc>
        <w:tc>
          <w:tcPr>
            <w:tcW w:w="2060" w:type="dxa"/>
            <w:vAlign w:val="bottom"/>
            <w:tcBorders>
              <w:right w:val="single" w:sz="8" w:color="9C002C"/>
            </w:tcBorders>
            <w:vMerge w:val="restart"/>
          </w:tcPr>
          <w:p>
            <w:pPr>
              <w:ind w:left="100"/>
              <w:spacing w:after="0"/>
              <w:rPr>
                <w:sz w:val="20"/>
                <w:szCs w:val="20"/>
                <w:color w:val="auto"/>
              </w:rPr>
            </w:pPr>
            <w:r>
              <w:rPr>
                <w:rFonts w:ascii="Arial" w:cs="Arial" w:eastAsia="Arial" w:hAnsi="Arial"/>
                <w:sz w:val="16"/>
                <w:szCs w:val="16"/>
                <w:color w:val="auto"/>
              </w:rPr>
              <w:t>Mayor eficacia de TIP</w:t>
            </w:r>
          </w:p>
        </w:tc>
        <w:tc>
          <w:tcPr>
            <w:tcW w:w="0" w:type="dxa"/>
            <w:vAlign w:val="bottom"/>
          </w:tcPr>
          <w:p>
            <w:pPr>
              <w:spacing w:after="0"/>
              <w:rPr>
                <w:sz w:val="1"/>
                <w:szCs w:val="1"/>
                <w:color w:val="auto"/>
              </w:rPr>
            </w:pPr>
          </w:p>
        </w:tc>
      </w:tr>
      <w:tr>
        <w:trPr>
          <w:trHeight w:val="170"/>
        </w:trPr>
        <w:tc>
          <w:tcPr>
            <w:tcW w:w="1100" w:type="dxa"/>
            <w:vAlign w:val="bottom"/>
            <w:tcBorders>
              <w:left w:val="single" w:sz="8" w:color="9C002C"/>
              <w:right w:val="single" w:sz="8" w:color="9C002C"/>
            </w:tcBorders>
            <w:vMerge w:val="continue"/>
          </w:tcPr>
          <w:p>
            <w:pPr>
              <w:spacing w:after="0"/>
              <w:rPr>
                <w:sz w:val="14"/>
                <w:szCs w:val="14"/>
                <w:color w:val="auto"/>
              </w:rPr>
            </w:pPr>
          </w:p>
        </w:tc>
        <w:tc>
          <w:tcPr>
            <w:tcW w:w="1600" w:type="dxa"/>
            <w:vAlign w:val="bottom"/>
            <w:tcBorders>
              <w:right w:val="single" w:sz="8" w:color="9C002C"/>
            </w:tcBorders>
          </w:tcPr>
          <w:p>
            <w:pPr>
              <w:ind w:left="100"/>
              <w:spacing w:after="0" w:line="170" w:lineRule="exact"/>
              <w:rPr>
                <w:sz w:val="20"/>
                <w:szCs w:val="20"/>
                <w:color w:val="auto"/>
              </w:rPr>
            </w:pPr>
            <w:r>
              <w:rPr>
                <w:rFonts w:ascii="Arial" w:cs="Arial" w:eastAsia="Arial" w:hAnsi="Arial"/>
                <w:sz w:val="16"/>
                <w:szCs w:val="16"/>
                <w:color w:val="auto"/>
              </w:rPr>
              <w:t>16 semanas.</w:t>
            </w:r>
          </w:p>
        </w:tc>
        <w:tc>
          <w:tcPr>
            <w:tcW w:w="1780" w:type="dxa"/>
            <w:vAlign w:val="bottom"/>
            <w:tcBorders>
              <w:right w:val="single" w:sz="8" w:color="9C002C"/>
            </w:tcBorders>
            <w:vMerge w:val="continue"/>
          </w:tcPr>
          <w:p>
            <w:pPr>
              <w:spacing w:after="0"/>
              <w:rPr>
                <w:sz w:val="14"/>
                <w:szCs w:val="14"/>
                <w:color w:val="auto"/>
              </w:rPr>
            </w:pPr>
          </w:p>
        </w:tc>
        <w:tc>
          <w:tcPr>
            <w:tcW w:w="2060" w:type="dxa"/>
            <w:vAlign w:val="bottom"/>
            <w:tcBorders>
              <w:right w:val="single" w:sz="8" w:color="9C002C"/>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9"/>
        </w:trPr>
        <w:tc>
          <w:tcPr>
            <w:tcW w:w="1100" w:type="dxa"/>
            <w:vAlign w:val="bottom"/>
            <w:tcBorders>
              <w:left w:val="single" w:sz="8" w:color="9C002C"/>
              <w:right w:val="single" w:sz="8" w:color="9C002C"/>
            </w:tcBorders>
          </w:tcPr>
          <w:p>
            <w:pPr>
              <w:ind w:left="120"/>
              <w:spacing w:after="0" w:line="179" w:lineRule="exact"/>
              <w:rPr>
                <w:sz w:val="20"/>
                <w:szCs w:val="20"/>
                <w:color w:val="auto"/>
              </w:rPr>
            </w:pPr>
            <w:r>
              <w:rPr>
                <w:rFonts w:ascii="Arial" w:cs="Arial" w:eastAsia="Arial" w:hAnsi="Arial"/>
                <w:sz w:val="16"/>
                <w:szCs w:val="16"/>
                <w:color w:val="auto"/>
                <w:w w:val="99"/>
              </w:rPr>
              <w:t>(2004)* (149)</w:t>
            </w:r>
          </w:p>
        </w:tc>
        <w:tc>
          <w:tcPr>
            <w:tcW w:w="1600" w:type="dxa"/>
            <w:vAlign w:val="bottom"/>
            <w:tcBorders>
              <w:right w:val="single" w:sz="8" w:color="9C002C"/>
            </w:tcBorders>
          </w:tcPr>
          <w:p>
            <w:pPr>
              <w:spacing w:after="0"/>
              <w:rPr>
                <w:sz w:val="15"/>
                <w:szCs w:val="15"/>
                <w:color w:val="auto"/>
              </w:rPr>
            </w:pPr>
          </w:p>
        </w:tc>
        <w:tc>
          <w:tcPr>
            <w:tcW w:w="1780" w:type="dxa"/>
            <w:vAlign w:val="bottom"/>
            <w:tcBorders>
              <w:right w:val="single" w:sz="8" w:color="9C002C"/>
            </w:tcBorders>
          </w:tcPr>
          <w:p>
            <w:pPr>
              <w:ind w:left="80"/>
              <w:spacing w:after="0" w:line="178" w:lineRule="exact"/>
              <w:rPr>
                <w:sz w:val="20"/>
                <w:szCs w:val="20"/>
                <w:color w:val="auto"/>
              </w:rPr>
            </w:pPr>
            <w:r>
              <w:rPr>
                <w:rFonts w:ascii="Arial" w:cs="Arial" w:eastAsia="Arial" w:hAnsi="Arial"/>
                <w:sz w:val="16"/>
                <w:szCs w:val="16"/>
                <w:color w:val="auto"/>
              </w:rPr>
              <w:t>espera.</w:t>
            </w:r>
          </w:p>
        </w:tc>
        <w:tc>
          <w:tcPr>
            <w:tcW w:w="2060" w:type="dxa"/>
            <w:vAlign w:val="bottom"/>
            <w:tcBorders>
              <w:right w:val="single" w:sz="8" w:color="9C002C"/>
            </w:tcBorders>
          </w:tcPr>
          <w:p>
            <w:pPr>
              <w:ind w:left="100"/>
              <w:spacing w:after="0" w:line="178" w:lineRule="exact"/>
              <w:rPr>
                <w:sz w:val="20"/>
                <w:szCs w:val="20"/>
                <w:color w:val="auto"/>
              </w:rPr>
            </w:pPr>
            <w:r>
              <w:rPr>
                <w:rFonts w:ascii="Arial" w:cs="Arial" w:eastAsia="Arial" w:hAnsi="Arial"/>
                <w:sz w:val="16"/>
                <w:szCs w:val="16"/>
                <w:color w:val="auto"/>
                <w:w w:val="98"/>
              </w:rPr>
              <w:t>frente a lista de espera, sin</w:t>
            </w:r>
          </w:p>
        </w:tc>
        <w:tc>
          <w:tcPr>
            <w:tcW w:w="0" w:type="dxa"/>
            <w:vAlign w:val="bottom"/>
          </w:tcPr>
          <w:p>
            <w:pPr>
              <w:spacing w:after="0"/>
              <w:rPr>
                <w:sz w:val="1"/>
                <w:szCs w:val="1"/>
                <w:color w:val="auto"/>
              </w:rPr>
            </w:pPr>
          </w:p>
        </w:tc>
      </w:tr>
      <w:tr>
        <w:trPr>
          <w:trHeight w:val="191"/>
        </w:trPr>
        <w:tc>
          <w:tcPr>
            <w:tcW w:w="110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c>
          <w:tcPr>
            <w:tcW w:w="206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w w:val="93"/>
              </w:rPr>
              <w:t>evidencia concluyente frente</w:t>
            </w:r>
          </w:p>
        </w:tc>
        <w:tc>
          <w:tcPr>
            <w:tcW w:w="0" w:type="dxa"/>
            <w:vAlign w:val="bottom"/>
          </w:tcPr>
          <w:p>
            <w:pPr>
              <w:spacing w:after="0"/>
              <w:rPr>
                <w:sz w:val="1"/>
                <w:szCs w:val="1"/>
                <w:color w:val="auto"/>
              </w:rPr>
            </w:pPr>
          </w:p>
        </w:tc>
      </w:tr>
      <w:tr>
        <w:trPr>
          <w:trHeight w:val="192"/>
        </w:trPr>
        <w:tc>
          <w:tcPr>
            <w:tcW w:w="110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tcPr>
          <w:p>
            <w:pPr>
              <w:spacing w:after="0"/>
              <w:rPr>
                <w:sz w:val="16"/>
                <w:szCs w:val="16"/>
                <w:color w:val="auto"/>
              </w:rPr>
            </w:pPr>
          </w:p>
        </w:tc>
        <w:tc>
          <w:tcPr>
            <w:tcW w:w="206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a TCC.</w:t>
            </w:r>
          </w:p>
        </w:tc>
        <w:tc>
          <w:tcPr>
            <w:tcW w:w="0" w:type="dxa"/>
            <w:vAlign w:val="bottom"/>
          </w:tcPr>
          <w:p>
            <w:pPr>
              <w:spacing w:after="0"/>
              <w:rPr>
                <w:sz w:val="1"/>
                <w:szCs w:val="1"/>
                <w:color w:val="auto"/>
              </w:rPr>
            </w:pPr>
          </w:p>
        </w:tc>
      </w:tr>
      <w:tr>
        <w:trPr>
          <w:trHeight w:val="24"/>
        </w:trPr>
        <w:tc>
          <w:tcPr>
            <w:tcW w:w="1100" w:type="dxa"/>
            <w:vAlign w:val="bottom"/>
            <w:tcBorders>
              <w:left w:val="single" w:sz="8" w:color="9C002C"/>
              <w:bottom w:val="single" w:sz="8" w:color="9C002C"/>
              <w:right w:val="single" w:sz="8" w:color="9C002C"/>
            </w:tcBorders>
          </w:tcPr>
          <w:p>
            <w:pPr>
              <w:spacing w:after="0"/>
              <w:rPr>
                <w:sz w:val="2"/>
                <w:szCs w:val="2"/>
                <w:color w:val="auto"/>
              </w:rPr>
            </w:pPr>
          </w:p>
        </w:tc>
        <w:tc>
          <w:tcPr>
            <w:tcW w:w="1600" w:type="dxa"/>
            <w:vAlign w:val="bottom"/>
            <w:tcBorders>
              <w:bottom w:val="single" w:sz="8" w:color="9C002C"/>
              <w:right w:val="single" w:sz="8" w:color="9C002C"/>
            </w:tcBorders>
          </w:tcPr>
          <w:p>
            <w:pPr>
              <w:spacing w:after="0"/>
              <w:rPr>
                <w:sz w:val="2"/>
                <w:szCs w:val="2"/>
                <w:color w:val="auto"/>
              </w:rPr>
            </w:pPr>
          </w:p>
        </w:tc>
        <w:tc>
          <w:tcPr>
            <w:tcW w:w="1780" w:type="dxa"/>
            <w:vAlign w:val="bottom"/>
            <w:tcBorders>
              <w:bottom w:val="single" w:sz="8" w:color="9C002C"/>
              <w:right w:val="single" w:sz="8" w:color="9C002C"/>
            </w:tcBorders>
          </w:tcPr>
          <w:p>
            <w:pPr>
              <w:spacing w:after="0"/>
              <w:rPr>
                <w:sz w:val="2"/>
                <w:szCs w:val="2"/>
                <w:color w:val="auto"/>
              </w:rPr>
            </w:pPr>
          </w:p>
        </w:tc>
        <w:tc>
          <w:tcPr>
            <w:tcW w:w="206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01"/>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 xml:space="preserve">Young </w:t>
            </w:r>
            <w:r>
              <w:rPr>
                <w:rFonts w:ascii="Arial" w:cs="Arial" w:eastAsia="Arial" w:hAnsi="Arial"/>
                <w:sz w:val="16"/>
                <w:szCs w:val="16"/>
                <w:i w:val="1"/>
                <w:iCs w:val="1"/>
                <w:color w:val="auto"/>
              </w:rPr>
              <w:t>et al.</w:t>
            </w:r>
          </w:p>
        </w:tc>
        <w:tc>
          <w:tcPr>
            <w:tcW w:w="160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10 sesiones de</w:t>
            </w:r>
          </w:p>
        </w:tc>
        <w:tc>
          <w:tcPr>
            <w:tcW w:w="1780" w:type="dxa"/>
            <w:vAlign w:val="bottom"/>
            <w:tcBorders>
              <w:right w:val="single" w:sz="8" w:color="9C002C"/>
            </w:tcBorders>
          </w:tcPr>
          <w:p>
            <w:pPr>
              <w:ind w:left="80"/>
              <w:spacing w:after="0"/>
              <w:rPr>
                <w:sz w:val="20"/>
                <w:szCs w:val="20"/>
                <w:color w:val="auto"/>
              </w:rPr>
            </w:pPr>
            <w:r>
              <w:rPr>
                <w:rFonts w:ascii="Arial" w:cs="Arial" w:eastAsia="Arial" w:hAnsi="Arial"/>
                <w:sz w:val="16"/>
                <w:szCs w:val="16"/>
                <w:i w:val="1"/>
                <w:iCs w:val="1"/>
                <w:color w:val="auto"/>
              </w:rPr>
              <w:t>Counseling.</w:t>
            </w:r>
          </w:p>
        </w:tc>
        <w:tc>
          <w:tcPr>
            <w:tcW w:w="206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Mayor eficacia de TIP.</w:t>
            </w:r>
          </w:p>
        </w:tc>
        <w:tc>
          <w:tcPr>
            <w:tcW w:w="0" w:type="dxa"/>
            <w:vAlign w:val="bottom"/>
          </w:tcPr>
          <w:p>
            <w:pPr>
              <w:spacing w:after="0"/>
              <w:rPr>
                <w:sz w:val="1"/>
                <w:szCs w:val="1"/>
                <w:color w:val="auto"/>
              </w:rPr>
            </w:pPr>
          </w:p>
        </w:tc>
      </w:tr>
      <w:tr>
        <w:trPr>
          <w:trHeight w:val="192"/>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(2006) (146)</w:t>
            </w:r>
          </w:p>
        </w:tc>
        <w:tc>
          <w:tcPr>
            <w:tcW w:w="160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frecuencia semanal</w:t>
            </w:r>
          </w:p>
        </w:tc>
        <w:tc>
          <w:tcPr>
            <w:tcW w:w="1780" w:type="dxa"/>
            <w:vAlign w:val="bottom"/>
            <w:tcBorders>
              <w:right w:val="single" w:sz="8" w:color="9C002C"/>
            </w:tcBorders>
          </w:tcPr>
          <w:p>
            <w:pPr>
              <w:spacing w:after="0"/>
              <w:rPr>
                <w:sz w:val="16"/>
                <w:szCs w:val="16"/>
                <w:color w:val="auto"/>
              </w:rPr>
            </w:pPr>
          </w:p>
        </w:tc>
        <w:tc>
          <w:tcPr>
            <w:tcW w:w="2060" w:type="dxa"/>
            <w:vAlign w:val="bottom"/>
            <w:tcBorders>
              <w:right w:val="single" w:sz="8" w:color="9C002C"/>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110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de 90 minutos.</w:t>
            </w:r>
          </w:p>
        </w:tc>
        <w:tc>
          <w:tcPr>
            <w:tcW w:w="1780" w:type="dxa"/>
            <w:vAlign w:val="bottom"/>
            <w:tcBorders>
              <w:right w:val="single" w:sz="8" w:color="9C002C"/>
            </w:tcBorders>
          </w:tcPr>
          <w:p>
            <w:pPr>
              <w:spacing w:after="0"/>
              <w:rPr>
                <w:sz w:val="16"/>
                <w:szCs w:val="16"/>
                <w:color w:val="auto"/>
              </w:rPr>
            </w:pPr>
          </w:p>
        </w:tc>
        <w:tc>
          <w:tcPr>
            <w:tcW w:w="2060" w:type="dxa"/>
            <w:vAlign w:val="bottom"/>
            <w:tcBorders>
              <w:right w:val="single" w:sz="8" w:color="9C002C"/>
            </w:tcBorders>
          </w:tcPr>
          <w:p>
            <w:pPr>
              <w:spacing w:after="0"/>
              <w:rPr>
                <w:sz w:val="16"/>
                <w:szCs w:val="16"/>
                <w:color w:val="auto"/>
              </w:rPr>
            </w:pPr>
          </w:p>
        </w:tc>
        <w:tc>
          <w:tcPr>
            <w:tcW w:w="0" w:type="dxa"/>
            <w:vAlign w:val="bottom"/>
          </w:tcPr>
          <w:p>
            <w:pPr>
              <w:spacing w:after="0"/>
              <w:rPr>
                <w:sz w:val="1"/>
                <w:szCs w:val="1"/>
                <w:color w:val="auto"/>
              </w:rPr>
            </w:pPr>
          </w:p>
        </w:tc>
      </w:tr>
      <w:tr>
        <w:trPr>
          <w:trHeight w:val="99"/>
        </w:trPr>
        <w:tc>
          <w:tcPr>
            <w:tcW w:w="1100" w:type="dxa"/>
            <w:vAlign w:val="bottom"/>
            <w:tcBorders>
              <w:left w:val="single" w:sz="8" w:color="9C002C"/>
              <w:bottom w:val="single" w:sz="8" w:color="9C002C"/>
              <w:right w:val="single" w:sz="8" w:color="9C002C"/>
            </w:tcBorders>
          </w:tcPr>
          <w:p>
            <w:pPr>
              <w:spacing w:after="0"/>
              <w:rPr>
                <w:sz w:val="8"/>
                <w:szCs w:val="8"/>
                <w:color w:val="auto"/>
              </w:rPr>
            </w:pPr>
          </w:p>
        </w:tc>
        <w:tc>
          <w:tcPr>
            <w:tcW w:w="1600" w:type="dxa"/>
            <w:vAlign w:val="bottom"/>
            <w:tcBorders>
              <w:bottom w:val="single" w:sz="8" w:color="9C002C"/>
              <w:right w:val="single" w:sz="8" w:color="9C002C"/>
            </w:tcBorders>
          </w:tcPr>
          <w:p>
            <w:pPr>
              <w:spacing w:after="0"/>
              <w:rPr>
                <w:sz w:val="8"/>
                <w:szCs w:val="8"/>
                <w:color w:val="auto"/>
              </w:rPr>
            </w:pPr>
          </w:p>
        </w:tc>
        <w:tc>
          <w:tcPr>
            <w:tcW w:w="1780" w:type="dxa"/>
            <w:vAlign w:val="bottom"/>
            <w:tcBorders>
              <w:bottom w:val="single" w:sz="8" w:color="9C002C"/>
              <w:right w:val="single" w:sz="8" w:color="9C002C"/>
            </w:tcBorders>
          </w:tcPr>
          <w:p>
            <w:pPr>
              <w:spacing w:after="0"/>
              <w:rPr>
                <w:sz w:val="8"/>
                <w:szCs w:val="8"/>
                <w:color w:val="auto"/>
              </w:rPr>
            </w:pPr>
          </w:p>
        </w:tc>
        <w:tc>
          <w:tcPr>
            <w:tcW w:w="206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01"/>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 xml:space="preserve">Young </w:t>
            </w:r>
            <w:r>
              <w:rPr>
                <w:rFonts w:ascii="Arial" w:cs="Arial" w:eastAsia="Arial" w:hAnsi="Arial"/>
                <w:sz w:val="16"/>
                <w:szCs w:val="16"/>
                <w:i w:val="1"/>
                <w:iCs w:val="1"/>
                <w:color w:val="auto"/>
              </w:rPr>
              <w:t>et al.</w:t>
            </w:r>
          </w:p>
        </w:tc>
        <w:tc>
          <w:tcPr>
            <w:tcW w:w="160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10 sesiones de</w:t>
            </w:r>
          </w:p>
        </w:tc>
        <w:tc>
          <w:tcPr>
            <w:tcW w:w="178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Cuidados habituales</w:t>
            </w:r>
          </w:p>
        </w:tc>
        <w:tc>
          <w:tcPr>
            <w:tcW w:w="206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Mayor eficacia de TIP.</w:t>
            </w:r>
          </w:p>
        </w:tc>
        <w:tc>
          <w:tcPr>
            <w:tcW w:w="0" w:type="dxa"/>
            <w:vAlign w:val="bottom"/>
          </w:tcPr>
          <w:p>
            <w:pPr>
              <w:spacing w:after="0"/>
              <w:rPr>
                <w:sz w:val="1"/>
                <w:szCs w:val="1"/>
                <w:color w:val="auto"/>
              </w:rPr>
            </w:pPr>
          </w:p>
        </w:tc>
      </w:tr>
      <w:tr>
        <w:trPr>
          <w:trHeight w:val="192"/>
        </w:trPr>
        <w:tc>
          <w:tcPr>
            <w:tcW w:w="110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6"/>
                <w:szCs w:val="16"/>
                <w:color w:val="auto"/>
              </w:rPr>
              <w:t>(2006) (147)</w:t>
            </w:r>
          </w:p>
        </w:tc>
        <w:tc>
          <w:tcPr>
            <w:tcW w:w="160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frecuencia semanal</w:t>
            </w:r>
          </w:p>
        </w:tc>
        <w:tc>
          <w:tcPr>
            <w:tcW w:w="178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(ámbito escolar).</w:t>
            </w:r>
          </w:p>
        </w:tc>
        <w:tc>
          <w:tcPr>
            <w:tcW w:w="2060" w:type="dxa"/>
            <w:vAlign w:val="bottom"/>
            <w:tcBorders>
              <w:right w:val="single" w:sz="8" w:color="9C002C"/>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1100" w:type="dxa"/>
            <w:vAlign w:val="bottom"/>
            <w:tcBorders>
              <w:left w:val="single" w:sz="8" w:color="9C002C"/>
              <w:right w:val="single" w:sz="8" w:color="9C002C"/>
            </w:tcBorders>
          </w:tcPr>
          <w:p>
            <w:pPr>
              <w:spacing w:after="0"/>
              <w:rPr>
                <w:sz w:val="16"/>
                <w:szCs w:val="16"/>
                <w:color w:val="auto"/>
              </w:rPr>
            </w:pPr>
          </w:p>
        </w:tc>
        <w:tc>
          <w:tcPr>
            <w:tcW w:w="1600" w:type="dxa"/>
            <w:vAlign w:val="bottom"/>
            <w:tcBorders>
              <w:right w:val="single" w:sz="8" w:color="9C002C"/>
            </w:tcBorders>
          </w:tcPr>
          <w:p>
            <w:pPr>
              <w:ind w:left="100"/>
              <w:spacing w:after="0"/>
              <w:rPr>
                <w:sz w:val="20"/>
                <w:szCs w:val="20"/>
                <w:color w:val="auto"/>
              </w:rPr>
            </w:pPr>
            <w:r>
              <w:rPr>
                <w:rFonts w:ascii="Arial" w:cs="Arial" w:eastAsia="Arial" w:hAnsi="Arial"/>
                <w:sz w:val="16"/>
                <w:szCs w:val="16"/>
                <w:color w:val="auto"/>
              </w:rPr>
              <w:t>de 90 minutos.</w:t>
            </w:r>
          </w:p>
        </w:tc>
        <w:tc>
          <w:tcPr>
            <w:tcW w:w="1780" w:type="dxa"/>
            <w:vAlign w:val="bottom"/>
            <w:tcBorders>
              <w:right w:val="single" w:sz="8" w:color="9C002C"/>
            </w:tcBorders>
          </w:tcPr>
          <w:p>
            <w:pPr>
              <w:spacing w:after="0"/>
              <w:rPr>
                <w:sz w:val="16"/>
                <w:szCs w:val="16"/>
                <w:color w:val="auto"/>
              </w:rPr>
            </w:pPr>
          </w:p>
        </w:tc>
        <w:tc>
          <w:tcPr>
            <w:tcW w:w="2060" w:type="dxa"/>
            <w:vAlign w:val="bottom"/>
            <w:tcBorders>
              <w:right w:val="single" w:sz="8" w:color="9C002C"/>
            </w:tcBorders>
          </w:tcPr>
          <w:p>
            <w:pPr>
              <w:spacing w:after="0"/>
              <w:rPr>
                <w:sz w:val="16"/>
                <w:szCs w:val="16"/>
                <w:color w:val="auto"/>
              </w:rPr>
            </w:pPr>
          </w:p>
        </w:tc>
        <w:tc>
          <w:tcPr>
            <w:tcW w:w="0" w:type="dxa"/>
            <w:vAlign w:val="bottom"/>
          </w:tcPr>
          <w:p>
            <w:pPr>
              <w:spacing w:after="0"/>
              <w:rPr>
                <w:sz w:val="1"/>
                <w:szCs w:val="1"/>
                <w:color w:val="auto"/>
              </w:rPr>
            </w:pPr>
          </w:p>
        </w:tc>
      </w:tr>
      <w:tr>
        <w:trPr>
          <w:trHeight w:val="48"/>
        </w:trPr>
        <w:tc>
          <w:tcPr>
            <w:tcW w:w="1100" w:type="dxa"/>
            <w:vAlign w:val="bottom"/>
            <w:tcBorders>
              <w:left w:val="single" w:sz="8" w:color="9C002C"/>
              <w:bottom w:val="single" w:sz="8" w:color="9C002C"/>
              <w:right w:val="single" w:sz="8" w:color="9C002C"/>
            </w:tcBorders>
          </w:tcPr>
          <w:p>
            <w:pPr>
              <w:spacing w:after="0"/>
              <w:rPr>
                <w:sz w:val="4"/>
                <w:szCs w:val="4"/>
                <w:color w:val="auto"/>
              </w:rPr>
            </w:pPr>
          </w:p>
        </w:tc>
        <w:tc>
          <w:tcPr>
            <w:tcW w:w="1600" w:type="dxa"/>
            <w:vAlign w:val="bottom"/>
            <w:tcBorders>
              <w:bottom w:val="single" w:sz="8" w:color="9C002C"/>
              <w:right w:val="single" w:sz="8" w:color="9C002C"/>
            </w:tcBorders>
          </w:tcPr>
          <w:p>
            <w:pPr>
              <w:spacing w:after="0"/>
              <w:rPr>
                <w:sz w:val="4"/>
                <w:szCs w:val="4"/>
                <w:color w:val="auto"/>
              </w:rPr>
            </w:pPr>
          </w:p>
        </w:tc>
        <w:tc>
          <w:tcPr>
            <w:tcW w:w="1780" w:type="dxa"/>
            <w:vAlign w:val="bottom"/>
            <w:tcBorders>
              <w:bottom w:val="single" w:sz="8" w:color="9C002C"/>
              <w:right w:val="single" w:sz="8" w:color="9C002C"/>
            </w:tcBorders>
          </w:tcPr>
          <w:p>
            <w:pPr>
              <w:spacing w:after="0"/>
              <w:rPr>
                <w:sz w:val="4"/>
                <w:szCs w:val="4"/>
                <w:color w:val="auto"/>
              </w:rPr>
            </w:pPr>
          </w:p>
        </w:tc>
        <w:tc>
          <w:tcPr>
            <w:tcW w:w="206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 y datos de la guía NICE*</w:t>
      </w:r>
      <w:r>
        <w:rPr>
          <w:rFonts w:ascii="Arial" w:cs="Arial" w:eastAsia="Arial" w:hAnsi="Arial"/>
          <w:sz w:val="18"/>
          <w:szCs w:val="18"/>
          <w:color w:val="auto"/>
        </w:rPr>
        <w:t xml:space="preserve"> </w:t>
      </w:r>
      <w:r>
        <w:rPr>
          <w:rFonts w:ascii="Arial" w:cs="Arial" w:eastAsia="Arial" w:hAnsi="Arial"/>
          <w:sz w:val="18"/>
          <w:szCs w:val="18"/>
          <w:color w:val="auto"/>
          <w:vertAlign w:val="superscript"/>
        </w:rPr>
        <w:t>62</w:t>
      </w:r>
    </w:p>
    <w:p>
      <w:pPr>
        <w:spacing w:after="0" w:line="200" w:lineRule="exact"/>
        <w:rPr>
          <w:sz w:val="20"/>
          <w:szCs w:val="20"/>
          <w:color w:val="auto"/>
        </w:rPr>
      </w:pPr>
    </w:p>
    <w:p>
      <w:pPr>
        <w:spacing w:after="0" w:line="270" w:lineRule="exact"/>
        <w:rPr>
          <w:sz w:val="20"/>
          <w:szCs w:val="20"/>
          <w:color w:val="auto"/>
        </w:rPr>
      </w:pPr>
    </w:p>
    <w:p>
      <w:pPr>
        <w:jc w:val="both"/>
        <w:spacing w:after="0" w:line="303" w:lineRule="auto"/>
        <w:rPr>
          <w:sz w:val="20"/>
          <w:szCs w:val="20"/>
          <w:color w:val="auto"/>
        </w:rPr>
      </w:pPr>
      <w:r>
        <w:rPr>
          <w:rFonts w:ascii="Arial" w:cs="Arial" w:eastAsia="Arial" w:hAnsi="Arial"/>
          <w:sz w:val="18"/>
          <w:szCs w:val="18"/>
          <w:color w:val="auto"/>
        </w:rPr>
        <w:t>La TIP-A ha obtenido buenos resultados frente a lista de espera y cuidados habituales, así como en el ámbito clínico y escolar. Frente a TCC individual la evidencia no es concluyente, y no ha sido comparada con otras intervenciones.</w:t>
      </w:r>
    </w:p>
    <w:p>
      <w:pPr>
        <w:spacing w:after="0" w:line="311"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6.1.3.</w:t>
      </w:r>
      <w:r>
        <w:rPr>
          <w:sz w:val="20"/>
          <w:szCs w:val="20"/>
          <w:color w:val="auto"/>
        </w:rPr>
        <w:tab/>
      </w:r>
      <w:r>
        <w:rPr>
          <w:rFonts w:ascii="Arial" w:cs="Arial" w:eastAsia="Arial" w:hAnsi="Arial"/>
          <w:sz w:val="21"/>
          <w:szCs w:val="21"/>
          <w:color w:val="auto"/>
        </w:rPr>
        <w:t>Terapia psicodinámica individual</w:t>
      </w:r>
    </w:p>
    <w:p>
      <w:pPr>
        <w:spacing w:after="0" w:line="81" w:lineRule="exact"/>
        <w:rPr>
          <w:sz w:val="20"/>
          <w:szCs w:val="20"/>
          <w:color w:val="auto"/>
        </w:rPr>
      </w:pPr>
    </w:p>
    <w:p>
      <w:pPr>
        <w:jc w:val="both"/>
        <w:spacing w:after="0" w:line="262" w:lineRule="auto"/>
        <w:rPr>
          <w:sz w:val="20"/>
          <w:szCs w:val="20"/>
          <w:color w:val="auto"/>
        </w:rPr>
      </w:pPr>
      <w:r>
        <w:rPr>
          <w:rFonts w:ascii="Arial" w:cs="Arial" w:eastAsia="Arial" w:hAnsi="Arial"/>
          <w:sz w:val="20"/>
          <w:szCs w:val="20"/>
          <w:color w:val="auto"/>
        </w:rPr>
        <w:t>La terapia psicodinámica deriva del psicoanálisis y se basa en la teoría de Freud acerca del funcionamiento psicológico: la naturaleza de los conflictos puede ser en gran medida inconsciente, por lo que el objetivo terapéutico es resolver estos conflictos</w:t>
      </w:r>
      <w:r>
        <w:rPr>
          <w:rFonts w:ascii="Arial" w:cs="Arial" w:eastAsia="Arial" w:hAnsi="Arial"/>
          <w:sz w:val="23"/>
          <w:szCs w:val="23"/>
          <w:color w:val="auto"/>
          <w:vertAlign w:val="superscript"/>
        </w:rPr>
        <w:t>150</w:t>
      </w:r>
      <w:r>
        <w:rPr>
          <w:rFonts w:ascii="Arial" w:cs="Arial" w:eastAsia="Arial" w:hAnsi="Arial"/>
          <w:sz w:val="20"/>
          <w:szCs w:val="20"/>
          <w:color w:val="auto"/>
        </w:rPr>
        <w:t>.</w:t>
      </w:r>
    </w:p>
    <w:p>
      <w:pPr>
        <w:sectPr>
          <w:pgSz w:w="9360" w:h="13606" w:orient="portrait"/>
          <w:cols w:equalWidth="0" w:num="1">
            <w:col w:w="6520"/>
          </w:cols>
          <w:pgMar w:left="1420" w:top="1388"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66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8" w:right="1414" w:bottom="111" w:gutter="0" w:footer="0" w:header="0"/>
          <w:type w:val="continuous"/>
        </w:sectPr>
      </w:pPr>
    </w:p>
    <w:bookmarkStart w:id="61" w:name="page62"/>
    <w:bookmarkEnd w:id="61"/>
    <w:p>
      <w:pPr>
        <w:jc w:val="both"/>
        <w:ind w:firstLine="453"/>
        <w:spacing w:after="0" w:line="271" w:lineRule="auto"/>
        <w:rPr>
          <w:sz w:val="20"/>
          <w:szCs w:val="20"/>
          <w:color w:val="auto"/>
        </w:rPr>
      </w:pPr>
      <w:r>
        <w:rPr>
          <w:rFonts w:ascii="Arial" w:cs="Arial" w:eastAsia="Arial" w:hAnsi="Arial"/>
          <w:sz w:val="19"/>
          <w:szCs w:val="19"/>
          <w:color w:val="auto"/>
        </w:rPr>
        <w:t xml:space="preserve">En la guía NICE se incluyeron datos preliminares del estudio de Trowell </w:t>
      </w:r>
      <w:r>
        <w:rPr>
          <w:rFonts w:ascii="Arial" w:cs="Arial" w:eastAsia="Arial" w:hAnsi="Arial"/>
          <w:sz w:val="19"/>
          <w:szCs w:val="19"/>
          <w:i w:val="1"/>
          <w:iCs w:val="1"/>
          <w:color w:val="auto"/>
        </w:rPr>
        <w:t>et al.</w:t>
      </w:r>
      <w:r>
        <w:rPr>
          <w:rFonts w:ascii="Arial" w:cs="Arial" w:eastAsia="Arial" w:hAnsi="Arial"/>
          <w:sz w:val="19"/>
          <w:szCs w:val="19"/>
          <w:color w:val="auto"/>
        </w:rPr>
        <w:t xml:space="preserve"> (2007)</w:t>
      </w:r>
      <w:r>
        <w:rPr>
          <w:rFonts w:ascii="Arial" w:cs="Arial" w:eastAsia="Arial" w:hAnsi="Arial"/>
          <w:sz w:val="22"/>
          <w:szCs w:val="22"/>
          <w:color w:val="auto"/>
          <w:vertAlign w:val="superscript"/>
        </w:rPr>
        <w:t>151</w:t>
      </w:r>
      <w:r>
        <w:rPr>
          <w:rFonts w:ascii="Arial" w:cs="Arial" w:eastAsia="Arial" w:hAnsi="Arial"/>
          <w:sz w:val="19"/>
          <w:szCs w:val="19"/>
          <w:color w:val="auto"/>
        </w:rPr>
        <w:t xml:space="preserve"> sobre terapia psicodinámica individual en niños y ado-lescentes con depresión. En este ECA multicéntrico se compara la terapia psicodinámica individual (16-30 sesiones de 50 minutos durante 36 semanas) con la terapia familiar (8-14 sesiones de 90 minutos durante 36 semanas). Ambas terapias mostraron ser igualmente eficaces en niños y adolescentes con depresión moderada a grave. En el seguimiento a las 36 semanas, la to-talidad del grupo tratado con terapia psicodinámica individual no presentó criterios clínicos de depresión, lo que sugiere un buen mantenimiento de los resultados de esta modalidad de terapia. Además en ambos grupos se encon-tró un descenso de la patología comórbida, concretamente en trastornos de conducta y de ansiedad.</w:t>
      </w:r>
    </w:p>
    <w:p>
      <w:pPr>
        <w:spacing w:after="0" w:line="229" w:lineRule="exact"/>
        <w:rPr>
          <w:sz w:val="20"/>
          <w:szCs w:val="20"/>
          <w:color w:val="auto"/>
        </w:rPr>
      </w:pPr>
    </w:p>
    <w:p>
      <w:pPr>
        <w:jc w:val="both"/>
        <w:ind w:firstLine="453"/>
        <w:spacing w:after="0" w:line="285" w:lineRule="auto"/>
        <w:rPr>
          <w:sz w:val="20"/>
          <w:szCs w:val="20"/>
          <w:color w:val="auto"/>
        </w:rPr>
      </w:pPr>
      <w:r>
        <w:rPr>
          <w:rFonts w:ascii="Arial" w:cs="Arial" w:eastAsia="Arial" w:hAnsi="Arial"/>
          <w:sz w:val="19"/>
          <w:szCs w:val="19"/>
          <w:color w:val="auto"/>
        </w:rPr>
        <w:t>La evidencia de este tipo de terapia no es concluyente ya que única-mente se ha encontrado un estudio y con deficiencias metodológicas.</w:t>
      </w:r>
    </w:p>
    <w:p>
      <w:pPr>
        <w:spacing w:after="0" w:line="324"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6.1.4.</w:t>
      </w:r>
      <w:r>
        <w:rPr>
          <w:sz w:val="20"/>
          <w:szCs w:val="20"/>
          <w:color w:val="auto"/>
        </w:rPr>
        <w:tab/>
      </w:r>
      <w:r>
        <w:rPr>
          <w:rFonts w:ascii="Arial" w:cs="Arial" w:eastAsia="Arial" w:hAnsi="Arial"/>
          <w:sz w:val="20"/>
          <w:szCs w:val="20"/>
          <w:color w:val="auto"/>
        </w:rPr>
        <w:t>Terapia familiar</w:t>
      </w:r>
    </w:p>
    <w:p>
      <w:pPr>
        <w:spacing w:after="0" w:line="79" w:lineRule="exact"/>
        <w:rPr>
          <w:sz w:val="20"/>
          <w:szCs w:val="20"/>
          <w:color w:val="auto"/>
        </w:rPr>
      </w:pPr>
    </w:p>
    <w:p>
      <w:pPr>
        <w:jc w:val="both"/>
        <w:spacing w:after="0" w:line="262" w:lineRule="auto"/>
        <w:rPr>
          <w:sz w:val="20"/>
          <w:szCs w:val="20"/>
          <w:color w:val="auto"/>
        </w:rPr>
      </w:pPr>
      <w:r>
        <w:rPr>
          <w:rFonts w:ascii="Arial" w:cs="Arial" w:eastAsia="Arial" w:hAnsi="Arial"/>
          <w:sz w:val="20"/>
          <w:szCs w:val="20"/>
          <w:color w:val="auto"/>
        </w:rPr>
        <w:t>La terapia familiar (TF) hace de las relaciones familiares el foco principal de su intervención. Algunos autores han señalado que existe una fuerte eviden-cia de asociación entre la depresión infanto-juvenil y factores como vínculos afectivos débiles, niveles elevados de criticismo, hostilidad familiar o psico-patología parental</w:t>
      </w:r>
      <w:r>
        <w:rPr>
          <w:rFonts w:ascii="Arial" w:cs="Arial" w:eastAsia="Arial" w:hAnsi="Arial"/>
          <w:sz w:val="23"/>
          <w:szCs w:val="23"/>
          <w:color w:val="auto"/>
          <w:vertAlign w:val="superscript"/>
        </w:rPr>
        <w:t>152</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63" w:lineRule="auto"/>
        <w:rPr>
          <w:sz w:val="20"/>
          <w:szCs w:val="20"/>
          <w:color w:val="auto"/>
        </w:rPr>
      </w:pPr>
      <w:r>
        <w:rPr>
          <w:rFonts w:ascii="Arial" w:cs="Arial" w:eastAsia="Arial" w:hAnsi="Arial"/>
          <w:sz w:val="20"/>
          <w:szCs w:val="20"/>
          <w:color w:val="auto"/>
        </w:rPr>
        <w:t>Aunque existen diferentes escuelas dentro del enfoque familiar, de modo genérico podría dividirse en terapia familiar conductual, psicodiná-mica y sistémica. Las intervenciones familiares tienen una serie de caracte-rísticas comunes</w:t>
      </w:r>
      <w:r>
        <w:rPr>
          <w:rFonts w:ascii="Arial" w:cs="Arial" w:eastAsia="Arial" w:hAnsi="Arial"/>
          <w:sz w:val="23"/>
          <w:szCs w:val="23"/>
          <w:color w:val="auto"/>
          <w:vertAlign w:val="superscript"/>
        </w:rPr>
        <w:t>153</w:t>
      </w:r>
      <w:r>
        <w:rPr>
          <w:rFonts w:ascii="Arial" w:cs="Arial" w:eastAsia="Arial" w:hAnsi="Arial"/>
          <w:sz w:val="20"/>
          <w:szCs w:val="20"/>
          <w:color w:val="auto"/>
        </w:rPr>
        <w:t>:</w:t>
      </w:r>
    </w:p>
    <w:p>
      <w:pPr>
        <w:spacing w:after="0" w:line="178"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Varias fases diferenciadas: evaluativa, psicoeducación, intervención sobre el funcionamiento de varias áreas (cognitiva, afectiva, interpersonal y conductual, según el enfoque de la terapia concreta) y retroalimentación.</w:t>
      </w:r>
    </w:p>
    <w:p>
      <w:pPr>
        <w:spacing w:after="0" w:line="11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intervención debe ser aplicada por un profesional cualificado (con experiencia en TF).</w:t>
      </w:r>
    </w:p>
    <w:p>
      <w:pPr>
        <w:spacing w:after="0" w:line="115" w:lineRule="exact"/>
        <w:rPr>
          <w:sz w:val="20"/>
          <w:szCs w:val="20"/>
          <w:color w:val="auto"/>
        </w:rPr>
      </w:pPr>
    </w:p>
    <w:p>
      <w:pPr>
        <w:jc w:val="both"/>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El participante debe asistir compañado de su familia a la mayoría de las sesiones de la terapia.</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Suele constar de un mínimo de seis sesiones, con una duración de una hora.</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67</w:t>
      </w:r>
    </w:p>
    <w:p>
      <w:pPr>
        <w:sectPr>
          <w:pgSz w:w="9360" w:h="13606" w:orient="portrait"/>
          <w:cols w:equalWidth="0" w:num="1">
            <w:col w:w="6520"/>
          </w:cols>
          <w:pgMar w:left="1420" w:top="1385" w:right="1414" w:bottom="104" w:gutter="0" w:footer="0" w:header="0"/>
          <w:type w:val="continuous"/>
        </w:sectPr>
      </w:pPr>
    </w:p>
    <w:bookmarkStart w:id="62" w:name="page63"/>
    <w:bookmarkEnd w:id="62"/>
    <w:p>
      <w:pPr>
        <w:spacing w:after="0"/>
        <w:rPr>
          <w:sz w:val="20"/>
          <w:szCs w:val="20"/>
          <w:color w:val="auto"/>
        </w:rPr>
      </w:pPr>
      <w:r>
        <w:rPr>
          <w:rFonts w:ascii="Arial" w:cs="Arial" w:eastAsia="Arial" w:hAnsi="Arial"/>
          <w:sz w:val="18"/>
          <w:szCs w:val="18"/>
          <w:color w:val="auto"/>
        </w:rPr>
        <w:t>Evidencia científica disponible</w:t>
      </w:r>
    </w:p>
    <w:p>
      <w:pPr>
        <w:spacing w:after="0" w:line="143" w:lineRule="exact"/>
        <w:rPr>
          <w:sz w:val="20"/>
          <w:szCs w:val="20"/>
          <w:color w:val="auto"/>
        </w:rPr>
      </w:pPr>
    </w:p>
    <w:p>
      <w:pPr>
        <w:jc w:val="both"/>
        <w:spacing w:after="0" w:line="261" w:lineRule="auto"/>
        <w:rPr>
          <w:sz w:val="20"/>
          <w:szCs w:val="20"/>
          <w:color w:val="auto"/>
        </w:rPr>
      </w:pPr>
      <w:r>
        <w:rPr>
          <w:rFonts w:ascii="Arial" w:cs="Arial" w:eastAsia="Arial" w:hAnsi="Arial"/>
          <w:sz w:val="20"/>
          <w:szCs w:val="20"/>
          <w:color w:val="auto"/>
        </w:rPr>
        <w:t>Existen pocos ensayos clínicos aleatorizados sobre el empleo de la TF en la depresión mayor en niños y adolescentes. La guía NICE incluye tres estu-dios (tabla 16):</w:t>
      </w:r>
    </w:p>
    <w:p>
      <w:pPr>
        <w:spacing w:after="0" w:line="223" w:lineRule="exact"/>
        <w:rPr>
          <w:sz w:val="20"/>
          <w:szCs w:val="20"/>
          <w:color w:val="auto"/>
        </w:rPr>
      </w:pPr>
    </w:p>
    <w:p>
      <w:pPr>
        <w:jc w:val="both"/>
        <w:ind w:left="560" w:hanging="279"/>
        <w:spacing w:after="0" w:line="27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En uno de los estudios se evalúo la TF en comparación con un grupo control de pacientes en lista de espera, y se obtuvieron buenos resultados en cuanto a la reducción de sintomatología depresiva. Los adolescentes que recibieron TF también presentaron menor conflicto familiar y menores niveles de ansiedad e ideación suicida. A los seis meses, se encontraron altas tasas de remisión.</w:t>
      </w:r>
    </w:p>
    <w:p>
      <w:pPr>
        <w:spacing w:after="0" w:line="10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otro, se comparó la TF con TCC individual y terapia de apoyo. La terapia que obtuvo mejores resultados en cuanto a reducción de sintomatología depresiva y tasas de remisión fue la TCC individual. En el seguimiento no se observaron diferencias entre los grupos. La TF redujo en mayor medida el conflicto familiar en relación con la TCC individual.</w:t>
      </w:r>
    </w:p>
    <w:p>
      <w:pPr>
        <w:spacing w:after="0" w:line="122" w:lineRule="exact"/>
        <w:rPr>
          <w:sz w:val="20"/>
          <w:szCs w:val="20"/>
          <w:color w:val="auto"/>
        </w:rPr>
      </w:pPr>
    </w:p>
    <w:p>
      <w:pPr>
        <w:jc w:val="both"/>
        <w:ind w:firstLine="453"/>
        <w:spacing w:after="0" w:line="267" w:lineRule="auto"/>
        <w:rPr>
          <w:sz w:val="20"/>
          <w:szCs w:val="20"/>
          <w:color w:val="auto"/>
        </w:rPr>
      </w:pPr>
      <w:r>
        <w:rPr>
          <w:rFonts w:ascii="Arial" w:cs="Arial" w:eastAsia="Arial" w:hAnsi="Arial"/>
          <w:sz w:val="19"/>
          <w:szCs w:val="19"/>
          <w:color w:val="auto"/>
        </w:rPr>
        <w:t>Con posterioridad, se ha publicado un estudio multicéntrico</w:t>
      </w:r>
      <w:r>
        <w:rPr>
          <w:rFonts w:ascii="Arial" w:cs="Arial" w:eastAsia="Arial" w:hAnsi="Arial"/>
          <w:sz w:val="22"/>
          <w:szCs w:val="22"/>
          <w:color w:val="auto"/>
          <w:vertAlign w:val="superscript"/>
        </w:rPr>
        <w:t>151</w:t>
      </w:r>
      <w:r>
        <w:rPr>
          <w:rFonts w:ascii="Arial" w:cs="Arial" w:eastAsia="Arial" w:hAnsi="Arial"/>
          <w:sz w:val="19"/>
          <w:szCs w:val="19"/>
          <w:color w:val="auto"/>
        </w:rPr>
        <w:t xml:space="preserve"> que com-paró la TF (14 sesiones de 90 minutos durante 36 semanas) con la terapia psicodinámica individual (30 sesiones de 50 minutos durante de 36 semanas). La TF obtuvo tasas altas de remisión y de reducción de síntomas, con un buen mantenimiento de los resultados en el seguimiento de 6 meses.</w:t>
      </w:r>
    </w:p>
    <w:p>
      <w:pPr>
        <w:spacing w:after="0" w:line="322"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16. Terapia familiar en la depresión mayor en niños y adolescentes</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080" w:type="dxa"/>
            <w:vAlign w:val="bottom"/>
            <w:tcBorders>
              <w:top w:val="single" w:sz="8" w:color="9C002C"/>
              <w:left w:val="single" w:sz="8" w:color="9C002C"/>
              <w:right w:val="single" w:sz="8" w:color="9C002C"/>
            </w:tcBorders>
          </w:tcPr>
          <w:p>
            <w:pPr>
              <w:ind w:left="300"/>
              <w:spacing w:after="0"/>
              <w:rPr>
                <w:sz w:val="20"/>
                <w:szCs w:val="20"/>
                <w:color w:val="auto"/>
              </w:rPr>
            </w:pPr>
            <w:r>
              <w:rPr>
                <w:rFonts w:ascii="Arial" w:cs="Arial" w:eastAsia="Arial" w:hAnsi="Arial"/>
                <w:sz w:val="16"/>
                <w:szCs w:val="16"/>
                <w:color w:val="auto"/>
              </w:rPr>
              <w:t>Autor</w:t>
            </w:r>
          </w:p>
        </w:tc>
        <w:tc>
          <w:tcPr>
            <w:tcW w:w="1620" w:type="dxa"/>
            <w:vAlign w:val="bottom"/>
            <w:tcBorders>
              <w:top w:val="single" w:sz="8" w:color="9C002C"/>
              <w:right w:val="single" w:sz="8" w:color="9C002C"/>
            </w:tcBorders>
          </w:tcPr>
          <w:p>
            <w:pPr>
              <w:ind w:left="420"/>
              <w:spacing w:after="0"/>
              <w:rPr>
                <w:sz w:val="20"/>
                <w:szCs w:val="20"/>
                <w:color w:val="auto"/>
              </w:rPr>
            </w:pPr>
            <w:r>
              <w:rPr>
                <w:rFonts w:ascii="Arial" w:cs="Arial" w:eastAsia="Arial" w:hAnsi="Arial"/>
                <w:sz w:val="16"/>
                <w:szCs w:val="16"/>
                <w:color w:val="auto"/>
              </w:rPr>
              <w:t>Duración</w:t>
            </w:r>
          </w:p>
        </w:tc>
        <w:tc>
          <w:tcPr>
            <w:tcW w:w="1780" w:type="dxa"/>
            <w:vAlign w:val="bottom"/>
            <w:tcBorders>
              <w:top w:val="single" w:sz="8" w:color="9C002C"/>
              <w:right w:val="single" w:sz="8" w:color="9C002C"/>
            </w:tcBorders>
          </w:tcPr>
          <w:p>
            <w:pPr>
              <w:ind w:left="340"/>
              <w:spacing w:after="0"/>
              <w:rPr>
                <w:sz w:val="20"/>
                <w:szCs w:val="20"/>
                <w:color w:val="auto"/>
              </w:rPr>
            </w:pPr>
            <w:r>
              <w:rPr>
                <w:rFonts w:ascii="Arial" w:cs="Arial" w:eastAsia="Arial" w:hAnsi="Arial"/>
                <w:sz w:val="16"/>
                <w:szCs w:val="16"/>
                <w:color w:val="auto"/>
              </w:rPr>
              <w:t>Comparación</w:t>
            </w:r>
          </w:p>
        </w:tc>
        <w:tc>
          <w:tcPr>
            <w:tcW w:w="2080" w:type="dxa"/>
            <w:vAlign w:val="bottom"/>
            <w:tcBorders>
              <w:top w:val="single" w:sz="8" w:color="9C002C"/>
              <w:right w:val="single" w:sz="8" w:color="9C002C"/>
            </w:tcBorders>
          </w:tcPr>
          <w:p>
            <w:pPr>
              <w:ind w:left="240"/>
              <w:spacing w:after="0"/>
              <w:rPr>
                <w:sz w:val="20"/>
                <w:szCs w:val="20"/>
                <w:color w:val="auto"/>
              </w:rPr>
            </w:pPr>
            <w:r>
              <w:rPr>
                <w:rFonts w:ascii="Arial" w:cs="Arial" w:eastAsia="Arial" w:hAnsi="Arial"/>
                <w:sz w:val="16"/>
                <w:szCs w:val="16"/>
                <w:color w:val="auto"/>
              </w:rPr>
              <w:t>Resultado/ eficacia</w:t>
            </w:r>
          </w:p>
        </w:tc>
      </w:tr>
      <w:tr>
        <w:trPr>
          <w:trHeight w:val="65"/>
        </w:trPr>
        <w:tc>
          <w:tcPr>
            <w:tcW w:w="1080" w:type="dxa"/>
            <w:vAlign w:val="bottom"/>
            <w:tcBorders>
              <w:left w:val="single" w:sz="8" w:color="9C002C"/>
              <w:bottom w:val="single" w:sz="8" w:color="9C002C"/>
              <w:right w:val="single" w:sz="8" w:color="9C002C"/>
            </w:tcBorders>
          </w:tcPr>
          <w:p>
            <w:pPr>
              <w:spacing w:after="0"/>
              <w:rPr>
                <w:sz w:val="5"/>
                <w:szCs w:val="5"/>
                <w:color w:val="auto"/>
              </w:rPr>
            </w:pPr>
          </w:p>
        </w:tc>
        <w:tc>
          <w:tcPr>
            <w:tcW w:w="1620" w:type="dxa"/>
            <w:vAlign w:val="bottom"/>
            <w:tcBorders>
              <w:bottom w:val="single" w:sz="8" w:color="9C002C"/>
              <w:right w:val="single" w:sz="8" w:color="9C002C"/>
            </w:tcBorders>
          </w:tcPr>
          <w:p>
            <w:pPr>
              <w:spacing w:after="0"/>
              <w:rPr>
                <w:sz w:val="5"/>
                <w:szCs w:val="5"/>
                <w:color w:val="auto"/>
              </w:rPr>
            </w:pPr>
          </w:p>
        </w:tc>
        <w:tc>
          <w:tcPr>
            <w:tcW w:w="1780" w:type="dxa"/>
            <w:vAlign w:val="bottom"/>
            <w:tcBorders>
              <w:bottom w:val="single" w:sz="8" w:color="9C002C"/>
              <w:right w:val="single" w:sz="8" w:color="9C002C"/>
            </w:tcBorders>
          </w:tcPr>
          <w:p>
            <w:pPr>
              <w:spacing w:after="0"/>
              <w:rPr>
                <w:sz w:val="5"/>
                <w:szCs w:val="5"/>
                <w:color w:val="auto"/>
              </w:rPr>
            </w:pPr>
          </w:p>
        </w:tc>
        <w:tc>
          <w:tcPr>
            <w:tcW w:w="2080" w:type="dxa"/>
            <w:vAlign w:val="bottom"/>
            <w:tcBorders>
              <w:bottom w:val="single" w:sz="8" w:color="9C002C"/>
              <w:right w:val="single" w:sz="8" w:color="9C002C"/>
            </w:tcBorders>
          </w:tcPr>
          <w:p>
            <w:pPr>
              <w:spacing w:after="0"/>
              <w:rPr>
                <w:sz w:val="5"/>
                <w:szCs w:val="5"/>
                <w:color w:val="auto"/>
              </w:rPr>
            </w:pPr>
          </w:p>
        </w:tc>
      </w:tr>
      <w:tr>
        <w:trPr>
          <w:trHeight w:val="215"/>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Brent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12-16 sesiones de</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TCC individual, terapia</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3"/>
              </w:rPr>
              <w:t>Menor eficacia de TF, aunque</w:t>
            </w:r>
          </w:p>
        </w:tc>
      </w:tr>
      <w:tr>
        <w:trPr>
          <w:trHeight w:val="194"/>
        </w:trPr>
        <w:tc>
          <w:tcPr>
            <w:tcW w:w="108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(131)</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60 minutos durante</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apoyo.</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88"/>
              </w:rPr>
              <w:t>mejores resultados en cuanto a</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12-16 semanas.</w:t>
            </w:r>
          </w:p>
        </w:tc>
        <w:tc>
          <w:tcPr>
            <w:tcW w:w="178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funcionamiento familiar.</w:t>
            </w:r>
          </w:p>
        </w:tc>
      </w:tr>
      <w:tr>
        <w:trPr>
          <w:trHeight w:val="37"/>
        </w:trPr>
        <w:tc>
          <w:tcPr>
            <w:tcW w:w="1080" w:type="dxa"/>
            <w:vAlign w:val="bottom"/>
            <w:tcBorders>
              <w:left w:val="single" w:sz="8" w:color="9C002C"/>
              <w:bottom w:val="single" w:sz="8" w:color="9C002C"/>
              <w:right w:val="single" w:sz="8" w:color="9C002C"/>
            </w:tcBorders>
          </w:tcPr>
          <w:p>
            <w:pPr>
              <w:spacing w:after="0"/>
              <w:rPr>
                <w:sz w:val="3"/>
                <w:szCs w:val="3"/>
                <w:color w:val="auto"/>
              </w:rPr>
            </w:pPr>
          </w:p>
        </w:tc>
        <w:tc>
          <w:tcPr>
            <w:tcW w:w="1620" w:type="dxa"/>
            <w:vAlign w:val="bottom"/>
            <w:tcBorders>
              <w:bottom w:val="single" w:sz="8" w:color="9C002C"/>
              <w:right w:val="single" w:sz="8" w:color="9C002C"/>
            </w:tcBorders>
          </w:tcPr>
          <w:p>
            <w:pPr>
              <w:spacing w:after="0"/>
              <w:rPr>
                <w:sz w:val="3"/>
                <w:szCs w:val="3"/>
                <w:color w:val="auto"/>
              </w:rPr>
            </w:pPr>
          </w:p>
        </w:tc>
        <w:tc>
          <w:tcPr>
            <w:tcW w:w="1780" w:type="dxa"/>
            <w:vAlign w:val="bottom"/>
            <w:tcBorders>
              <w:bottom w:val="single" w:sz="8" w:color="9C002C"/>
              <w:right w:val="single" w:sz="8" w:color="9C002C"/>
            </w:tcBorders>
          </w:tcPr>
          <w:p>
            <w:pPr>
              <w:spacing w:after="0"/>
              <w:rPr>
                <w:sz w:val="3"/>
                <w:szCs w:val="3"/>
                <w:color w:val="auto"/>
              </w:rPr>
            </w:pPr>
          </w:p>
        </w:tc>
        <w:tc>
          <w:tcPr>
            <w:tcW w:w="2080" w:type="dxa"/>
            <w:vAlign w:val="bottom"/>
            <w:tcBorders>
              <w:bottom w:val="single" w:sz="8" w:color="9C002C"/>
              <w:right w:val="single" w:sz="8" w:color="9C002C"/>
            </w:tcBorders>
          </w:tcPr>
          <w:p>
            <w:pPr>
              <w:spacing w:after="0"/>
              <w:rPr>
                <w:sz w:val="3"/>
                <w:szCs w:val="3"/>
                <w:color w:val="auto"/>
              </w:rPr>
            </w:pPr>
          </w:p>
        </w:tc>
      </w:tr>
      <w:tr>
        <w:trPr>
          <w:trHeight w:val="215"/>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w w:val="94"/>
              </w:rPr>
              <w:t xml:space="preserve">Diamond </w:t>
            </w:r>
            <w:r>
              <w:rPr>
                <w:rFonts w:ascii="Arial" w:cs="Arial" w:eastAsia="Arial" w:hAnsi="Arial"/>
                <w:sz w:val="16"/>
                <w:szCs w:val="16"/>
                <w:i w:val="1"/>
                <w:iCs w:val="1"/>
                <w:color w:val="auto"/>
                <w:w w:val="94"/>
              </w:rPr>
              <w:t>et al</w:t>
            </w:r>
            <w:r>
              <w:rPr>
                <w:rFonts w:ascii="Arial" w:cs="Arial" w:eastAsia="Arial" w:hAnsi="Arial"/>
                <w:sz w:val="16"/>
                <w:szCs w:val="16"/>
                <w:color w:val="auto"/>
                <w:w w:val="94"/>
              </w:rPr>
              <w:t>.</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12-15 sesiones de</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Lista de espera.</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Mayor eficacia de TF.</w:t>
            </w:r>
          </w:p>
        </w:tc>
      </w:tr>
      <w:tr>
        <w:trPr>
          <w:trHeight w:val="194"/>
        </w:trPr>
        <w:tc>
          <w:tcPr>
            <w:tcW w:w="108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(2002)* (152)</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6"/>
              </w:rPr>
              <w:t>60-90 minutos durante</w:t>
            </w:r>
          </w:p>
        </w:tc>
        <w:tc>
          <w:tcPr>
            <w:tcW w:w="178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spacing w:after="0"/>
              <w:rPr>
                <w:sz w:val="16"/>
                <w:szCs w:val="16"/>
                <w:color w:val="auto"/>
              </w:rPr>
            </w:pP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6 semanas.</w:t>
            </w:r>
          </w:p>
        </w:tc>
        <w:tc>
          <w:tcPr>
            <w:tcW w:w="178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spacing w:after="0"/>
              <w:rPr>
                <w:sz w:val="16"/>
                <w:szCs w:val="16"/>
                <w:color w:val="auto"/>
              </w:rPr>
            </w:pPr>
          </w:p>
        </w:tc>
      </w:tr>
      <w:tr>
        <w:trPr>
          <w:trHeight w:val="37"/>
        </w:trPr>
        <w:tc>
          <w:tcPr>
            <w:tcW w:w="1080" w:type="dxa"/>
            <w:vAlign w:val="bottom"/>
            <w:tcBorders>
              <w:left w:val="single" w:sz="8" w:color="9C002C"/>
              <w:bottom w:val="single" w:sz="8" w:color="9C002C"/>
              <w:right w:val="single" w:sz="8" w:color="9C002C"/>
            </w:tcBorders>
          </w:tcPr>
          <w:p>
            <w:pPr>
              <w:spacing w:after="0"/>
              <w:rPr>
                <w:sz w:val="3"/>
                <w:szCs w:val="3"/>
                <w:color w:val="auto"/>
              </w:rPr>
            </w:pPr>
          </w:p>
        </w:tc>
        <w:tc>
          <w:tcPr>
            <w:tcW w:w="1620" w:type="dxa"/>
            <w:vAlign w:val="bottom"/>
            <w:tcBorders>
              <w:bottom w:val="single" w:sz="8" w:color="9C002C"/>
              <w:right w:val="single" w:sz="8" w:color="9C002C"/>
            </w:tcBorders>
          </w:tcPr>
          <w:p>
            <w:pPr>
              <w:spacing w:after="0"/>
              <w:rPr>
                <w:sz w:val="3"/>
                <w:szCs w:val="3"/>
                <w:color w:val="auto"/>
              </w:rPr>
            </w:pPr>
          </w:p>
        </w:tc>
        <w:tc>
          <w:tcPr>
            <w:tcW w:w="1780" w:type="dxa"/>
            <w:vAlign w:val="bottom"/>
            <w:tcBorders>
              <w:bottom w:val="single" w:sz="8" w:color="9C002C"/>
              <w:right w:val="single" w:sz="8" w:color="9C002C"/>
            </w:tcBorders>
          </w:tcPr>
          <w:p>
            <w:pPr>
              <w:spacing w:after="0"/>
              <w:rPr>
                <w:sz w:val="3"/>
                <w:szCs w:val="3"/>
                <w:color w:val="auto"/>
              </w:rPr>
            </w:pPr>
          </w:p>
        </w:tc>
        <w:tc>
          <w:tcPr>
            <w:tcW w:w="2080" w:type="dxa"/>
            <w:vAlign w:val="bottom"/>
            <w:tcBorders>
              <w:bottom w:val="single" w:sz="8" w:color="9C002C"/>
              <w:right w:val="single" w:sz="8" w:color="9C002C"/>
            </w:tcBorders>
          </w:tcPr>
          <w:p>
            <w:pPr>
              <w:spacing w:after="0"/>
              <w:rPr>
                <w:sz w:val="3"/>
                <w:szCs w:val="3"/>
                <w:color w:val="auto"/>
              </w:rPr>
            </w:pPr>
          </w:p>
        </w:tc>
      </w:tr>
      <w:tr>
        <w:trPr>
          <w:trHeight w:val="215"/>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 xml:space="preserve">Trowell </w:t>
            </w:r>
            <w:r>
              <w:rPr>
                <w:rFonts w:ascii="Arial" w:cs="Arial" w:eastAsia="Arial" w:hAnsi="Arial"/>
                <w:sz w:val="16"/>
                <w:szCs w:val="16"/>
                <w:i w:val="1"/>
                <w:iCs w:val="1"/>
                <w:color w:val="auto"/>
              </w:rPr>
              <w:t>et al</w:t>
            </w:r>
            <w:r>
              <w:rPr>
                <w:rFonts w:ascii="Arial" w:cs="Arial" w:eastAsia="Arial" w:hAnsi="Arial"/>
                <w:sz w:val="16"/>
                <w:szCs w:val="16"/>
                <w:color w:val="auto"/>
              </w:rPr>
              <w:t>.</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14 sesiones de</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Terapia psicodinámica</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Igualdad de eficacia de TF</w:t>
            </w:r>
          </w:p>
        </w:tc>
      </w:tr>
      <w:tr>
        <w:trPr>
          <w:trHeight w:val="194"/>
        </w:trPr>
        <w:tc>
          <w:tcPr>
            <w:tcW w:w="108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(2007) (151)</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90 minutos durante</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individual.</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y terapia psicodinámica</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36 semanas.</w:t>
            </w:r>
          </w:p>
        </w:tc>
        <w:tc>
          <w:tcPr>
            <w:tcW w:w="178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individual.</w:t>
            </w:r>
          </w:p>
        </w:tc>
      </w:tr>
      <w:tr>
        <w:trPr>
          <w:trHeight w:val="37"/>
        </w:trPr>
        <w:tc>
          <w:tcPr>
            <w:tcW w:w="1080" w:type="dxa"/>
            <w:vAlign w:val="bottom"/>
            <w:tcBorders>
              <w:left w:val="single" w:sz="8" w:color="9C002C"/>
              <w:bottom w:val="single" w:sz="8" w:color="9C002C"/>
              <w:right w:val="single" w:sz="8" w:color="9C002C"/>
            </w:tcBorders>
          </w:tcPr>
          <w:p>
            <w:pPr>
              <w:spacing w:after="0"/>
              <w:rPr>
                <w:sz w:val="3"/>
                <w:szCs w:val="3"/>
                <w:color w:val="auto"/>
              </w:rPr>
            </w:pPr>
          </w:p>
        </w:tc>
        <w:tc>
          <w:tcPr>
            <w:tcW w:w="1620" w:type="dxa"/>
            <w:vAlign w:val="bottom"/>
            <w:tcBorders>
              <w:bottom w:val="single" w:sz="8" w:color="9C002C"/>
              <w:right w:val="single" w:sz="8" w:color="9C002C"/>
            </w:tcBorders>
          </w:tcPr>
          <w:p>
            <w:pPr>
              <w:spacing w:after="0"/>
              <w:rPr>
                <w:sz w:val="3"/>
                <w:szCs w:val="3"/>
                <w:color w:val="auto"/>
              </w:rPr>
            </w:pPr>
          </w:p>
        </w:tc>
        <w:tc>
          <w:tcPr>
            <w:tcW w:w="1780" w:type="dxa"/>
            <w:vAlign w:val="bottom"/>
            <w:tcBorders>
              <w:bottom w:val="single" w:sz="8" w:color="9C002C"/>
              <w:right w:val="single" w:sz="8" w:color="9C002C"/>
            </w:tcBorders>
          </w:tcPr>
          <w:p>
            <w:pPr>
              <w:spacing w:after="0"/>
              <w:rPr>
                <w:sz w:val="3"/>
                <w:szCs w:val="3"/>
                <w:color w:val="auto"/>
              </w:rPr>
            </w:pPr>
          </w:p>
        </w:tc>
        <w:tc>
          <w:tcPr>
            <w:tcW w:w="2080" w:type="dxa"/>
            <w:vAlign w:val="bottom"/>
            <w:tcBorders>
              <w:bottom w:val="single" w:sz="8" w:color="9C002C"/>
              <w:right w:val="single" w:sz="8" w:color="9C002C"/>
            </w:tcBorders>
          </w:tcPr>
          <w:p>
            <w:pPr>
              <w:spacing w:after="0"/>
              <w:rPr>
                <w:sz w:val="3"/>
                <w:szCs w:val="3"/>
                <w:color w:val="auto"/>
              </w:rPr>
            </w:pPr>
          </w:p>
        </w:tc>
      </w:tr>
      <w:tr>
        <w:trPr>
          <w:trHeight w:val="215"/>
        </w:trPr>
        <w:tc>
          <w:tcPr>
            <w:tcW w:w="10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w w:val="92"/>
              </w:rPr>
              <w:t xml:space="preserve">Tompson </w:t>
            </w:r>
            <w:r>
              <w:rPr>
                <w:rFonts w:ascii="Arial" w:cs="Arial" w:eastAsia="Arial" w:hAnsi="Arial"/>
                <w:sz w:val="16"/>
                <w:szCs w:val="16"/>
                <w:i w:val="1"/>
                <w:iCs w:val="1"/>
                <w:color w:val="auto"/>
                <w:w w:val="92"/>
              </w:rPr>
              <w:t>et al</w:t>
            </w:r>
            <w:r>
              <w:rPr>
                <w:rFonts w:ascii="Arial" w:cs="Arial" w:eastAsia="Arial" w:hAnsi="Arial"/>
                <w:sz w:val="16"/>
                <w:szCs w:val="16"/>
                <w:color w:val="auto"/>
                <w:w w:val="92"/>
              </w:rPr>
              <w:t>.</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9-12 sesiones de una</w:t>
            </w:r>
          </w:p>
        </w:tc>
        <w:tc>
          <w:tcPr>
            <w:tcW w:w="17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Sin grupo control.</w:t>
            </w: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3"/>
              </w:rPr>
              <w:t>Tasas de remisión similares a</w:t>
            </w:r>
          </w:p>
        </w:tc>
      </w:tr>
      <w:tr>
        <w:trPr>
          <w:trHeight w:val="194"/>
        </w:trPr>
        <w:tc>
          <w:tcPr>
            <w:tcW w:w="108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color w:val="auto"/>
              </w:rPr>
              <w:t>(2007) (154)</w:t>
            </w: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hora durante</w:t>
            </w:r>
          </w:p>
        </w:tc>
        <w:tc>
          <w:tcPr>
            <w:tcW w:w="178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7"/>
              </w:rPr>
              <w:t>las obtenidas en estudios de</w:t>
            </w:r>
          </w:p>
        </w:tc>
      </w:tr>
      <w:tr>
        <w:trPr>
          <w:trHeight w:val="192"/>
        </w:trPr>
        <w:tc>
          <w:tcPr>
            <w:tcW w:w="1080" w:type="dxa"/>
            <w:vAlign w:val="bottom"/>
            <w:tcBorders>
              <w:left w:val="single" w:sz="8" w:color="9C002C"/>
              <w:right w:val="single" w:sz="8" w:color="9C002C"/>
            </w:tcBorders>
          </w:tcPr>
          <w:p>
            <w:pPr>
              <w:spacing w:after="0"/>
              <w:rPr>
                <w:sz w:val="16"/>
                <w:szCs w:val="16"/>
                <w:color w:val="auto"/>
              </w:rPr>
            </w:pPr>
          </w:p>
        </w:tc>
        <w:tc>
          <w:tcPr>
            <w:tcW w:w="162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12-20 semanas.</w:t>
            </w:r>
          </w:p>
        </w:tc>
        <w:tc>
          <w:tcPr>
            <w:tcW w:w="1780" w:type="dxa"/>
            <w:vAlign w:val="bottom"/>
            <w:tcBorders>
              <w:right w:val="single" w:sz="8" w:color="9C002C"/>
            </w:tcBorders>
          </w:tcPr>
          <w:p>
            <w:pPr>
              <w:spacing w:after="0"/>
              <w:rPr>
                <w:sz w:val="16"/>
                <w:szCs w:val="16"/>
                <w:color w:val="auto"/>
              </w:rPr>
            </w:pPr>
          </w:p>
        </w:tc>
        <w:tc>
          <w:tcPr>
            <w:tcW w:w="20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eficacia de TCC o TIP.</w:t>
            </w:r>
          </w:p>
        </w:tc>
      </w:tr>
      <w:tr>
        <w:trPr>
          <w:trHeight w:val="37"/>
        </w:trPr>
        <w:tc>
          <w:tcPr>
            <w:tcW w:w="1080" w:type="dxa"/>
            <w:vAlign w:val="bottom"/>
            <w:tcBorders>
              <w:left w:val="single" w:sz="8" w:color="9C002C"/>
              <w:bottom w:val="single" w:sz="8" w:color="9C002C"/>
              <w:right w:val="single" w:sz="8" w:color="9C002C"/>
            </w:tcBorders>
          </w:tcPr>
          <w:p>
            <w:pPr>
              <w:spacing w:after="0"/>
              <w:rPr>
                <w:sz w:val="3"/>
                <w:szCs w:val="3"/>
                <w:color w:val="auto"/>
              </w:rPr>
            </w:pPr>
          </w:p>
        </w:tc>
        <w:tc>
          <w:tcPr>
            <w:tcW w:w="1620" w:type="dxa"/>
            <w:vAlign w:val="bottom"/>
            <w:tcBorders>
              <w:bottom w:val="single" w:sz="8" w:color="9C002C"/>
              <w:right w:val="single" w:sz="8" w:color="9C002C"/>
            </w:tcBorders>
          </w:tcPr>
          <w:p>
            <w:pPr>
              <w:spacing w:after="0"/>
              <w:rPr>
                <w:sz w:val="3"/>
                <w:szCs w:val="3"/>
                <w:color w:val="auto"/>
              </w:rPr>
            </w:pPr>
          </w:p>
        </w:tc>
        <w:tc>
          <w:tcPr>
            <w:tcW w:w="1780" w:type="dxa"/>
            <w:vAlign w:val="bottom"/>
            <w:tcBorders>
              <w:bottom w:val="single" w:sz="8" w:color="9C002C"/>
              <w:right w:val="single" w:sz="8" w:color="9C002C"/>
            </w:tcBorders>
          </w:tcPr>
          <w:p>
            <w:pPr>
              <w:spacing w:after="0"/>
              <w:rPr>
                <w:sz w:val="3"/>
                <w:szCs w:val="3"/>
                <w:color w:val="auto"/>
              </w:rPr>
            </w:pPr>
          </w:p>
        </w:tc>
        <w:tc>
          <w:tcPr>
            <w:tcW w:w="2080" w:type="dxa"/>
            <w:vAlign w:val="bottom"/>
            <w:tcBorders>
              <w:bottom w:val="single" w:sz="8" w:color="9C002C"/>
              <w:right w:val="single" w:sz="8" w:color="9C002C"/>
            </w:tcBorders>
          </w:tcPr>
          <w:p>
            <w:pPr>
              <w:spacing w:after="0"/>
              <w:rPr>
                <w:sz w:val="3"/>
                <w:szCs w:val="3"/>
                <w:color w:val="auto"/>
              </w:rPr>
            </w:pPr>
          </w:p>
        </w:tc>
      </w:tr>
    </w:tbl>
    <w:p>
      <w:pPr>
        <w:spacing w:after="0" w:line="27"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 y datos de la guía NICE*</w:t>
      </w:r>
      <w:r>
        <w:rPr>
          <w:rFonts w:ascii="Arial" w:cs="Arial" w:eastAsia="Arial" w:hAnsi="Arial"/>
          <w:sz w:val="18"/>
          <w:szCs w:val="18"/>
          <w:color w:val="auto"/>
        </w:rPr>
        <w:t xml:space="preserve"> </w:t>
      </w:r>
      <w:r>
        <w:rPr>
          <w:rFonts w:ascii="Arial" w:cs="Arial" w:eastAsia="Arial" w:hAnsi="Arial"/>
          <w:sz w:val="18"/>
          <w:szCs w:val="18"/>
          <w:color w:val="auto"/>
          <w:vertAlign w:val="superscript"/>
        </w:rPr>
        <w:t>62</w:t>
      </w:r>
    </w:p>
    <w:p>
      <w:pPr>
        <w:spacing w:after="0" w:line="382"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 xml:space="preserve">En el ensayo no controlado de Tompson </w:t>
      </w:r>
      <w:r>
        <w:rPr>
          <w:rFonts w:ascii="Arial" w:cs="Arial" w:eastAsia="Arial" w:hAnsi="Arial"/>
          <w:sz w:val="18"/>
          <w:szCs w:val="18"/>
          <w:i w:val="1"/>
          <w:iCs w:val="1"/>
          <w:color w:val="auto"/>
        </w:rPr>
        <w:t>et al.(</w:t>
      </w:r>
      <w:r>
        <w:rPr>
          <w:rFonts w:ascii="Arial" w:cs="Arial" w:eastAsia="Arial" w:hAnsi="Arial"/>
          <w:sz w:val="18"/>
          <w:szCs w:val="18"/>
          <w:color w:val="auto"/>
        </w:rPr>
        <w:t>2007)</w:t>
      </w:r>
      <w:r>
        <w:rPr>
          <w:rFonts w:ascii="Arial" w:cs="Arial" w:eastAsia="Arial" w:hAnsi="Arial"/>
          <w:sz w:val="21"/>
          <w:szCs w:val="21"/>
          <w:color w:val="auto"/>
          <w:vertAlign w:val="superscript"/>
        </w:rPr>
        <w:t>154</w:t>
      </w:r>
      <w:r>
        <w:rPr>
          <w:rFonts w:ascii="Arial" w:cs="Arial" w:eastAsia="Arial" w:hAnsi="Arial"/>
          <w:sz w:val="18"/>
          <w:szCs w:val="18"/>
          <w:color w:val="auto"/>
        </w:rPr>
        <w:t>, realizado con la finalidad de desarrollar un manual de tratamiento, evaluar su viabilidad y examinar la efectividad de la terapia familiar (9-12 sesiones de una hora durante 3-5 meses)</w:t>
      </w:r>
    </w:p>
    <w:p>
      <w:pPr>
        <w:sectPr>
          <w:pgSz w:w="9360" w:h="13606" w:orient="portrait"/>
          <w:cols w:equalWidth="0" w:num="1">
            <w:col w:w="6520"/>
          </w:cols>
          <w:pgMar w:left="1420" w:top="1388"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68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8" w:right="1414" w:bottom="111" w:gutter="0" w:footer="0" w:header="0"/>
          <w:type w:val="continuous"/>
        </w:sectPr>
      </w:pPr>
    </w:p>
    <w:bookmarkStart w:id="63" w:name="page64"/>
    <w:bookmarkEnd w:id="63"/>
    <w:p>
      <w:pPr>
        <w:jc w:val="both"/>
        <w:spacing w:after="0" w:line="294" w:lineRule="auto"/>
        <w:rPr>
          <w:sz w:val="20"/>
          <w:szCs w:val="20"/>
          <w:color w:val="auto"/>
        </w:rPr>
      </w:pPr>
      <w:r>
        <w:rPr>
          <w:rFonts w:ascii="Arial" w:cs="Arial" w:eastAsia="Arial" w:hAnsi="Arial"/>
          <w:sz w:val="18"/>
          <w:szCs w:val="18"/>
          <w:color w:val="auto"/>
        </w:rPr>
        <w:t>se encontraron tasas de remisión similares a las obtenidas en estudios de efica-cia de TCC o TIP. Se puso de manifiesto que los factores familiares pueden ac-tuar como factores de mantenimiento de la depresión, y el constructo “emoción expresada” podría actuar como un mediador de la respuesta al tratamiento. En este estudio se emplearon técnicas habituales de la terapia cognitivo-conductual como: psicoeducación, habilidades de comunicación, programación de activi-dades o habilidades de resolución de problemas, denominadas por los autores “tratamiento focalizado en la familia”.</w:t>
      </w:r>
    </w:p>
    <w:p>
      <w:pPr>
        <w:spacing w:after="0" w:line="200" w:lineRule="exact"/>
        <w:rPr>
          <w:sz w:val="20"/>
          <w:szCs w:val="20"/>
          <w:color w:val="auto"/>
        </w:rPr>
      </w:pPr>
    </w:p>
    <w:p>
      <w:pPr>
        <w:jc w:val="both"/>
        <w:ind w:firstLine="453"/>
        <w:spacing w:after="0" w:line="269" w:lineRule="auto"/>
        <w:rPr>
          <w:sz w:val="20"/>
          <w:szCs w:val="20"/>
          <w:color w:val="auto"/>
        </w:rPr>
      </w:pPr>
      <w:r>
        <w:rPr>
          <w:rFonts w:ascii="Arial" w:cs="Arial" w:eastAsia="Arial" w:hAnsi="Arial"/>
          <w:sz w:val="19"/>
          <w:szCs w:val="19"/>
          <w:color w:val="auto"/>
        </w:rPr>
        <w:t>La terapia multisistémica (TMS) es un programa psicoterapéutico que incluye aspectos de la terapia familiar y la TCC y se ha venido utilizando en EE.UU. con jóvenes con trastornos juveniles, sociales, emocionales y con-ductuales graves. A pesar de que las primeras revisiones favorecían a la TMS frente a otras opciones terapéuticas, en un reciente metaanálisis</w:t>
      </w:r>
      <w:r>
        <w:rPr>
          <w:rFonts w:ascii="Arial" w:cs="Arial" w:eastAsia="Arial" w:hAnsi="Arial"/>
          <w:sz w:val="22"/>
          <w:szCs w:val="22"/>
          <w:color w:val="auto"/>
          <w:vertAlign w:val="superscript"/>
        </w:rPr>
        <w:t>155</w:t>
      </w:r>
      <w:r>
        <w:rPr>
          <w:rFonts w:ascii="Arial" w:cs="Arial" w:eastAsia="Arial" w:hAnsi="Arial"/>
          <w:sz w:val="19"/>
          <w:szCs w:val="19"/>
          <w:color w:val="auto"/>
        </w:rPr>
        <w:t>, se encon-tró que no existe evidencia concluyente de la efectividad de esta técnica, con respecto a otras técnicas.</w:t>
      </w:r>
    </w:p>
    <w:p>
      <w:pPr>
        <w:spacing w:after="0" w:line="22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resumen, la TF es más eficaz que la lista de espera para reducir los niveles de depresión, y en un estudio mostró la misma eficacia que la terapia psicodinámica individual.</w:t>
      </w:r>
    </w:p>
    <w:p>
      <w:pPr>
        <w:spacing w:after="0" w:line="34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6.1.5.</w:t>
      </w:r>
      <w:r>
        <w:rPr>
          <w:sz w:val="20"/>
          <w:szCs w:val="20"/>
          <w:color w:val="auto"/>
        </w:rPr>
        <w:tab/>
      </w:r>
      <w:r>
        <w:rPr>
          <w:rFonts w:ascii="Arial" w:cs="Arial" w:eastAsia="Arial" w:hAnsi="Arial"/>
          <w:sz w:val="21"/>
          <w:szCs w:val="21"/>
          <w:color w:val="auto"/>
        </w:rPr>
        <w:t>Prevención de recaídas</w:t>
      </w:r>
    </w:p>
    <w:p>
      <w:pPr>
        <w:spacing w:after="0" w:line="79" w:lineRule="exact"/>
        <w:rPr>
          <w:sz w:val="20"/>
          <w:szCs w:val="20"/>
          <w:color w:val="auto"/>
        </w:rPr>
      </w:pPr>
    </w:p>
    <w:p>
      <w:pPr>
        <w:jc w:val="both"/>
        <w:spacing w:after="0" w:line="264" w:lineRule="auto"/>
        <w:rPr>
          <w:sz w:val="20"/>
          <w:szCs w:val="20"/>
          <w:color w:val="auto"/>
        </w:rPr>
      </w:pPr>
      <w:r>
        <w:rPr>
          <w:rFonts w:ascii="Arial" w:cs="Arial" w:eastAsia="Arial" w:hAnsi="Arial"/>
          <w:sz w:val="20"/>
          <w:szCs w:val="20"/>
          <w:color w:val="auto"/>
        </w:rPr>
        <w:t>Un 30% de los niños y adolescentes con depresión mayor, presentan recu-rrencia en un periodo de cinco años, muchos de ellos en el primer año tras el episodio y otros padecerán algún episodio en la vida adulta</w:t>
      </w:r>
      <w:r>
        <w:rPr>
          <w:rFonts w:ascii="Arial" w:cs="Arial" w:eastAsia="Arial" w:hAnsi="Arial"/>
          <w:sz w:val="23"/>
          <w:szCs w:val="23"/>
          <w:color w:val="auto"/>
          <w:vertAlign w:val="superscript"/>
        </w:rPr>
        <w:t>62</w:t>
      </w:r>
      <w:r>
        <w:rPr>
          <w:rFonts w:ascii="Arial" w:cs="Arial" w:eastAsia="Arial" w:hAnsi="Arial"/>
          <w:sz w:val="20"/>
          <w:szCs w:val="20"/>
          <w:color w:val="auto"/>
        </w:rPr>
        <w:t>.</w:t>
      </w:r>
    </w:p>
    <w:p>
      <w:pPr>
        <w:spacing w:after="0" w:line="180"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En los ensayos clínicos, también se pone de manifiesto que al final del tratamiento una cantidad considerable de pacientes continúan presentando síntomas. A pesar de esto, la mayoría de los estudios no realizan seguimiento más allá de los nueve meses, y los que lo hicieron (nueve meses-dos años) encontraron que un gran porcentaje de la muestra continuaba presentando síntomas depresivos o recurrencia</w:t>
      </w:r>
      <w:r>
        <w:rPr>
          <w:rFonts w:ascii="Arial" w:cs="Arial" w:eastAsia="Arial" w:hAnsi="Arial"/>
          <w:sz w:val="23"/>
          <w:szCs w:val="23"/>
          <w:color w:val="auto"/>
          <w:vertAlign w:val="superscript"/>
        </w:rPr>
        <w:t>120</w:t>
      </w:r>
      <w:r>
        <w:rPr>
          <w:rFonts w:ascii="Arial" w:cs="Arial" w:eastAsia="Arial" w:hAnsi="Arial"/>
          <w:sz w:val="20"/>
          <w:szCs w:val="20"/>
          <w:color w:val="auto"/>
        </w:rPr>
        <w:t>.</w:t>
      </w:r>
    </w:p>
    <w:p>
      <w:pPr>
        <w:spacing w:after="0" w:line="185"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la práctica clínica, es importante valorar la existencia de posibles factores causales o mantenedores de la depresión, que incluyen dificultades en las relaciones familiares, enfermedad psiquiátrica de los padres, dificulta-des con el grupo de iguales, características culturales y étnicas, enfermeda-des físicas o patología comórbida.</w:t>
      </w:r>
    </w:p>
    <w:p>
      <w:pPr>
        <w:spacing w:after="0" w:line="325" w:lineRule="exact"/>
        <w:rPr>
          <w:sz w:val="20"/>
          <w:szCs w:val="20"/>
          <w:color w:val="auto"/>
        </w:rPr>
      </w:pPr>
    </w:p>
    <w:p>
      <w:pPr>
        <w:spacing w:after="0"/>
        <w:rPr>
          <w:sz w:val="20"/>
          <w:szCs w:val="20"/>
          <w:color w:val="auto"/>
        </w:rPr>
      </w:pPr>
      <w:r>
        <w:rPr>
          <w:rFonts w:ascii="Arial" w:cs="Arial" w:eastAsia="Arial" w:hAnsi="Arial"/>
          <w:sz w:val="18"/>
          <w:szCs w:val="18"/>
          <w:color w:val="auto"/>
        </w:rPr>
        <w:t>Evidencia científica disponible</w:t>
      </w:r>
    </w:p>
    <w:p>
      <w:pPr>
        <w:spacing w:after="0" w:line="143" w:lineRule="exact"/>
        <w:rPr>
          <w:sz w:val="20"/>
          <w:szCs w:val="20"/>
          <w:color w:val="auto"/>
        </w:rPr>
      </w:pPr>
    </w:p>
    <w:p>
      <w:pPr>
        <w:spacing w:after="0"/>
        <w:rPr>
          <w:sz w:val="20"/>
          <w:szCs w:val="20"/>
          <w:color w:val="auto"/>
        </w:rPr>
      </w:pPr>
      <w:r>
        <w:rPr>
          <w:rFonts w:ascii="Arial" w:cs="Arial" w:eastAsia="Arial" w:hAnsi="Arial"/>
          <w:sz w:val="20"/>
          <w:szCs w:val="20"/>
          <w:color w:val="auto"/>
        </w:rPr>
        <w:t>En este apartado, la guía NICE</w:t>
      </w:r>
      <w:r>
        <w:rPr>
          <w:rFonts w:ascii="Arial" w:cs="Arial" w:eastAsia="Arial" w:hAnsi="Arial"/>
          <w:sz w:val="23"/>
          <w:szCs w:val="23"/>
          <w:color w:val="auto"/>
          <w:vertAlign w:val="superscript"/>
        </w:rPr>
        <w:t>62</w:t>
      </w:r>
      <w:r>
        <w:rPr>
          <w:rFonts w:ascii="Arial" w:cs="Arial" w:eastAsia="Arial" w:hAnsi="Arial"/>
          <w:sz w:val="20"/>
          <w:szCs w:val="20"/>
          <w:color w:val="auto"/>
        </w:rPr>
        <w:t xml:space="preserve"> incluye dos ensayos no aleatorizados:</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69</w:t>
      </w:r>
    </w:p>
    <w:p>
      <w:pPr>
        <w:sectPr>
          <w:pgSz w:w="9360" w:h="13606" w:orient="portrait"/>
          <w:cols w:equalWidth="0" w:num="1">
            <w:col w:w="6520"/>
          </w:cols>
          <w:pgMar w:left="1420" w:top="1385" w:right="1414" w:bottom="104" w:gutter="0" w:footer="0" w:header="0"/>
          <w:type w:val="continuous"/>
        </w:sectPr>
      </w:pPr>
    </w:p>
    <w:bookmarkStart w:id="64" w:name="page65"/>
    <w:bookmarkEnd w:id="64"/>
    <w:p>
      <w:pPr>
        <w:jc w:val="both"/>
        <w:ind w:left="560" w:hanging="279"/>
        <w:spacing w:after="0" w:line="27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 xml:space="preserve">En uno de ellos, tras un tratamiento a corto plazo de TCC grupal (ocho sesiones de dos horas), los pacientes fueron aleatorizados para recibir una o dos sesiones </w:t>
      </w:r>
      <w:r>
        <w:rPr>
          <w:rFonts w:ascii="Arial" w:cs="Arial" w:eastAsia="Arial" w:hAnsi="Arial"/>
          <w:sz w:val="19"/>
          <w:szCs w:val="19"/>
          <w:i w:val="1"/>
          <w:iCs w:val="1"/>
          <w:color w:val="auto"/>
        </w:rPr>
        <w:t>booster</w:t>
      </w:r>
      <w:r>
        <w:rPr>
          <w:rFonts w:ascii="Arial" w:cs="Arial" w:eastAsia="Arial" w:hAnsi="Arial"/>
          <w:sz w:val="19"/>
          <w:szCs w:val="19"/>
          <w:color w:val="auto"/>
        </w:rPr>
        <w:t xml:space="preserve"> o de recuerdo de TCC grupal y evaluaciones cada cuatro meses, o solo evaluaciones cada cuatro o 12 meses. Se encontró una baja probabilidad de que las sesiones de recuerdo fuesen efectivas en cuanto a la prevención de recaídas.</w:t>
      </w:r>
    </w:p>
    <w:p>
      <w:pPr>
        <w:spacing w:after="0" w:line="10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otro estudio, tras el tratamiento a corto plazo (ocho sesiones de TCC grupal) se comparó la TCC grupal de continuación durante seis meses con un grupo control histórico de un ensayo previo. Se encontró evidencia limitada de que la continuación con TCC grupal redujese el riesgo de recaídas.</w:t>
      </w:r>
    </w:p>
    <w:p>
      <w:pPr>
        <w:spacing w:after="0" w:line="121"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En el estudio TADS, tras 12 semanas de terapia cognitivo-conductual se realizó un tratamiento de continuación de seis semanas y sesiones de re-cuerdo cada seis semanas hasta completar 36 semanas de tratamiento. Una vez terminado este período se encontró, a diferencia de lo ocurrido a las 12 semanas, una mejoría clínica en el grupo TCC similar al grupo que recibió fluoxetina o ambos tratamientos combinados. Las tasas de respuesta para TCC fueron de 48% en la semana 12, 65% en la semana 18 y 81% en la se-mana 36, mientras que la fluoxetina obtuvo unas tasas de respuesta de 62%, 69% y 89%, respectivamente</w:t>
      </w:r>
      <w:r>
        <w:rPr>
          <w:rFonts w:ascii="Arial" w:cs="Arial" w:eastAsia="Arial" w:hAnsi="Arial"/>
          <w:sz w:val="22"/>
          <w:szCs w:val="22"/>
          <w:color w:val="auto"/>
          <w:vertAlign w:val="superscript"/>
        </w:rPr>
        <w:t>127</w:t>
      </w:r>
      <w:r>
        <w:rPr>
          <w:rFonts w:ascii="Arial" w:cs="Arial" w:eastAsia="Arial" w:hAnsi="Arial"/>
          <w:sz w:val="19"/>
          <w:szCs w:val="19"/>
          <w:color w:val="auto"/>
        </w:rPr>
        <w:t>.</w:t>
      </w:r>
    </w:p>
    <w:p>
      <w:pPr>
        <w:spacing w:after="0" w:line="176"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 xml:space="preserve">En resumen, el llevar a cabo sesiones de continuación y mantenimiento (recuerdo o </w:t>
      </w:r>
      <w:r>
        <w:rPr>
          <w:rFonts w:ascii="Arial" w:cs="Arial" w:eastAsia="Arial" w:hAnsi="Arial"/>
          <w:sz w:val="20"/>
          <w:szCs w:val="20"/>
          <w:i w:val="1"/>
          <w:iCs w:val="1"/>
          <w:color w:val="auto"/>
        </w:rPr>
        <w:t>booster</w:t>
      </w:r>
      <w:r>
        <w:rPr>
          <w:rFonts w:ascii="Arial" w:cs="Arial" w:eastAsia="Arial" w:hAnsi="Arial"/>
          <w:sz w:val="20"/>
          <w:szCs w:val="20"/>
          <w:color w:val="auto"/>
        </w:rPr>
        <w:t>) y de prolongar los tratamientos con TCC más allá de las 12 semanas podría maximizar la probabilidad de respuesta y minimizar la de recaídas.</w:t>
      </w:r>
    </w:p>
    <w:p>
      <w:pPr>
        <w:spacing w:after="0" w:line="258"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6.2.</w:t>
      </w:r>
      <w:r>
        <w:rPr>
          <w:sz w:val="20"/>
          <w:szCs w:val="20"/>
          <w:color w:val="auto"/>
        </w:rPr>
        <w:tab/>
      </w:r>
      <w:r>
        <w:rPr>
          <w:rFonts w:ascii="Arial" w:cs="Arial" w:eastAsia="Arial" w:hAnsi="Arial"/>
          <w:sz w:val="27"/>
          <w:szCs w:val="27"/>
          <w:color w:val="auto"/>
        </w:rPr>
        <w:t>Tratamiento farmacológico</w:t>
      </w:r>
    </w:p>
    <w:p>
      <w:pPr>
        <w:spacing w:after="0" w:line="23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eficacia de los antidepresivos en el tratamiento de la depresión mayor en los adultos está bien documentada, pero en el caso del niño y adolescente existe controversia sobre cuál es la terapia más adecuada y dentro del trata-miento farmacológico, cuál es el antidepresivo más idóneo en relación tanto a su seguridad como a su eficacia.</w:t>
      </w:r>
    </w:p>
    <w:p>
      <w:pPr>
        <w:spacing w:after="0" w:line="356" w:lineRule="exact"/>
        <w:rPr>
          <w:sz w:val="20"/>
          <w:szCs w:val="20"/>
          <w:color w:val="auto"/>
        </w:rPr>
      </w:pPr>
    </w:p>
    <w:p>
      <w:pPr>
        <w:ind w:left="720" w:right="920" w:hanging="719"/>
        <w:spacing w:after="0" w:line="257" w:lineRule="auto"/>
        <w:tabs>
          <w:tab w:leader="none" w:pos="700" w:val="left"/>
        </w:tabs>
        <w:rPr>
          <w:sz w:val="20"/>
          <w:szCs w:val="20"/>
          <w:color w:val="auto"/>
        </w:rPr>
      </w:pPr>
      <w:r>
        <w:rPr>
          <w:rFonts w:ascii="Arial" w:cs="Arial" w:eastAsia="Arial" w:hAnsi="Arial"/>
          <w:sz w:val="22"/>
          <w:szCs w:val="22"/>
          <w:color w:val="auto"/>
        </w:rPr>
        <w:t>6.2.1.</w:t>
        <w:tab/>
        <w:t>Prescripción de antidepresivos en la infancia y en la adolescencia</w:t>
      </w:r>
    </w:p>
    <w:p>
      <w:pPr>
        <w:spacing w:after="0" w:line="62" w:lineRule="exact"/>
        <w:rPr>
          <w:sz w:val="20"/>
          <w:szCs w:val="20"/>
          <w:color w:val="auto"/>
        </w:rPr>
      </w:pPr>
    </w:p>
    <w:p>
      <w:pPr>
        <w:jc w:val="both"/>
        <w:spacing w:after="0" w:line="279" w:lineRule="auto"/>
        <w:rPr>
          <w:sz w:val="20"/>
          <w:szCs w:val="20"/>
          <w:color w:val="auto"/>
        </w:rPr>
      </w:pPr>
      <w:r>
        <w:rPr>
          <w:rFonts w:ascii="Arial" w:cs="Arial" w:eastAsia="Arial" w:hAnsi="Arial"/>
          <w:sz w:val="19"/>
          <w:szCs w:val="19"/>
          <w:color w:val="auto"/>
        </w:rPr>
        <w:t xml:space="preserve">Realizando una recopilación histórica sobre la indicación y uso de los anti-depresivos en niños y adolescentes, en el año 2000 </w:t>
      </w:r>
      <w:r>
        <w:rPr>
          <w:rFonts w:ascii="Arial" w:cs="Arial" w:eastAsia="Arial" w:hAnsi="Arial"/>
          <w:sz w:val="19"/>
          <w:szCs w:val="19"/>
          <w:i w:val="1"/>
          <w:iCs w:val="1"/>
          <w:color w:val="auto"/>
        </w:rPr>
        <w:t>The Royal College of Pae-driatrics and Child Health</w:t>
      </w:r>
      <w:r>
        <w:rPr>
          <w:rFonts w:ascii="Arial" w:cs="Arial" w:eastAsia="Arial" w:hAnsi="Arial"/>
          <w:sz w:val="19"/>
          <w:szCs w:val="19"/>
          <w:color w:val="auto"/>
        </w:rPr>
        <w:t xml:space="preserve"> del Reino Unido recomendaba la utilización de fármacos antidepresivos únicamente cuando no hubiese otra alternativa y su indicación estuviese suficientemente justificada</w:t>
      </w:r>
      <w:r>
        <w:rPr>
          <w:rFonts w:ascii="Arial" w:cs="Arial" w:eastAsia="Arial" w:hAnsi="Arial"/>
          <w:sz w:val="22"/>
          <w:szCs w:val="22"/>
          <w:color w:val="auto"/>
          <w:vertAlign w:val="superscript"/>
        </w:rPr>
        <w:t>156</w:t>
      </w:r>
      <w:r>
        <w:rPr>
          <w:rFonts w:ascii="Arial" w:cs="Arial" w:eastAsia="Arial" w:hAnsi="Arial"/>
          <w:sz w:val="19"/>
          <w:szCs w:val="19"/>
          <w:color w:val="auto"/>
        </w:rPr>
        <w:t xml:space="preserve">. En el 2003, el </w:t>
      </w:r>
      <w:r>
        <w:rPr>
          <w:rFonts w:ascii="Arial" w:cs="Arial" w:eastAsia="Arial" w:hAnsi="Arial"/>
          <w:sz w:val="19"/>
          <w:szCs w:val="19"/>
          <w:i w:val="1"/>
          <w:iCs w:val="1"/>
          <w:color w:val="auto"/>
        </w:rPr>
        <w:t>Committee</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70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65" w:name="page66"/>
    <w:bookmarkEnd w:id="65"/>
    <w:p>
      <w:pPr>
        <w:jc w:val="both"/>
        <w:spacing w:after="0" w:line="262" w:lineRule="auto"/>
        <w:rPr>
          <w:sz w:val="20"/>
          <w:szCs w:val="20"/>
          <w:color w:val="auto"/>
        </w:rPr>
      </w:pPr>
      <w:r>
        <w:rPr>
          <w:rFonts w:ascii="Arial" w:cs="Arial" w:eastAsia="Arial" w:hAnsi="Arial"/>
          <w:sz w:val="20"/>
          <w:szCs w:val="20"/>
          <w:i w:val="1"/>
          <w:iCs w:val="1"/>
          <w:color w:val="auto"/>
        </w:rPr>
        <w:t>on Safety of Medicines</w:t>
      </w:r>
      <w:r>
        <w:rPr>
          <w:rFonts w:ascii="Arial" w:cs="Arial" w:eastAsia="Arial" w:hAnsi="Arial"/>
          <w:sz w:val="20"/>
          <w:szCs w:val="20"/>
          <w:color w:val="auto"/>
        </w:rPr>
        <w:t xml:space="preserve"> (CSM) desaconsejó el uso del citalopram, escitalo-pram, fluvoxamina, paroxetina, sertralina y venlafaxina en el tratamiento de la depresión en menores de 18 años, y, con respecto a la fluoxetina señaló que aunque no se recomendaba en la ficha técnica, el balance riesgo/benefi-cio de este fármaco parecía favorable</w:t>
      </w:r>
      <w:r>
        <w:rPr>
          <w:rFonts w:ascii="Arial" w:cs="Arial" w:eastAsia="Arial" w:hAnsi="Arial"/>
          <w:sz w:val="23"/>
          <w:szCs w:val="23"/>
          <w:color w:val="auto"/>
          <w:vertAlign w:val="superscript"/>
        </w:rPr>
        <w:t>157</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52" w:lineRule="auto"/>
        <w:rPr>
          <w:sz w:val="20"/>
          <w:szCs w:val="20"/>
          <w:color w:val="auto"/>
        </w:rPr>
      </w:pPr>
      <w:r>
        <w:rPr>
          <w:rFonts w:ascii="Arial" w:cs="Arial" w:eastAsia="Arial" w:hAnsi="Arial"/>
          <w:sz w:val="20"/>
          <w:szCs w:val="20"/>
          <w:color w:val="auto"/>
        </w:rPr>
        <w:t xml:space="preserve">En el año 2004 la </w:t>
      </w:r>
      <w:r>
        <w:rPr>
          <w:rFonts w:ascii="Arial" w:cs="Arial" w:eastAsia="Arial" w:hAnsi="Arial"/>
          <w:sz w:val="20"/>
          <w:szCs w:val="20"/>
          <w:i w:val="1"/>
          <w:iCs w:val="1"/>
          <w:color w:val="auto"/>
        </w:rPr>
        <w:t>Food and Drug Administration</w:t>
      </w:r>
      <w:r>
        <w:rPr>
          <w:rFonts w:ascii="Arial" w:cs="Arial" w:eastAsia="Arial" w:hAnsi="Arial"/>
          <w:sz w:val="20"/>
          <w:szCs w:val="20"/>
          <w:color w:val="auto"/>
        </w:rPr>
        <w:t xml:space="preserve"> (FDA)</w:t>
      </w:r>
      <w:r>
        <w:rPr>
          <w:rFonts w:ascii="Arial" w:cs="Arial" w:eastAsia="Arial" w:hAnsi="Arial"/>
          <w:sz w:val="23"/>
          <w:szCs w:val="23"/>
          <w:color w:val="auto"/>
          <w:vertAlign w:val="superscript"/>
        </w:rPr>
        <w:t>158</w:t>
      </w:r>
      <w:r>
        <w:rPr>
          <w:rFonts w:ascii="Arial" w:cs="Arial" w:eastAsia="Arial" w:hAnsi="Arial"/>
          <w:sz w:val="20"/>
          <w:szCs w:val="20"/>
          <w:color w:val="auto"/>
        </w:rPr>
        <w:t xml:space="preserve"> advierte de la posible asociación entre el consumo de antidepresivos y el incremento de ideación o intentos suicidas en niños y adolescentes, que junto con la falta de pruebas contundentes sobre la eficacia de los tratamientos farmacológicos, suscitó un recelo generalizado a la hora de prescribir estos antidepresivos en este grupo poblacional.</w:t>
      </w:r>
    </w:p>
    <w:p>
      <w:pPr>
        <w:spacing w:after="0" w:line="242" w:lineRule="exact"/>
        <w:rPr>
          <w:sz w:val="20"/>
          <w:szCs w:val="20"/>
          <w:color w:val="auto"/>
        </w:rPr>
      </w:pPr>
    </w:p>
    <w:p>
      <w:pPr>
        <w:jc w:val="both"/>
        <w:ind w:firstLine="453"/>
        <w:spacing w:after="0" w:line="266" w:lineRule="auto"/>
        <w:rPr>
          <w:sz w:val="20"/>
          <w:szCs w:val="20"/>
          <w:color w:val="auto"/>
        </w:rPr>
      </w:pPr>
      <w:r>
        <w:rPr>
          <w:rFonts w:ascii="Arial" w:cs="Arial" w:eastAsia="Arial" w:hAnsi="Arial"/>
          <w:sz w:val="19"/>
          <w:szCs w:val="19"/>
          <w:color w:val="auto"/>
        </w:rPr>
        <w:t xml:space="preserve">El </w:t>
      </w:r>
      <w:r>
        <w:rPr>
          <w:rFonts w:ascii="Arial" w:cs="Arial" w:eastAsia="Arial" w:hAnsi="Arial"/>
          <w:sz w:val="19"/>
          <w:szCs w:val="19"/>
          <w:i w:val="1"/>
          <w:iCs w:val="1"/>
          <w:color w:val="auto"/>
        </w:rPr>
        <w:t>Committee on Human Medicinal Products</w:t>
      </w:r>
      <w:r>
        <w:rPr>
          <w:rFonts w:ascii="Arial" w:cs="Arial" w:eastAsia="Arial" w:hAnsi="Arial"/>
          <w:sz w:val="19"/>
          <w:szCs w:val="19"/>
          <w:color w:val="auto"/>
        </w:rPr>
        <w:t xml:space="preserve"> de la Agencia Europea de Evaluación de Fármacos (EMEA)</w:t>
      </w:r>
      <w:r>
        <w:rPr>
          <w:rFonts w:ascii="Arial" w:cs="Arial" w:eastAsia="Arial" w:hAnsi="Arial"/>
          <w:sz w:val="22"/>
          <w:szCs w:val="22"/>
          <w:color w:val="auto"/>
          <w:vertAlign w:val="superscript"/>
        </w:rPr>
        <w:t>159</w:t>
      </w:r>
      <w:r>
        <w:rPr>
          <w:rFonts w:ascii="Arial" w:cs="Arial" w:eastAsia="Arial" w:hAnsi="Arial"/>
          <w:sz w:val="19"/>
          <w:szCs w:val="19"/>
          <w:color w:val="auto"/>
        </w:rPr>
        <w:t xml:space="preserve"> revisó, en el año 2005, el uso pediá-trico de los ISRS (inhibidores selectivos de la recaptación de serotonina) y IRSN (inhibidores de la recaptación de serotonina y noradrenalina) y se observó una mayor frecuencia de hostilidad e intentos o pensamientos sui-cidas en comparación con el placebo. Sin embargo, este mismo organismo</w:t>
      </w:r>
      <w:r>
        <w:rPr>
          <w:rFonts w:ascii="Arial" w:cs="Arial" w:eastAsia="Arial" w:hAnsi="Arial"/>
          <w:sz w:val="22"/>
          <w:szCs w:val="22"/>
          <w:color w:val="auto"/>
          <w:vertAlign w:val="superscript"/>
        </w:rPr>
        <w:t>160</w:t>
      </w:r>
      <w:r>
        <w:rPr>
          <w:rFonts w:ascii="Arial" w:cs="Arial" w:eastAsia="Arial" w:hAnsi="Arial"/>
          <w:sz w:val="19"/>
          <w:szCs w:val="19"/>
          <w:color w:val="auto"/>
        </w:rPr>
        <w:t xml:space="preserve"> concluyó al año siguiente que los beneficios del uso de la fluoxetina en el tratamiento de la depresión en niños de ocho o más años, superaban los riesgos potenciales, lo que se confirmó posteriormente</w:t>
      </w:r>
      <w:r>
        <w:rPr>
          <w:rFonts w:ascii="Arial" w:cs="Arial" w:eastAsia="Arial" w:hAnsi="Arial"/>
          <w:sz w:val="22"/>
          <w:szCs w:val="22"/>
          <w:color w:val="auto"/>
          <w:vertAlign w:val="superscript"/>
        </w:rPr>
        <w:t>161</w:t>
      </w:r>
      <w:r>
        <w:rPr>
          <w:rFonts w:ascii="Arial" w:cs="Arial" w:eastAsia="Arial" w:hAnsi="Arial"/>
          <w:sz w:val="19"/>
          <w:szCs w:val="19"/>
          <w:color w:val="auto"/>
        </w:rPr>
        <w:t>.</w:t>
      </w:r>
    </w:p>
    <w:p>
      <w:pPr>
        <w:spacing w:after="0" w:line="181"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Las recomendaciones emitidas por la Agencia Española del Medica-mento y Productos Sanitarios (AEMPS) sobre la utilización de fármacos antidepresivos en el tratamiento de la depresión mayor del niño y el ado-lescente indican que ni los ISRS, con la posible excepción de la fluoxetina, ni la venlafaxina, deberían utilizarse en menores de 18 años. Se hace men-ción también al favorable balance riesgo/beneficio de la fluoxetina, si bien se apunta la necesidad de realizar más estudios para garantizar la seguridad de este fármaco en este grupo de población</w:t>
      </w:r>
      <w:r>
        <w:rPr>
          <w:rFonts w:ascii="Arial" w:cs="Arial" w:eastAsia="Arial" w:hAnsi="Arial"/>
          <w:sz w:val="22"/>
          <w:szCs w:val="22"/>
          <w:color w:val="auto"/>
          <w:vertAlign w:val="superscript"/>
        </w:rPr>
        <w:t>162, 163</w:t>
      </w:r>
      <w:r>
        <w:rPr>
          <w:rFonts w:ascii="Arial" w:cs="Arial" w:eastAsia="Arial" w:hAnsi="Arial"/>
          <w:sz w:val="19"/>
          <w:szCs w:val="19"/>
          <w:color w:val="auto"/>
        </w:rPr>
        <w:t>.</w:t>
      </w:r>
    </w:p>
    <w:p>
      <w:pPr>
        <w:spacing w:after="0" w:line="172" w:lineRule="exact"/>
        <w:rPr>
          <w:sz w:val="20"/>
          <w:szCs w:val="20"/>
          <w:color w:val="auto"/>
        </w:rPr>
      </w:pPr>
    </w:p>
    <w:p>
      <w:pPr>
        <w:jc w:val="both"/>
        <w:ind w:firstLine="453"/>
        <w:spacing w:after="0" w:line="269" w:lineRule="auto"/>
        <w:rPr>
          <w:sz w:val="20"/>
          <w:szCs w:val="20"/>
          <w:color w:val="auto"/>
        </w:rPr>
      </w:pPr>
      <w:r>
        <w:rPr>
          <w:rFonts w:ascii="Arial" w:cs="Arial" w:eastAsia="Arial" w:hAnsi="Arial"/>
          <w:sz w:val="19"/>
          <w:szCs w:val="19"/>
          <w:color w:val="auto"/>
        </w:rPr>
        <w:t xml:space="preserve">En 2007, un nuevo documento de la </w:t>
      </w:r>
      <w:r>
        <w:rPr>
          <w:rFonts w:ascii="Arial" w:cs="Arial" w:eastAsia="Arial" w:hAnsi="Arial"/>
          <w:sz w:val="19"/>
          <w:szCs w:val="19"/>
          <w:i w:val="1"/>
          <w:iCs w:val="1"/>
          <w:color w:val="auto"/>
        </w:rPr>
        <w:t>U.S. Food and Drug Administra-tion</w:t>
      </w:r>
      <w:r>
        <w:rPr>
          <w:rFonts w:ascii="Arial" w:cs="Arial" w:eastAsia="Arial" w:hAnsi="Arial"/>
          <w:sz w:val="19"/>
          <w:szCs w:val="19"/>
          <w:color w:val="auto"/>
        </w:rPr>
        <w:t xml:space="preserve"> (FDA)</w:t>
      </w:r>
      <w:r>
        <w:rPr>
          <w:rFonts w:ascii="Arial" w:cs="Arial" w:eastAsia="Arial" w:hAnsi="Arial"/>
          <w:sz w:val="22"/>
          <w:szCs w:val="22"/>
          <w:color w:val="auto"/>
          <w:vertAlign w:val="superscript"/>
        </w:rPr>
        <w:t>164</w:t>
      </w:r>
      <w:r>
        <w:rPr>
          <w:rFonts w:ascii="Arial" w:cs="Arial" w:eastAsia="Arial" w:hAnsi="Arial"/>
          <w:sz w:val="19"/>
          <w:szCs w:val="19"/>
          <w:color w:val="auto"/>
        </w:rPr>
        <w:t xml:space="preserve"> con relación a la ideación y comportamiento suicida en jóve-nes que son tratados con fármacos antidepresivos ha señalado que los datos disponibles no son suficientes para excluir ningún fármaco de un aumento del riesgo de pensamientos y comportamientos autolesivos, principalmente al inicio del tratamiento, autorizando únicamente la fluoxetina como fárma-co para uso en niños y adolescentes con depresión mayor.</w:t>
      </w:r>
    </w:p>
    <w:p>
      <w:pPr>
        <w:spacing w:after="0" w:line="224"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la tabla 17 se resumen las recomendaciones de diferentes institucio-nes sobre el uso de antidepresivos en niños y adolescentes.</w:t>
      </w:r>
    </w:p>
    <w:p>
      <w:pPr>
        <w:sectPr>
          <w:pgSz w:w="9360" w:h="13606" w:orient="portrait"/>
          <w:cols w:equalWidth="0" w:num="1">
            <w:col w:w="6520"/>
          </w:cols>
          <w:pgMar w:left="1420" w:top="139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71</w:t>
      </w:r>
    </w:p>
    <w:p>
      <w:pPr>
        <w:sectPr>
          <w:pgSz w:w="9360" w:h="13606" w:orient="portrait"/>
          <w:cols w:equalWidth="0" w:num="1">
            <w:col w:w="6520"/>
          </w:cols>
          <w:pgMar w:left="1420" w:top="1390" w:right="1414" w:bottom="104" w:gutter="0" w:footer="0" w:header="0"/>
          <w:type w:val="continuous"/>
        </w:sectPr>
      </w:pPr>
    </w:p>
    <w:bookmarkStart w:id="66" w:name="page67"/>
    <w:bookmarkEnd w:id="66"/>
    <w:p>
      <w:pPr>
        <w:spacing w:after="0" w:line="105"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17. Uso de antidepresivos en la depresión mayor en niños y adolescentes</w:t>
      </w:r>
    </w:p>
    <w:p>
      <w:pPr>
        <w:spacing w:after="0" w:line="102" w:lineRule="exact"/>
        <w:rPr>
          <w:sz w:val="20"/>
          <w:szCs w:val="20"/>
          <w:color w:val="auto"/>
        </w:rPr>
      </w:pPr>
    </w:p>
    <w:tbl>
      <w:tblPr>
        <w:tblLayout w:type="fixed"/>
        <w:tblInd w:w="10" w:type="dxa"/>
        <w:tblCellMar>
          <w:top w:w="0" w:type="dxa"/>
          <w:left w:w="0" w:type="dxa"/>
          <w:bottom w:w="0" w:type="dxa"/>
          <w:right w:w="0" w:type="dxa"/>
        </w:tblCellMar>
      </w:tblPr>
      <w:tr>
        <w:trPr>
          <w:trHeight w:val="296"/>
        </w:trPr>
        <w:tc>
          <w:tcPr>
            <w:tcW w:w="2860" w:type="dxa"/>
            <w:vAlign w:val="bottom"/>
            <w:tcBorders>
              <w:top w:val="single" w:sz="8" w:color="9C002C"/>
              <w:left w:val="single" w:sz="8" w:color="9C002C"/>
              <w:right w:val="single" w:sz="8" w:color="9C002C"/>
            </w:tcBorders>
          </w:tcPr>
          <w:p>
            <w:pPr>
              <w:ind w:left="920"/>
              <w:spacing w:after="0"/>
              <w:rPr>
                <w:sz w:val="20"/>
                <w:szCs w:val="20"/>
                <w:color w:val="auto"/>
              </w:rPr>
            </w:pPr>
            <w:r>
              <w:rPr>
                <w:rFonts w:ascii="Arial" w:cs="Arial" w:eastAsia="Arial" w:hAnsi="Arial"/>
                <w:sz w:val="16"/>
                <w:szCs w:val="16"/>
                <w:color w:val="auto"/>
              </w:rPr>
              <w:t>INSTITUCIÓN</w:t>
            </w:r>
          </w:p>
        </w:tc>
        <w:tc>
          <w:tcPr>
            <w:tcW w:w="3700" w:type="dxa"/>
            <w:vAlign w:val="bottom"/>
            <w:tcBorders>
              <w:top w:val="single" w:sz="8" w:color="9C002C"/>
              <w:right w:val="single" w:sz="8" w:color="9C002C"/>
            </w:tcBorders>
          </w:tcPr>
          <w:p>
            <w:pPr>
              <w:ind w:left="1120"/>
              <w:spacing w:after="0"/>
              <w:rPr>
                <w:sz w:val="20"/>
                <w:szCs w:val="20"/>
                <w:color w:val="auto"/>
              </w:rPr>
            </w:pPr>
            <w:r>
              <w:rPr>
                <w:rFonts w:ascii="Arial" w:cs="Arial" w:eastAsia="Arial" w:hAnsi="Arial"/>
                <w:sz w:val="16"/>
                <w:szCs w:val="16"/>
                <w:color w:val="auto"/>
              </w:rPr>
              <w:t>RECOMENDACIÓN</w:t>
            </w:r>
          </w:p>
        </w:tc>
        <w:tc>
          <w:tcPr>
            <w:tcW w:w="0" w:type="dxa"/>
            <w:vAlign w:val="bottom"/>
          </w:tcPr>
          <w:p>
            <w:pPr>
              <w:spacing w:after="0"/>
              <w:rPr>
                <w:sz w:val="1"/>
                <w:szCs w:val="1"/>
                <w:color w:val="auto"/>
              </w:rPr>
            </w:pPr>
          </w:p>
        </w:tc>
      </w:tr>
      <w:tr>
        <w:trPr>
          <w:trHeight w:val="108"/>
        </w:trPr>
        <w:tc>
          <w:tcPr>
            <w:tcW w:w="2860" w:type="dxa"/>
            <w:vAlign w:val="bottom"/>
            <w:tcBorders>
              <w:left w:val="single" w:sz="8" w:color="9C002C"/>
              <w:bottom w:val="single" w:sz="8" w:color="9C002C"/>
              <w:right w:val="single" w:sz="8" w:color="9C002C"/>
            </w:tcBorders>
          </w:tcPr>
          <w:p>
            <w:pPr>
              <w:spacing w:after="0"/>
              <w:rPr>
                <w:sz w:val="9"/>
                <w:szCs w:val="9"/>
                <w:color w:val="auto"/>
              </w:rPr>
            </w:pPr>
          </w:p>
        </w:tc>
        <w:tc>
          <w:tcPr>
            <w:tcW w:w="370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15"/>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rPr>
              <w:t>Royal College of Paediatrics and Child</w:t>
            </w: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5"/>
              </w:rPr>
              <w:t>– Uso de antidepresivos si no hay otra alternativa y si</w:t>
            </w:r>
          </w:p>
        </w:tc>
        <w:tc>
          <w:tcPr>
            <w:tcW w:w="0" w:type="dxa"/>
            <w:vAlign w:val="bottom"/>
          </w:tcPr>
          <w:p>
            <w:pPr>
              <w:spacing w:after="0"/>
              <w:rPr>
                <w:sz w:val="1"/>
                <w:szCs w:val="1"/>
                <w:color w:val="auto"/>
              </w:rPr>
            </w:pPr>
          </w:p>
        </w:tc>
      </w:tr>
      <w:tr>
        <w:trPr>
          <w:trHeight w:val="205"/>
        </w:trPr>
        <w:tc>
          <w:tcPr>
            <w:tcW w:w="286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i w:val="1"/>
                <w:iCs w:val="1"/>
                <w:color w:val="auto"/>
              </w:rPr>
              <w:t>Health</w:t>
            </w:r>
            <w:r>
              <w:rPr>
                <w:rFonts w:ascii="Arial" w:cs="Arial" w:eastAsia="Arial" w:hAnsi="Arial"/>
                <w:sz w:val="16"/>
                <w:szCs w:val="16"/>
                <w:color w:val="auto"/>
              </w:rPr>
              <w:t>; 2000. Reino Unido.</w:t>
            </w:r>
          </w:p>
        </w:tc>
        <w:tc>
          <w:tcPr>
            <w:tcW w:w="3700" w:type="dxa"/>
            <w:vAlign w:val="bottom"/>
            <w:tcBorders>
              <w:right w:val="single" w:sz="8" w:color="9C002C"/>
            </w:tcBorders>
          </w:tcPr>
          <w:p>
            <w:pPr>
              <w:ind w:left="160"/>
              <w:spacing w:after="0"/>
              <w:rPr>
                <w:sz w:val="20"/>
                <w:szCs w:val="20"/>
                <w:color w:val="auto"/>
              </w:rPr>
            </w:pPr>
            <w:r>
              <w:rPr>
                <w:rFonts w:ascii="Arial" w:cs="Arial" w:eastAsia="Arial" w:hAnsi="Arial"/>
                <w:sz w:val="16"/>
                <w:szCs w:val="16"/>
                <w:color w:val="auto"/>
              </w:rPr>
              <w:t>existe indicación justificada.</w:t>
            </w:r>
          </w:p>
        </w:tc>
        <w:tc>
          <w:tcPr>
            <w:tcW w:w="0" w:type="dxa"/>
            <w:vAlign w:val="bottom"/>
          </w:tcPr>
          <w:p>
            <w:pPr>
              <w:spacing w:after="0"/>
              <w:rPr>
                <w:sz w:val="1"/>
                <w:szCs w:val="1"/>
                <w:color w:val="auto"/>
              </w:rPr>
            </w:pPr>
          </w:p>
        </w:tc>
      </w:tr>
      <w:tr>
        <w:trPr>
          <w:trHeight w:val="48"/>
        </w:trPr>
        <w:tc>
          <w:tcPr>
            <w:tcW w:w="2860" w:type="dxa"/>
            <w:vAlign w:val="bottom"/>
            <w:tcBorders>
              <w:left w:val="single" w:sz="8" w:color="9C002C"/>
              <w:bottom w:val="single" w:sz="8" w:color="9C002C"/>
              <w:right w:val="single" w:sz="8" w:color="9C002C"/>
            </w:tcBorders>
          </w:tcPr>
          <w:p>
            <w:pPr>
              <w:spacing w:after="0"/>
              <w:rPr>
                <w:sz w:val="4"/>
                <w:szCs w:val="4"/>
                <w:color w:val="auto"/>
              </w:rPr>
            </w:pPr>
          </w:p>
        </w:tc>
        <w:tc>
          <w:tcPr>
            <w:tcW w:w="37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15"/>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rPr>
              <w:t>Committee on Safety of Medicines</w:t>
            </w: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9"/>
              </w:rPr>
              <w:t>– Fluoxetina: balance riesgo/beneficio favorable en</w:t>
            </w:r>
          </w:p>
        </w:tc>
        <w:tc>
          <w:tcPr>
            <w:tcW w:w="0" w:type="dxa"/>
            <w:vAlign w:val="bottom"/>
          </w:tcPr>
          <w:p>
            <w:pPr>
              <w:spacing w:after="0"/>
              <w:rPr>
                <w:sz w:val="1"/>
                <w:szCs w:val="1"/>
                <w:color w:val="auto"/>
              </w:rPr>
            </w:pPr>
          </w:p>
        </w:tc>
      </w:tr>
      <w:tr>
        <w:trPr>
          <w:trHeight w:val="205"/>
        </w:trPr>
        <w:tc>
          <w:tcPr>
            <w:tcW w:w="286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i w:val="1"/>
                <w:iCs w:val="1"/>
                <w:color w:val="auto"/>
              </w:rPr>
              <w:t>(CSM)</w:t>
            </w:r>
            <w:r>
              <w:rPr>
                <w:rFonts w:ascii="Arial" w:cs="Arial" w:eastAsia="Arial" w:hAnsi="Arial"/>
                <w:sz w:val="16"/>
                <w:szCs w:val="16"/>
                <w:color w:val="auto"/>
              </w:rPr>
              <w:t>; 2003. Reino Unido.</w:t>
            </w:r>
          </w:p>
        </w:tc>
        <w:tc>
          <w:tcPr>
            <w:tcW w:w="3700" w:type="dxa"/>
            <w:vAlign w:val="bottom"/>
            <w:tcBorders>
              <w:right w:val="single" w:sz="8" w:color="9C002C"/>
            </w:tcBorders>
          </w:tcPr>
          <w:p>
            <w:pPr>
              <w:ind w:left="160"/>
              <w:spacing w:after="0"/>
              <w:rPr>
                <w:sz w:val="20"/>
                <w:szCs w:val="20"/>
                <w:color w:val="auto"/>
              </w:rPr>
            </w:pPr>
            <w:r>
              <w:rPr>
                <w:rFonts w:ascii="Arial" w:cs="Arial" w:eastAsia="Arial" w:hAnsi="Arial"/>
                <w:sz w:val="16"/>
                <w:szCs w:val="16"/>
                <w:color w:val="auto"/>
              </w:rPr>
              <w:t>menores de 18 años.</w:t>
            </w:r>
          </w:p>
        </w:tc>
        <w:tc>
          <w:tcPr>
            <w:tcW w:w="0" w:type="dxa"/>
            <w:vAlign w:val="bottom"/>
          </w:tcPr>
          <w:p>
            <w:pPr>
              <w:spacing w:after="0"/>
              <w:rPr>
                <w:sz w:val="1"/>
                <w:szCs w:val="1"/>
                <w:color w:val="auto"/>
              </w:rPr>
            </w:pPr>
          </w:p>
        </w:tc>
      </w:tr>
      <w:tr>
        <w:trPr>
          <w:trHeight w:val="249"/>
        </w:trPr>
        <w:tc>
          <w:tcPr>
            <w:tcW w:w="2860" w:type="dxa"/>
            <w:vAlign w:val="bottom"/>
            <w:tcBorders>
              <w:left w:val="single" w:sz="8" w:color="9C002C"/>
              <w:right w:val="single" w:sz="8" w:color="9C002C"/>
            </w:tcBorders>
          </w:tcPr>
          <w:p>
            <w:pPr>
              <w:spacing w:after="0"/>
              <w:rPr>
                <w:sz w:val="21"/>
                <w:szCs w:val="21"/>
                <w:color w:val="auto"/>
              </w:rPr>
            </w:pP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 Se desaconsejó el uso de otros antidepresivos.</w:t>
            </w:r>
          </w:p>
        </w:tc>
        <w:tc>
          <w:tcPr>
            <w:tcW w:w="0" w:type="dxa"/>
            <w:vAlign w:val="bottom"/>
          </w:tcPr>
          <w:p>
            <w:pPr>
              <w:spacing w:after="0"/>
              <w:rPr>
                <w:sz w:val="1"/>
                <w:szCs w:val="1"/>
                <w:color w:val="auto"/>
              </w:rPr>
            </w:pPr>
          </w:p>
        </w:tc>
      </w:tr>
      <w:tr>
        <w:trPr>
          <w:trHeight w:val="48"/>
        </w:trPr>
        <w:tc>
          <w:tcPr>
            <w:tcW w:w="2860" w:type="dxa"/>
            <w:vAlign w:val="bottom"/>
            <w:tcBorders>
              <w:left w:val="single" w:sz="8" w:color="9C002C"/>
              <w:bottom w:val="single" w:sz="8" w:color="9C002C"/>
              <w:right w:val="single" w:sz="8" w:color="9C002C"/>
            </w:tcBorders>
          </w:tcPr>
          <w:p>
            <w:pPr>
              <w:spacing w:after="0"/>
              <w:rPr>
                <w:sz w:val="4"/>
                <w:szCs w:val="4"/>
                <w:color w:val="auto"/>
              </w:rPr>
            </w:pPr>
          </w:p>
        </w:tc>
        <w:tc>
          <w:tcPr>
            <w:tcW w:w="37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15"/>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rPr>
              <w:t>Food and Drug Administration</w:t>
            </w: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 Advierte de la posible asociación entre el uso de</w:t>
            </w:r>
          </w:p>
        </w:tc>
        <w:tc>
          <w:tcPr>
            <w:tcW w:w="0" w:type="dxa"/>
            <w:vAlign w:val="bottom"/>
          </w:tcPr>
          <w:p>
            <w:pPr>
              <w:spacing w:after="0"/>
              <w:rPr>
                <w:sz w:val="1"/>
                <w:szCs w:val="1"/>
                <w:color w:val="auto"/>
              </w:rPr>
            </w:pPr>
          </w:p>
        </w:tc>
      </w:tr>
      <w:tr>
        <w:trPr>
          <w:trHeight w:val="205"/>
        </w:trPr>
        <w:tc>
          <w:tcPr>
            <w:tcW w:w="286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i w:val="1"/>
                <w:iCs w:val="1"/>
                <w:color w:val="auto"/>
              </w:rPr>
              <w:t>(FDA)</w:t>
            </w:r>
            <w:r>
              <w:rPr>
                <w:rFonts w:ascii="Arial" w:cs="Arial" w:eastAsia="Arial" w:hAnsi="Arial"/>
                <w:sz w:val="16"/>
                <w:szCs w:val="16"/>
                <w:color w:val="auto"/>
              </w:rPr>
              <w:t>; 2004. EE.UU.</w:t>
            </w:r>
          </w:p>
        </w:tc>
        <w:tc>
          <w:tcPr>
            <w:tcW w:w="3700" w:type="dxa"/>
            <w:vAlign w:val="bottom"/>
            <w:tcBorders>
              <w:right w:val="single" w:sz="8" w:color="9C002C"/>
            </w:tcBorders>
          </w:tcPr>
          <w:p>
            <w:pPr>
              <w:ind w:left="160"/>
              <w:spacing w:after="0"/>
              <w:rPr>
                <w:sz w:val="20"/>
                <w:szCs w:val="20"/>
                <w:color w:val="auto"/>
              </w:rPr>
            </w:pPr>
            <w:r>
              <w:rPr>
                <w:rFonts w:ascii="Arial" w:cs="Arial" w:eastAsia="Arial" w:hAnsi="Arial"/>
                <w:sz w:val="16"/>
                <w:szCs w:val="16"/>
                <w:color w:val="auto"/>
                <w:w w:val="94"/>
              </w:rPr>
              <w:t>antidepresivos y el aumento de conducta o ideación</w:t>
            </w:r>
          </w:p>
        </w:tc>
        <w:tc>
          <w:tcPr>
            <w:tcW w:w="0" w:type="dxa"/>
            <w:vAlign w:val="bottom"/>
          </w:tcPr>
          <w:p>
            <w:pPr>
              <w:spacing w:after="0"/>
              <w:rPr>
                <w:sz w:val="1"/>
                <w:szCs w:val="1"/>
                <w:color w:val="auto"/>
              </w:rPr>
            </w:pPr>
          </w:p>
        </w:tc>
      </w:tr>
      <w:tr>
        <w:trPr>
          <w:trHeight w:val="192"/>
        </w:trPr>
        <w:tc>
          <w:tcPr>
            <w:tcW w:w="2860" w:type="dxa"/>
            <w:vAlign w:val="bottom"/>
            <w:tcBorders>
              <w:left w:val="single" w:sz="8" w:color="9C002C"/>
              <w:right w:val="single" w:sz="8" w:color="9C002C"/>
            </w:tcBorders>
          </w:tcPr>
          <w:p>
            <w:pPr>
              <w:spacing w:after="0"/>
              <w:rPr>
                <w:sz w:val="16"/>
                <w:szCs w:val="16"/>
                <w:color w:val="auto"/>
              </w:rPr>
            </w:pPr>
          </w:p>
        </w:tc>
        <w:tc>
          <w:tcPr>
            <w:tcW w:w="3700" w:type="dxa"/>
            <w:vAlign w:val="bottom"/>
            <w:tcBorders>
              <w:right w:val="single" w:sz="8" w:color="9C002C"/>
            </w:tcBorders>
          </w:tcPr>
          <w:p>
            <w:pPr>
              <w:ind w:left="160"/>
              <w:spacing w:after="0"/>
              <w:rPr>
                <w:sz w:val="20"/>
                <w:szCs w:val="20"/>
                <w:color w:val="auto"/>
              </w:rPr>
            </w:pPr>
            <w:r>
              <w:rPr>
                <w:rFonts w:ascii="Arial" w:cs="Arial" w:eastAsia="Arial" w:hAnsi="Arial"/>
                <w:sz w:val="16"/>
                <w:szCs w:val="16"/>
                <w:color w:val="auto"/>
              </w:rPr>
              <w:t>autolítica.</w:t>
            </w:r>
          </w:p>
        </w:tc>
        <w:tc>
          <w:tcPr>
            <w:tcW w:w="0" w:type="dxa"/>
            <w:vAlign w:val="bottom"/>
          </w:tcPr>
          <w:p>
            <w:pPr>
              <w:spacing w:after="0"/>
              <w:rPr>
                <w:sz w:val="1"/>
                <w:szCs w:val="1"/>
                <w:color w:val="auto"/>
              </w:rPr>
            </w:pPr>
          </w:p>
        </w:tc>
      </w:tr>
      <w:tr>
        <w:trPr>
          <w:trHeight w:val="263"/>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rPr>
              <w:t>Food and Drug Administration</w:t>
            </w: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 Fluoxetina: único fármaco autorizado; no</w:t>
            </w:r>
          </w:p>
        </w:tc>
        <w:tc>
          <w:tcPr>
            <w:tcW w:w="0" w:type="dxa"/>
            <w:vAlign w:val="bottom"/>
          </w:tcPr>
          <w:p>
            <w:pPr>
              <w:spacing w:after="0"/>
              <w:rPr>
                <w:sz w:val="1"/>
                <w:szCs w:val="1"/>
                <w:color w:val="auto"/>
              </w:rPr>
            </w:pPr>
          </w:p>
        </w:tc>
      </w:tr>
      <w:tr>
        <w:trPr>
          <w:trHeight w:val="192"/>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rPr>
              <w:t>(FDA)</w:t>
            </w:r>
            <w:r>
              <w:rPr>
                <w:rFonts w:ascii="Arial" w:cs="Arial" w:eastAsia="Arial" w:hAnsi="Arial"/>
                <w:sz w:val="16"/>
                <w:szCs w:val="16"/>
                <w:color w:val="auto"/>
              </w:rPr>
              <w:t>; 2007. EE.UU.</w:t>
            </w:r>
          </w:p>
        </w:tc>
        <w:tc>
          <w:tcPr>
            <w:tcW w:w="3700" w:type="dxa"/>
            <w:vAlign w:val="bottom"/>
            <w:tcBorders>
              <w:right w:val="single" w:sz="8" w:color="9C002C"/>
            </w:tcBorders>
          </w:tcPr>
          <w:p>
            <w:pPr>
              <w:ind w:left="160"/>
              <w:spacing w:after="0" w:line="178" w:lineRule="exact"/>
              <w:rPr>
                <w:sz w:val="20"/>
                <w:szCs w:val="20"/>
                <w:color w:val="auto"/>
              </w:rPr>
            </w:pPr>
            <w:r>
              <w:rPr>
                <w:rFonts w:ascii="Arial" w:cs="Arial" w:eastAsia="Arial" w:hAnsi="Arial"/>
                <w:sz w:val="16"/>
                <w:szCs w:val="16"/>
                <w:color w:val="auto"/>
              </w:rPr>
              <w:t>descartable la aparición de ideación autolítica en</w:t>
            </w:r>
          </w:p>
        </w:tc>
        <w:tc>
          <w:tcPr>
            <w:tcW w:w="0" w:type="dxa"/>
            <w:vAlign w:val="bottom"/>
          </w:tcPr>
          <w:p>
            <w:pPr>
              <w:spacing w:after="0"/>
              <w:rPr>
                <w:sz w:val="1"/>
                <w:szCs w:val="1"/>
                <w:color w:val="auto"/>
              </w:rPr>
            </w:pPr>
          </w:p>
        </w:tc>
      </w:tr>
      <w:tr>
        <w:trPr>
          <w:trHeight w:val="178"/>
        </w:trPr>
        <w:tc>
          <w:tcPr>
            <w:tcW w:w="2860" w:type="dxa"/>
            <w:vAlign w:val="bottom"/>
            <w:tcBorders>
              <w:left w:val="single" w:sz="8" w:color="9C002C"/>
              <w:right w:val="single" w:sz="8" w:color="9C002C"/>
            </w:tcBorders>
          </w:tcPr>
          <w:p>
            <w:pPr>
              <w:spacing w:after="0"/>
              <w:rPr>
                <w:sz w:val="15"/>
                <w:szCs w:val="15"/>
                <w:color w:val="auto"/>
              </w:rPr>
            </w:pPr>
          </w:p>
        </w:tc>
        <w:tc>
          <w:tcPr>
            <w:tcW w:w="3700" w:type="dxa"/>
            <w:vAlign w:val="bottom"/>
            <w:tcBorders>
              <w:right w:val="single" w:sz="8" w:color="9C002C"/>
            </w:tcBorders>
          </w:tcPr>
          <w:p>
            <w:pPr>
              <w:ind w:left="160"/>
              <w:spacing w:after="0" w:line="178" w:lineRule="exact"/>
              <w:rPr>
                <w:sz w:val="20"/>
                <w:szCs w:val="20"/>
                <w:color w:val="auto"/>
              </w:rPr>
            </w:pPr>
            <w:r>
              <w:rPr>
                <w:rFonts w:ascii="Arial" w:cs="Arial" w:eastAsia="Arial" w:hAnsi="Arial"/>
                <w:sz w:val="16"/>
                <w:szCs w:val="16"/>
                <w:color w:val="auto"/>
                <w:w w:val="98"/>
              </w:rPr>
              <w:t>mayor medida al comenzar con cualquier fármaco</w:t>
            </w:r>
          </w:p>
        </w:tc>
        <w:tc>
          <w:tcPr>
            <w:tcW w:w="0" w:type="dxa"/>
            <w:vAlign w:val="bottom"/>
          </w:tcPr>
          <w:p>
            <w:pPr>
              <w:spacing w:after="0"/>
              <w:rPr>
                <w:sz w:val="1"/>
                <w:szCs w:val="1"/>
                <w:color w:val="auto"/>
              </w:rPr>
            </w:pPr>
          </w:p>
        </w:tc>
      </w:tr>
      <w:tr>
        <w:trPr>
          <w:trHeight w:val="192"/>
        </w:trPr>
        <w:tc>
          <w:tcPr>
            <w:tcW w:w="2860" w:type="dxa"/>
            <w:vAlign w:val="bottom"/>
            <w:tcBorders>
              <w:left w:val="single" w:sz="8" w:color="9C002C"/>
              <w:right w:val="single" w:sz="8" w:color="9C002C"/>
            </w:tcBorders>
          </w:tcPr>
          <w:p>
            <w:pPr>
              <w:spacing w:after="0"/>
              <w:rPr>
                <w:sz w:val="16"/>
                <w:szCs w:val="16"/>
                <w:color w:val="auto"/>
              </w:rPr>
            </w:pPr>
          </w:p>
        </w:tc>
        <w:tc>
          <w:tcPr>
            <w:tcW w:w="3700" w:type="dxa"/>
            <w:vAlign w:val="bottom"/>
            <w:tcBorders>
              <w:right w:val="single" w:sz="8" w:color="9C002C"/>
            </w:tcBorders>
          </w:tcPr>
          <w:p>
            <w:pPr>
              <w:ind w:left="160"/>
              <w:spacing w:after="0"/>
              <w:rPr>
                <w:sz w:val="20"/>
                <w:szCs w:val="20"/>
                <w:color w:val="auto"/>
              </w:rPr>
            </w:pPr>
            <w:r>
              <w:rPr>
                <w:rFonts w:ascii="Arial" w:cs="Arial" w:eastAsia="Arial" w:hAnsi="Arial"/>
                <w:sz w:val="16"/>
                <w:szCs w:val="16"/>
                <w:color w:val="auto"/>
              </w:rPr>
              <w:t>antidepresivo.</w:t>
            </w:r>
          </w:p>
        </w:tc>
        <w:tc>
          <w:tcPr>
            <w:tcW w:w="0" w:type="dxa"/>
            <w:vAlign w:val="bottom"/>
          </w:tcPr>
          <w:p>
            <w:pPr>
              <w:spacing w:after="0"/>
              <w:rPr>
                <w:sz w:val="1"/>
                <w:szCs w:val="1"/>
                <w:color w:val="auto"/>
              </w:rPr>
            </w:pPr>
          </w:p>
        </w:tc>
      </w:tr>
      <w:tr>
        <w:trPr>
          <w:trHeight w:val="48"/>
        </w:trPr>
        <w:tc>
          <w:tcPr>
            <w:tcW w:w="2860" w:type="dxa"/>
            <w:vAlign w:val="bottom"/>
            <w:tcBorders>
              <w:left w:val="single" w:sz="8" w:color="9C002C"/>
              <w:bottom w:val="single" w:sz="8" w:color="9C002C"/>
              <w:right w:val="single" w:sz="8" w:color="9C002C"/>
            </w:tcBorders>
          </w:tcPr>
          <w:p>
            <w:pPr>
              <w:spacing w:after="0"/>
              <w:rPr>
                <w:sz w:val="4"/>
                <w:szCs w:val="4"/>
                <w:color w:val="auto"/>
              </w:rPr>
            </w:pPr>
          </w:p>
        </w:tc>
        <w:tc>
          <w:tcPr>
            <w:tcW w:w="37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15"/>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i w:val="1"/>
                <w:iCs w:val="1"/>
                <w:color w:val="auto"/>
              </w:rPr>
              <w:t>Committee on Human Medicinal</w:t>
            </w: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 Fluoxetina: beneficio supera riesgo potencial.</w:t>
            </w:r>
          </w:p>
        </w:tc>
        <w:tc>
          <w:tcPr>
            <w:tcW w:w="0" w:type="dxa"/>
            <w:vAlign w:val="bottom"/>
          </w:tcPr>
          <w:p>
            <w:pPr>
              <w:spacing w:after="0"/>
              <w:rPr>
                <w:sz w:val="1"/>
                <w:szCs w:val="1"/>
                <w:color w:val="auto"/>
              </w:rPr>
            </w:pPr>
          </w:p>
        </w:tc>
      </w:tr>
      <w:tr>
        <w:trPr>
          <w:trHeight w:val="178"/>
        </w:trPr>
        <w:tc>
          <w:tcPr>
            <w:tcW w:w="286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i w:val="1"/>
                <w:iCs w:val="1"/>
                <w:color w:val="auto"/>
              </w:rPr>
              <w:t>Products</w:t>
            </w:r>
            <w:r>
              <w:rPr>
                <w:rFonts w:ascii="Arial" w:cs="Arial" w:eastAsia="Arial" w:hAnsi="Arial"/>
                <w:sz w:val="16"/>
                <w:szCs w:val="16"/>
                <w:color w:val="auto"/>
              </w:rPr>
              <w:t xml:space="preserve"> de la Agencia Europea de</w:t>
            </w:r>
          </w:p>
        </w:tc>
        <w:tc>
          <w:tcPr>
            <w:tcW w:w="37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6"/>
                <w:szCs w:val="16"/>
                <w:color w:val="auto"/>
              </w:rPr>
              <w:t>– Advierte del posible aumento de hostilidad y</w:t>
            </w:r>
          </w:p>
        </w:tc>
        <w:tc>
          <w:tcPr>
            <w:tcW w:w="0" w:type="dxa"/>
            <w:vAlign w:val="bottom"/>
          </w:tcPr>
          <w:p>
            <w:pPr>
              <w:spacing w:after="0"/>
              <w:rPr>
                <w:sz w:val="1"/>
                <w:szCs w:val="1"/>
                <w:color w:val="auto"/>
              </w:rPr>
            </w:pPr>
          </w:p>
        </w:tc>
      </w:tr>
      <w:tr>
        <w:trPr>
          <w:trHeight w:val="84"/>
        </w:trPr>
        <w:tc>
          <w:tcPr>
            <w:tcW w:w="2860" w:type="dxa"/>
            <w:vAlign w:val="bottom"/>
            <w:tcBorders>
              <w:left w:val="single" w:sz="8" w:color="9C002C"/>
              <w:right w:val="single" w:sz="8" w:color="9C002C"/>
            </w:tcBorders>
            <w:vMerge w:val="restart"/>
          </w:tcPr>
          <w:p>
            <w:pPr>
              <w:ind w:left="60"/>
              <w:spacing w:after="0"/>
              <w:rPr>
                <w:sz w:val="20"/>
                <w:szCs w:val="20"/>
                <w:color w:val="auto"/>
              </w:rPr>
            </w:pPr>
            <w:r>
              <w:rPr>
                <w:rFonts w:ascii="Arial" w:cs="Arial" w:eastAsia="Arial" w:hAnsi="Arial"/>
                <w:sz w:val="16"/>
                <w:szCs w:val="16"/>
                <w:color w:val="auto"/>
                <w:w w:val="96"/>
              </w:rPr>
              <w:t>Evaluación de Fármacos (EMEA); 2005.</w:t>
            </w:r>
          </w:p>
        </w:tc>
        <w:tc>
          <w:tcPr>
            <w:tcW w:w="370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2860" w:type="dxa"/>
            <w:vAlign w:val="bottom"/>
            <w:tcBorders>
              <w:left w:val="single" w:sz="8" w:color="9C002C"/>
              <w:right w:val="single" w:sz="8" w:color="9C002C"/>
            </w:tcBorders>
            <w:vMerge w:val="continue"/>
          </w:tcPr>
          <w:p>
            <w:pPr>
              <w:spacing w:after="0"/>
              <w:rPr>
                <w:sz w:val="9"/>
                <w:szCs w:val="9"/>
                <w:color w:val="auto"/>
              </w:rPr>
            </w:pPr>
          </w:p>
        </w:tc>
        <w:tc>
          <w:tcPr>
            <w:tcW w:w="3700" w:type="dxa"/>
            <w:vAlign w:val="bottom"/>
            <w:tcBorders>
              <w:right w:val="single" w:sz="8" w:color="9C002C"/>
            </w:tcBorders>
            <w:vMerge w:val="restart"/>
          </w:tcPr>
          <w:p>
            <w:pPr>
              <w:ind w:left="160"/>
              <w:spacing w:after="0"/>
              <w:rPr>
                <w:sz w:val="20"/>
                <w:szCs w:val="20"/>
                <w:color w:val="auto"/>
              </w:rPr>
            </w:pPr>
            <w:r>
              <w:rPr>
                <w:rFonts w:ascii="Arial" w:cs="Arial" w:eastAsia="Arial" w:hAnsi="Arial"/>
                <w:sz w:val="16"/>
                <w:szCs w:val="16"/>
                <w:color w:val="auto"/>
              </w:rPr>
              <w:t>pensamientos suicidas.</w:t>
            </w:r>
          </w:p>
        </w:tc>
        <w:tc>
          <w:tcPr>
            <w:tcW w:w="0" w:type="dxa"/>
            <w:vAlign w:val="bottom"/>
          </w:tcPr>
          <w:p>
            <w:pPr>
              <w:spacing w:after="0"/>
              <w:rPr>
                <w:sz w:val="1"/>
                <w:szCs w:val="1"/>
                <w:color w:val="auto"/>
              </w:rPr>
            </w:pPr>
          </w:p>
        </w:tc>
      </w:tr>
      <w:tr>
        <w:trPr>
          <w:trHeight w:val="84"/>
        </w:trPr>
        <w:tc>
          <w:tcPr>
            <w:tcW w:w="2860" w:type="dxa"/>
            <w:vAlign w:val="bottom"/>
            <w:tcBorders>
              <w:left w:val="single" w:sz="8" w:color="9C002C"/>
              <w:right w:val="single" w:sz="8" w:color="9C002C"/>
            </w:tcBorders>
          </w:tcPr>
          <w:p>
            <w:pPr>
              <w:spacing w:after="0"/>
              <w:rPr>
                <w:sz w:val="7"/>
                <w:szCs w:val="7"/>
                <w:color w:val="auto"/>
              </w:rPr>
            </w:pPr>
          </w:p>
        </w:tc>
        <w:tc>
          <w:tcPr>
            <w:tcW w:w="370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8"/>
        </w:trPr>
        <w:tc>
          <w:tcPr>
            <w:tcW w:w="2860" w:type="dxa"/>
            <w:vAlign w:val="bottom"/>
            <w:tcBorders>
              <w:left w:val="single" w:sz="8" w:color="9C002C"/>
              <w:bottom w:val="single" w:sz="8" w:color="9C002C"/>
              <w:right w:val="single" w:sz="8" w:color="9C002C"/>
            </w:tcBorders>
          </w:tcPr>
          <w:p>
            <w:pPr>
              <w:spacing w:after="0"/>
              <w:rPr>
                <w:sz w:val="4"/>
                <w:szCs w:val="4"/>
                <w:color w:val="auto"/>
              </w:rPr>
            </w:pPr>
          </w:p>
        </w:tc>
        <w:tc>
          <w:tcPr>
            <w:tcW w:w="37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14"/>
        </w:trPr>
        <w:tc>
          <w:tcPr>
            <w:tcW w:w="286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Agencia Española del Medicamento y</w:t>
            </w:r>
          </w:p>
        </w:tc>
        <w:tc>
          <w:tcPr>
            <w:tcW w:w="370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 Fluoxetina: balance riesgo/beneficio favorable.</w:t>
            </w:r>
          </w:p>
        </w:tc>
        <w:tc>
          <w:tcPr>
            <w:tcW w:w="0" w:type="dxa"/>
            <w:vAlign w:val="bottom"/>
          </w:tcPr>
          <w:p>
            <w:pPr>
              <w:spacing w:after="0"/>
              <w:rPr>
                <w:sz w:val="1"/>
                <w:szCs w:val="1"/>
                <w:color w:val="auto"/>
              </w:rPr>
            </w:pPr>
          </w:p>
        </w:tc>
      </w:tr>
      <w:tr>
        <w:trPr>
          <w:trHeight w:val="178"/>
        </w:trPr>
        <w:tc>
          <w:tcPr>
            <w:tcW w:w="2860" w:type="dxa"/>
            <w:vAlign w:val="bottom"/>
            <w:tcBorders>
              <w:left w:val="single" w:sz="8" w:color="9C002C"/>
              <w:right w:val="single" w:sz="8" w:color="9C002C"/>
            </w:tcBorders>
          </w:tcPr>
          <w:p>
            <w:pPr>
              <w:ind w:left="60"/>
              <w:spacing w:after="0" w:line="178" w:lineRule="exact"/>
              <w:rPr>
                <w:sz w:val="20"/>
                <w:szCs w:val="20"/>
                <w:color w:val="auto"/>
              </w:rPr>
            </w:pPr>
            <w:r>
              <w:rPr>
                <w:rFonts w:ascii="Arial" w:cs="Arial" w:eastAsia="Arial" w:hAnsi="Arial"/>
                <w:sz w:val="16"/>
                <w:szCs w:val="16"/>
                <w:color w:val="auto"/>
                <w:w w:val="94"/>
              </w:rPr>
              <w:t>Productos Sanitarios (AEMPS); 2005-06;</w:t>
            </w:r>
          </w:p>
        </w:tc>
        <w:tc>
          <w:tcPr>
            <w:tcW w:w="37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6"/>
                <w:szCs w:val="16"/>
                <w:color w:val="auto"/>
              </w:rPr>
              <w:t>– No deberían utilizarse otros antidepresivos.</w:t>
            </w:r>
          </w:p>
        </w:tc>
        <w:tc>
          <w:tcPr>
            <w:tcW w:w="0" w:type="dxa"/>
            <w:vAlign w:val="bottom"/>
          </w:tcPr>
          <w:p>
            <w:pPr>
              <w:spacing w:after="0"/>
              <w:rPr>
                <w:sz w:val="1"/>
                <w:szCs w:val="1"/>
                <w:color w:val="auto"/>
              </w:rPr>
            </w:pPr>
          </w:p>
        </w:tc>
      </w:tr>
      <w:tr>
        <w:trPr>
          <w:trHeight w:val="85"/>
        </w:trPr>
        <w:tc>
          <w:tcPr>
            <w:tcW w:w="2860" w:type="dxa"/>
            <w:vAlign w:val="bottom"/>
            <w:tcBorders>
              <w:left w:val="single" w:sz="8" w:color="9C002C"/>
              <w:right w:val="single" w:sz="8" w:color="9C002C"/>
            </w:tcBorders>
            <w:vMerge w:val="restart"/>
          </w:tcPr>
          <w:p>
            <w:pPr>
              <w:ind w:left="60"/>
              <w:spacing w:after="0"/>
              <w:rPr>
                <w:sz w:val="20"/>
                <w:szCs w:val="20"/>
                <w:color w:val="auto"/>
              </w:rPr>
            </w:pPr>
            <w:r>
              <w:rPr>
                <w:rFonts w:ascii="Arial" w:cs="Arial" w:eastAsia="Arial" w:hAnsi="Arial"/>
                <w:sz w:val="16"/>
                <w:szCs w:val="16"/>
                <w:color w:val="auto"/>
              </w:rPr>
              <w:t>España.</w:t>
            </w:r>
          </w:p>
        </w:tc>
        <w:tc>
          <w:tcPr>
            <w:tcW w:w="370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7"/>
        </w:trPr>
        <w:tc>
          <w:tcPr>
            <w:tcW w:w="2860" w:type="dxa"/>
            <w:vAlign w:val="bottom"/>
            <w:tcBorders>
              <w:left w:val="single" w:sz="8" w:color="9C002C"/>
              <w:right w:val="single" w:sz="8" w:color="9C002C"/>
            </w:tcBorders>
            <w:vMerge w:val="continue"/>
          </w:tcPr>
          <w:p>
            <w:pPr>
              <w:spacing w:after="0"/>
              <w:rPr>
                <w:sz w:val="9"/>
                <w:szCs w:val="9"/>
                <w:color w:val="auto"/>
              </w:rPr>
            </w:pPr>
          </w:p>
        </w:tc>
        <w:tc>
          <w:tcPr>
            <w:tcW w:w="37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6"/>
                <w:szCs w:val="16"/>
                <w:color w:val="auto"/>
                <w:w w:val="93"/>
              </w:rPr>
              <w:t>– Necesarios más estudios para garantizar seguridad.</w:t>
            </w:r>
          </w:p>
        </w:tc>
        <w:tc>
          <w:tcPr>
            <w:tcW w:w="0" w:type="dxa"/>
            <w:vAlign w:val="bottom"/>
          </w:tcPr>
          <w:p>
            <w:pPr>
              <w:spacing w:after="0"/>
              <w:rPr>
                <w:sz w:val="1"/>
                <w:szCs w:val="1"/>
                <w:color w:val="auto"/>
              </w:rPr>
            </w:pPr>
          </w:p>
        </w:tc>
      </w:tr>
      <w:tr>
        <w:trPr>
          <w:trHeight w:val="142"/>
        </w:trPr>
        <w:tc>
          <w:tcPr>
            <w:tcW w:w="2860" w:type="dxa"/>
            <w:vAlign w:val="bottom"/>
            <w:tcBorders>
              <w:left w:val="single" w:sz="8" w:color="9C002C"/>
              <w:right w:val="single" w:sz="8" w:color="9C002C"/>
            </w:tcBorders>
          </w:tcPr>
          <w:p>
            <w:pPr>
              <w:spacing w:after="0"/>
              <w:rPr>
                <w:sz w:val="12"/>
                <w:szCs w:val="12"/>
                <w:color w:val="auto"/>
              </w:rPr>
            </w:pPr>
          </w:p>
        </w:tc>
        <w:tc>
          <w:tcPr>
            <w:tcW w:w="3700" w:type="dxa"/>
            <w:vAlign w:val="bottom"/>
            <w:tcBorders>
              <w:right w:val="single" w:sz="8" w:color="9C002C"/>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8"/>
        </w:trPr>
        <w:tc>
          <w:tcPr>
            <w:tcW w:w="2860" w:type="dxa"/>
            <w:vAlign w:val="bottom"/>
            <w:tcBorders>
              <w:left w:val="single" w:sz="8" w:color="9C002C"/>
              <w:bottom w:val="single" w:sz="8" w:color="9C002C"/>
              <w:right w:val="single" w:sz="8" w:color="9C002C"/>
            </w:tcBorders>
          </w:tcPr>
          <w:p>
            <w:pPr>
              <w:spacing w:after="0"/>
              <w:rPr>
                <w:sz w:val="4"/>
                <w:szCs w:val="4"/>
                <w:color w:val="auto"/>
              </w:rPr>
            </w:pPr>
          </w:p>
        </w:tc>
        <w:tc>
          <w:tcPr>
            <w:tcW w:w="3700" w:type="dxa"/>
            <w:vAlign w:val="bottom"/>
            <w:tcBorders>
              <w:bottom w:val="single" w:sz="8" w:color="9C002C"/>
              <w:right w:val="single" w:sz="8" w:color="9C002C"/>
            </w:tcBorders>
          </w:tcPr>
          <w:p>
            <w:pPr>
              <w:spacing w:after="0"/>
              <w:rPr>
                <w:sz w:val="4"/>
                <w:szCs w:val="4"/>
                <w:color w:val="auto"/>
              </w:rPr>
            </w:pPr>
          </w:p>
        </w:tc>
        <w:tc>
          <w:tcPr>
            <w:tcW w:w="0" w:type="dxa"/>
            <w:vAlign w:val="bottom"/>
          </w:tcPr>
          <w:p>
            <w:pPr>
              <w:spacing w:after="0"/>
              <w:rPr>
                <w:sz w:val="1"/>
                <w:szCs w:val="1"/>
                <w:color w:val="auto"/>
              </w:rPr>
            </w:pPr>
          </w:p>
        </w:tc>
      </w:tr>
      <w:tr>
        <w:trPr>
          <w:trHeight w:val="201"/>
        </w:trPr>
        <w:tc>
          <w:tcPr>
            <w:tcW w:w="2860" w:type="dxa"/>
            <w:vAlign w:val="bottom"/>
          </w:tcPr>
          <w:p>
            <w:pPr>
              <w:ind w:left="60"/>
              <w:spacing w:after="0"/>
              <w:rPr>
                <w:sz w:val="20"/>
                <w:szCs w:val="20"/>
                <w:color w:val="auto"/>
              </w:rPr>
            </w:pPr>
            <w:r>
              <w:rPr>
                <w:rFonts w:ascii="Arial" w:cs="Arial" w:eastAsia="Arial" w:hAnsi="Arial"/>
                <w:sz w:val="16"/>
                <w:szCs w:val="16"/>
                <w:color w:val="auto"/>
              </w:rPr>
              <w:t>DM: depresión mayor</w:t>
            </w:r>
          </w:p>
        </w:tc>
        <w:tc>
          <w:tcPr>
            <w:tcW w:w="37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2860" w:type="dxa"/>
            <w:vAlign w:val="bottom"/>
          </w:tcPr>
          <w:p>
            <w:pPr>
              <w:ind w:left="60"/>
              <w:spacing w:after="0"/>
              <w:rPr>
                <w:sz w:val="20"/>
                <w:szCs w:val="20"/>
                <w:color w:val="auto"/>
              </w:rPr>
            </w:pPr>
            <w:r>
              <w:rPr>
                <w:rFonts w:ascii="Arial" w:cs="Arial" w:eastAsia="Arial" w:hAnsi="Arial"/>
                <w:sz w:val="16"/>
                <w:szCs w:val="16"/>
                <w:color w:val="auto"/>
              </w:rPr>
              <w:t>Fuente: elaboración propia</w:t>
            </w:r>
          </w:p>
        </w:tc>
        <w:tc>
          <w:tcPr>
            <w:tcW w:w="37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350" w:lineRule="exact"/>
        <w:rPr>
          <w:sz w:val="20"/>
          <w:szCs w:val="20"/>
          <w:color w:val="auto"/>
        </w:rPr>
      </w:pPr>
    </w:p>
    <w:p>
      <w:pPr>
        <w:spacing w:after="0"/>
        <w:tabs>
          <w:tab w:leader="none" w:pos="720" w:val="left"/>
        </w:tabs>
        <w:rPr>
          <w:sz w:val="20"/>
          <w:szCs w:val="20"/>
          <w:color w:val="auto"/>
        </w:rPr>
      </w:pPr>
      <w:r>
        <w:rPr>
          <w:rFonts w:ascii="Arial" w:cs="Arial" w:eastAsia="Arial" w:hAnsi="Arial"/>
          <w:sz w:val="22"/>
          <w:szCs w:val="22"/>
          <w:color w:val="auto"/>
        </w:rPr>
        <w:t>6.2.2.</w:t>
      </w:r>
      <w:r>
        <w:rPr>
          <w:sz w:val="20"/>
          <w:szCs w:val="20"/>
          <w:color w:val="auto"/>
        </w:rPr>
        <w:tab/>
      </w:r>
      <w:r>
        <w:rPr>
          <w:rFonts w:ascii="Arial" w:cs="Arial" w:eastAsia="Arial" w:hAnsi="Arial"/>
          <w:sz w:val="21"/>
          <w:szCs w:val="21"/>
          <w:color w:val="auto"/>
        </w:rPr>
        <w:t>Eficacia de los diferentes fármacos</w:t>
      </w:r>
    </w:p>
    <w:p>
      <w:pPr>
        <w:spacing w:after="0" w:line="175" w:lineRule="exact"/>
        <w:rPr>
          <w:sz w:val="20"/>
          <w:szCs w:val="20"/>
          <w:color w:val="auto"/>
        </w:rPr>
      </w:pPr>
    </w:p>
    <w:p>
      <w:pPr>
        <w:spacing w:after="0"/>
        <w:tabs>
          <w:tab w:leader="none" w:pos="720" w:val="left"/>
        </w:tabs>
        <w:rPr>
          <w:sz w:val="20"/>
          <w:szCs w:val="20"/>
          <w:color w:val="auto"/>
        </w:rPr>
      </w:pPr>
      <w:r>
        <w:rPr>
          <w:rFonts w:ascii="Arial" w:cs="Arial" w:eastAsia="Arial" w:hAnsi="Arial"/>
          <w:sz w:val="18"/>
          <w:szCs w:val="18"/>
          <w:color w:val="auto"/>
        </w:rPr>
        <w:t>6.2.2.1.</w:t>
      </w:r>
      <w:r>
        <w:rPr>
          <w:sz w:val="20"/>
          <w:szCs w:val="20"/>
          <w:color w:val="auto"/>
        </w:rPr>
        <w:tab/>
      </w:r>
      <w:r>
        <w:rPr>
          <w:rFonts w:ascii="Arial" w:cs="Arial" w:eastAsia="Arial" w:hAnsi="Arial"/>
          <w:sz w:val="17"/>
          <w:szCs w:val="17"/>
          <w:color w:val="auto"/>
        </w:rPr>
        <w:t>IMAO</w:t>
      </w:r>
    </w:p>
    <w:p>
      <w:pPr>
        <w:spacing w:after="0" w:line="145" w:lineRule="exact"/>
        <w:rPr>
          <w:sz w:val="20"/>
          <w:szCs w:val="20"/>
          <w:color w:val="auto"/>
        </w:rPr>
      </w:pPr>
    </w:p>
    <w:p>
      <w:pPr>
        <w:jc w:val="both"/>
        <w:spacing w:after="0" w:line="260" w:lineRule="auto"/>
        <w:rPr>
          <w:sz w:val="20"/>
          <w:szCs w:val="20"/>
          <w:color w:val="auto"/>
        </w:rPr>
      </w:pPr>
      <w:r>
        <w:rPr>
          <w:rFonts w:ascii="Arial" w:cs="Arial" w:eastAsia="Arial" w:hAnsi="Arial"/>
          <w:sz w:val="19"/>
          <w:szCs w:val="19"/>
          <w:color w:val="auto"/>
        </w:rPr>
        <w:t>La evidencia de la eficacia de los IMAO en la depresión de niños y adoles-centes es muy limitada</w:t>
      </w:r>
      <w:r>
        <w:rPr>
          <w:rFonts w:ascii="Arial" w:cs="Arial" w:eastAsia="Arial" w:hAnsi="Arial"/>
          <w:sz w:val="22"/>
          <w:szCs w:val="22"/>
          <w:color w:val="auto"/>
          <w:vertAlign w:val="superscript"/>
        </w:rPr>
        <w:t>165</w:t>
      </w:r>
      <w:r>
        <w:rPr>
          <w:rFonts w:ascii="Arial" w:cs="Arial" w:eastAsia="Arial" w:hAnsi="Arial"/>
          <w:sz w:val="19"/>
          <w:szCs w:val="19"/>
          <w:color w:val="auto"/>
        </w:rPr>
        <w:t>. No hay estudios suficientes que justifiquen el uso de IMAO en la práctica clínica de la depresión de niños y adolescentes.</w:t>
      </w:r>
    </w:p>
    <w:p>
      <w:pPr>
        <w:spacing w:after="0" w:line="324" w:lineRule="exact"/>
        <w:rPr>
          <w:sz w:val="20"/>
          <w:szCs w:val="20"/>
          <w:color w:val="auto"/>
        </w:rPr>
      </w:pPr>
    </w:p>
    <w:p>
      <w:pPr>
        <w:spacing w:after="0"/>
        <w:tabs>
          <w:tab w:leader="none" w:pos="720" w:val="left"/>
        </w:tabs>
        <w:rPr>
          <w:sz w:val="20"/>
          <w:szCs w:val="20"/>
          <w:color w:val="auto"/>
        </w:rPr>
      </w:pPr>
      <w:r>
        <w:rPr>
          <w:rFonts w:ascii="Arial" w:cs="Arial" w:eastAsia="Arial" w:hAnsi="Arial"/>
          <w:sz w:val="18"/>
          <w:szCs w:val="18"/>
          <w:color w:val="auto"/>
        </w:rPr>
        <w:t>6.2.2.2.</w:t>
      </w:r>
      <w:r>
        <w:rPr>
          <w:sz w:val="20"/>
          <w:szCs w:val="20"/>
          <w:color w:val="auto"/>
        </w:rPr>
        <w:tab/>
      </w:r>
      <w:r>
        <w:rPr>
          <w:rFonts w:ascii="Arial" w:cs="Arial" w:eastAsia="Arial" w:hAnsi="Arial"/>
          <w:sz w:val="16"/>
          <w:szCs w:val="16"/>
          <w:color w:val="auto"/>
        </w:rPr>
        <w:t>Tricíclicos</w:t>
      </w:r>
    </w:p>
    <w:p>
      <w:pPr>
        <w:spacing w:after="0" w:line="145"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No se han observado resultados que indiquen una superioridad de los anti-depresivos tricíclicos frente al placebo en el tratamiento de la depresión en niños y adolescentes</w:t>
      </w:r>
      <w:r>
        <w:rPr>
          <w:rFonts w:ascii="Arial" w:cs="Arial" w:eastAsia="Arial" w:hAnsi="Arial"/>
          <w:sz w:val="23"/>
          <w:szCs w:val="23"/>
          <w:color w:val="auto"/>
          <w:vertAlign w:val="superscript"/>
        </w:rPr>
        <w:t>62, 64, 99, 165-167</w:t>
      </w:r>
      <w:r>
        <w:rPr>
          <w:rFonts w:ascii="Arial" w:cs="Arial" w:eastAsia="Arial" w:hAnsi="Arial"/>
          <w:sz w:val="20"/>
          <w:szCs w:val="20"/>
          <w:color w:val="auto"/>
        </w:rPr>
        <w:t>.</w:t>
      </w:r>
    </w:p>
    <w:p>
      <w:pPr>
        <w:spacing w:after="0" w:line="277" w:lineRule="exact"/>
        <w:rPr>
          <w:sz w:val="20"/>
          <w:szCs w:val="20"/>
          <w:color w:val="auto"/>
        </w:rPr>
      </w:pPr>
    </w:p>
    <w:p>
      <w:pPr>
        <w:spacing w:after="0"/>
        <w:tabs>
          <w:tab w:leader="none" w:pos="720" w:val="left"/>
        </w:tabs>
        <w:rPr>
          <w:sz w:val="20"/>
          <w:szCs w:val="20"/>
          <w:color w:val="auto"/>
        </w:rPr>
      </w:pPr>
      <w:r>
        <w:rPr>
          <w:rFonts w:ascii="Arial" w:cs="Arial" w:eastAsia="Arial" w:hAnsi="Arial"/>
          <w:sz w:val="18"/>
          <w:szCs w:val="18"/>
          <w:color w:val="auto"/>
        </w:rPr>
        <w:t>6.2.2.3.</w:t>
      </w:r>
      <w:r>
        <w:rPr>
          <w:sz w:val="20"/>
          <w:szCs w:val="20"/>
          <w:color w:val="auto"/>
        </w:rPr>
        <w:tab/>
      </w:r>
      <w:r>
        <w:rPr>
          <w:rFonts w:ascii="Arial" w:cs="Arial" w:eastAsia="Arial" w:hAnsi="Arial"/>
          <w:sz w:val="16"/>
          <w:szCs w:val="16"/>
          <w:color w:val="auto"/>
        </w:rPr>
        <w:t>ISRS</w:t>
      </w:r>
    </w:p>
    <w:p>
      <w:pPr>
        <w:spacing w:after="0" w:line="141"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Fluoxetina</w:t>
      </w:r>
    </w:p>
    <w:p>
      <w:pPr>
        <w:spacing w:after="0" w:line="151" w:lineRule="exact"/>
        <w:rPr>
          <w:sz w:val="20"/>
          <w:szCs w:val="20"/>
          <w:color w:val="auto"/>
        </w:rPr>
      </w:pPr>
    </w:p>
    <w:p>
      <w:pPr>
        <w:spacing w:after="0"/>
        <w:rPr>
          <w:sz w:val="20"/>
          <w:szCs w:val="20"/>
          <w:color w:val="auto"/>
        </w:rPr>
      </w:pPr>
      <w:r>
        <w:rPr>
          <w:rFonts w:ascii="Arial" w:cs="Arial" w:eastAsia="Arial" w:hAnsi="Arial"/>
          <w:sz w:val="18"/>
          <w:szCs w:val="18"/>
          <w:color w:val="auto"/>
        </w:rPr>
        <w:t>• Eficacia</w:t>
      </w:r>
    </w:p>
    <w:p>
      <w:pPr>
        <w:spacing w:after="0" w:line="141" w:lineRule="exact"/>
        <w:rPr>
          <w:sz w:val="20"/>
          <w:szCs w:val="20"/>
          <w:color w:val="auto"/>
        </w:rPr>
      </w:pPr>
    </w:p>
    <w:p>
      <w:pPr>
        <w:jc w:val="both"/>
        <w:spacing w:after="0" w:line="316" w:lineRule="auto"/>
        <w:rPr>
          <w:sz w:val="20"/>
          <w:szCs w:val="20"/>
          <w:color w:val="auto"/>
        </w:rPr>
      </w:pPr>
      <w:r>
        <w:rPr>
          <w:rFonts w:ascii="Arial" w:cs="Arial" w:eastAsia="Arial" w:hAnsi="Arial"/>
          <w:sz w:val="18"/>
          <w:szCs w:val="18"/>
          <w:color w:val="auto"/>
        </w:rPr>
        <w:t>Se ha observado que la fluoxetina (hasta 40 mg al día durante 7-12 semanas) es eficaz en pacientes entre los 7 y los 18 años. Frente al placebo, la fluoxetina</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72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67" w:name="page68"/>
    <w:bookmarkEnd w:id="67"/>
    <w:p>
      <w:pPr>
        <w:jc w:val="both"/>
        <w:spacing w:after="0" w:line="265" w:lineRule="auto"/>
        <w:rPr>
          <w:sz w:val="20"/>
          <w:szCs w:val="20"/>
          <w:color w:val="auto"/>
        </w:rPr>
      </w:pPr>
      <w:r>
        <w:rPr>
          <w:rFonts w:ascii="Arial" w:cs="Arial" w:eastAsia="Arial" w:hAnsi="Arial"/>
          <w:sz w:val="19"/>
          <w:szCs w:val="19"/>
          <w:color w:val="auto"/>
        </w:rPr>
        <w:t>mejora los síntomas depresivos e incrementa la remisión y la respuesta al tra-tamiento, presenta un impacto positivo en la mejoría clínica global y en la gravedad de la depresión y no existen datos concluyentes sobre el impacto funcional</w:t>
      </w:r>
      <w:r>
        <w:rPr>
          <w:rFonts w:ascii="Arial" w:cs="Arial" w:eastAsia="Arial" w:hAnsi="Arial"/>
          <w:sz w:val="22"/>
          <w:szCs w:val="22"/>
          <w:color w:val="auto"/>
          <w:vertAlign w:val="superscript"/>
        </w:rPr>
        <w:t>62</w:t>
      </w:r>
      <w:r>
        <w:rPr>
          <w:rFonts w:ascii="Arial" w:cs="Arial" w:eastAsia="Arial" w:hAnsi="Arial"/>
          <w:sz w:val="19"/>
          <w:szCs w:val="19"/>
          <w:color w:val="auto"/>
        </w:rPr>
        <w:t>. El estudio TADS obtuvo datos comparativos de la fluoxetina fren-te a placebo a las 12 semanas. Tras este período de seguimiento, la fluoxetina (10-40 mg/día) obtuvo un porcentaje de respuesta del 61%, frente al 35% del grupo placebo</w:t>
      </w:r>
      <w:r>
        <w:rPr>
          <w:rFonts w:ascii="Arial" w:cs="Arial" w:eastAsia="Arial" w:hAnsi="Arial"/>
          <w:sz w:val="22"/>
          <w:szCs w:val="22"/>
          <w:color w:val="auto"/>
          <w:vertAlign w:val="superscript"/>
        </w:rPr>
        <w:t>126</w:t>
      </w:r>
      <w:r>
        <w:rPr>
          <w:rFonts w:ascii="Arial" w:cs="Arial" w:eastAsia="Arial" w:hAnsi="Arial"/>
          <w:sz w:val="19"/>
          <w:szCs w:val="19"/>
          <w:color w:val="auto"/>
        </w:rPr>
        <w:t>. Por el contrario, en algún otro estudio de pequeño tamaño muestral se han comunicado respuestas similares entre el grupo placebo y el tratado con fluoxetina</w:t>
      </w:r>
      <w:r>
        <w:rPr>
          <w:rFonts w:ascii="Arial" w:cs="Arial" w:eastAsia="Arial" w:hAnsi="Arial"/>
          <w:sz w:val="22"/>
          <w:szCs w:val="22"/>
          <w:color w:val="auto"/>
          <w:vertAlign w:val="superscript"/>
        </w:rPr>
        <w:t>168</w:t>
      </w:r>
      <w:r>
        <w:rPr>
          <w:rFonts w:ascii="Arial" w:cs="Arial" w:eastAsia="Arial" w:hAnsi="Arial"/>
          <w:sz w:val="19"/>
          <w:szCs w:val="19"/>
          <w:color w:val="auto"/>
        </w:rPr>
        <w:t>. Por último en un metaanálisis publicado en 2008 y en el que se combinaron tres ensayos clínicos aleatorizados, se mostró que la fluoxetina produce una mejoría clínica estadísticamente significativa dos veces superior al placebo</w:t>
      </w:r>
      <w:r>
        <w:rPr>
          <w:rFonts w:ascii="Arial" w:cs="Arial" w:eastAsia="Arial" w:hAnsi="Arial"/>
          <w:sz w:val="22"/>
          <w:szCs w:val="22"/>
          <w:color w:val="auto"/>
          <w:vertAlign w:val="superscript"/>
        </w:rPr>
        <w:t>169</w:t>
      </w:r>
      <w:r>
        <w:rPr>
          <w:rFonts w:ascii="Arial" w:cs="Arial" w:eastAsia="Arial" w:hAnsi="Arial"/>
          <w:sz w:val="19"/>
          <w:szCs w:val="19"/>
          <w:color w:val="auto"/>
        </w:rPr>
        <w:t>.</w:t>
      </w:r>
    </w:p>
    <w:p>
      <w:pPr>
        <w:spacing w:after="0" w:line="180" w:lineRule="exact"/>
        <w:rPr>
          <w:sz w:val="20"/>
          <w:szCs w:val="20"/>
          <w:color w:val="auto"/>
        </w:rPr>
      </w:pPr>
    </w:p>
    <w:p>
      <w:pPr>
        <w:jc w:val="both"/>
        <w:ind w:firstLine="453"/>
        <w:spacing w:after="0" w:line="251" w:lineRule="auto"/>
        <w:rPr>
          <w:sz w:val="20"/>
          <w:szCs w:val="20"/>
          <w:color w:val="auto"/>
        </w:rPr>
      </w:pPr>
      <w:r>
        <w:rPr>
          <w:rFonts w:ascii="Arial" w:cs="Arial" w:eastAsia="Arial" w:hAnsi="Arial"/>
          <w:sz w:val="20"/>
          <w:szCs w:val="20"/>
          <w:color w:val="auto"/>
        </w:rPr>
        <w:t>Por otra parte, la eficacia de la fluoxetina se ha relacionado con el gra-do de gravedad de la enfermedad, por lo que los resultados clínicos serían más favorables en pacientes con depresión mayor moderada o grave</w:t>
      </w:r>
      <w:r>
        <w:rPr>
          <w:rFonts w:ascii="Arial" w:cs="Arial" w:eastAsia="Arial" w:hAnsi="Arial"/>
          <w:sz w:val="23"/>
          <w:szCs w:val="23"/>
          <w:color w:val="auto"/>
          <w:vertAlign w:val="superscript"/>
        </w:rPr>
        <w:t>169, 170</w:t>
      </w:r>
      <w:r>
        <w:rPr>
          <w:rFonts w:ascii="Arial" w:cs="Arial" w:eastAsia="Arial" w:hAnsi="Arial"/>
          <w:sz w:val="20"/>
          <w:szCs w:val="20"/>
          <w:color w:val="auto"/>
        </w:rPr>
        <w:t>, punto importante a la hora de valorar el tratamiento más conveniente por parte de los clínicos.</w:t>
      </w:r>
    </w:p>
    <w:p>
      <w:pPr>
        <w:spacing w:after="0" w:line="367" w:lineRule="exact"/>
        <w:rPr>
          <w:sz w:val="20"/>
          <w:szCs w:val="20"/>
          <w:color w:val="auto"/>
        </w:rPr>
      </w:pPr>
    </w:p>
    <w:p>
      <w:pPr>
        <w:spacing w:after="0"/>
        <w:rPr>
          <w:sz w:val="20"/>
          <w:szCs w:val="20"/>
          <w:color w:val="auto"/>
        </w:rPr>
      </w:pPr>
      <w:r>
        <w:rPr>
          <w:rFonts w:ascii="Arial" w:cs="Arial" w:eastAsia="Arial" w:hAnsi="Arial"/>
          <w:sz w:val="18"/>
          <w:szCs w:val="18"/>
          <w:color w:val="auto"/>
        </w:rPr>
        <w:t>• Efectos adversos</w:t>
      </w:r>
    </w:p>
    <w:p>
      <w:pPr>
        <w:spacing w:after="0" w:line="143" w:lineRule="exact"/>
        <w:rPr>
          <w:sz w:val="20"/>
          <w:szCs w:val="20"/>
          <w:color w:val="auto"/>
        </w:rPr>
      </w:pPr>
    </w:p>
    <w:p>
      <w:pPr>
        <w:jc w:val="both"/>
        <w:spacing w:after="0" w:line="291" w:lineRule="auto"/>
        <w:rPr>
          <w:sz w:val="20"/>
          <w:szCs w:val="20"/>
          <w:color w:val="auto"/>
        </w:rPr>
      </w:pPr>
      <w:r>
        <w:rPr>
          <w:rFonts w:ascii="Arial" w:cs="Arial" w:eastAsia="Arial" w:hAnsi="Arial"/>
          <w:sz w:val="17"/>
          <w:szCs w:val="17"/>
          <w:color w:val="auto"/>
        </w:rPr>
        <w:t>Los más frecuentemente observados fueron cefalea, sedación, insomnio, vómi-tos, dolor abdominal y, en algunas ocasiones, rash cutáneo e hiperkinesia</w:t>
      </w:r>
      <w:r>
        <w:rPr>
          <w:rFonts w:ascii="Arial" w:cs="Arial" w:eastAsia="Arial" w:hAnsi="Arial"/>
          <w:sz w:val="20"/>
          <w:szCs w:val="20"/>
          <w:color w:val="auto"/>
          <w:vertAlign w:val="superscript"/>
        </w:rPr>
        <w:t>62, 126, 171</w:t>
      </w:r>
      <w:r>
        <w:rPr>
          <w:rFonts w:ascii="Arial" w:cs="Arial" w:eastAsia="Arial" w:hAnsi="Arial"/>
          <w:sz w:val="17"/>
          <w:szCs w:val="17"/>
          <w:color w:val="auto"/>
        </w:rPr>
        <w:t>. En el estudio TADS</w:t>
      </w:r>
      <w:r>
        <w:rPr>
          <w:rFonts w:ascii="Arial" w:cs="Arial" w:eastAsia="Arial" w:hAnsi="Arial"/>
          <w:sz w:val="20"/>
          <w:szCs w:val="20"/>
          <w:color w:val="auto"/>
          <w:vertAlign w:val="superscript"/>
        </w:rPr>
        <w:t>126</w:t>
      </w:r>
      <w:r>
        <w:rPr>
          <w:rFonts w:ascii="Arial" w:cs="Arial" w:eastAsia="Arial" w:hAnsi="Arial"/>
          <w:sz w:val="17"/>
          <w:szCs w:val="17"/>
          <w:color w:val="auto"/>
        </w:rPr>
        <w:t xml:space="preserve"> también se observó, en el grupo tratado con fluoxetina, una mayor frecuencia de otros efectos adversos, como euforia, ansiedad, agita-ción y auto-heteroagresividad, aunque en general de carácter leve.</w:t>
      </w:r>
    </w:p>
    <w:p>
      <w:pPr>
        <w:spacing w:after="0" w:line="206" w:lineRule="exact"/>
        <w:rPr>
          <w:sz w:val="20"/>
          <w:szCs w:val="20"/>
          <w:color w:val="auto"/>
        </w:rPr>
      </w:pPr>
    </w:p>
    <w:p>
      <w:pPr>
        <w:jc w:val="both"/>
        <w:ind w:firstLine="453"/>
        <w:spacing w:after="0" w:line="281" w:lineRule="auto"/>
        <w:rPr>
          <w:sz w:val="20"/>
          <w:szCs w:val="20"/>
          <w:color w:val="auto"/>
        </w:rPr>
      </w:pPr>
      <w:r>
        <w:rPr>
          <w:rFonts w:ascii="Arial" w:cs="Arial" w:eastAsia="Arial" w:hAnsi="Arial"/>
          <w:sz w:val="18"/>
          <w:szCs w:val="18"/>
          <w:color w:val="auto"/>
        </w:rPr>
        <w:t>En cuanto a la ideación suicida, en la guía NICE</w:t>
      </w:r>
      <w:r>
        <w:rPr>
          <w:rFonts w:ascii="Arial" w:cs="Arial" w:eastAsia="Arial" w:hAnsi="Arial"/>
          <w:sz w:val="21"/>
          <w:szCs w:val="21"/>
          <w:color w:val="auto"/>
          <w:vertAlign w:val="superscript"/>
        </w:rPr>
        <w:t>62</w:t>
      </w:r>
      <w:r>
        <w:rPr>
          <w:rFonts w:ascii="Arial" w:cs="Arial" w:eastAsia="Arial" w:hAnsi="Arial"/>
          <w:sz w:val="18"/>
          <w:szCs w:val="18"/>
          <w:color w:val="auto"/>
        </w:rPr>
        <w:t xml:space="preserve"> se recoge mayor idea-ción suicida en el grupo tratado con fluoxetina, si bien no se especifican los porcentajes en ambos grupos de comparación, ni la significación estadística entre ellos. En el ensayo TADS</w:t>
      </w:r>
      <w:r>
        <w:rPr>
          <w:rFonts w:ascii="Arial" w:cs="Arial" w:eastAsia="Arial" w:hAnsi="Arial"/>
          <w:sz w:val="21"/>
          <w:szCs w:val="21"/>
          <w:color w:val="auto"/>
          <w:vertAlign w:val="superscript"/>
        </w:rPr>
        <w:t>126</w:t>
      </w:r>
      <w:r>
        <w:rPr>
          <w:rFonts w:ascii="Arial" w:cs="Arial" w:eastAsia="Arial" w:hAnsi="Arial"/>
          <w:sz w:val="18"/>
          <w:szCs w:val="18"/>
          <w:color w:val="auto"/>
        </w:rPr>
        <w:t xml:space="preserve"> el 27% de los pacientes presentaban ini-cialmente ideación suicida según la escala CDRS-S y el 29% según la escala </w:t>
      </w:r>
      <w:r>
        <w:rPr>
          <w:rFonts w:ascii="Arial" w:cs="Arial" w:eastAsia="Arial" w:hAnsi="Arial"/>
          <w:sz w:val="18"/>
          <w:szCs w:val="18"/>
          <w:i w:val="1"/>
          <w:iCs w:val="1"/>
          <w:color w:val="auto"/>
        </w:rPr>
        <w:t>Suicidal Ideation Questionnaire–Junior High School version</w:t>
      </w:r>
      <w:r>
        <w:rPr>
          <w:rFonts w:ascii="Arial" w:cs="Arial" w:eastAsia="Arial" w:hAnsi="Arial"/>
          <w:sz w:val="18"/>
          <w:szCs w:val="18"/>
          <w:color w:val="auto"/>
        </w:rPr>
        <w:t xml:space="preserve"> (SIQ-Jr). Tras</w:t>
      </w:r>
      <w:r>
        <w:rPr>
          <w:rFonts w:ascii="Arial" w:cs="Arial" w:eastAsia="Arial" w:hAnsi="Arial"/>
          <w:sz w:val="18"/>
          <w:szCs w:val="18"/>
          <w:i w:val="1"/>
          <w:iCs w:val="1"/>
          <w:color w:val="auto"/>
        </w:rPr>
        <w:t xml:space="preserve"> </w:t>
      </w:r>
      <w:r>
        <w:rPr>
          <w:rFonts w:ascii="Arial" w:cs="Arial" w:eastAsia="Arial" w:hAnsi="Arial"/>
          <w:sz w:val="18"/>
          <w:szCs w:val="18"/>
          <w:color w:val="auto"/>
        </w:rPr>
        <w:t>12 semanas de tratamiento, la puntuación de estas escalas se redujo al 9,4% en la CDRS-S y al 10,3% en la SIQ-Jr en los cuatro grupos de tratamiento y sin que existiesen diferencias estadísticamente significativas entre ellos.</w:t>
      </w:r>
    </w:p>
    <w:p>
      <w:pPr>
        <w:spacing w:after="0" w:line="217" w:lineRule="exact"/>
        <w:rPr>
          <w:sz w:val="20"/>
          <w:szCs w:val="20"/>
          <w:color w:val="auto"/>
        </w:rPr>
      </w:pPr>
    </w:p>
    <w:p>
      <w:pPr>
        <w:jc w:val="both"/>
        <w:ind w:firstLine="453"/>
        <w:spacing w:after="0" w:line="295" w:lineRule="auto"/>
        <w:rPr>
          <w:sz w:val="20"/>
          <w:szCs w:val="20"/>
          <w:color w:val="auto"/>
        </w:rPr>
      </w:pPr>
      <w:r>
        <w:rPr>
          <w:rFonts w:ascii="Arial" w:cs="Arial" w:eastAsia="Arial" w:hAnsi="Arial"/>
          <w:sz w:val="18"/>
          <w:szCs w:val="18"/>
          <w:color w:val="auto"/>
        </w:rPr>
        <w:t xml:space="preserve">En el metaanálisis de Bridge </w:t>
      </w:r>
      <w:r>
        <w:rPr>
          <w:rFonts w:ascii="Arial" w:cs="Arial" w:eastAsia="Arial" w:hAnsi="Arial"/>
          <w:sz w:val="18"/>
          <w:szCs w:val="18"/>
          <w:i w:val="1"/>
          <w:iCs w:val="1"/>
          <w:color w:val="auto"/>
        </w:rPr>
        <w:t>et al.</w:t>
      </w:r>
      <w:r>
        <w:rPr>
          <w:rFonts w:ascii="Arial" w:cs="Arial" w:eastAsia="Arial" w:hAnsi="Arial"/>
          <w:sz w:val="18"/>
          <w:szCs w:val="18"/>
          <w:color w:val="auto"/>
        </w:rPr>
        <w:t xml:space="preserve"> no se observaron diferencias estadís-ticamente significativas de riesgo agrupado entre los pacientes tratados con placebo o con diversos antidepresivos (fluoxetina, paroxetina, sertralina, cita-lopram, escitalopram, venlafaxina y mirtazapina), por lo que se concluyó que en relación con la ideación y la conducta suicida, los beneficios que se obtie-nen del tratamiento antidepresivo parecen ser mayores que los riesgos</w:t>
      </w:r>
      <w:r>
        <w:rPr>
          <w:rFonts w:ascii="Arial" w:cs="Arial" w:eastAsia="Arial" w:hAnsi="Arial"/>
          <w:sz w:val="21"/>
          <w:szCs w:val="21"/>
          <w:color w:val="auto"/>
          <w:vertAlign w:val="superscript"/>
        </w:rPr>
        <w:t>172</w:t>
      </w:r>
      <w:r>
        <w:rPr>
          <w:rFonts w:ascii="Arial" w:cs="Arial" w:eastAsia="Arial" w:hAnsi="Arial"/>
          <w:sz w:val="18"/>
          <w:szCs w:val="18"/>
          <w:color w:val="auto"/>
        </w:rPr>
        <w:t>.</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73</w:t>
      </w:r>
    </w:p>
    <w:p>
      <w:pPr>
        <w:sectPr>
          <w:pgSz w:w="9360" w:h="13606" w:orient="portrait"/>
          <w:cols w:equalWidth="0" w:num="1">
            <w:col w:w="6520"/>
          </w:cols>
          <w:pgMar w:left="1420" w:top="1385" w:right="1414" w:bottom="104" w:gutter="0" w:footer="0" w:header="0"/>
          <w:type w:val="continuous"/>
        </w:sectPr>
      </w:pPr>
    </w:p>
    <w:bookmarkStart w:id="68" w:name="page69"/>
    <w:bookmarkEnd w:id="68"/>
    <w:p>
      <w:pPr>
        <w:spacing w:after="0"/>
        <w:rPr>
          <w:sz w:val="20"/>
          <w:szCs w:val="20"/>
          <w:color w:val="auto"/>
        </w:rPr>
      </w:pPr>
      <w:r>
        <w:rPr>
          <w:rFonts w:ascii="Arial" w:cs="Arial" w:eastAsia="Arial" w:hAnsi="Arial"/>
          <w:sz w:val="20"/>
          <w:szCs w:val="20"/>
          <w:i w:val="1"/>
          <w:iCs w:val="1"/>
          <w:color w:val="auto"/>
        </w:rPr>
        <w:t>Paroxetina</w:t>
      </w:r>
    </w:p>
    <w:p>
      <w:pPr>
        <w:spacing w:after="0" w:line="135"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La guía NICE recoge un estudio en el que una dosis de hasta 40 mg/día de paroxetina durante 8-12 semanas aumenta la probabilidad de remisión en pacientes de 12 a 18 años; posteriores estudios han señalado que este fár-maco parece tener poco impacto sobre los síntomas depresivos o el estado funcional. Así, no parecen existir diferencias significativas entre el grupo tra-tado con paroxetina y el placebo, con tasas de respuesta clínica del 49-67% para paroxetina y del 46-58% para placebo</w:t>
      </w:r>
      <w:r>
        <w:rPr>
          <w:rFonts w:ascii="Arial" w:cs="Arial" w:eastAsia="Arial" w:hAnsi="Arial"/>
          <w:sz w:val="22"/>
          <w:szCs w:val="22"/>
          <w:color w:val="auto"/>
          <w:vertAlign w:val="superscript"/>
        </w:rPr>
        <w:t>99, 166, 171, 173</w:t>
      </w:r>
      <w:r>
        <w:rPr>
          <w:rFonts w:ascii="Arial" w:cs="Arial" w:eastAsia="Arial" w:hAnsi="Arial"/>
          <w:sz w:val="19"/>
          <w:szCs w:val="19"/>
          <w:color w:val="auto"/>
        </w:rPr>
        <w:t>.</w:t>
      </w:r>
    </w:p>
    <w:p>
      <w:pPr>
        <w:spacing w:after="0" w:line="172"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La paroxetina, en estos estudios, tuvo más efectos secundarios que el placebo, y consistieron en aparición de hostilidad, trastornos del sueño, tem-blor, cefalea, náuseas y mareo</w:t>
      </w:r>
      <w:r>
        <w:rPr>
          <w:rFonts w:ascii="Arial" w:cs="Arial" w:eastAsia="Arial" w:hAnsi="Arial"/>
          <w:sz w:val="23"/>
          <w:szCs w:val="23"/>
          <w:color w:val="auto"/>
        </w:rPr>
        <w:t xml:space="preserve"> </w:t>
      </w:r>
      <w:r>
        <w:rPr>
          <w:rFonts w:ascii="Arial" w:cs="Arial" w:eastAsia="Arial" w:hAnsi="Arial"/>
          <w:sz w:val="23"/>
          <w:szCs w:val="23"/>
          <w:color w:val="auto"/>
          <w:vertAlign w:val="superscript"/>
        </w:rPr>
        <w:t>62, 171, 173, 174</w:t>
      </w:r>
      <w:r>
        <w:rPr>
          <w:rFonts w:ascii="Arial" w:cs="Arial" w:eastAsia="Arial" w:hAnsi="Arial"/>
          <w:sz w:val="20"/>
          <w:szCs w:val="20"/>
          <w:color w:val="auto"/>
        </w:rPr>
        <w:t>.</w:t>
      </w:r>
    </w:p>
    <w:p>
      <w:pPr>
        <w:spacing w:after="0" w:line="291"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Sertralina</w:t>
      </w:r>
    </w:p>
    <w:p>
      <w:pPr>
        <w:spacing w:after="0" w:line="13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 xml:space="preserve">La sertralina, en comparación con placebo, parece mostrar un moderado grado de eficacia en adolescentes, pero no en niños. Así, Wagner </w:t>
      </w:r>
      <w:r>
        <w:rPr>
          <w:rFonts w:ascii="Arial" w:cs="Arial" w:eastAsia="Arial" w:hAnsi="Arial"/>
          <w:sz w:val="20"/>
          <w:szCs w:val="20"/>
          <w:i w:val="1"/>
          <w:iCs w:val="1"/>
          <w:color w:val="auto"/>
        </w:rPr>
        <w:t>et al.</w:t>
      </w:r>
      <w:r>
        <w:rPr>
          <w:rFonts w:ascii="Arial" w:cs="Arial" w:eastAsia="Arial" w:hAnsi="Arial"/>
          <w:sz w:val="23"/>
          <w:szCs w:val="23"/>
          <w:color w:val="auto"/>
          <w:vertAlign w:val="superscript"/>
        </w:rPr>
        <w:t>175</w:t>
      </w:r>
      <w:r>
        <w:rPr>
          <w:rFonts w:ascii="Arial" w:cs="Arial" w:eastAsia="Arial" w:hAnsi="Arial"/>
          <w:sz w:val="20"/>
          <w:szCs w:val="20"/>
          <w:color w:val="auto"/>
        </w:rPr>
        <w:t xml:space="preserve"> ob-servan una reducción significativa en las puntuaciones de gravedad de los síntomas del trastorno depresivo en la escala CDRS-R en el subgrupo de adolescentes, pero no en el de niños.</w:t>
      </w:r>
    </w:p>
    <w:p>
      <w:pPr>
        <w:spacing w:after="0" w:line="240" w:lineRule="exact"/>
        <w:rPr>
          <w:sz w:val="20"/>
          <w:szCs w:val="20"/>
          <w:color w:val="auto"/>
        </w:rPr>
      </w:pPr>
    </w:p>
    <w:p>
      <w:pPr>
        <w:jc w:val="both"/>
        <w:ind w:firstLine="453"/>
        <w:spacing w:after="0" w:line="250" w:lineRule="auto"/>
        <w:rPr>
          <w:sz w:val="20"/>
          <w:szCs w:val="20"/>
          <w:color w:val="auto"/>
        </w:rPr>
      </w:pPr>
      <w:r>
        <w:rPr>
          <w:rFonts w:ascii="Arial" w:cs="Arial" w:eastAsia="Arial" w:hAnsi="Arial"/>
          <w:sz w:val="20"/>
          <w:szCs w:val="20"/>
          <w:color w:val="auto"/>
        </w:rPr>
        <w:t>En relación con la aparición de efectos adversos, se recoge la aparición de náuseas, y en menor medida de diarrea y vómitos</w:t>
      </w:r>
      <w:r>
        <w:rPr>
          <w:rFonts w:ascii="Arial" w:cs="Arial" w:eastAsia="Arial" w:hAnsi="Arial"/>
          <w:sz w:val="23"/>
          <w:szCs w:val="23"/>
          <w:color w:val="auto"/>
          <w:vertAlign w:val="superscript"/>
        </w:rPr>
        <w:t>62, 171</w:t>
      </w:r>
      <w:r>
        <w:rPr>
          <w:rFonts w:ascii="Arial" w:cs="Arial" w:eastAsia="Arial" w:hAnsi="Arial"/>
          <w:sz w:val="20"/>
          <w:szCs w:val="20"/>
          <w:color w:val="auto"/>
        </w:rPr>
        <w:t>, lo que podría fa-vorecer el abandono precoz del tratamiento, si bien no se han encontrado diferencias significativas con el placebo</w:t>
      </w:r>
      <w:r>
        <w:rPr>
          <w:rFonts w:ascii="Arial" w:cs="Arial" w:eastAsia="Arial" w:hAnsi="Arial"/>
          <w:sz w:val="23"/>
          <w:szCs w:val="23"/>
          <w:color w:val="auto"/>
          <w:vertAlign w:val="superscript"/>
        </w:rPr>
        <w:t>171</w:t>
      </w:r>
      <w:r>
        <w:rPr>
          <w:rFonts w:ascii="Arial" w:cs="Arial" w:eastAsia="Arial" w:hAnsi="Arial"/>
          <w:sz w:val="20"/>
          <w:szCs w:val="20"/>
          <w:color w:val="auto"/>
        </w:rPr>
        <w:t>.</w:t>
      </w:r>
    </w:p>
    <w:p>
      <w:pPr>
        <w:spacing w:after="0" w:line="306"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Citalopram</w:t>
      </w:r>
    </w:p>
    <w:p>
      <w:pPr>
        <w:spacing w:after="0" w:line="137"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Un ensayo con citalopram (hasta 40 mg/día durante 8 semanas) en niños y jóvenes de 7 a 17 años con depresión mayor mostró una mejoría significa-tiva en los síntomas depresivos medidos con la escala CDRS-R</w:t>
      </w:r>
      <w:r>
        <w:rPr>
          <w:rFonts w:ascii="Arial" w:cs="Arial" w:eastAsia="Arial" w:hAnsi="Arial"/>
          <w:sz w:val="22"/>
          <w:szCs w:val="22"/>
          <w:color w:val="auto"/>
          <w:vertAlign w:val="superscript"/>
        </w:rPr>
        <w:t>176</w:t>
      </w:r>
      <w:r>
        <w:rPr>
          <w:rFonts w:ascii="Arial" w:cs="Arial" w:eastAsia="Arial" w:hAnsi="Arial"/>
          <w:sz w:val="19"/>
          <w:szCs w:val="19"/>
          <w:color w:val="auto"/>
        </w:rPr>
        <w:t>, mientras que en otro estudio</w:t>
      </w:r>
      <w:r>
        <w:rPr>
          <w:rFonts w:ascii="Arial" w:cs="Arial" w:eastAsia="Arial" w:hAnsi="Arial"/>
          <w:sz w:val="22"/>
          <w:szCs w:val="22"/>
          <w:color w:val="auto"/>
          <w:vertAlign w:val="superscript"/>
        </w:rPr>
        <w:t>177</w:t>
      </w:r>
      <w:r>
        <w:rPr>
          <w:rFonts w:ascii="Arial" w:cs="Arial" w:eastAsia="Arial" w:hAnsi="Arial"/>
          <w:sz w:val="19"/>
          <w:szCs w:val="19"/>
          <w:color w:val="auto"/>
        </w:rPr>
        <w:t xml:space="preserve"> no se observaron diferencias entre ambos grupos de tratamiento en las puntuaciones obtenidas en la escala </w:t>
      </w:r>
      <w:r>
        <w:rPr>
          <w:rFonts w:ascii="Arial" w:cs="Arial" w:eastAsia="Arial" w:hAnsi="Arial"/>
          <w:sz w:val="19"/>
          <w:szCs w:val="19"/>
          <w:i w:val="1"/>
          <w:iCs w:val="1"/>
          <w:color w:val="auto"/>
        </w:rPr>
        <w:t>Schedule for Affec-tive Disorders and Schizophrenia for school-aged children-Present episode version</w:t>
      </w:r>
      <w:r>
        <w:rPr>
          <w:rFonts w:ascii="Arial" w:cs="Arial" w:eastAsia="Arial" w:hAnsi="Arial"/>
          <w:sz w:val="19"/>
          <w:szCs w:val="19"/>
          <w:color w:val="auto"/>
        </w:rPr>
        <w:t xml:space="preserve"> (K-SADS-P) y </w:t>
      </w:r>
      <w:r>
        <w:rPr>
          <w:rFonts w:ascii="Arial" w:cs="Arial" w:eastAsia="Arial" w:hAnsi="Arial"/>
          <w:sz w:val="19"/>
          <w:szCs w:val="19"/>
          <w:i w:val="1"/>
          <w:iCs w:val="1"/>
          <w:color w:val="auto"/>
        </w:rPr>
        <w:t>Montgomery Asberg Depression Rating Scale</w:t>
      </w:r>
      <w:r>
        <w:rPr>
          <w:rFonts w:ascii="Arial" w:cs="Arial" w:eastAsia="Arial" w:hAnsi="Arial"/>
          <w:sz w:val="19"/>
          <w:szCs w:val="19"/>
          <w:color w:val="auto"/>
        </w:rPr>
        <w:t xml:space="preserve"> (MA-DRS). Usala </w:t>
      </w:r>
      <w:r>
        <w:rPr>
          <w:rFonts w:ascii="Arial" w:cs="Arial" w:eastAsia="Arial" w:hAnsi="Arial"/>
          <w:sz w:val="19"/>
          <w:szCs w:val="19"/>
          <w:i w:val="1"/>
          <w:iCs w:val="1"/>
          <w:color w:val="auto"/>
        </w:rPr>
        <w:t>et al.</w:t>
      </w:r>
      <w:r>
        <w:rPr>
          <w:rFonts w:ascii="Arial" w:cs="Arial" w:eastAsia="Arial" w:hAnsi="Arial"/>
          <w:sz w:val="19"/>
          <w:szCs w:val="19"/>
          <w:color w:val="auto"/>
        </w:rPr>
        <w:t>, combinando en un metaanálisis los resultados de estos dos estudios, observaron un moderado grado de eficacia del citalopram en el tratamiento de la depresión mayor en niños y adolescentes</w:t>
      </w:r>
      <w:r>
        <w:rPr>
          <w:rFonts w:ascii="Arial" w:cs="Arial" w:eastAsia="Arial" w:hAnsi="Arial"/>
          <w:sz w:val="22"/>
          <w:szCs w:val="22"/>
          <w:color w:val="auto"/>
          <w:vertAlign w:val="superscript"/>
        </w:rPr>
        <w:t>169</w:t>
      </w:r>
      <w:r>
        <w:rPr>
          <w:rFonts w:ascii="Arial" w:cs="Arial" w:eastAsia="Arial" w:hAnsi="Arial"/>
          <w:sz w:val="19"/>
          <w:szCs w:val="19"/>
          <w:color w:val="auto"/>
        </w:rPr>
        <w:t>, aunque de carácter no significativo.</w:t>
      </w:r>
    </w:p>
    <w:p>
      <w:pPr>
        <w:spacing w:after="0" w:line="230" w:lineRule="exact"/>
        <w:rPr>
          <w:sz w:val="20"/>
          <w:szCs w:val="20"/>
          <w:color w:val="auto"/>
        </w:rPr>
      </w:pPr>
    </w:p>
    <w:p>
      <w:pPr>
        <w:jc w:val="both"/>
        <w:ind w:firstLine="453"/>
        <w:spacing w:after="0" w:line="265" w:lineRule="auto"/>
        <w:rPr>
          <w:sz w:val="20"/>
          <w:szCs w:val="20"/>
          <w:color w:val="auto"/>
        </w:rPr>
      </w:pPr>
      <w:r>
        <w:rPr>
          <w:rFonts w:ascii="Arial" w:cs="Arial" w:eastAsia="Arial" w:hAnsi="Arial"/>
          <w:sz w:val="20"/>
          <w:szCs w:val="20"/>
          <w:color w:val="auto"/>
        </w:rPr>
        <w:t>Se citaron como efectos adversos más frecuentes, cefalea, rinitis, náu-seas, diarrea e insomnio</w:t>
      </w:r>
      <w:r>
        <w:rPr>
          <w:rFonts w:ascii="Arial" w:cs="Arial" w:eastAsia="Arial" w:hAnsi="Arial"/>
          <w:sz w:val="23"/>
          <w:szCs w:val="23"/>
          <w:color w:val="auto"/>
          <w:vertAlign w:val="superscript"/>
        </w:rPr>
        <w:t>62, 171, 173</w:t>
      </w:r>
      <w:r>
        <w:rPr>
          <w:rFonts w:ascii="Arial" w:cs="Arial" w:eastAsia="Arial" w:hAnsi="Arial"/>
          <w:sz w:val="20"/>
          <w:szCs w:val="20"/>
          <w:color w:val="auto"/>
        </w:rPr>
        <w:t>.</w:t>
      </w:r>
    </w:p>
    <w:p>
      <w:pPr>
        <w:sectPr>
          <w:pgSz w:w="9360" w:h="13606" w:orient="portrait"/>
          <w:cols w:equalWidth="0" w:num="1">
            <w:col w:w="6520"/>
          </w:cols>
          <w:pgMar w:left="1420" w:top="1386"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74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6" w:right="1414" w:bottom="111" w:gutter="0" w:footer="0" w:header="0"/>
          <w:type w:val="continuous"/>
        </w:sectPr>
      </w:pPr>
    </w:p>
    <w:bookmarkStart w:id="69" w:name="page70"/>
    <w:bookmarkEnd w:id="69"/>
    <w:p>
      <w:pPr>
        <w:spacing w:after="0"/>
        <w:rPr>
          <w:sz w:val="20"/>
          <w:szCs w:val="20"/>
          <w:color w:val="auto"/>
        </w:rPr>
      </w:pPr>
      <w:r>
        <w:rPr>
          <w:rFonts w:ascii="Arial" w:cs="Arial" w:eastAsia="Arial" w:hAnsi="Arial"/>
          <w:sz w:val="20"/>
          <w:szCs w:val="20"/>
          <w:i w:val="1"/>
          <w:iCs w:val="1"/>
          <w:color w:val="auto"/>
        </w:rPr>
        <w:t>Escitalopram</w:t>
      </w:r>
    </w:p>
    <w:p>
      <w:pPr>
        <w:spacing w:after="0" w:line="135" w:lineRule="exact"/>
        <w:rPr>
          <w:sz w:val="20"/>
          <w:szCs w:val="20"/>
          <w:color w:val="auto"/>
        </w:rPr>
      </w:pPr>
    </w:p>
    <w:p>
      <w:pPr>
        <w:jc w:val="both"/>
        <w:spacing w:after="0" w:line="286" w:lineRule="auto"/>
        <w:rPr>
          <w:sz w:val="20"/>
          <w:szCs w:val="20"/>
          <w:color w:val="auto"/>
        </w:rPr>
      </w:pPr>
      <w:r>
        <w:rPr>
          <w:rFonts w:ascii="Arial" w:cs="Arial" w:eastAsia="Arial" w:hAnsi="Arial"/>
          <w:sz w:val="18"/>
          <w:szCs w:val="18"/>
          <w:color w:val="auto"/>
        </w:rPr>
        <w:t xml:space="preserve">Los estudios con este fármaco son escasos; en el estudio de Wagner </w:t>
      </w:r>
      <w:r>
        <w:rPr>
          <w:rFonts w:ascii="Arial" w:cs="Arial" w:eastAsia="Arial" w:hAnsi="Arial"/>
          <w:sz w:val="18"/>
          <w:szCs w:val="18"/>
          <w:i w:val="1"/>
          <w:iCs w:val="1"/>
          <w:color w:val="auto"/>
        </w:rPr>
        <w:t>et al.</w:t>
      </w:r>
      <w:r>
        <w:rPr>
          <w:rFonts w:ascii="Arial" w:cs="Arial" w:eastAsia="Arial" w:hAnsi="Arial"/>
          <w:sz w:val="21"/>
          <w:szCs w:val="21"/>
          <w:color w:val="auto"/>
          <w:vertAlign w:val="superscript"/>
        </w:rPr>
        <w:t>178</w:t>
      </w:r>
      <w:r>
        <w:rPr>
          <w:rFonts w:ascii="Arial" w:cs="Arial" w:eastAsia="Arial" w:hAnsi="Arial"/>
          <w:sz w:val="18"/>
          <w:szCs w:val="18"/>
          <w:color w:val="auto"/>
        </w:rPr>
        <w:t xml:space="preserve"> se observa que 10-20 mg al día de escitalopram durante ocho semanas en pacientes de 6-17 años no producen cambios significativos en la </w:t>
      </w:r>
      <w:r>
        <w:rPr>
          <w:rFonts w:ascii="Arial" w:cs="Arial" w:eastAsia="Arial" w:hAnsi="Arial"/>
          <w:sz w:val="18"/>
          <w:szCs w:val="18"/>
          <w:i w:val="1"/>
          <w:iCs w:val="1"/>
          <w:color w:val="auto"/>
        </w:rPr>
        <w:t>Children’s Depression Rating Scale-Revised</w:t>
      </w:r>
      <w:r>
        <w:rPr>
          <w:rFonts w:ascii="Arial" w:cs="Arial" w:eastAsia="Arial" w:hAnsi="Arial"/>
          <w:sz w:val="18"/>
          <w:szCs w:val="18"/>
          <w:color w:val="auto"/>
        </w:rPr>
        <w:t xml:space="preserve"> (CDRS-R), si bien al analizar por subgru-pos de edad, el escitalopram fue efectivo en el grupo de adolescentes (12-17 años) y no en el de niños (6-11 años). Los efectos adversos más frecuentes en este estudio fueron la cefalea (23%) y el dolor abdominal (11%), aunque no se encontraron diferencias significativas con el grupo placebo.</w:t>
      </w:r>
    </w:p>
    <w:p>
      <w:pPr>
        <w:spacing w:after="0" w:line="371" w:lineRule="exact"/>
        <w:rPr>
          <w:sz w:val="20"/>
          <w:szCs w:val="20"/>
          <w:color w:val="auto"/>
        </w:rPr>
      </w:pPr>
    </w:p>
    <w:p>
      <w:pPr>
        <w:ind w:left="920" w:right="880" w:hanging="803"/>
        <w:spacing w:after="0" w:line="226" w:lineRule="auto"/>
        <w:rPr>
          <w:sz w:val="20"/>
          <w:szCs w:val="20"/>
          <w:color w:val="auto"/>
        </w:rPr>
      </w:pPr>
      <w:r>
        <w:rPr>
          <w:rFonts w:ascii="Arial" w:cs="Arial" w:eastAsia="Arial" w:hAnsi="Arial"/>
          <w:sz w:val="16"/>
          <w:szCs w:val="16"/>
          <w:b w:val="1"/>
          <w:bCs w:val="1"/>
          <w:color w:val="auto"/>
        </w:rPr>
        <w:t>Tabla 18. Dosis habituales de los ISRS*en la depresión mayor del niño y adolescente</w:t>
      </w:r>
    </w:p>
    <w:p>
      <w:pPr>
        <w:spacing w:after="0" w:line="82" w:lineRule="exact"/>
        <w:rPr>
          <w:sz w:val="20"/>
          <w:szCs w:val="20"/>
          <w:color w:val="auto"/>
        </w:rPr>
      </w:pPr>
    </w:p>
    <w:tbl>
      <w:tblPr>
        <w:tblLayout w:type="fixed"/>
        <w:tblInd w:w="10" w:type="dxa"/>
        <w:tblCellMar>
          <w:top w:w="0" w:type="dxa"/>
          <w:left w:w="0" w:type="dxa"/>
          <w:bottom w:w="0" w:type="dxa"/>
          <w:right w:w="0" w:type="dxa"/>
        </w:tblCellMar>
      </w:tblPr>
      <w:tr>
        <w:trPr>
          <w:trHeight w:val="210"/>
        </w:trPr>
        <w:tc>
          <w:tcPr>
            <w:tcW w:w="1400" w:type="dxa"/>
            <w:vAlign w:val="bottom"/>
            <w:tcBorders>
              <w:top w:val="single" w:sz="8" w:color="9C002C"/>
              <w:left w:val="single" w:sz="8" w:color="9C002C"/>
              <w:right w:val="single" w:sz="8" w:color="9C002C"/>
            </w:tcBorders>
            <w:vMerge w:val="restart"/>
          </w:tcPr>
          <w:p>
            <w:pPr>
              <w:ind w:left="60"/>
              <w:spacing w:after="0"/>
              <w:rPr>
                <w:sz w:val="20"/>
                <w:szCs w:val="20"/>
                <w:color w:val="auto"/>
              </w:rPr>
            </w:pPr>
            <w:r>
              <w:rPr>
                <w:rFonts w:ascii="Arial" w:cs="Arial" w:eastAsia="Arial" w:hAnsi="Arial"/>
                <w:sz w:val="14"/>
                <w:szCs w:val="14"/>
                <w:color w:val="auto"/>
              </w:rPr>
              <w:t>Fármaco**</w:t>
            </w:r>
          </w:p>
        </w:tc>
        <w:tc>
          <w:tcPr>
            <w:tcW w:w="128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rPr>
              <w:t>Dosis inicio</w:t>
            </w:r>
          </w:p>
        </w:tc>
        <w:tc>
          <w:tcPr>
            <w:tcW w:w="128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rPr>
              <w:t>Incremento</w:t>
            </w:r>
          </w:p>
        </w:tc>
        <w:tc>
          <w:tcPr>
            <w:tcW w:w="126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rPr>
              <w:t>Dosis efectiva</w:t>
            </w:r>
          </w:p>
        </w:tc>
        <w:tc>
          <w:tcPr>
            <w:tcW w:w="1340" w:type="dxa"/>
            <w:vAlign w:val="bottom"/>
            <w:tcBorders>
              <w:top w:val="single" w:sz="8" w:color="9C002C"/>
              <w:right w:val="single" w:sz="8" w:color="9C002C"/>
            </w:tcBorders>
          </w:tcPr>
          <w:p>
            <w:pPr>
              <w:jc w:val="center"/>
              <w:spacing w:after="0"/>
              <w:rPr>
                <w:sz w:val="20"/>
                <w:szCs w:val="20"/>
                <w:color w:val="auto"/>
              </w:rPr>
            </w:pPr>
            <w:r>
              <w:rPr>
                <w:rFonts w:ascii="Arial" w:cs="Arial" w:eastAsia="Arial" w:hAnsi="Arial"/>
                <w:sz w:val="14"/>
                <w:szCs w:val="14"/>
                <w:color w:val="auto"/>
              </w:rPr>
              <w:t>Dosis máxima en</w:t>
            </w:r>
          </w:p>
        </w:tc>
        <w:tc>
          <w:tcPr>
            <w:tcW w:w="0" w:type="dxa"/>
            <w:vAlign w:val="bottom"/>
          </w:tcPr>
          <w:p>
            <w:pPr>
              <w:spacing w:after="0"/>
              <w:rPr>
                <w:sz w:val="1"/>
                <w:szCs w:val="1"/>
                <w:color w:val="auto"/>
              </w:rPr>
            </w:pPr>
          </w:p>
        </w:tc>
      </w:tr>
      <w:tr>
        <w:trPr>
          <w:trHeight w:val="84"/>
        </w:trPr>
        <w:tc>
          <w:tcPr>
            <w:tcW w:w="1400" w:type="dxa"/>
            <w:vAlign w:val="bottom"/>
            <w:tcBorders>
              <w:left w:val="single" w:sz="8" w:color="9C002C"/>
              <w:right w:val="single" w:sz="8" w:color="9C002C"/>
            </w:tcBorders>
            <w:vMerge w:val="continue"/>
          </w:tcPr>
          <w:p>
            <w:pPr>
              <w:spacing w:after="0"/>
              <w:rPr>
                <w:sz w:val="7"/>
                <w:szCs w:val="7"/>
                <w:color w:val="auto"/>
              </w:rPr>
            </w:pPr>
          </w:p>
        </w:tc>
        <w:tc>
          <w:tcPr>
            <w:tcW w:w="12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9"/>
              </w:rPr>
              <w:t>(mg/día)</w:t>
            </w:r>
          </w:p>
        </w:tc>
        <w:tc>
          <w:tcPr>
            <w:tcW w:w="12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8"/>
              </w:rPr>
              <w:t>semanal (mg)</w:t>
            </w:r>
          </w:p>
        </w:tc>
        <w:tc>
          <w:tcPr>
            <w:tcW w:w="12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0"/>
              </w:rPr>
              <w:t>(mg)</w:t>
            </w:r>
          </w:p>
        </w:tc>
        <w:tc>
          <w:tcPr>
            <w:tcW w:w="13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4"/>
                <w:szCs w:val="14"/>
                <w:color w:val="auto"/>
                <w:w w:val="92"/>
              </w:rPr>
              <w:t>EC (mg)</w:t>
            </w:r>
          </w:p>
        </w:tc>
        <w:tc>
          <w:tcPr>
            <w:tcW w:w="0" w:type="dxa"/>
            <w:vAlign w:val="bottom"/>
          </w:tcPr>
          <w:p>
            <w:pPr>
              <w:spacing w:after="0"/>
              <w:rPr>
                <w:sz w:val="1"/>
                <w:szCs w:val="1"/>
                <w:color w:val="auto"/>
              </w:rPr>
            </w:pPr>
          </w:p>
        </w:tc>
      </w:tr>
      <w:tr>
        <w:trPr>
          <w:trHeight w:val="84"/>
        </w:trPr>
        <w:tc>
          <w:tcPr>
            <w:tcW w:w="1400" w:type="dxa"/>
            <w:vAlign w:val="bottom"/>
            <w:tcBorders>
              <w:left w:val="single" w:sz="8" w:color="9C002C"/>
              <w:right w:val="single" w:sz="8" w:color="9C002C"/>
            </w:tcBorders>
          </w:tcPr>
          <w:p>
            <w:pPr>
              <w:spacing w:after="0"/>
              <w:rPr>
                <w:sz w:val="7"/>
                <w:szCs w:val="7"/>
                <w:color w:val="auto"/>
              </w:rPr>
            </w:pPr>
          </w:p>
        </w:tc>
        <w:tc>
          <w:tcPr>
            <w:tcW w:w="1280" w:type="dxa"/>
            <w:vAlign w:val="bottom"/>
            <w:tcBorders>
              <w:right w:val="single" w:sz="8" w:color="9C002C"/>
            </w:tcBorders>
            <w:vMerge w:val="continue"/>
          </w:tcPr>
          <w:p>
            <w:pPr>
              <w:spacing w:after="0"/>
              <w:rPr>
                <w:sz w:val="7"/>
                <w:szCs w:val="7"/>
                <w:color w:val="auto"/>
              </w:rPr>
            </w:pPr>
          </w:p>
        </w:tc>
        <w:tc>
          <w:tcPr>
            <w:tcW w:w="1280" w:type="dxa"/>
            <w:vAlign w:val="bottom"/>
            <w:tcBorders>
              <w:right w:val="single" w:sz="8" w:color="9C002C"/>
            </w:tcBorders>
            <w:vMerge w:val="continue"/>
          </w:tcPr>
          <w:p>
            <w:pPr>
              <w:spacing w:after="0"/>
              <w:rPr>
                <w:sz w:val="7"/>
                <w:szCs w:val="7"/>
                <w:color w:val="auto"/>
              </w:rPr>
            </w:pPr>
          </w:p>
        </w:tc>
        <w:tc>
          <w:tcPr>
            <w:tcW w:w="1260" w:type="dxa"/>
            <w:vAlign w:val="bottom"/>
            <w:tcBorders>
              <w:right w:val="single" w:sz="8" w:color="9C002C"/>
            </w:tcBorders>
            <w:vMerge w:val="continue"/>
          </w:tcPr>
          <w:p>
            <w:pPr>
              <w:spacing w:after="0"/>
              <w:rPr>
                <w:sz w:val="7"/>
                <w:szCs w:val="7"/>
                <w:color w:val="auto"/>
              </w:rPr>
            </w:pPr>
          </w:p>
        </w:tc>
        <w:tc>
          <w:tcPr>
            <w:tcW w:w="134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5"/>
        </w:trPr>
        <w:tc>
          <w:tcPr>
            <w:tcW w:w="1400" w:type="dxa"/>
            <w:vAlign w:val="bottom"/>
            <w:tcBorders>
              <w:left w:val="single" w:sz="8" w:color="9C002C"/>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60" w:type="dxa"/>
            <w:vAlign w:val="bottom"/>
            <w:tcBorders>
              <w:bottom w:val="single" w:sz="8" w:color="9C002C"/>
              <w:right w:val="single" w:sz="8" w:color="9C002C"/>
            </w:tcBorders>
          </w:tcPr>
          <w:p>
            <w:pPr>
              <w:spacing w:after="0"/>
              <w:rPr>
                <w:sz w:val="3"/>
                <w:szCs w:val="3"/>
                <w:color w:val="auto"/>
              </w:rPr>
            </w:pPr>
          </w:p>
        </w:tc>
        <w:tc>
          <w:tcPr>
            <w:tcW w:w="134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140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Fluoxetina</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10</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7"/>
              </w:rPr>
              <w:t>10-20</w:t>
            </w:r>
          </w:p>
        </w:tc>
        <w:tc>
          <w:tcPr>
            <w:tcW w:w="12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20</w:t>
            </w:r>
          </w:p>
        </w:tc>
        <w:tc>
          <w:tcPr>
            <w:tcW w:w="13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60</w:t>
            </w:r>
          </w:p>
        </w:tc>
        <w:tc>
          <w:tcPr>
            <w:tcW w:w="0" w:type="dxa"/>
            <w:vAlign w:val="bottom"/>
          </w:tcPr>
          <w:p>
            <w:pPr>
              <w:spacing w:after="0"/>
              <w:rPr>
                <w:sz w:val="1"/>
                <w:szCs w:val="1"/>
                <w:color w:val="auto"/>
              </w:rPr>
            </w:pPr>
          </w:p>
        </w:tc>
      </w:tr>
      <w:tr>
        <w:trPr>
          <w:trHeight w:val="37"/>
        </w:trPr>
        <w:tc>
          <w:tcPr>
            <w:tcW w:w="1400" w:type="dxa"/>
            <w:vAlign w:val="bottom"/>
            <w:tcBorders>
              <w:left w:val="single" w:sz="8" w:color="9C002C"/>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60" w:type="dxa"/>
            <w:vAlign w:val="bottom"/>
            <w:tcBorders>
              <w:bottom w:val="single" w:sz="8" w:color="9C002C"/>
              <w:right w:val="single" w:sz="8" w:color="9C002C"/>
            </w:tcBorders>
          </w:tcPr>
          <w:p>
            <w:pPr>
              <w:spacing w:after="0"/>
              <w:rPr>
                <w:sz w:val="3"/>
                <w:szCs w:val="3"/>
                <w:color w:val="auto"/>
              </w:rPr>
            </w:pPr>
          </w:p>
        </w:tc>
        <w:tc>
          <w:tcPr>
            <w:tcW w:w="134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140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Sertralina</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25</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12,5-25</w:t>
            </w:r>
          </w:p>
        </w:tc>
        <w:tc>
          <w:tcPr>
            <w:tcW w:w="12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50</w:t>
            </w:r>
          </w:p>
        </w:tc>
        <w:tc>
          <w:tcPr>
            <w:tcW w:w="13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200</w:t>
            </w:r>
          </w:p>
        </w:tc>
        <w:tc>
          <w:tcPr>
            <w:tcW w:w="0" w:type="dxa"/>
            <w:vAlign w:val="bottom"/>
          </w:tcPr>
          <w:p>
            <w:pPr>
              <w:spacing w:after="0"/>
              <w:rPr>
                <w:sz w:val="1"/>
                <w:szCs w:val="1"/>
                <w:color w:val="auto"/>
              </w:rPr>
            </w:pPr>
          </w:p>
        </w:tc>
      </w:tr>
      <w:tr>
        <w:trPr>
          <w:trHeight w:val="37"/>
        </w:trPr>
        <w:tc>
          <w:tcPr>
            <w:tcW w:w="1400" w:type="dxa"/>
            <w:vAlign w:val="bottom"/>
            <w:tcBorders>
              <w:left w:val="single" w:sz="8" w:color="9C002C"/>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60" w:type="dxa"/>
            <w:vAlign w:val="bottom"/>
            <w:tcBorders>
              <w:bottom w:val="single" w:sz="8" w:color="9C002C"/>
              <w:right w:val="single" w:sz="8" w:color="9C002C"/>
            </w:tcBorders>
          </w:tcPr>
          <w:p>
            <w:pPr>
              <w:spacing w:after="0"/>
              <w:rPr>
                <w:sz w:val="3"/>
                <w:szCs w:val="3"/>
                <w:color w:val="auto"/>
              </w:rPr>
            </w:pPr>
          </w:p>
        </w:tc>
        <w:tc>
          <w:tcPr>
            <w:tcW w:w="134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140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Citalopram</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10</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10</w:t>
            </w:r>
          </w:p>
        </w:tc>
        <w:tc>
          <w:tcPr>
            <w:tcW w:w="12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20</w:t>
            </w:r>
          </w:p>
        </w:tc>
        <w:tc>
          <w:tcPr>
            <w:tcW w:w="13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60</w:t>
            </w:r>
          </w:p>
        </w:tc>
        <w:tc>
          <w:tcPr>
            <w:tcW w:w="0" w:type="dxa"/>
            <w:vAlign w:val="bottom"/>
          </w:tcPr>
          <w:p>
            <w:pPr>
              <w:spacing w:after="0"/>
              <w:rPr>
                <w:sz w:val="1"/>
                <w:szCs w:val="1"/>
                <w:color w:val="auto"/>
              </w:rPr>
            </w:pPr>
          </w:p>
        </w:tc>
      </w:tr>
      <w:tr>
        <w:trPr>
          <w:trHeight w:val="37"/>
        </w:trPr>
        <w:tc>
          <w:tcPr>
            <w:tcW w:w="1400" w:type="dxa"/>
            <w:vAlign w:val="bottom"/>
            <w:tcBorders>
              <w:left w:val="single" w:sz="8" w:color="9C002C"/>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60" w:type="dxa"/>
            <w:vAlign w:val="bottom"/>
            <w:tcBorders>
              <w:bottom w:val="single" w:sz="8" w:color="9C002C"/>
              <w:right w:val="single" w:sz="8" w:color="9C002C"/>
            </w:tcBorders>
          </w:tcPr>
          <w:p>
            <w:pPr>
              <w:spacing w:after="0"/>
              <w:rPr>
                <w:sz w:val="3"/>
                <w:szCs w:val="3"/>
                <w:color w:val="auto"/>
              </w:rPr>
            </w:pPr>
          </w:p>
        </w:tc>
        <w:tc>
          <w:tcPr>
            <w:tcW w:w="134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140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Escitalopram</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5</w:t>
            </w:r>
          </w:p>
        </w:tc>
        <w:tc>
          <w:tcPr>
            <w:tcW w:w="12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5</w:t>
            </w:r>
          </w:p>
        </w:tc>
        <w:tc>
          <w:tcPr>
            <w:tcW w:w="12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10</w:t>
            </w:r>
          </w:p>
        </w:tc>
        <w:tc>
          <w:tcPr>
            <w:tcW w:w="13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w:t>
            </w:r>
          </w:p>
        </w:tc>
        <w:tc>
          <w:tcPr>
            <w:tcW w:w="0" w:type="dxa"/>
            <w:vAlign w:val="bottom"/>
          </w:tcPr>
          <w:p>
            <w:pPr>
              <w:spacing w:after="0"/>
              <w:rPr>
                <w:sz w:val="1"/>
                <w:szCs w:val="1"/>
                <w:color w:val="auto"/>
              </w:rPr>
            </w:pPr>
          </w:p>
        </w:tc>
      </w:tr>
      <w:tr>
        <w:trPr>
          <w:trHeight w:val="37"/>
        </w:trPr>
        <w:tc>
          <w:tcPr>
            <w:tcW w:w="1400" w:type="dxa"/>
            <w:vAlign w:val="bottom"/>
            <w:tcBorders>
              <w:left w:val="single" w:sz="8" w:color="9C002C"/>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80" w:type="dxa"/>
            <w:vAlign w:val="bottom"/>
            <w:tcBorders>
              <w:bottom w:val="single" w:sz="8" w:color="9C002C"/>
              <w:right w:val="single" w:sz="8" w:color="9C002C"/>
            </w:tcBorders>
          </w:tcPr>
          <w:p>
            <w:pPr>
              <w:spacing w:after="0"/>
              <w:rPr>
                <w:sz w:val="3"/>
                <w:szCs w:val="3"/>
                <w:color w:val="auto"/>
              </w:rPr>
            </w:pPr>
          </w:p>
        </w:tc>
        <w:tc>
          <w:tcPr>
            <w:tcW w:w="1260" w:type="dxa"/>
            <w:vAlign w:val="bottom"/>
            <w:tcBorders>
              <w:bottom w:val="single" w:sz="8" w:color="9C002C"/>
              <w:right w:val="single" w:sz="8" w:color="9C002C"/>
            </w:tcBorders>
          </w:tcPr>
          <w:p>
            <w:pPr>
              <w:spacing w:after="0"/>
              <w:rPr>
                <w:sz w:val="3"/>
                <w:szCs w:val="3"/>
                <w:color w:val="auto"/>
              </w:rPr>
            </w:pPr>
          </w:p>
        </w:tc>
        <w:tc>
          <w:tcPr>
            <w:tcW w:w="134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60"/>
        <w:spacing w:after="0"/>
        <w:rPr>
          <w:sz w:val="20"/>
          <w:szCs w:val="20"/>
          <w:color w:val="auto"/>
        </w:rPr>
      </w:pPr>
      <w:r>
        <w:rPr>
          <w:rFonts w:ascii="Arial" w:cs="Arial" w:eastAsia="Arial" w:hAnsi="Arial"/>
          <w:sz w:val="16"/>
          <w:szCs w:val="16"/>
          <w:color w:val="auto"/>
        </w:rPr>
        <w:t>EC: ensayo clínico.</w:t>
      </w:r>
    </w:p>
    <w:p>
      <w:pPr>
        <w:spacing w:after="0" w:line="16" w:lineRule="exact"/>
        <w:rPr>
          <w:sz w:val="20"/>
          <w:szCs w:val="20"/>
          <w:color w:val="auto"/>
        </w:rPr>
      </w:pPr>
    </w:p>
    <w:p>
      <w:pPr>
        <w:jc w:val="both"/>
        <w:ind w:left="180" w:right="40" w:hanging="121"/>
        <w:spacing w:after="0" w:line="278" w:lineRule="auto"/>
        <w:tabs>
          <w:tab w:leader="none" w:pos="180" w:val="left"/>
        </w:tabs>
        <w:numPr>
          <w:ilvl w:val="0"/>
          <w:numId w:val="37"/>
        </w:numPr>
        <w:rPr>
          <w:rFonts w:ascii="Arial" w:cs="Arial" w:eastAsia="Arial" w:hAnsi="Arial"/>
          <w:sz w:val="15"/>
          <w:szCs w:val="15"/>
          <w:color w:val="auto"/>
        </w:rPr>
      </w:pPr>
      <w:r>
        <w:rPr>
          <w:rFonts w:ascii="Arial" w:cs="Arial" w:eastAsia="Arial" w:hAnsi="Arial"/>
          <w:sz w:val="15"/>
          <w:szCs w:val="15"/>
          <w:color w:val="auto"/>
        </w:rPr>
        <w:t>Las dosis indicadas son orientativas. Todas las dosis tienen que ser individualizadas y se ha de realizar un riguroso seguimiento por parte del especialista en salud mental. En general, se debe iniciar el tratamiento con dosis bajas e ir incrementándolo progresivamente.</w:t>
      </w:r>
    </w:p>
    <w:p>
      <w:pPr>
        <w:spacing w:after="0" w:line="1" w:lineRule="exact"/>
        <w:rPr>
          <w:sz w:val="20"/>
          <w:szCs w:val="20"/>
          <w:color w:val="auto"/>
        </w:rPr>
      </w:pPr>
    </w:p>
    <w:p>
      <w:pPr>
        <w:ind w:left="60" w:right="2240" w:hanging="1"/>
        <w:spacing w:after="0" w:line="260" w:lineRule="auto"/>
        <w:tabs>
          <w:tab w:leader="none" w:pos="261" w:val="left"/>
        </w:tabs>
        <w:numPr>
          <w:ilvl w:val="0"/>
          <w:numId w:val="38"/>
        </w:numPr>
        <w:rPr>
          <w:rFonts w:ascii="Arial" w:cs="Arial" w:eastAsia="Arial" w:hAnsi="Arial"/>
          <w:sz w:val="16"/>
          <w:szCs w:val="16"/>
          <w:color w:val="auto"/>
        </w:rPr>
      </w:pPr>
      <w:r>
        <w:rPr>
          <w:rFonts w:ascii="Arial" w:cs="Arial" w:eastAsia="Arial" w:hAnsi="Arial"/>
          <w:sz w:val="16"/>
          <w:szCs w:val="16"/>
          <w:color w:val="auto"/>
        </w:rPr>
        <w:t>Se recomienda habitualmente la administración matutina. Fuente: elaboración propia</w:t>
      </w:r>
    </w:p>
    <w:p>
      <w:pPr>
        <w:spacing w:after="0" w:line="200" w:lineRule="exact"/>
        <w:rPr>
          <w:sz w:val="20"/>
          <w:szCs w:val="20"/>
          <w:color w:val="auto"/>
        </w:rPr>
      </w:pPr>
    </w:p>
    <w:p>
      <w:pPr>
        <w:spacing w:after="0" w:line="357"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fluoxetina es el único fármaco autorizado por la FDA y la AEMPS para el tratamiento de la depresión en niños y adolescentes, y, por lo tanto, puede ser considerada de elección, pero no el único que ha mostrado ser eficaz. El resto de ISRS, a excepción de la paroxetina, podrían ser también conside-rados como alternativas a la fluoxetina. El médico es quien debe realizar la elección del fármaco teniendo en cuenta el perfil clínico del paciente (ca-racterísticas clínicas de la depresión, historia familiar y respuesta previa a fármacos específicos en familiares).</w:t>
      </w:r>
    </w:p>
    <w:p>
      <w:pPr>
        <w:spacing w:after="0" w:line="330" w:lineRule="exact"/>
        <w:rPr>
          <w:sz w:val="20"/>
          <w:szCs w:val="20"/>
          <w:color w:val="auto"/>
        </w:rPr>
      </w:pPr>
    </w:p>
    <w:p>
      <w:pPr>
        <w:spacing w:after="0"/>
        <w:tabs>
          <w:tab w:leader="none" w:pos="720" w:val="left"/>
        </w:tabs>
        <w:rPr>
          <w:sz w:val="20"/>
          <w:szCs w:val="20"/>
          <w:color w:val="auto"/>
        </w:rPr>
      </w:pPr>
      <w:r>
        <w:rPr>
          <w:rFonts w:ascii="Arial" w:cs="Arial" w:eastAsia="Arial" w:hAnsi="Arial"/>
          <w:sz w:val="18"/>
          <w:szCs w:val="18"/>
          <w:color w:val="auto"/>
        </w:rPr>
        <w:t>6.2.2.4.</w:t>
      </w:r>
      <w:r>
        <w:rPr>
          <w:sz w:val="20"/>
          <w:szCs w:val="20"/>
          <w:color w:val="auto"/>
        </w:rPr>
        <w:tab/>
      </w:r>
      <w:r>
        <w:rPr>
          <w:rFonts w:ascii="Arial" w:cs="Arial" w:eastAsia="Arial" w:hAnsi="Arial"/>
          <w:sz w:val="16"/>
          <w:szCs w:val="16"/>
          <w:color w:val="auto"/>
        </w:rPr>
        <w:t>ISRN: venlafaxina</w:t>
      </w:r>
    </w:p>
    <w:p>
      <w:pPr>
        <w:spacing w:after="0" w:line="143"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Los resultados de los pocos estudios existentes que comparan la venlafaxina con el placebo no son concluyentes, y así, la administración de hasta 225 mg al día durante 8 semanas parece producir una pequeña mejoría en las tasas de remisión, de respuesta al tratamiento o del estado funcional</w:t>
      </w:r>
      <w:r>
        <w:rPr>
          <w:rFonts w:ascii="Arial" w:cs="Arial" w:eastAsia="Arial" w:hAnsi="Arial"/>
          <w:sz w:val="22"/>
          <w:szCs w:val="22"/>
          <w:color w:val="auto"/>
          <w:vertAlign w:val="superscript"/>
        </w:rPr>
        <w:t>62</w:t>
      </w:r>
      <w:r>
        <w:rPr>
          <w:rFonts w:ascii="Arial" w:cs="Arial" w:eastAsia="Arial" w:hAnsi="Arial"/>
          <w:sz w:val="19"/>
          <w:szCs w:val="19"/>
          <w:color w:val="auto"/>
        </w:rPr>
        <w:t>. Por su par-te, otros estudios no encuentran tales diferencias</w:t>
      </w:r>
      <w:r>
        <w:rPr>
          <w:rFonts w:ascii="Arial" w:cs="Arial" w:eastAsia="Arial" w:hAnsi="Arial"/>
          <w:sz w:val="22"/>
          <w:szCs w:val="22"/>
          <w:color w:val="auto"/>
          <w:vertAlign w:val="superscript"/>
        </w:rPr>
        <w:t>64, 99</w:t>
      </w:r>
      <w:r>
        <w:rPr>
          <w:rFonts w:ascii="Arial" w:cs="Arial" w:eastAsia="Arial" w:hAnsi="Arial"/>
          <w:sz w:val="19"/>
          <w:szCs w:val="19"/>
          <w:color w:val="auto"/>
        </w:rPr>
        <w:t>, si bien, al analizar por subgrupos de edad se observaron mejores resultados en adolescentes que</w:t>
      </w:r>
    </w:p>
    <w:p>
      <w:pPr>
        <w:sectPr>
          <w:pgSz w:w="9360" w:h="13606" w:orient="portrait"/>
          <w:cols w:equalWidth="0" w:num="1">
            <w:col w:w="6520"/>
          </w:cols>
          <w:pgMar w:left="1420" w:top="1386"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75</w:t>
      </w:r>
    </w:p>
    <w:p>
      <w:pPr>
        <w:sectPr>
          <w:pgSz w:w="9360" w:h="13606" w:orient="portrait"/>
          <w:cols w:equalWidth="0" w:num="1">
            <w:col w:w="6520"/>
          </w:cols>
          <w:pgMar w:left="1420" w:top="1386" w:right="1414" w:bottom="104" w:gutter="0" w:footer="0" w:header="0"/>
          <w:type w:val="continuous"/>
        </w:sectPr>
      </w:pPr>
    </w:p>
    <w:bookmarkStart w:id="70" w:name="page71"/>
    <w:bookmarkEnd w:id="70"/>
    <w:p>
      <w:pPr>
        <w:jc w:val="both"/>
        <w:spacing w:after="0" w:line="251" w:lineRule="auto"/>
        <w:rPr>
          <w:sz w:val="20"/>
          <w:szCs w:val="20"/>
          <w:color w:val="auto"/>
        </w:rPr>
      </w:pPr>
      <w:r>
        <w:rPr>
          <w:rFonts w:ascii="Arial" w:cs="Arial" w:eastAsia="Arial" w:hAnsi="Arial"/>
          <w:sz w:val="20"/>
          <w:szCs w:val="20"/>
          <w:color w:val="auto"/>
        </w:rPr>
        <w:t>en niños</w:t>
      </w:r>
      <w:r>
        <w:rPr>
          <w:rFonts w:ascii="Arial" w:cs="Arial" w:eastAsia="Arial" w:hAnsi="Arial"/>
          <w:sz w:val="23"/>
          <w:szCs w:val="23"/>
          <w:color w:val="auto"/>
          <w:vertAlign w:val="superscript"/>
        </w:rPr>
        <w:t>64</w:t>
      </w:r>
      <w:r>
        <w:rPr>
          <w:rFonts w:ascii="Arial" w:cs="Arial" w:eastAsia="Arial" w:hAnsi="Arial"/>
          <w:sz w:val="20"/>
          <w:szCs w:val="20"/>
          <w:color w:val="auto"/>
        </w:rPr>
        <w:t>, por lo que algunos expertos no desaconsejan este tratamiento como alternativa cuando no ha habido respuesta a los ISRS. Los principales efectos adversos de la venlafaxina fueron náuseas, anorexia, hipertensión y taquicardia</w:t>
      </w:r>
      <w:r>
        <w:rPr>
          <w:rFonts w:ascii="Arial" w:cs="Arial" w:eastAsia="Arial" w:hAnsi="Arial"/>
          <w:sz w:val="23"/>
          <w:szCs w:val="23"/>
          <w:color w:val="auto"/>
          <w:vertAlign w:val="superscript"/>
        </w:rPr>
        <w:t>62, 64, 99, 173</w:t>
      </w:r>
      <w:r>
        <w:rPr>
          <w:rFonts w:ascii="Arial" w:cs="Arial" w:eastAsia="Arial" w:hAnsi="Arial"/>
          <w:sz w:val="20"/>
          <w:szCs w:val="20"/>
          <w:color w:val="auto"/>
        </w:rPr>
        <w:t>.</w:t>
      </w:r>
    </w:p>
    <w:p>
      <w:pPr>
        <w:spacing w:after="0" w:line="296" w:lineRule="exact"/>
        <w:rPr>
          <w:sz w:val="20"/>
          <w:szCs w:val="20"/>
          <w:color w:val="auto"/>
        </w:rPr>
      </w:pPr>
    </w:p>
    <w:p>
      <w:pPr>
        <w:spacing w:after="0"/>
        <w:rPr>
          <w:sz w:val="20"/>
          <w:szCs w:val="20"/>
          <w:color w:val="auto"/>
        </w:rPr>
      </w:pPr>
      <w:r>
        <w:rPr>
          <w:rFonts w:ascii="Arial" w:cs="Arial" w:eastAsia="Arial" w:hAnsi="Arial"/>
          <w:sz w:val="18"/>
          <w:szCs w:val="18"/>
          <w:color w:val="auto"/>
        </w:rPr>
        <w:t>6.2.2.5. Antagonistas</w:t>
      </w:r>
      <w:r>
        <w:rPr>
          <w:rFonts w:ascii="Arial" w:cs="Arial" w:eastAsia="Arial" w:hAnsi="Arial"/>
          <w:sz w:val="18"/>
          <w:szCs w:val="18"/>
          <w:color w:val="auto"/>
        </w:rPr>
        <w:t xml:space="preserve"> α</w:t>
      </w:r>
      <w:r>
        <w:rPr>
          <w:rFonts w:ascii="Arial" w:cs="Arial" w:eastAsia="Arial" w:hAnsi="Arial"/>
          <w:sz w:val="18"/>
          <w:szCs w:val="18"/>
          <w:color w:val="auto"/>
        </w:rPr>
        <w:t>2 presinápticos: mirtazapina</w:t>
      </w:r>
    </w:p>
    <w:p>
      <w:pPr>
        <w:spacing w:after="0" w:line="137" w:lineRule="exact"/>
        <w:rPr>
          <w:sz w:val="20"/>
          <w:szCs w:val="20"/>
          <w:color w:val="auto"/>
        </w:rPr>
      </w:pPr>
    </w:p>
    <w:p>
      <w:pPr>
        <w:jc w:val="both"/>
        <w:spacing w:after="0" w:line="268" w:lineRule="auto"/>
        <w:rPr>
          <w:sz w:val="20"/>
          <w:szCs w:val="20"/>
          <w:color w:val="auto"/>
        </w:rPr>
      </w:pPr>
      <w:r>
        <w:rPr>
          <w:rFonts w:ascii="Arial" w:cs="Arial" w:eastAsia="Arial" w:hAnsi="Arial"/>
          <w:sz w:val="19"/>
          <w:szCs w:val="19"/>
          <w:color w:val="auto"/>
        </w:rPr>
        <w:t>En dos ensayos clínicos no se observaron diferencias entre el tratamiento con mirtazapina (15-45 mg al día, 8 semanas) o con placebo en relación con la reducción de síntomas depresivos en niños o adolescentes</w:t>
      </w:r>
      <w:r>
        <w:rPr>
          <w:rFonts w:ascii="Arial" w:cs="Arial" w:eastAsia="Arial" w:hAnsi="Arial"/>
          <w:sz w:val="22"/>
          <w:szCs w:val="22"/>
          <w:color w:val="auto"/>
          <w:vertAlign w:val="superscript"/>
        </w:rPr>
        <w:t>62, 99</w:t>
      </w:r>
      <w:r>
        <w:rPr>
          <w:rFonts w:ascii="Arial" w:cs="Arial" w:eastAsia="Arial" w:hAnsi="Arial"/>
          <w:sz w:val="19"/>
          <w:szCs w:val="19"/>
          <w:color w:val="auto"/>
        </w:rPr>
        <w:t>. Con rela-ción a la aparición de efectos adversos, la mirtazapina puede incrementar el apetito, el peso corporal y producir somnolencia</w:t>
      </w:r>
      <w:r>
        <w:rPr>
          <w:rFonts w:ascii="Arial" w:cs="Arial" w:eastAsia="Arial" w:hAnsi="Arial"/>
          <w:sz w:val="22"/>
          <w:szCs w:val="22"/>
          <w:color w:val="auto"/>
          <w:vertAlign w:val="superscript"/>
        </w:rPr>
        <w:t>62</w:t>
      </w:r>
      <w:r>
        <w:rPr>
          <w:rFonts w:ascii="Arial" w:cs="Arial" w:eastAsia="Arial" w:hAnsi="Arial"/>
          <w:sz w:val="19"/>
          <w:szCs w:val="19"/>
          <w:color w:val="auto"/>
        </w:rPr>
        <w:t>.</w:t>
      </w:r>
    </w:p>
    <w:p>
      <w:pPr>
        <w:spacing w:after="0" w:line="29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6.2.3.</w:t>
      </w:r>
      <w:r>
        <w:rPr>
          <w:sz w:val="20"/>
          <w:szCs w:val="20"/>
          <w:color w:val="auto"/>
        </w:rPr>
        <w:tab/>
      </w:r>
      <w:r>
        <w:rPr>
          <w:rFonts w:ascii="Arial" w:cs="Arial" w:eastAsia="Arial" w:hAnsi="Arial"/>
          <w:sz w:val="21"/>
          <w:szCs w:val="21"/>
          <w:color w:val="auto"/>
        </w:rPr>
        <w:t>Prevención de recaídas</w:t>
      </w:r>
    </w:p>
    <w:p>
      <w:pPr>
        <w:spacing w:after="0" w:line="79" w:lineRule="exact"/>
        <w:rPr>
          <w:sz w:val="20"/>
          <w:szCs w:val="20"/>
          <w:color w:val="auto"/>
        </w:rPr>
      </w:pPr>
    </w:p>
    <w:p>
      <w:pPr>
        <w:jc w:val="both"/>
        <w:spacing w:after="0" w:line="270" w:lineRule="auto"/>
        <w:rPr>
          <w:sz w:val="20"/>
          <w:szCs w:val="20"/>
          <w:color w:val="auto"/>
        </w:rPr>
      </w:pPr>
      <w:r>
        <w:rPr>
          <w:rFonts w:ascii="Arial" w:cs="Arial" w:eastAsia="Arial" w:hAnsi="Arial"/>
          <w:sz w:val="19"/>
          <w:szCs w:val="19"/>
          <w:color w:val="auto"/>
        </w:rPr>
        <w:t>En la guía elaborada por NICE</w:t>
      </w:r>
      <w:r>
        <w:rPr>
          <w:rFonts w:ascii="Arial" w:cs="Arial" w:eastAsia="Arial" w:hAnsi="Arial"/>
          <w:sz w:val="22"/>
          <w:szCs w:val="22"/>
          <w:color w:val="auto"/>
          <w:vertAlign w:val="superscript"/>
        </w:rPr>
        <w:t>62</w:t>
      </w:r>
      <w:r>
        <w:rPr>
          <w:rFonts w:ascii="Arial" w:cs="Arial" w:eastAsia="Arial" w:hAnsi="Arial"/>
          <w:sz w:val="19"/>
          <w:szCs w:val="19"/>
          <w:color w:val="auto"/>
        </w:rPr>
        <w:t xml:space="preserve"> no se encontraron ensayos aleatorizados que abordasen la prevención de recaídas, por lo que se recomienda seguir con la práctica clínica realizada en adultos. En este sentido, los jóvenes que responden a la medicación antidepresiva deberían continuar el tratamiento durante 6 meses tras la remisión clínica. Asimismo recomiendan una retira-da gradual del tratamiento, entre 6-12 semanas, aunque la evidencia en que se apoya no es clara</w:t>
      </w:r>
      <w:r>
        <w:rPr>
          <w:rFonts w:ascii="Arial" w:cs="Arial" w:eastAsia="Arial" w:hAnsi="Arial"/>
          <w:sz w:val="22"/>
          <w:szCs w:val="22"/>
          <w:color w:val="auto"/>
          <w:vertAlign w:val="superscript"/>
        </w:rPr>
        <w:t>62, 174</w:t>
      </w:r>
      <w:r>
        <w:rPr>
          <w:rFonts w:ascii="Arial" w:cs="Arial" w:eastAsia="Arial" w:hAnsi="Arial"/>
          <w:sz w:val="19"/>
          <w:szCs w:val="19"/>
          <w:color w:val="auto"/>
        </w:rPr>
        <w:t>.</w:t>
      </w:r>
    </w:p>
    <w:p>
      <w:pPr>
        <w:spacing w:after="0" w:line="179"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 xml:space="preserve">En el estudio de Emslie </w:t>
      </w:r>
      <w:r>
        <w:rPr>
          <w:rFonts w:ascii="Arial" w:cs="Arial" w:eastAsia="Arial" w:hAnsi="Arial"/>
          <w:sz w:val="20"/>
          <w:szCs w:val="20"/>
          <w:i w:val="1"/>
          <w:iCs w:val="1"/>
          <w:color w:val="auto"/>
        </w:rPr>
        <w:t>et al.</w:t>
      </w:r>
      <w:r>
        <w:rPr>
          <w:rFonts w:ascii="Arial" w:cs="Arial" w:eastAsia="Arial" w:hAnsi="Arial"/>
          <w:sz w:val="20"/>
          <w:szCs w:val="20"/>
          <w:color w:val="auto"/>
        </w:rPr>
        <w:t xml:space="preserve"> llevado a cabo en niños y adolescentes se aborda la prevención de recaídas tras tratamiento con fluoxetina, y se observa que, tras 36 semanas de seguimiento, el 42% de los tratados con fluoxetina sufrieron recaídas, mientras que lo hicieron el 69% de los tratados con placebo</w:t>
      </w:r>
      <w:r>
        <w:rPr>
          <w:rFonts w:ascii="Arial" w:cs="Arial" w:eastAsia="Arial" w:hAnsi="Arial"/>
          <w:sz w:val="23"/>
          <w:szCs w:val="23"/>
          <w:color w:val="auto"/>
          <w:vertAlign w:val="superscript"/>
        </w:rPr>
        <w:t>179</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En resumen, de los diferentes fármacos antidepresivos existentes, los ISRS parecen ser los únicos eficaces, y la fluoxetina, el único recomendable en el tratamiento de inicio. La posible aparición de ideación y conducta au-tolesiva hace necesaria la vigilancia del paciente, especialmente al inicio del tratamiento, si bien hay que tener en cuenta que los beneficios que se obtie-nen con el tratamiento antidepresivo parecen ser mayores que los riesgos.</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76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71" w:name="page72"/>
    <w:bookmarkEnd w:id="71"/>
    <w:p>
      <w:pPr>
        <w:spacing w:after="0" w:line="6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902970</wp:posOffset>
                </wp:positionH>
                <wp:positionV relativeFrom="page">
                  <wp:posOffset>906145</wp:posOffset>
                </wp:positionV>
                <wp:extent cx="0" cy="21717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17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1.35pt" to="71.1pt,88.45pt" o:allowincell="f" strokecolor="#FFFFFF" strokeweight="0.5pt">
                <w10:wrap anchorx="page" anchory="page"/>
              </v:line>
            </w:pict>
          </mc:Fallback>
        </mc:AlternateContent>
      </w:r>
    </w:p>
    <w:p>
      <w:pPr>
        <w:ind w:left="120"/>
        <w:spacing w:after="0"/>
        <w:rPr>
          <w:sz w:val="20"/>
          <w:szCs w:val="20"/>
          <w:color w:val="auto"/>
        </w:rPr>
      </w:pPr>
      <w:r>
        <w:rPr>
          <w:rFonts w:ascii="Arial" w:cs="Arial" w:eastAsia="Arial" w:hAnsi="Arial"/>
          <w:sz w:val="16"/>
          <w:szCs w:val="16"/>
          <w:b w:val="1"/>
          <w:bCs w:val="1"/>
          <w:color w:val="auto"/>
        </w:rPr>
        <w:t>Resumen de la evidencia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637222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7222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505.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637222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7222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505.65pt" o:allowincell="f" strokecolor="#9C002C" strokeweight="0.5pt"/>
            </w:pict>
          </mc:Fallback>
        </mc:AlternateContent>
      </w:r>
    </w:p>
    <w:p>
      <w:pPr>
        <w:spacing w:after="0" w:line="148" w:lineRule="exact"/>
        <w:rPr>
          <w:sz w:val="20"/>
          <w:szCs w:val="20"/>
          <w:color w:val="auto"/>
        </w:rPr>
      </w:pPr>
    </w:p>
    <w:p>
      <w:pPr>
        <w:ind w:left="60"/>
        <w:spacing w:after="0"/>
        <w:rPr>
          <w:sz w:val="20"/>
          <w:szCs w:val="20"/>
          <w:color w:val="auto"/>
        </w:rPr>
      </w:pPr>
      <w:r>
        <w:rPr>
          <w:rFonts w:ascii="Arial" w:cs="Arial" w:eastAsia="Arial" w:hAnsi="Arial"/>
          <w:sz w:val="16"/>
          <w:szCs w:val="16"/>
          <w:b w:val="1"/>
          <w:bCs w:val="1"/>
          <w:color w:val="auto"/>
        </w:rPr>
        <w:t>Psicoterapia</w:t>
      </w:r>
    </w:p>
    <w:p>
      <w:pPr>
        <w:spacing w:after="0" w:line="58" w:lineRule="exact"/>
        <w:rPr>
          <w:sz w:val="20"/>
          <w:szCs w:val="20"/>
          <w:color w:val="auto"/>
        </w:rPr>
      </w:pPr>
    </w:p>
    <w:tbl>
      <w:tblPr>
        <w:tblLayout w:type="fixed"/>
        <w:tblInd w:w="0" w:type="dxa"/>
        <w:tblCellMar>
          <w:top w:w="0" w:type="dxa"/>
          <w:left w:w="0" w:type="dxa"/>
          <w:bottom w:w="0" w:type="dxa"/>
          <w:right w:w="0" w:type="dxa"/>
        </w:tblCellMar>
      </w:tblPr>
      <w:tr>
        <w:trPr>
          <w:trHeight w:val="332"/>
        </w:trPr>
        <w:tc>
          <w:tcPr>
            <w:tcW w:w="560" w:type="dxa"/>
            <w:vAlign w:val="bottom"/>
            <w:tcBorders>
              <w:top w:val="single" w:sz="8" w:color="9C002C"/>
              <w:right w:val="single" w:sz="8" w:color="9C002C"/>
            </w:tcBorders>
          </w:tcPr>
          <w:p>
            <w:pPr>
              <w:spacing w:after="0"/>
              <w:rPr>
                <w:sz w:val="24"/>
                <w:szCs w:val="24"/>
                <w:color w:val="auto"/>
              </w:rPr>
            </w:pPr>
          </w:p>
        </w:tc>
        <w:tc>
          <w:tcPr>
            <w:tcW w:w="5980" w:type="dxa"/>
            <w:vAlign w:val="bottom"/>
            <w:tcBorders>
              <w:top w:val="single" w:sz="8" w:color="9C002C"/>
            </w:tcBorders>
          </w:tcPr>
          <w:p>
            <w:pPr>
              <w:ind w:left="260"/>
              <w:spacing w:after="0"/>
              <w:rPr>
                <w:sz w:val="20"/>
                <w:szCs w:val="20"/>
                <w:color w:val="auto"/>
              </w:rPr>
            </w:pPr>
            <w:r>
              <w:rPr>
                <w:rFonts w:ascii="Arial" w:cs="Arial" w:eastAsia="Arial" w:hAnsi="Arial"/>
                <w:sz w:val="16"/>
                <w:szCs w:val="16"/>
                <w:color w:val="auto"/>
              </w:rPr>
              <w:t>TCC individual:</w:t>
            </w:r>
          </w:p>
        </w:tc>
        <w:tc>
          <w:tcPr>
            <w:tcW w:w="0" w:type="dxa"/>
            <w:vAlign w:val="bottom"/>
          </w:tcPr>
          <w:p>
            <w:pPr>
              <w:spacing w:after="0"/>
              <w:rPr>
                <w:sz w:val="1"/>
                <w:szCs w:val="1"/>
                <w:color w:val="auto"/>
              </w:rPr>
            </w:pPr>
          </w:p>
        </w:tc>
      </w:tr>
      <w:tr>
        <w:trPr>
          <w:trHeight w:val="263"/>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A corto plazo, no fue significativamente diferente del placebo en pacientes</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8"/>
              </w:rPr>
              <w:t>1</w:t>
            </w:r>
            <w:r>
              <w:rPr>
                <w:rFonts w:ascii="Arial" w:cs="Arial" w:eastAsia="Arial" w:hAnsi="Arial"/>
                <w:sz w:val="9"/>
                <w:szCs w:val="9"/>
                <w:color w:val="auto"/>
                <w:w w:val="98"/>
              </w:rPr>
              <w:t>+</w:t>
            </w:r>
          </w:p>
        </w:tc>
        <w:tc>
          <w:tcPr>
            <w:tcW w:w="5980" w:type="dxa"/>
            <w:vAlign w:val="bottom"/>
          </w:tcPr>
          <w:p>
            <w:pPr>
              <w:ind w:left="360"/>
              <w:spacing w:after="0" w:line="178" w:lineRule="exact"/>
              <w:rPr>
                <w:sz w:val="20"/>
                <w:szCs w:val="20"/>
                <w:color w:val="auto"/>
              </w:rPr>
            </w:pPr>
            <w:r>
              <w:rPr>
                <w:rFonts w:ascii="Arial" w:cs="Arial" w:eastAsia="Arial" w:hAnsi="Arial"/>
                <w:sz w:val="16"/>
                <w:szCs w:val="16"/>
                <w:color w:val="auto"/>
              </w:rPr>
              <w:t>con depresión moderada-grave</w:t>
            </w:r>
            <w:r>
              <w:rPr>
                <w:rFonts w:ascii="Arial" w:cs="Arial" w:eastAsia="Arial" w:hAnsi="Arial"/>
                <w:sz w:val="14"/>
                <w:szCs w:val="14"/>
                <w:color w:val="auto"/>
              </w:rPr>
              <w:t xml:space="preserve"> (126)</w:t>
            </w:r>
            <w:r>
              <w:rPr>
                <w:rFonts w:ascii="Arial" w:cs="Arial" w:eastAsia="Arial" w:hAnsi="Arial"/>
                <w:sz w:val="16"/>
                <w:szCs w:val="16"/>
                <w:color w:val="auto"/>
              </w:rPr>
              <w:t>. Frente a sertralina (50 mg)</w:t>
            </w:r>
            <w:r>
              <w:rPr>
                <w:rFonts w:ascii="Arial" w:cs="Arial" w:eastAsia="Arial" w:hAnsi="Arial"/>
                <w:sz w:val="14"/>
                <w:szCs w:val="14"/>
                <w:color w:val="auto"/>
              </w:rPr>
              <w:t xml:space="preserve"> (128)</w:t>
            </w:r>
            <w:r>
              <w:rPr>
                <w:rFonts w:ascii="Arial" w:cs="Arial" w:eastAsia="Arial" w:hAnsi="Arial"/>
                <w:sz w:val="16"/>
                <w:szCs w:val="16"/>
                <w:color w:val="auto"/>
              </w:rPr>
              <w:t>, la TCC</w:t>
            </w:r>
          </w:p>
        </w:tc>
        <w:tc>
          <w:tcPr>
            <w:tcW w:w="0" w:type="dxa"/>
            <w:vAlign w:val="bottom"/>
          </w:tcPr>
          <w:p>
            <w:pPr>
              <w:spacing w:after="0"/>
              <w:rPr>
                <w:sz w:val="1"/>
                <w:szCs w:val="1"/>
                <w:color w:val="auto"/>
              </w:rPr>
            </w:pPr>
          </w:p>
        </w:tc>
      </w:tr>
      <w:tr>
        <w:trPr>
          <w:trHeight w:val="178"/>
        </w:trPr>
        <w:tc>
          <w:tcPr>
            <w:tcW w:w="560" w:type="dxa"/>
            <w:vAlign w:val="bottom"/>
            <w:tcBorders>
              <w:right w:val="single" w:sz="8" w:color="9C002C"/>
            </w:tcBorders>
          </w:tcPr>
          <w:p>
            <w:pPr>
              <w:spacing w:after="0"/>
              <w:rPr>
                <w:sz w:val="15"/>
                <w:szCs w:val="15"/>
                <w:color w:val="auto"/>
              </w:rPr>
            </w:pPr>
          </w:p>
        </w:tc>
        <w:tc>
          <w:tcPr>
            <w:tcW w:w="5980" w:type="dxa"/>
            <w:vAlign w:val="bottom"/>
          </w:tcPr>
          <w:p>
            <w:pPr>
              <w:ind w:left="360"/>
              <w:spacing w:after="0" w:line="178" w:lineRule="exact"/>
              <w:rPr>
                <w:sz w:val="20"/>
                <w:szCs w:val="20"/>
                <w:color w:val="auto"/>
              </w:rPr>
            </w:pPr>
            <w:r>
              <w:rPr>
                <w:rFonts w:ascii="Arial" w:cs="Arial" w:eastAsia="Arial" w:hAnsi="Arial"/>
                <w:sz w:val="16"/>
                <w:szCs w:val="16"/>
                <w:color w:val="auto"/>
              </w:rPr>
              <w:t>individual obtuvo mayor respuesta que el tratamiento farmacológico, en un</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6"/>
                <w:szCs w:val="16"/>
                <w:color w:val="auto"/>
              </w:rPr>
              <w:t>grupo de pacientes con depresión leve-moderada.</w:t>
            </w:r>
          </w:p>
        </w:tc>
        <w:tc>
          <w:tcPr>
            <w:tcW w:w="0" w:type="dxa"/>
            <w:vAlign w:val="bottom"/>
          </w:tcPr>
          <w:p>
            <w:pPr>
              <w:spacing w:after="0"/>
              <w:rPr>
                <w:sz w:val="1"/>
                <w:szCs w:val="1"/>
                <w:color w:val="auto"/>
              </w:rPr>
            </w:pPr>
          </w:p>
        </w:tc>
      </w:tr>
      <w:tr>
        <w:trPr>
          <w:trHeight w:val="483"/>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A largo plazo la TCC obtuvo similares tasas de respuesta que fluoxetina, y</w:t>
            </w:r>
          </w:p>
        </w:tc>
        <w:tc>
          <w:tcPr>
            <w:tcW w:w="0" w:type="dxa"/>
            <w:vAlign w:val="bottom"/>
          </w:tcPr>
          <w:p>
            <w:pPr>
              <w:spacing w:after="0"/>
              <w:rPr>
                <w:sz w:val="1"/>
                <w:szCs w:val="1"/>
                <w:color w:val="auto"/>
              </w:rPr>
            </w:pPr>
          </w:p>
        </w:tc>
      </w:tr>
      <w:tr>
        <w:trPr>
          <w:trHeight w:val="95"/>
        </w:trPr>
        <w:tc>
          <w:tcPr>
            <w:tcW w:w="560" w:type="dxa"/>
            <w:vAlign w:val="bottom"/>
            <w:tcBorders>
              <w:right w:val="single" w:sz="8" w:color="9C002C"/>
            </w:tcBorders>
            <w:vMerge w:val="continue"/>
          </w:tcPr>
          <w:p>
            <w:pPr>
              <w:spacing w:after="0"/>
              <w:rPr>
                <w:sz w:val="8"/>
                <w:szCs w:val="8"/>
                <w:color w:val="auto"/>
              </w:rPr>
            </w:pPr>
          </w:p>
        </w:tc>
        <w:tc>
          <w:tcPr>
            <w:tcW w:w="5980" w:type="dxa"/>
            <w:vAlign w:val="bottom"/>
            <w:vMerge w:val="restart"/>
          </w:tcPr>
          <w:p>
            <w:pPr>
              <w:ind w:left="360"/>
              <w:spacing w:after="0"/>
              <w:rPr>
                <w:sz w:val="20"/>
                <w:szCs w:val="20"/>
                <w:color w:val="auto"/>
              </w:rPr>
            </w:pPr>
            <w:r>
              <w:rPr>
                <w:rFonts w:ascii="Arial" w:cs="Arial" w:eastAsia="Arial" w:hAnsi="Arial"/>
                <w:sz w:val="16"/>
                <w:szCs w:val="16"/>
                <w:color w:val="auto"/>
              </w:rPr>
              <w:t>similares también a la combinación de fluoxetina y TCC</w:t>
            </w:r>
            <w:r>
              <w:rPr>
                <w:rFonts w:ascii="Arial" w:cs="Arial" w:eastAsia="Arial" w:hAnsi="Arial"/>
                <w:sz w:val="14"/>
                <w:szCs w:val="14"/>
                <w:color w:val="auto"/>
              </w:rPr>
              <w:t xml:space="preserve"> (127)</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97"/>
        </w:trPr>
        <w:tc>
          <w:tcPr>
            <w:tcW w:w="560" w:type="dxa"/>
            <w:vAlign w:val="bottom"/>
            <w:tcBorders>
              <w:right w:val="single" w:sz="8" w:color="9C002C"/>
            </w:tcBorders>
          </w:tcPr>
          <w:p>
            <w:pPr>
              <w:spacing w:after="0"/>
              <w:rPr>
                <w:sz w:val="8"/>
                <w:szCs w:val="8"/>
                <w:color w:val="auto"/>
              </w:rPr>
            </w:pPr>
          </w:p>
        </w:tc>
        <w:tc>
          <w:tcPr>
            <w:tcW w:w="59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9"/>
        </w:trPr>
        <w:tc>
          <w:tcPr>
            <w:tcW w:w="560" w:type="dxa"/>
            <w:vAlign w:val="bottom"/>
            <w:tcBorders>
              <w:bottom w:val="single" w:sz="8" w:color="9C002C"/>
              <w:right w:val="single" w:sz="8" w:color="9C002C"/>
            </w:tcBorders>
          </w:tcPr>
          <w:p>
            <w:pPr>
              <w:spacing w:after="0"/>
              <w:rPr>
                <w:sz w:val="12"/>
                <w:szCs w:val="12"/>
                <w:color w:val="auto"/>
              </w:rPr>
            </w:pPr>
          </w:p>
        </w:tc>
        <w:tc>
          <w:tcPr>
            <w:tcW w:w="5980" w:type="dxa"/>
            <w:vAlign w:val="bottom"/>
            <w:tcBorders>
              <w:bottom w:val="single" w:sz="8" w:color="9C002C"/>
            </w:tcBorders>
          </w:tcPr>
          <w:p>
            <w:pPr>
              <w:spacing w:after="0"/>
              <w:rPr>
                <w:sz w:val="12"/>
                <w:szCs w:val="12"/>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TCC grupal:</w:t>
            </w:r>
          </w:p>
        </w:tc>
        <w:tc>
          <w:tcPr>
            <w:tcW w:w="0" w:type="dxa"/>
            <w:vAlign w:val="bottom"/>
          </w:tcPr>
          <w:p>
            <w:pPr>
              <w:spacing w:after="0"/>
              <w:rPr>
                <w:sz w:val="1"/>
                <w:szCs w:val="1"/>
                <w:color w:val="auto"/>
              </w:rPr>
            </w:pPr>
          </w:p>
        </w:tc>
      </w:tr>
      <w:tr>
        <w:trPr>
          <w:trHeight w:val="249"/>
        </w:trPr>
        <w:tc>
          <w:tcPr>
            <w:tcW w:w="560" w:type="dxa"/>
            <w:vAlign w:val="bottom"/>
            <w:tcBorders>
              <w:right w:val="single" w:sz="8" w:color="9C002C"/>
            </w:tcBorders>
          </w:tcPr>
          <w:p>
            <w:pPr>
              <w:spacing w:after="0"/>
              <w:rPr>
                <w:sz w:val="21"/>
                <w:szCs w:val="21"/>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 A corto plazo (8 semanas), la TCC grupal es un tratamiento eficaz en cuanto a</w:t>
            </w:r>
          </w:p>
        </w:tc>
        <w:tc>
          <w:tcPr>
            <w:tcW w:w="0" w:type="dxa"/>
            <w:vAlign w:val="bottom"/>
          </w:tcPr>
          <w:p>
            <w:pPr>
              <w:spacing w:after="0"/>
              <w:rPr>
                <w:sz w:val="1"/>
                <w:szCs w:val="1"/>
                <w:color w:val="auto"/>
              </w:rPr>
            </w:pPr>
          </w:p>
        </w:tc>
      </w:tr>
      <w:tr>
        <w:trPr>
          <w:trHeight w:val="206"/>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8"/>
              </w:rPr>
              <w:t>1</w:t>
            </w:r>
            <w:r>
              <w:rPr>
                <w:rFonts w:ascii="Arial" w:cs="Arial" w:eastAsia="Arial" w:hAnsi="Arial"/>
                <w:sz w:val="9"/>
                <w:szCs w:val="9"/>
                <w:color w:val="auto"/>
                <w:w w:val="98"/>
              </w:rPr>
              <w:t>+</w:t>
            </w:r>
          </w:p>
        </w:tc>
        <w:tc>
          <w:tcPr>
            <w:tcW w:w="5980" w:type="dxa"/>
            <w:vAlign w:val="bottom"/>
          </w:tcPr>
          <w:p>
            <w:pPr>
              <w:ind w:left="360"/>
              <w:spacing w:after="0"/>
              <w:rPr>
                <w:sz w:val="20"/>
                <w:szCs w:val="20"/>
                <w:color w:val="auto"/>
              </w:rPr>
            </w:pPr>
            <w:r>
              <w:rPr>
                <w:rFonts w:ascii="Arial" w:cs="Arial" w:eastAsia="Arial" w:hAnsi="Arial"/>
                <w:sz w:val="16"/>
                <w:szCs w:val="16"/>
                <w:color w:val="auto"/>
              </w:rPr>
              <w:t>la reducción de síntomas en comparación con: lista de espera, no tratamiento</w:t>
            </w:r>
          </w:p>
        </w:tc>
        <w:tc>
          <w:tcPr>
            <w:tcW w:w="0" w:type="dxa"/>
            <w:vAlign w:val="bottom"/>
          </w:tcPr>
          <w:p>
            <w:pPr>
              <w:spacing w:after="0"/>
              <w:rPr>
                <w:sz w:val="1"/>
                <w:szCs w:val="1"/>
                <w:color w:val="auto"/>
              </w:rPr>
            </w:pPr>
          </w:p>
        </w:tc>
      </w:tr>
      <w:tr>
        <w:trPr>
          <w:trHeight w:val="178"/>
        </w:trPr>
        <w:tc>
          <w:tcPr>
            <w:tcW w:w="560" w:type="dxa"/>
            <w:vAlign w:val="bottom"/>
            <w:tcBorders>
              <w:right w:val="single" w:sz="8" w:color="9C002C"/>
            </w:tcBorders>
          </w:tcPr>
          <w:p>
            <w:pPr>
              <w:spacing w:after="0"/>
              <w:rPr>
                <w:sz w:val="15"/>
                <w:szCs w:val="15"/>
                <w:color w:val="auto"/>
              </w:rPr>
            </w:pPr>
          </w:p>
        </w:tc>
        <w:tc>
          <w:tcPr>
            <w:tcW w:w="5980" w:type="dxa"/>
            <w:vAlign w:val="bottom"/>
          </w:tcPr>
          <w:p>
            <w:pPr>
              <w:ind w:left="360"/>
              <w:spacing w:after="0" w:line="178" w:lineRule="exact"/>
              <w:rPr>
                <w:sz w:val="20"/>
                <w:szCs w:val="20"/>
                <w:color w:val="auto"/>
              </w:rPr>
            </w:pPr>
            <w:r>
              <w:rPr>
                <w:rFonts w:ascii="Arial" w:cs="Arial" w:eastAsia="Arial" w:hAnsi="Arial"/>
                <w:sz w:val="16"/>
                <w:szCs w:val="16"/>
                <w:color w:val="auto"/>
              </w:rPr>
              <w:t>y cuidados habituales</w:t>
            </w:r>
            <w:r>
              <w:rPr>
                <w:rFonts w:ascii="Arial" w:cs="Arial" w:eastAsia="Arial" w:hAnsi="Arial"/>
                <w:sz w:val="14"/>
                <w:szCs w:val="14"/>
                <w:color w:val="auto"/>
              </w:rPr>
              <w:t xml:space="preserve"> (62)</w:t>
            </w:r>
            <w:r>
              <w:rPr>
                <w:rFonts w:ascii="Arial" w:cs="Arial" w:eastAsia="Arial" w:hAnsi="Arial"/>
                <w:sz w:val="16"/>
                <w:szCs w:val="16"/>
                <w:color w:val="auto"/>
              </w:rPr>
              <w:t>. Frente a otras intervenciones como relajación,</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6"/>
                <w:szCs w:val="16"/>
                <w:color w:val="auto"/>
              </w:rPr>
              <w:t>entrenamiento de habilidades, automodelado y resolución de problemas, no</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6"/>
                <w:szCs w:val="16"/>
                <w:color w:val="auto"/>
              </w:rPr>
              <w:t>existe evidencia concluyente de que la TCC grupal sea más efectiva.</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300"/>
              <w:spacing w:after="0"/>
              <w:rPr>
                <w:sz w:val="20"/>
                <w:szCs w:val="20"/>
                <w:color w:val="auto"/>
              </w:rPr>
            </w:pPr>
            <w:r>
              <w:rPr>
                <w:rFonts w:ascii="Arial" w:cs="Arial" w:eastAsia="Arial" w:hAnsi="Arial"/>
                <w:sz w:val="16"/>
                <w:szCs w:val="16"/>
                <w:color w:val="auto"/>
              </w:rPr>
              <w:t>TIP-A:</w:t>
            </w:r>
          </w:p>
        </w:tc>
        <w:tc>
          <w:tcPr>
            <w:tcW w:w="0" w:type="dxa"/>
            <w:vAlign w:val="bottom"/>
          </w:tcPr>
          <w:p>
            <w:pPr>
              <w:spacing w:after="0"/>
              <w:rPr>
                <w:sz w:val="1"/>
                <w:szCs w:val="1"/>
                <w:color w:val="auto"/>
              </w:rPr>
            </w:pPr>
          </w:p>
        </w:tc>
      </w:tr>
      <w:tr>
        <w:trPr>
          <w:trHeight w:val="249"/>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8"/>
              </w:rPr>
              <w:t>1</w:t>
            </w:r>
            <w:r>
              <w:rPr>
                <w:rFonts w:ascii="Arial" w:cs="Arial" w:eastAsia="Arial" w:hAnsi="Arial"/>
                <w:sz w:val="9"/>
                <w:szCs w:val="9"/>
                <w:color w:val="auto"/>
                <w:w w:val="98"/>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Existe evidencia de una mayor eficacia de la TIP en comparación con</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6"/>
                <w:szCs w:val="16"/>
                <w:color w:val="auto"/>
              </w:rPr>
              <w:t>pacientes en lista de espera o con cuidados habituales</w:t>
            </w:r>
            <w:r>
              <w:rPr>
                <w:rFonts w:ascii="Arial" w:cs="Arial" w:eastAsia="Arial" w:hAnsi="Arial"/>
                <w:sz w:val="14"/>
                <w:szCs w:val="14"/>
                <w:color w:val="auto"/>
              </w:rPr>
              <w:t xml:space="preserve"> (62)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2"/>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Terapia psicodinámica individual:</w:t>
            </w:r>
          </w:p>
        </w:tc>
        <w:tc>
          <w:tcPr>
            <w:tcW w:w="0" w:type="dxa"/>
            <w:vAlign w:val="bottom"/>
          </w:tcPr>
          <w:p>
            <w:pPr>
              <w:spacing w:after="0"/>
              <w:rPr>
                <w:sz w:val="1"/>
                <w:szCs w:val="1"/>
                <w:color w:val="auto"/>
              </w:rPr>
            </w:pPr>
          </w:p>
        </w:tc>
      </w:tr>
      <w:tr>
        <w:trPr>
          <w:trHeight w:val="263"/>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8"/>
              </w:rPr>
              <w:t>2</w:t>
            </w:r>
            <w:r>
              <w:rPr>
                <w:rFonts w:ascii="Arial" w:cs="Arial" w:eastAsia="Arial" w:hAnsi="Arial"/>
                <w:sz w:val="9"/>
                <w:szCs w:val="9"/>
                <w:color w:val="auto"/>
                <w:w w:val="98"/>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Se incluyó solo un estudio donde se comparó con la TF, que obtuvo tasas</w:t>
            </w:r>
          </w:p>
        </w:tc>
        <w:tc>
          <w:tcPr>
            <w:tcW w:w="0" w:type="dxa"/>
            <w:vAlign w:val="bottom"/>
          </w:tcPr>
          <w:p>
            <w:pPr>
              <w:spacing w:after="0"/>
              <w:rPr>
                <w:sz w:val="1"/>
                <w:szCs w:val="1"/>
                <w:color w:val="auto"/>
              </w:rPr>
            </w:pPr>
          </w:p>
        </w:tc>
      </w:tr>
      <w:tr>
        <w:trPr>
          <w:trHeight w:val="178"/>
        </w:trPr>
        <w:tc>
          <w:tcPr>
            <w:tcW w:w="560" w:type="dxa"/>
            <w:vAlign w:val="bottom"/>
            <w:tcBorders>
              <w:right w:val="single" w:sz="8" w:color="9C002C"/>
            </w:tcBorders>
          </w:tcPr>
          <w:p>
            <w:pPr>
              <w:spacing w:after="0"/>
              <w:rPr>
                <w:sz w:val="15"/>
                <w:szCs w:val="15"/>
                <w:color w:val="auto"/>
              </w:rPr>
            </w:pPr>
          </w:p>
        </w:tc>
        <w:tc>
          <w:tcPr>
            <w:tcW w:w="5980" w:type="dxa"/>
            <w:vAlign w:val="bottom"/>
          </w:tcPr>
          <w:p>
            <w:pPr>
              <w:ind w:left="360"/>
              <w:spacing w:after="0" w:line="178" w:lineRule="exact"/>
              <w:rPr>
                <w:sz w:val="20"/>
                <w:szCs w:val="20"/>
                <w:color w:val="auto"/>
              </w:rPr>
            </w:pPr>
            <w:r>
              <w:rPr>
                <w:rFonts w:ascii="Arial" w:cs="Arial" w:eastAsia="Arial" w:hAnsi="Arial"/>
                <w:sz w:val="16"/>
                <w:szCs w:val="16"/>
                <w:color w:val="auto"/>
              </w:rPr>
              <w:t>similares de eficacia. La evidencia sobre la terapia psicodinámica en formato</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6"/>
                <w:szCs w:val="16"/>
                <w:color w:val="auto"/>
              </w:rPr>
              <w:t>individual, no es concluyente</w:t>
            </w:r>
            <w:r>
              <w:rPr>
                <w:rFonts w:ascii="Arial" w:cs="Arial" w:eastAsia="Arial" w:hAnsi="Arial"/>
                <w:sz w:val="14"/>
                <w:szCs w:val="14"/>
                <w:color w:val="auto"/>
              </w:rPr>
              <w:t xml:space="preserve"> (151)</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Terapia familiar:</w:t>
            </w:r>
          </w:p>
        </w:tc>
        <w:tc>
          <w:tcPr>
            <w:tcW w:w="0" w:type="dxa"/>
            <w:vAlign w:val="bottom"/>
          </w:tcPr>
          <w:p>
            <w:pPr>
              <w:spacing w:after="0"/>
              <w:rPr>
                <w:sz w:val="1"/>
                <w:szCs w:val="1"/>
                <w:color w:val="auto"/>
              </w:rPr>
            </w:pPr>
          </w:p>
        </w:tc>
      </w:tr>
      <w:tr>
        <w:trPr>
          <w:trHeight w:val="263"/>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7"/>
              </w:rPr>
              <w:t>1</w:t>
            </w:r>
            <w:r>
              <w:rPr>
                <w:rFonts w:ascii="Arial" w:cs="Arial" w:eastAsia="Arial" w:hAnsi="Arial"/>
                <w:sz w:val="18"/>
                <w:szCs w:val="18"/>
                <w:color w:val="auto"/>
                <w:w w:val="87"/>
                <w:vertAlign w:val="superscript"/>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Existe evidencia de una mayor eficacia de la TF en comparación con un</w:t>
            </w:r>
          </w:p>
        </w:tc>
        <w:tc>
          <w:tcPr>
            <w:tcW w:w="0" w:type="dxa"/>
            <w:vAlign w:val="bottom"/>
          </w:tcPr>
          <w:p>
            <w:pPr>
              <w:spacing w:after="0"/>
              <w:rPr>
                <w:sz w:val="1"/>
                <w:szCs w:val="1"/>
                <w:color w:val="auto"/>
              </w:rPr>
            </w:pPr>
          </w:p>
        </w:tc>
      </w:tr>
      <w:tr>
        <w:trPr>
          <w:trHeight w:val="178"/>
        </w:trPr>
        <w:tc>
          <w:tcPr>
            <w:tcW w:w="560" w:type="dxa"/>
            <w:vAlign w:val="bottom"/>
            <w:tcBorders>
              <w:right w:val="single" w:sz="8" w:color="9C002C"/>
            </w:tcBorders>
          </w:tcPr>
          <w:p>
            <w:pPr>
              <w:spacing w:after="0"/>
              <w:rPr>
                <w:sz w:val="15"/>
                <w:szCs w:val="15"/>
                <w:color w:val="auto"/>
              </w:rPr>
            </w:pPr>
          </w:p>
        </w:tc>
        <w:tc>
          <w:tcPr>
            <w:tcW w:w="5980" w:type="dxa"/>
            <w:vAlign w:val="bottom"/>
          </w:tcPr>
          <w:p>
            <w:pPr>
              <w:ind w:left="360"/>
              <w:spacing w:after="0" w:line="178" w:lineRule="exact"/>
              <w:rPr>
                <w:sz w:val="20"/>
                <w:szCs w:val="20"/>
                <w:color w:val="auto"/>
              </w:rPr>
            </w:pPr>
            <w:r>
              <w:rPr>
                <w:rFonts w:ascii="Arial" w:cs="Arial" w:eastAsia="Arial" w:hAnsi="Arial"/>
                <w:sz w:val="16"/>
                <w:szCs w:val="16"/>
                <w:color w:val="auto"/>
              </w:rPr>
              <w:t>grupo control de pacientes en lista de espera</w:t>
            </w:r>
            <w:r>
              <w:rPr>
                <w:rFonts w:ascii="Arial" w:cs="Arial" w:eastAsia="Arial" w:hAnsi="Arial"/>
                <w:sz w:val="14"/>
                <w:szCs w:val="14"/>
                <w:color w:val="auto"/>
              </w:rPr>
              <w:t xml:space="preserve"> (62)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466"/>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7"/>
              </w:rPr>
              <w:t>1</w:t>
            </w:r>
            <w:r>
              <w:rPr>
                <w:rFonts w:ascii="Arial" w:cs="Arial" w:eastAsia="Arial" w:hAnsi="Arial"/>
                <w:sz w:val="18"/>
                <w:szCs w:val="18"/>
                <w:color w:val="auto"/>
                <w:w w:val="87"/>
                <w:vertAlign w:val="superscript"/>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Frente a TCC individual y terapia de apoyo, la TF fue superior en la reducción</w:t>
            </w:r>
          </w:p>
        </w:tc>
        <w:tc>
          <w:tcPr>
            <w:tcW w:w="0" w:type="dxa"/>
            <w:vAlign w:val="bottom"/>
          </w:tcPr>
          <w:p>
            <w:pPr>
              <w:spacing w:after="0"/>
              <w:rPr>
                <w:sz w:val="1"/>
                <w:szCs w:val="1"/>
                <w:color w:val="auto"/>
              </w:rPr>
            </w:pPr>
          </w:p>
        </w:tc>
      </w:tr>
      <w:tr>
        <w:trPr>
          <w:trHeight w:val="158"/>
        </w:trPr>
        <w:tc>
          <w:tcPr>
            <w:tcW w:w="560" w:type="dxa"/>
            <w:vAlign w:val="bottom"/>
            <w:tcBorders>
              <w:right w:val="single" w:sz="8" w:color="9C002C"/>
            </w:tcBorders>
            <w:vMerge w:val="continue"/>
          </w:tcPr>
          <w:p>
            <w:pPr>
              <w:spacing w:after="0"/>
              <w:rPr>
                <w:sz w:val="13"/>
                <w:szCs w:val="13"/>
                <w:color w:val="auto"/>
              </w:rPr>
            </w:pPr>
          </w:p>
        </w:tc>
        <w:tc>
          <w:tcPr>
            <w:tcW w:w="5980" w:type="dxa"/>
            <w:vAlign w:val="bottom"/>
            <w:vMerge w:val="restart"/>
          </w:tcPr>
          <w:p>
            <w:pPr>
              <w:ind w:left="360"/>
              <w:spacing w:after="0"/>
              <w:rPr>
                <w:sz w:val="20"/>
                <w:szCs w:val="20"/>
                <w:color w:val="auto"/>
              </w:rPr>
            </w:pPr>
            <w:r>
              <w:rPr>
                <w:rFonts w:ascii="Arial" w:cs="Arial" w:eastAsia="Arial" w:hAnsi="Arial"/>
                <w:sz w:val="16"/>
                <w:szCs w:val="16"/>
                <w:color w:val="auto"/>
              </w:rPr>
              <w:t>de conflictos familiares</w:t>
            </w:r>
            <w:r>
              <w:rPr>
                <w:rFonts w:ascii="Arial" w:cs="Arial" w:eastAsia="Arial" w:hAnsi="Arial"/>
                <w:sz w:val="14"/>
                <w:szCs w:val="14"/>
                <w:color w:val="auto"/>
              </w:rPr>
              <w:t xml:space="preserve"> (62)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34"/>
        </w:trPr>
        <w:tc>
          <w:tcPr>
            <w:tcW w:w="560" w:type="dxa"/>
            <w:vAlign w:val="bottom"/>
            <w:tcBorders>
              <w:right w:val="single" w:sz="8" w:color="9C002C"/>
            </w:tcBorders>
          </w:tcPr>
          <w:p>
            <w:pPr>
              <w:spacing w:after="0"/>
              <w:rPr>
                <w:sz w:val="2"/>
                <w:szCs w:val="2"/>
                <w:color w:val="auto"/>
              </w:rPr>
            </w:pPr>
          </w:p>
        </w:tc>
        <w:tc>
          <w:tcPr>
            <w:tcW w:w="59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66"/>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 Frente a la terapia psicodinámica individual, la TF obtuvo resultados similares</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8"/>
              </w:rPr>
              <w:t>2</w:t>
            </w:r>
            <w:r>
              <w:rPr>
                <w:rFonts w:ascii="Arial" w:cs="Arial" w:eastAsia="Arial" w:hAnsi="Arial"/>
                <w:sz w:val="9"/>
                <w:szCs w:val="9"/>
                <w:color w:val="auto"/>
                <w:w w:val="98"/>
              </w:rPr>
              <w:t>+</w:t>
            </w:r>
          </w:p>
        </w:tc>
        <w:tc>
          <w:tcPr>
            <w:tcW w:w="5980" w:type="dxa"/>
            <w:vAlign w:val="bottom"/>
          </w:tcPr>
          <w:p>
            <w:pPr>
              <w:ind w:left="360"/>
              <w:spacing w:after="0"/>
              <w:rPr>
                <w:sz w:val="20"/>
                <w:szCs w:val="20"/>
                <w:color w:val="auto"/>
              </w:rPr>
            </w:pPr>
            <w:r>
              <w:rPr>
                <w:rFonts w:ascii="Arial" w:cs="Arial" w:eastAsia="Arial" w:hAnsi="Arial"/>
                <w:sz w:val="16"/>
                <w:szCs w:val="16"/>
                <w:color w:val="auto"/>
              </w:rPr>
              <w:t>de eficacia, con un buen mantenimiento de los resultados en el tiempo</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4"/>
                <w:szCs w:val="14"/>
                <w:color w:val="auto"/>
              </w:rPr>
              <w:t>(151)</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483"/>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7"/>
              </w:rPr>
              <w:t>2</w:t>
            </w:r>
            <w:r>
              <w:rPr>
                <w:rFonts w:ascii="Arial" w:cs="Arial" w:eastAsia="Arial" w:hAnsi="Arial"/>
                <w:sz w:val="18"/>
                <w:szCs w:val="18"/>
                <w:color w:val="auto"/>
                <w:w w:val="87"/>
                <w:vertAlign w:val="superscript"/>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La TF obtuvo tasas de remisión similares a los estudios de eficacia de TCC</w:t>
            </w:r>
          </w:p>
        </w:tc>
        <w:tc>
          <w:tcPr>
            <w:tcW w:w="0" w:type="dxa"/>
            <w:vAlign w:val="bottom"/>
          </w:tcPr>
          <w:p>
            <w:pPr>
              <w:spacing w:after="0"/>
              <w:rPr>
                <w:sz w:val="1"/>
                <w:szCs w:val="1"/>
                <w:color w:val="auto"/>
              </w:rPr>
            </w:pPr>
          </w:p>
        </w:tc>
      </w:tr>
      <w:tr>
        <w:trPr>
          <w:trHeight w:val="158"/>
        </w:trPr>
        <w:tc>
          <w:tcPr>
            <w:tcW w:w="560" w:type="dxa"/>
            <w:vAlign w:val="bottom"/>
            <w:tcBorders>
              <w:right w:val="single" w:sz="8" w:color="9C002C"/>
            </w:tcBorders>
            <w:vMerge w:val="continue"/>
          </w:tcPr>
          <w:p>
            <w:pPr>
              <w:spacing w:after="0"/>
              <w:rPr>
                <w:sz w:val="13"/>
                <w:szCs w:val="13"/>
                <w:color w:val="auto"/>
              </w:rPr>
            </w:pPr>
          </w:p>
        </w:tc>
        <w:tc>
          <w:tcPr>
            <w:tcW w:w="5980" w:type="dxa"/>
            <w:vAlign w:val="bottom"/>
            <w:vMerge w:val="restart"/>
          </w:tcPr>
          <w:p>
            <w:pPr>
              <w:ind w:left="360"/>
              <w:spacing w:after="0"/>
              <w:rPr>
                <w:sz w:val="20"/>
                <w:szCs w:val="20"/>
                <w:color w:val="auto"/>
              </w:rPr>
            </w:pPr>
            <w:r>
              <w:rPr>
                <w:rFonts w:ascii="Arial" w:cs="Arial" w:eastAsia="Arial" w:hAnsi="Arial"/>
                <w:sz w:val="16"/>
                <w:szCs w:val="16"/>
                <w:color w:val="auto"/>
              </w:rPr>
              <w:t>o TIP</w:t>
            </w:r>
            <w:r>
              <w:rPr>
                <w:rFonts w:ascii="Arial" w:cs="Arial" w:eastAsia="Arial" w:hAnsi="Arial"/>
                <w:sz w:val="14"/>
                <w:szCs w:val="14"/>
                <w:color w:val="auto"/>
              </w:rPr>
              <w:t xml:space="preserve"> (154)</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34"/>
        </w:trPr>
        <w:tc>
          <w:tcPr>
            <w:tcW w:w="560" w:type="dxa"/>
            <w:vAlign w:val="bottom"/>
            <w:tcBorders>
              <w:right w:val="single" w:sz="8" w:color="9C002C"/>
            </w:tcBorders>
          </w:tcPr>
          <w:p>
            <w:pPr>
              <w:spacing w:after="0"/>
              <w:rPr>
                <w:sz w:val="2"/>
                <w:szCs w:val="2"/>
                <w:color w:val="auto"/>
              </w:rPr>
            </w:pPr>
          </w:p>
        </w:tc>
        <w:tc>
          <w:tcPr>
            <w:tcW w:w="59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9"/>
        </w:trPr>
        <w:tc>
          <w:tcPr>
            <w:tcW w:w="560" w:type="dxa"/>
            <w:vAlign w:val="bottom"/>
            <w:tcBorders>
              <w:bottom w:val="single" w:sz="8" w:color="9C002C"/>
              <w:right w:val="single" w:sz="8" w:color="9C002C"/>
            </w:tcBorders>
          </w:tcPr>
          <w:p>
            <w:pPr>
              <w:spacing w:after="0"/>
              <w:rPr>
                <w:sz w:val="12"/>
                <w:szCs w:val="12"/>
                <w:color w:val="auto"/>
              </w:rPr>
            </w:pPr>
          </w:p>
        </w:tc>
        <w:tc>
          <w:tcPr>
            <w:tcW w:w="5980" w:type="dxa"/>
            <w:vAlign w:val="bottom"/>
            <w:tcBorders>
              <w:bottom w:val="single" w:sz="8" w:color="9C002C"/>
            </w:tcBorders>
          </w:tcPr>
          <w:p>
            <w:pPr>
              <w:spacing w:after="0"/>
              <w:rPr>
                <w:sz w:val="12"/>
                <w:szCs w:val="12"/>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Prevención de recaídas:</w:t>
            </w:r>
          </w:p>
        </w:tc>
        <w:tc>
          <w:tcPr>
            <w:tcW w:w="0" w:type="dxa"/>
            <w:vAlign w:val="bottom"/>
          </w:tcPr>
          <w:p>
            <w:pPr>
              <w:spacing w:after="0"/>
              <w:rPr>
                <w:sz w:val="1"/>
                <w:szCs w:val="1"/>
                <w:color w:val="auto"/>
              </w:rPr>
            </w:pPr>
          </w:p>
        </w:tc>
      </w:tr>
      <w:tr>
        <w:trPr>
          <w:trHeight w:val="263"/>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 Las sesiones de continuación y de recuerdo tras psicoterapia con TCC</w:t>
            </w:r>
          </w:p>
        </w:tc>
        <w:tc>
          <w:tcPr>
            <w:tcW w:w="0" w:type="dxa"/>
            <w:vAlign w:val="bottom"/>
          </w:tcPr>
          <w:p>
            <w:pPr>
              <w:spacing w:after="0"/>
              <w:rPr>
                <w:sz w:val="1"/>
                <w:szCs w:val="1"/>
                <w:color w:val="auto"/>
              </w:rPr>
            </w:pPr>
          </w:p>
        </w:tc>
      </w:tr>
      <w:tr>
        <w:trPr>
          <w:trHeight w:val="178"/>
        </w:trPr>
        <w:tc>
          <w:tcPr>
            <w:tcW w:w="560" w:type="dxa"/>
            <w:vAlign w:val="bottom"/>
            <w:tcBorders>
              <w:right w:val="single" w:sz="8" w:color="9C002C"/>
            </w:tcBorders>
          </w:tcPr>
          <w:p>
            <w:pPr>
              <w:spacing w:after="0"/>
              <w:rPr>
                <w:sz w:val="15"/>
                <w:szCs w:val="15"/>
                <w:color w:val="auto"/>
              </w:rPr>
            </w:pPr>
          </w:p>
        </w:tc>
        <w:tc>
          <w:tcPr>
            <w:tcW w:w="5980" w:type="dxa"/>
            <w:vAlign w:val="bottom"/>
          </w:tcPr>
          <w:p>
            <w:pPr>
              <w:ind w:left="360"/>
              <w:spacing w:after="0" w:line="178" w:lineRule="exact"/>
              <w:rPr>
                <w:sz w:val="20"/>
                <w:szCs w:val="20"/>
                <w:color w:val="auto"/>
              </w:rPr>
            </w:pPr>
            <w:r>
              <w:rPr>
                <w:rFonts w:ascii="Arial" w:cs="Arial" w:eastAsia="Arial" w:hAnsi="Arial"/>
                <w:sz w:val="16"/>
                <w:szCs w:val="16"/>
                <w:color w:val="auto"/>
              </w:rPr>
              <w:t>aumentan la respuesta al tratamiento y reducen la posibilidad de recaídas</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360"/>
              <w:spacing w:after="0"/>
              <w:rPr>
                <w:sz w:val="20"/>
                <w:szCs w:val="20"/>
                <w:color w:val="auto"/>
              </w:rPr>
            </w:pPr>
            <w:r>
              <w:rPr>
                <w:rFonts w:ascii="Arial" w:cs="Arial" w:eastAsia="Arial" w:hAnsi="Arial"/>
                <w:sz w:val="14"/>
                <w:szCs w:val="14"/>
                <w:color w:val="auto"/>
              </w:rPr>
              <w:t>(127)</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77</w:t>
      </w:r>
    </w:p>
    <w:p>
      <w:pPr>
        <w:sectPr>
          <w:pgSz w:w="9360" w:h="13606" w:orient="portrait"/>
          <w:cols w:equalWidth="0" w:num="1">
            <w:col w:w="6520"/>
          </w:cols>
          <w:pgMar w:left="1420" w:top="1440" w:right="1414" w:bottom="104" w:gutter="0" w:footer="0" w:header="0"/>
          <w:type w:val="continuous"/>
        </w:sectPr>
      </w:pPr>
    </w:p>
    <w:bookmarkStart w:id="72" w:name="page73"/>
    <w:bookmarkEnd w:id="72"/>
    <w:p>
      <w:pPr>
        <w:spacing w:after="0" w:line="9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424370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437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40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424370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437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405pt" o:allowincell="f" strokecolor="#9C002C" strokeweight="0.5pt">
                <w10:wrap anchorx="page" anchory="page"/>
              </v:line>
            </w:pict>
          </mc:Fallback>
        </mc:AlternateContent>
      </w:r>
    </w:p>
    <w:p>
      <w:pPr>
        <w:ind w:left="60"/>
        <w:spacing w:after="0"/>
        <w:rPr>
          <w:sz w:val="20"/>
          <w:szCs w:val="20"/>
          <w:color w:val="auto"/>
        </w:rPr>
      </w:pPr>
      <w:r>
        <w:rPr>
          <w:rFonts w:ascii="Arial" w:cs="Arial" w:eastAsia="Arial" w:hAnsi="Arial"/>
          <w:sz w:val="16"/>
          <w:szCs w:val="16"/>
          <w:b w:val="1"/>
          <w:bCs w:val="1"/>
          <w:color w:val="auto"/>
        </w:rPr>
        <w:t>Tratamiento farmacológico</w:t>
      </w:r>
    </w:p>
    <w:p>
      <w:pPr>
        <w:spacing w:after="0" w:line="87" w:lineRule="exact"/>
        <w:rPr>
          <w:sz w:val="20"/>
          <w:szCs w:val="20"/>
          <w:color w:val="auto"/>
        </w:rPr>
      </w:pPr>
    </w:p>
    <w:tbl>
      <w:tblPr>
        <w:tblLayout w:type="fixed"/>
        <w:tblInd w:w="0" w:type="dxa"/>
        <w:tblCellMar>
          <w:top w:w="0" w:type="dxa"/>
          <w:left w:w="0" w:type="dxa"/>
          <w:bottom w:w="0" w:type="dxa"/>
          <w:right w:w="0" w:type="dxa"/>
        </w:tblCellMar>
      </w:tblPr>
      <w:tr>
        <w:trPr>
          <w:trHeight w:val="333"/>
        </w:trPr>
        <w:tc>
          <w:tcPr>
            <w:tcW w:w="560" w:type="dxa"/>
            <w:vAlign w:val="bottom"/>
            <w:tcBorders>
              <w:top w:val="single" w:sz="8" w:color="9C002C"/>
              <w:right w:val="single" w:sz="8" w:color="9C002C"/>
            </w:tcBorders>
          </w:tcPr>
          <w:p>
            <w:pPr>
              <w:spacing w:after="0"/>
              <w:rPr>
                <w:sz w:val="24"/>
                <w:szCs w:val="24"/>
                <w:color w:val="auto"/>
              </w:rPr>
            </w:pPr>
          </w:p>
        </w:tc>
        <w:tc>
          <w:tcPr>
            <w:tcW w:w="5980" w:type="dxa"/>
            <w:vAlign w:val="bottom"/>
            <w:tcBorders>
              <w:top w:val="single" w:sz="8" w:color="9C002C"/>
            </w:tcBorders>
          </w:tcPr>
          <w:p>
            <w:pPr>
              <w:ind w:left="260"/>
              <w:spacing w:after="0"/>
              <w:rPr>
                <w:sz w:val="20"/>
                <w:szCs w:val="20"/>
                <w:color w:val="auto"/>
              </w:rPr>
            </w:pPr>
            <w:r>
              <w:rPr>
                <w:rFonts w:ascii="Arial" w:cs="Arial" w:eastAsia="Arial" w:hAnsi="Arial"/>
                <w:sz w:val="16"/>
                <w:szCs w:val="16"/>
                <w:color w:val="auto"/>
              </w:rPr>
              <w:t>De  los  diferentes  fármacos  antidepresivos  existentes,  los  ISRS  han</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mostrado ser los únicos eficaces en el tratamiento de la depresión mayor</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spacing w:after="0"/>
              <w:rPr>
                <w:sz w:val="17"/>
                <w:szCs w:val="17"/>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en niños y adolescentes</w:t>
            </w:r>
            <w:r>
              <w:rPr>
                <w:rFonts w:ascii="Arial" w:cs="Arial" w:eastAsia="Arial" w:hAnsi="Arial"/>
                <w:sz w:val="14"/>
                <w:szCs w:val="14"/>
                <w:color w:val="auto"/>
              </w:rPr>
              <w:t xml:space="preserve"> (62, 165, 169)</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Dentro de los ISRS, la fluoxetina es el único fármaco que ha mostrado ser efi-</w:t>
            </w:r>
          </w:p>
        </w:tc>
        <w:tc>
          <w:tcPr>
            <w:tcW w:w="0" w:type="dxa"/>
            <w:vAlign w:val="bottom"/>
          </w:tcPr>
          <w:p>
            <w:pPr>
              <w:spacing w:after="0"/>
              <w:rPr>
                <w:sz w:val="1"/>
                <w:szCs w:val="1"/>
                <w:color w:val="auto"/>
              </w:rPr>
            </w:pPr>
          </w:p>
        </w:tc>
      </w:tr>
      <w:tr>
        <w:trPr>
          <w:trHeight w:val="111"/>
        </w:trPr>
        <w:tc>
          <w:tcPr>
            <w:tcW w:w="560" w:type="dxa"/>
            <w:vAlign w:val="bottom"/>
            <w:tcBorders>
              <w:right w:val="single" w:sz="8" w:color="9C002C"/>
            </w:tcBorders>
            <w:vMerge w:val="continue"/>
          </w:tcPr>
          <w:p>
            <w:pPr>
              <w:spacing w:after="0"/>
              <w:rPr>
                <w:sz w:val="9"/>
                <w:szCs w:val="9"/>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caz y que está autorizado para el tratamiento de la depresión mayor en niños</w:t>
            </w:r>
          </w:p>
        </w:tc>
        <w:tc>
          <w:tcPr>
            <w:tcW w:w="0" w:type="dxa"/>
            <w:vAlign w:val="bottom"/>
          </w:tcPr>
          <w:p>
            <w:pPr>
              <w:spacing w:after="0"/>
              <w:rPr>
                <w:sz w:val="1"/>
                <w:szCs w:val="1"/>
                <w:color w:val="auto"/>
              </w:rPr>
            </w:pPr>
          </w:p>
        </w:tc>
      </w:tr>
      <w:tr>
        <w:trPr>
          <w:trHeight w:val="89"/>
        </w:trPr>
        <w:tc>
          <w:tcPr>
            <w:tcW w:w="560" w:type="dxa"/>
            <w:vAlign w:val="bottom"/>
            <w:tcBorders>
              <w:right w:val="single" w:sz="8" w:color="9C002C"/>
            </w:tcBorders>
          </w:tcPr>
          <w:p>
            <w:pPr>
              <w:spacing w:after="0"/>
              <w:rPr>
                <w:sz w:val="7"/>
                <w:szCs w:val="7"/>
                <w:color w:val="auto"/>
              </w:rPr>
            </w:pPr>
          </w:p>
        </w:tc>
        <w:tc>
          <w:tcPr>
            <w:tcW w:w="59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spacing w:after="0"/>
              <w:rPr>
                <w:sz w:val="17"/>
                <w:szCs w:val="17"/>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y adolescentes (6</w:t>
            </w:r>
            <w:r>
              <w:rPr>
                <w:rFonts w:ascii="Arial" w:cs="Arial" w:eastAsia="Arial" w:hAnsi="Arial"/>
                <w:sz w:val="14"/>
                <w:szCs w:val="14"/>
                <w:color w:val="auto"/>
              </w:rPr>
              <w:t>2, 126, 168, 169)</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22"/>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7"/>
              </w:rPr>
              <w:t>1</w:t>
            </w:r>
            <w:r>
              <w:rPr>
                <w:rFonts w:ascii="Arial" w:cs="Arial" w:eastAsia="Arial" w:hAnsi="Arial"/>
                <w:sz w:val="18"/>
                <w:szCs w:val="18"/>
                <w:color w:val="auto"/>
                <w:w w:val="87"/>
                <w:vertAlign w:val="superscript"/>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En adolescentes, la sertralina, citalopram y escitalopram han demostrado</w:t>
            </w:r>
          </w:p>
        </w:tc>
        <w:tc>
          <w:tcPr>
            <w:tcW w:w="0" w:type="dxa"/>
            <w:vAlign w:val="bottom"/>
          </w:tcPr>
          <w:p>
            <w:pPr>
              <w:spacing w:after="0"/>
              <w:rPr>
                <w:sz w:val="1"/>
                <w:szCs w:val="1"/>
                <w:color w:val="auto"/>
              </w:rPr>
            </w:pPr>
          </w:p>
        </w:tc>
      </w:tr>
      <w:tr>
        <w:trPr>
          <w:trHeight w:val="178"/>
        </w:trPr>
        <w:tc>
          <w:tcPr>
            <w:tcW w:w="560" w:type="dxa"/>
            <w:vAlign w:val="bottom"/>
            <w:tcBorders>
              <w:right w:val="single" w:sz="8" w:color="9C002C"/>
            </w:tcBorders>
          </w:tcPr>
          <w:p>
            <w:pPr>
              <w:spacing w:after="0"/>
              <w:rPr>
                <w:sz w:val="15"/>
                <w:szCs w:val="15"/>
                <w:color w:val="auto"/>
              </w:rPr>
            </w:pPr>
          </w:p>
        </w:tc>
        <w:tc>
          <w:tcPr>
            <w:tcW w:w="5980" w:type="dxa"/>
            <w:vAlign w:val="bottom"/>
          </w:tcPr>
          <w:p>
            <w:pPr>
              <w:ind w:left="260"/>
              <w:spacing w:after="0" w:line="178" w:lineRule="exact"/>
              <w:rPr>
                <w:sz w:val="20"/>
                <w:szCs w:val="20"/>
                <w:color w:val="auto"/>
              </w:rPr>
            </w:pPr>
            <w:r>
              <w:rPr>
                <w:rFonts w:ascii="Arial" w:cs="Arial" w:eastAsia="Arial" w:hAnsi="Arial"/>
                <w:sz w:val="16"/>
                <w:szCs w:val="16"/>
                <w:color w:val="auto"/>
              </w:rPr>
              <w:t>eficacia</w:t>
            </w:r>
            <w:r>
              <w:rPr>
                <w:rFonts w:ascii="Arial" w:cs="Arial" w:eastAsia="Arial" w:hAnsi="Arial"/>
                <w:sz w:val="14"/>
                <w:szCs w:val="14"/>
                <w:color w:val="auto"/>
              </w:rPr>
              <w:t xml:space="preserve"> (173, 175-178)</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La eficacia de la fluoxetina está en relación con el grado de gravedad de la</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enfermedad, por lo que los resultados clínicos son más favorables en pacientes</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spacing w:after="0"/>
              <w:rPr>
                <w:sz w:val="17"/>
                <w:szCs w:val="17"/>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con depresión mayor moderada o grave</w:t>
            </w:r>
            <w:r>
              <w:rPr>
                <w:rFonts w:ascii="Arial" w:cs="Arial" w:eastAsia="Arial" w:hAnsi="Arial"/>
                <w:sz w:val="14"/>
                <w:szCs w:val="14"/>
                <w:color w:val="auto"/>
              </w:rPr>
              <w:t xml:space="preserve"> (126, 170)</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Los efectos adversos del tratamiento de la depresión con ISRS no suelen ser</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98"/>
              </w:rPr>
              <w:t>1</w:t>
            </w:r>
            <w:r>
              <w:rPr>
                <w:rFonts w:ascii="Arial" w:cs="Arial" w:eastAsia="Arial" w:hAnsi="Arial"/>
                <w:sz w:val="9"/>
                <w:szCs w:val="9"/>
                <w:color w:val="auto"/>
                <w:w w:val="98"/>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de carácter grave. Los más frecuentes son, la aparición de cefalea, náuseas,</w:t>
            </w:r>
          </w:p>
        </w:tc>
        <w:tc>
          <w:tcPr>
            <w:tcW w:w="0" w:type="dxa"/>
            <w:vAlign w:val="bottom"/>
          </w:tcPr>
          <w:p>
            <w:pPr>
              <w:spacing w:after="0"/>
              <w:rPr>
                <w:sz w:val="1"/>
                <w:szCs w:val="1"/>
                <w:color w:val="auto"/>
              </w:rPr>
            </w:pPr>
          </w:p>
        </w:tc>
      </w:tr>
      <w:tr>
        <w:trPr>
          <w:trHeight w:val="99"/>
        </w:trPr>
        <w:tc>
          <w:tcPr>
            <w:tcW w:w="560" w:type="dxa"/>
            <w:vAlign w:val="bottom"/>
            <w:tcBorders>
              <w:right w:val="single" w:sz="8" w:color="9C002C"/>
            </w:tcBorders>
            <w:vMerge w:val="continue"/>
          </w:tcPr>
          <w:p>
            <w:pPr>
              <w:spacing w:after="0"/>
              <w:rPr>
                <w:sz w:val="8"/>
                <w:szCs w:val="8"/>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irritabilidad, ansiedad y alteraciones del sueño y del apetito</w:t>
            </w:r>
            <w:r>
              <w:rPr>
                <w:rFonts w:ascii="Arial" w:cs="Arial" w:eastAsia="Arial" w:hAnsi="Arial"/>
                <w:sz w:val="14"/>
                <w:szCs w:val="14"/>
                <w:color w:val="auto"/>
              </w:rPr>
              <w:t xml:space="preserve"> (62, 64, 99, 126, 171,</w:t>
            </w:r>
          </w:p>
        </w:tc>
        <w:tc>
          <w:tcPr>
            <w:tcW w:w="0" w:type="dxa"/>
            <w:vAlign w:val="bottom"/>
          </w:tcPr>
          <w:p>
            <w:pPr>
              <w:spacing w:after="0"/>
              <w:rPr>
                <w:sz w:val="1"/>
                <w:szCs w:val="1"/>
                <w:color w:val="auto"/>
              </w:rPr>
            </w:pPr>
          </w:p>
        </w:tc>
      </w:tr>
      <w:tr>
        <w:trPr>
          <w:trHeight w:val="101"/>
        </w:trPr>
        <w:tc>
          <w:tcPr>
            <w:tcW w:w="560" w:type="dxa"/>
            <w:vAlign w:val="bottom"/>
            <w:tcBorders>
              <w:right w:val="single" w:sz="8" w:color="9C002C"/>
            </w:tcBorders>
          </w:tcPr>
          <w:p>
            <w:pPr>
              <w:spacing w:after="0"/>
              <w:rPr>
                <w:sz w:val="8"/>
                <w:szCs w:val="8"/>
                <w:color w:val="auto"/>
              </w:rPr>
            </w:pPr>
          </w:p>
        </w:tc>
        <w:tc>
          <w:tcPr>
            <w:tcW w:w="59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spacing w:after="0"/>
              <w:rPr>
                <w:sz w:val="17"/>
                <w:szCs w:val="17"/>
                <w:color w:val="auto"/>
              </w:rPr>
            </w:pPr>
          </w:p>
        </w:tc>
        <w:tc>
          <w:tcPr>
            <w:tcW w:w="5980" w:type="dxa"/>
            <w:vAlign w:val="bottom"/>
          </w:tcPr>
          <w:p>
            <w:pPr>
              <w:ind w:left="260"/>
              <w:spacing w:after="0"/>
              <w:rPr>
                <w:sz w:val="20"/>
                <w:szCs w:val="20"/>
                <w:color w:val="auto"/>
              </w:rPr>
            </w:pPr>
            <w:r>
              <w:rPr>
                <w:rFonts w:ascii="Arial" w:cs="Arial" w:eastAsia="Arial" w:hAnsi="Arial"/>
                <w:sz w:val="14"/>
                <w:szCs w:val="14"/>
                <w:color w:val="auto"/>
              </w:rPr>
              <w:t>173, 174, 178)</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En  las  primeras  semanas  de  tratamiento  con  antidepresivos  en  niños  y</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p>
        </w:tc>
        <w:tc>
          <w:tcPr>
            <w:tcW w:w="5980" w:type="dxa"/>
            <w:vAlign w:val="bottom"/>
          </w:tcPr>
          <w:p>
            <w:pPr>
              <w:ind w:left="260"/>
              <w:spacing w:after="0"/>
              <w:rPr>
                <w:sz w:val="20"/>
                <w:szCs w:val="20"/>
                <w:color w:val="auto"/>
              </w:rPr>
            </w:pPr>
            <w:r>
              <w:rPr>
                <w:rFonts w:ascii="Arial" w:cs="Arial" w:eastAsia="Arial" w:hAnsi="Arial"/>
                <w:sz w:val="16"/>
                <w:szCs w:val="16"/>
                <w:color w:val="auto"/>
                <w:w w:val="99"/>
              </w:rPr>
              <w:t>adolescentes, es posible la aparición de ideación y conducta autolesiva, aunque</w:t>
            </w:r>
          </w:p>
        </w:tc>
        <w:tc>
          <w:tcPr>
            <w:tcW w:w="0" w:type="dxa"/>
            <w:vAlign w:val="bottom"/>
          </w:tcPr>
          <w:p>
            <w:pPr>
              <w:spacing w:after="0"/>
              <w:rPr>
                <w:sz w:val="1"/>
                <w:szCs w:val="1"/>
                <w:color w:val="auto"/>
              </w:rPr>
            </w:pPr>
          </w:p>
        </w:tc>
      </w:tr>
      <w:tr>
        <w:trPr>
          <w:trHeight w:val="200"/>
        </w:trPr>
        <w:tc>
          <w:tcPr>
            <w:tcW w:w="560" w:type="dxa"/>
            <w:vAlign w:val="bottom"/>
            <w:tcBorders>
              <w:right w:val="single" w:sz="8" w:color="9C002C"/>
            </w:tcBorders>
          </w:tcPr>
          <w:p>
            <w:pPr>
              <w:spacing w:after="0"/>
              <w:rPr>
                <w:sz w:val="17"/>
                <w:szCs w:val="17"/>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no se ha demostrado un incremento de suicidios consumados</w:t>
            </w:r>
            <w:r>
              <w:rPr>
                <w:rFonts w:ascii="Arial" w:cs="Arial" w:eastAsia="Arial" w:hAnsi="Arial"/>
                <w:sz w:val="14"/>
                <w:szCs w:val="14"/>
                <w:color w:val="auto"/>
              </w:rPr>
              <w:t xml:space="preserve"> (62, 126, 172)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98"/>
              </w:rPr>
              <w:t>1</w:t>
            </w:r>
            <w:r>
              <w:rPr>
                <w:rFonts w:ascii="Arial" w:cs="Arial" w:eastAsia="Arial" w:hAnsi="Arial"/>
                <w:sz w:val="9"/>
                <w:szCs w:val="9"/>
                <w:color w:val="auto"/>
                <w:w w:val="98"/>
              </w:rPr>
              <w:t>+</w:t>
            </w:r>
          </w:p>
        </w:tc>
        <w:tc>
          <w:tcPr>
            <w:tcW w:w="5980" w:type="dxa"/>
            <w:vAlign w:val="bottom"/>
          </w:tcPr>
          <w:p>
            <w:pPr>
              <w:ind w:left="260"/>
              <w:spacing w:after="0"/>
              <w:rPr>
                <w:sz w:val="20"/>
                <w:szCs w:val="20"/>
                <w:color w:val="auto"/>
              </w:rPr>
            </w:pPr>
            <w:r>
              <w:rPr>
                <w:rFonts w:ascii="Arial" w:cs="Arial" w:eastAsia="Arial" w:hAnsi="Arial"/>
                <w:sz w:val="16"/>
                <w:szCs w:val="16"/>
                <w:color w:val="auto"/>
                <w:w w:val="99"/>
              </w:rPr>
              <w:t>En relación con la ideación y la conducta suicida, los beneficios que se obtienen</w:t>
            </w:r>
          </w:p>
        </w:tc>
        <w:tc>
          <w:tcPr>
            <w:tcW w:w="0" w:type="dxa"/>
            <w:vAlign w:val="bottom"/>
          </w:tcPr>
          <w:p>
            <w:pPr>
              <w:spacing w:after="0"/>
              <w:rPr>
                <w:sz w:val="1"/>
                <w:szCs w:val="1"/>
                <w:color w:val="auto"/>
              </w:rPr>
            </w:pPr>
          </w:p>
        </w:tc>
      </w:tr>
      <w:tr>
        <w:trPr>
          <w:trHeight w:val="99"/>
        </w:trPr>
        <w:tc>
          <w:tcPr>
            <w:tcW w:w="560" w:type="dxa"/>
            <w:vAlign w:val="bottom"/>
            <w:tcBorders>
              <w:right w:val="single" w:sz="8" w:color="9C002C"/>
            </w:tcBorders>
            <w:vMerge w:val="continue"/>
          </w:tcPr>
          <w:p>
            <w:pPr>
              <w:spacing w:after="0"/>
              <w:rPr>
                <w:sz w:val="8"/>
                <w:szCs w:val="8"/>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con el tratamiento antidepresivo (fluoxetina) son mayores que los riesgos</w:t>
            </w:r>
            <w:r>
              <w:rPr>
                <w:rFonts w:ascii="Arial" w:cs="Arial" w:eastAsia="Arial" w:hAnsi="Arial"/>
                <w:sz w:val="14"/>
                <w:szCs w:val="14"/>
                <w:color w:val="auto"/>
              </w:rPr>
              <w:t xml:space="preserve"> (172)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01"/>
        </w:trPr>
        <w:tc>
          <w:tcPr>
            <w:tcW w:w="560" w:type="dxa"/>
            <w:vAlign w:val="bottom"/>
            <w:tcBorders>
              <w:right w:val="single" w:sz="8" w:color="9C002C"/>
            </w:tcBorders>
          </w:tcPr>
          <w:p>
            <w:pPr>
              <w:spacing w:after="0"/>
              <w:rPr>
                <w:sz w:val="8"/>
                <w:szCs w:val="8"/>
                <w:color w:val="auto"/>
              </w:rPr>
            </w:pPr>
          </w:p>
        </w:tc>
        <w:tc>
          <w:tcPr>
            <w:tcW w:w="59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98"/>
              </w:rPr>
              <w:t>1</w:t>
            </w:r>
            <w:r>
              <w:rPr>
                <w:rFonts w:ascii="Arial" w:cs="Arial" w:eastAsia="Arial" w:hAnsi="Arial"/>
                <w:sz w:val="9"/>
                <w:szCs w:val="9"/>
                <w:color w:val="auto"/>
                <w:w w:val="98"/>
              </w:rPr>
              <w:t>+</w:t>
            </w:r>
          </w:p>
        </w:tc>
        <w:tc>
          <w:tcPr>
            <w:tcW w:w="5980" w:type="dxa"/>
            <w:vAlign w:val="bottom"/>
          </w:tcPr>
          <w:p>
            <w:pPr>
              <w:ind w:left="260"/>
              <w:spacing w:after="0"/>
              <w:rPr>
                <w:sz w:val="20"/>
                <w:szCs w:val="20"/>
                <w:color w:val="auto"/>
              </w:rPr>
            </w:pPr>
            <w:r>
              <w:rPr>
                <w:rFonts w:ascii="Arial" w:cs="Arial" w:eastAsia="Arial" w:hAnsi="Arial"/>
                <w:sz w:val="16"/>
                <w:szCs w:val="16"/>
                <w:color w:val="auto"/>
              </w:rPr>
              <w:t>La tasa de recaídas son menores en aquellos pacientes tratados con fluoxetina</w:t>
            </w:r>
          </w:p>
        </w:tc>
        <w:tc>
          <w:tcPr>
            <w:tcW w:w="0" w:type="dxa"/>
            <w:vAlign w:val="bottom"/>
          </w:tcPr>
          <w:p>
            <w:pPr>
              <w:spacing w:after="0"/>
              <w:rPr>
                <w:sz w:val="1"/>
                <w:szCs w:val="1"/>
                <w:color w:val="auto"/>
              </w:rPr>
            </w:pPr>
          </w:p>
        </w:tc>
      </w:tr>
      <w:tr>
        <w:trPr>
          <w:trHeight w:val="99"/>
        </w:trPr>
        <w:tc>
          <w:tcPr>
            <w:tcW w:w="560" w:type="dxa"/>
            <w:vAlign w:val="bottom"/>
            <w:tcBorders>
              <w:right w:val="single" w:sz="8" w:color="9C002C"/>
            </w:tcBorders>
            <w:vMerge w:val="continue"/>
          </w:tcPr>
          <w:p>
            <w:pPr>
              <w:spacing w:after="0"/>
              <w:rPr>
                <w:sz w:val="8"/>
                <w:szCs w:val="8"/>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que en los que reciben placebo</w:t>
            </w:r>
            <w:r>
              <w:rPr>
                <w:rFonts w:ascii="Arial" w:cs="Arial" w:eastAsia="Arial" w:hAnsi="Arial"/>
                <w:sz w:val="14"/>
                <w:szCs w:val="14"/>
                <w:color w:val="auto"/>
              </w:rPr>
              <w:t xml:space="preserve"> (179)</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01"/>
        </w:trPr>
        <w:tc>
          <w:tcPr>
            <w:tcW w:w="560" w:type="dxa"/>
            <w:vAlign w:val="bottom"/>
            <w:tcBorders>
              <w:right w:val="single" w:sz="8" w:color="9C002C"/>
            </w:tcBorders>
          </w:tcPr>
          <w:p>
            <w:pPr>
              <w:spacing w:after="0"/>
              <w:rPr>
                <w:sz w:val="8"/>
                <w:szCs w:val="8"/>
                <w:color w:val="auto"/>
              </w:rPr>
            </w:pPr>
          </w:p>
        </w:tc>
        <w:tc>
          <w:tcPr>
            <w:tcW w:w="59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335"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Recomendaciones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2215515"/>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551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178.3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221551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551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178.35pt" o:allowincell="f" strokecolor="#9C002C" strokeweight="0.5pt"/>
            </w:pict>
          </mc:Fallback>
        </mc:AlternateContent>
      </w:r>
    </w:p>
    <w:p>
      <w:pPr>
        <w:spacing w:after="0" w:line="148" w:lineRule="exact"/>
        <w:rPr>
          <w:sz w:val="20"/>
          <w:szCs w:val="20"/>
          <w:color w:val="auto"/>
        </w:rPr>
      </w:pPr>
    </w:p>
    <w:p>
      <w:pPr>
        <w:ind w:left="60"/>
        <w:spacing w:after="0"/>
        <w:rPr>
          <w:sz w:val="20"/>
          <w:szCs w:val="20"/>
          <w:color w:val="auto"/>
        </w:rPr>
      </w:pPr>
      <w:r>
        <w:rPr>
          <w:rFonts w:ascii="Arial" w:cs="Arial" w:eastAsia="Arial" w:hAnsi="Arial"/>
          <w:sz w:val="16"/>
          <w:szCs w:val="16"/>
          <w:b w:val="1"/>
          <w:bCs w:val="1"/>
          <w:color w:val="auto"/>
        </w:rPr>
        <w:t>Recomendaciones generales</w:t>
      </w:r>
    </w:p>
    <w:p>
      <w:pPr>
        <w:spacing w:after="0" w:line="58" w:lineRule="exact"/>
        <w:rPr>
          <w:sz w:val="20"/>
          <w:szCs w:val="20"/>
          <w:color w:val="auto"/>
        </w:rPr>
      </w:pPr>
    </w:p>
    <w:tbl>
      <w:tblPr>
        <w:tblLayout w:type="fixed"/>
        <w:tblInd w:w="0" w:type="dxa"/>
        <w:tblCellMar>
          <w:top w:w="0" w:type="dxa"/>
          <w:left w:w="0" w:type="dxa"/>
          <w:bottom w:w="0" w:type="dxa"/>
          <w:right w:w="0" w:type="dxa"/>
        </w:tblCellMar>
      </w:tblPr>
      <w:tr>
        <w:trPr>
          <w:trHeight w:val="333"/>
        </w:trPr>
        <w:tc>
          <w:tcPr>
            <w:tcW w:w="560" w:type="dxa"/>
            <w:vAlign w:val="bottom"/>
            <w:tcBorders>
              <w:top w:val="single" w:sz="8" w:color="9C002C"/>
              <w:right w:val="single" w:sz="8" w:color="9C002C"/>
            </w:tcBorders>
          </w:tcPr>
          <w:p>
            <w:pPr>
              <w:spacing w:after="0"/>
              <w:rPr>
                <w:sz w:val="24"/>
                <w:szCs w:val="24"/>
                <w:color w:val="auto"/>
              </w:rPr>
            </w:pPr>
          </w:p>
        </w:tc>
        <w:tc>
          <w:tcPr>
            <w:tcW w:w="5980" w:type="dxa"/>
            <w:vAlign w:val="bottom"/>
            <w:tcBorders>
              <w:top w:val="single" w:sz="8" w:color="9C002C"/>
            </w:tcBorders>
          </w:tcPr>
          <w:p>
            <w:pPr>
              <w:ind w:left="260"/>
              <w:spacing w:after="0"/>
              <w:rPr>
                <w:sz w:val="20"/>
                <w:szCs w:val="20"/>
                <w:color w:val="auto"/>
              </w:rPr>
            </w:pPr>
            <w:r>
              <w:rPr>
                <w:rFonts w:ascii="Arial" w:cs="Arial" w:eastAsia="Arial" w:hAnsi="Arial"/>
                <w:sz w:val="16"/>
                <w:szCs w:val="16"/>
                <w:color w:val="auto"/>
              </w:rPr>
              <w:t>El tratamiento de la depresión en la infancia y en la adolescencia debería</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vMerge w:val="restart"/>
          </w:tcPr>
          <w:p>
            <w:pPr>
              <w:jc w:val="right"/>
              <w:ind w:right="130"/>
              <w:spacing w:after="0"/>
              <w:rPr>
                <w:sz w:val="20"/>
                <w:szCs w:val="20"/>
                <w:color w:val="auto"/>
              </w:rPr>
            </w:pPr>
            <w:r>
              <w:rPr>
                <w:rFonts w:ascii="Arial" w:cs="Arial" w:eastAsia="Arial" w:hAnsi="Arial"/>
                <w:sz w:val="22"/>
                <w:szCs w:val="22"/>
                <w:color w:val="auto"/>
              </w:rPr>
              <w:t>3</w:t>
            </w:r>
          </w:p>
        </w:tc>
        <w:tc>
          <w:tcPr>
            <w:tcW w:w="5980" w:type="dxa"/>
            <w:vAlign w:val="bottom"/>
          </w:tcPr>
          <w:p>
            <w:pPr>
              <w:ind w:left="260"/>
              <w:spacing w:after="0"/>
              <w:rPr>
                <w:sz w:val="20"/>
                <w:szCs w:val="20"/>
                <w:color w:val="auto"/>
              </w:rPr>
            </w:pPr>
            <w:r>
              <w:rPr>
                <w:rFonts w:ascii="Arial" w:cs="Arial" w:eastAsia="Arial" w:hAnsi="Arial"/>
                <w:sz w:val="16"/>
                <w:szCs w:val="16"/>
                <w:color w:val="auto"/>
              </w:rPr>
              <w:t>ser  integral,  y  abarcar  todas  aquellas  intervenciones  psicoterapéuticas,</w:t>
            </w:r>
          </w:p>
        </w:tc>
        <w:tc>
          <w:tcPr>
            <w:tcW w:w="0" w:type="dxa"/>
            <w:vAlign w:val="bottom"/>
          </w:tcPr>
          <w:p>
            <w:pPr>
              <w:spacing w:after="0"/>
              <w:rPr>
                <w:sz w:val="1"/>
                <w:szCs w:val="1"/>
                <w:color w:val="auto"/>
              </w:rPr>
            </w:pPr>
          </w:p>
        </w:tc>
      </w:tr>
      <w:tr>
        <w:trPr>
          <w:trHeight w:val="114"/>
        </w:trPr>
        <w:tc>
          <w:tcPr>
            <w:tcW w:w="560" w:type="dxa"/>
            <w:vAlign w:val="bottom"/>
            <w:tcBorders>
              <w:right w:val="single" w:sz="8" w:color="9C002C"/>
            </w:tcBorders>
            <w:vMerge w:val="continue"/>
          </w:tcPr>
          <w:p>
            <w:pPr>
              <w:spacing w:after="0"/>
              <w:rPr>
                <w:sz w:val="9"/>
                <w:szCs w:val="9"/>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farmacológicas y/o psicosociales que puedan mejorar su bienestar y capacidad</w:t>
            </w:r>
          </w:p>
        </w:tc>
        <w:tc>
          <w:tcPr>
            <w:tcW w:w="0" w:type="dxa"/>
            <w:vAlign w:val="bottom"/>
          </w:tcPr>
          <w:p>
            <w:pPr>
              <w:spacing w:after="0"/>
              <w:rPr>
                <w:sz w:val="1"/>
                <w:szCs w:val="1"/>
                <w:color w:val="auto"/>
              </w:rPr>
            </w:pPr>
          </w:p>
        </w:tc>
      </w:tr>
      <w:tr>
        <w:trPr>
          <w:trHeight w:val="78"/>
        </w:trPr>
        <w:tc>
          <w:tcPr>
            <w:tcW w:w="560" w:type="dxa"/>
            <w:vAlign w:val="bottom"/>
            <w:tcBorders>
              <w:right w:val="single" w:sz="8" w:color="9C002C"/>
            </w:tcBorders>
          </w:tcPr>
          <w:p>
            <w:pPr>
              <w:spacing w:after="0"/>
              <w:rPr>
                <w:sz w:val="6"/>
                <w:szCs w:val="6"/>
                <w:color w:val="auto"/>
              </w:rPr>
            </w:pPr>
          </w:p>
        </w:tc>
        <w:tc>
          <w:tcPr>
            <w:tcW w:w="5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funcional.</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El manejo de la depresión debería incluir siempre cuidados clínicos estándar,</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vMerge w:val="restart"/>
          </w:tcPr>
          <w:p>
            <w:pPr>
              <w:jc w:val="right"/>
              <w:ind w:right="130"/>
              <w:spacing w:after="0"/>
              <w:rPr>
                <w:sz w:val="20"/>
                <w:szCs w:val="20"/>
                <w:color w:val="auto"/>
              </w:rPr>
            </w:pPr>
            <w:r>
              <w:rPr>
                <w:rFonts w:ascii="Arial" w:cs="Arial" w:eastAsia="Arial" w:hAnsi="Arial"/>
                <w:sz w:val="22"/>
                <w:szCs w:val="22"/>
                <w:color w:val="auto"/>
              </w:rPr>
              <w:t>3</w:t>
            </w:r>
          </w:p>
        </w:tc>
        <w:tc>
          <w:tcPr>
            <w:tcW w:w="5980" w:type="dxa"/>
            <w:vAlign w:val="bottom"/>
          </w:tcPr>
          <w:p>
            <w:pPr>
              <w:ind w:left="260"/>
              <w:spacing w:after="0"/>
              <w:rPr>
                <w:sz w:val="20"/>
                <w:szCs w:val="20"/>
                <w:color w:val="auto"/>
              </w:rPr>
            </w:pPr>
            <w:r>
              <w:rPr>
                <w:rFonts w:ascii="Arial" w:cs="Arial" w:eastAsia="Arial" w:hAnsi="Arial"/>
                <w:sz w:val="16"/>
                <w:szCs w:val="16"/>
                <w:color w:val="auto"/>
              </w:rPr>
              <w:t>entendiendo como tales, psicoeducación, apoyo individual y familiar, técnicas</w:t>
            </w:r>
          </w:p>
        </w:tc>
        <w:tc>
          <w:tcPr>
            <w:tcW w:w="0" w:type="dxa"/>
            <w:vAlign w:val="bottom"/>
          </w:tcPr>
          <w:p>
            <w:pPr>
              <w:spacing w:after="0"/>
              <w:rPr>
                <w:sz w:val="1"/>
                <w:szCs w:val="1"/>
                <w:color w:val="auto"/>
              </w:rPr>
            </w:pPr>
          </w:p>
        </w:tc>
      </w:tr>
      <w:tr>
        <w:trPr>
          <w:trHeight w:val="114"/>
        </w:trPr>
        <w:tc>
          <w:tcPr>
            <w:tcW w:w="560" w:type="dxa"/>
            <w:vAlign w:val="bottom"/>
            <w:tcBorders>
              <w:right w:val="single" w:sz="8" w:color="9C002C"/>
            </w:tcBorders>
            <w:vMerge w:val="continue"/>
          </w:tcPr>
          <w:p>
            <w:pPr>
              <w:spacing w:after="0"/>
              <w:rPr>
                <w:sz w:val="9"/>
                <w:szCs w:val="9"/>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de resolución de problemas, coordinación con otros profesionales, atención a</w:t>
            </w:r>
          </w:p>
        </w:tc>
        <w:tc>
          <w:tcPr>
            <w:tcW w:w="0" w:type="dxa"/>
            <w:vAlign w:val="bottom"/>
          </w:tcPr>
          <w:p>
            <w:pPr>
              <w:spacing w:after="0"/>
              <w:rPr>
                <w:sz w:val="1"/>
                <w:szCs w:val="1"/>
                <w:color w:val="auto"/>
              </w:rPr>
            </w:pPr>
          </w:p>
        </w:tc>
      </w:tr>
      <w:tr>
        <w:trPr>
          <w:trHeight w:val="78"/>
        </w:trPr>
        <w:tc>
          <w:tcPr>
            <w:tcW w:w="560" w:type="dxa"/>
            <w:vAlign w:val="bottom"/>
            <w:tcBorders>
              <w:right w:val="single" w:sz="8" w:color="9C002C"/>
            </w:tcBorders>
          </w:tcPr>
          <w:p>
            <w:pPr>
              <w:spacing w:after="0"/>
              <w:rPr>
                <w:sz w:val="6"/>
                <w:szCs w:val="6"/>
                <w:color w:val="auto"/>
              </w:rPr>
            </w:pPr>
          </w:p>
        </w:tc>
        <w:tc>
          <w:tcPr>
            <w:tcW w:w="5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otras comorbilidades y monitorización regular del estado mental.</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313"/>
        </w:trPr>
        <w:tc>
          <w:tcPr>
            <w:tcW w:w="560" w:type="dxa"/>
            <w:vAlign w:val="bottom"/>
            <w:tcBorders>
              <w:right w:val="single" w:sz="8" w:color="9C002C"/>
            </w:tcBorders>
          </w:tcPr>
          <w:p>
            <w:pPr>
              <w:spacing w:after="0"/>
              <w:rPr>
                <w:sz w:val="24"/>
                <w:szCs w:val="24"/>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Independientemente  de  la  terapia  utilizada,  habría  que  conseguir  siempre</w:t>
            </w: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vMerge w:val="restart"/>
          </w:tcPr>
          <w:p>
            <w:pPr>
              <w:jc w:val="right"/>
              <w:ind w:right="130"/>
              <w:spacing w:after="0"/>
              <w:rPr>
                <w:sz w:val="20"/>
                <w:szCs w:val="20"/>
                <w:color w:val="auto"/>
              </w:rPr>
            </w:pPr>
            <w:r>
              <w:rPr>
                <w:rFonts w:ascii="Arial" w:cs="Arial" w:eastAsia="Arial" w:hAnsi="Arial"/>
                <w:sz w:val="22"/>
                <w:szCs w:val="22"/>
                <w:color w:val="auto"/>
              </w:rPr>
              <w:t>3</w:t>
            </w:r>
          </w:p>
        </w:tc>
        <w:tc>
          <w:tcPr>
            <w:tcW w:w="5980" w:type="dxa"/>
            <w:vAlign w:val="bottom"/>
          </w:tcPr>
          <w:p>
            <w:pPr>
              <w:ind w:left="260"/>
              <w:spacing w:after="0"/>
              <w:rPr>
                <w:sz w:val="20"/>
                <w:szCs w:val="20"/>
                <w:color w:val="auto"/>
              </w:rPr>
            </w:pPr>
            <w:r>
              <w:rPr>
                <w:rFonts w:ascii="Arial" w:cs="Arial" w:eastAsia="Arial" w:hAnsi="Arial"/>
                <w:sz w:val="16"/>
                <w:szCs w:val="16"/>
                <w:color w:val="auto"/>
              </w:rPr>
              <w:t>una alianza terapéutica sólida y utilizar técnicas específicas para la infancia y</w:t>
            </w:r>
          </w:p>
        </w:tc>
        <w:tc>
          <w:tcPr>
            <w:tcW w:w="0" w:type="dxa"/>
            <w:vAlign w:val="bottom"/>
          </w:tcPr>
          <w:p>
            <w:pPr>
              <w:spacing w:after="0"/>
              <w:rPr>
                <w:sz w:val="1"/>
                <w:szCs w:val="1"/>
                <w:color w:val="auto"/>
              </w:rPr>
            </w:pPr>
          </w:p>
        </w:tc>
      </w:tr>
      <w:tr>
        <w:trPr>
          <w:trHeight w:val="114"/>
        </w:trPr>
        <w:tc>
          <w:tcPr>
            <w:tcW w:w="560" w:type="dxa"/>
            <w:vAlign w:val="bottom"/>
            <w:tcBorders>
              <w:right w:val="single" w:sz="8" w:color="9C002C"/>
            </w:tcBorders>
            <w:vMerge w:val="continue"/>
          </w:tcPr>
          <w:p>
            <w:pPr>
              <w:spacing w:after="0"/>
              <w:rPr>
                <w:sz w:val="9"/>
                <w:szCs w:val="9"/>
                <w:color w:val="auto"/>
              </w:rPr>
            </w:pPr>
          </w:p>
        </w:tc>
        <w:tc>
          <w:tcPr>
            <w:tcW w:w="5980" w:type="dxa"/>
            <w:vAlign w:val="bottom"/>
            <w:vMerge w:val="restart"/>
          </w:tcPr>
          <w:p>
            <w:pPr>
              <w:ind w:left="260"/>
              <w:spacing w:after="0"/>
              <w:rPr>
                <w:sz w:val="20"/>
                <w:szCs w:val="20"/>
                <w:color w:val="auto"/>
              </w:rPr>
            </w:pPr>
            <w:r>
              <w:rPr>
                <w:rFonts w:ascii="Arial" w:cs="Arial" w:eastAsia="Arial" w:hAnsi="Arial"/>
                <w:sz w:val="16"/>
                <w:szCs w:val="16"/>
                <w:color w:val="auto"/>
              </w:rPr>
              <w:t>adolescencia, así como contar con los padres como parte fundamental del</w:t>
            </w:r>
          </w:p>
        </w:tc>
        <w:tc>
          <w:tcPr>
            <w:tcW w:w="0" w:type="dxa"/>
            <w:vAlign w:val="bottom"/>
          </w:tcPr>
          <w:p>
            <w:pPr>
              <w:spacing w:after="0"/>
              <w:rPr>
                <w:sz w:val="1"/>
                <w:szCs w:val="1"/>
                <w:color w:val="auto"/>
              </w:rPr>
            </w:pPr>
          </w:p>
        </w:tc>
      </w:tr>
      <w:tr>
        <w:trPr>
          <w:trHeight w:val="78"/>
        </w:trPr>
        <w:tc>
          <w:tcPr>
            <w:tcW w:w="560" w:type="dxa"/>
            <w:vAlign w:val="bottom"/>
            <w:tcBorders>
              <w:right w:val="single" w:sz="8" w:color="9C002C"/>
            </w:tcBorders>
          </w:tcPr>
          <w:p>
            <w:pPr>
              <w:spacing w:after="0"/>
              <w:rPr>
                <w:sz w:val="6"/>
                <w:szCs w:val="6"/>
                <w:color w:val="auto"/>
              </w:rPr>
            </w:pPr>
          </w:p>
        </w:tc>
        <w:tc>
          <w:tcPr>
            <w:tcW w:w="5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92"/>
        </w:trPr>
        <w:tc>
          <w:tcPr>
            <w:tcW w:w="560" w:type="dxa"/>
            <w:vAlign w:val="bottom"/>
            <w:tcBorders>
              <w:right w:val="single" w:sz="8" w:color="9C002C"/>
            </w:tcBorders>
          </w:tcPr>
          <w:p>
            <w:pPr>
              <w:spacing w:after="0"/>
              <w:rPr>
                <w:sz w:val="16"/>
                <w:szCs w:val="16"/>
                <w:color w:val="auto"/>
              </w:rPr>
            </w:pPr>
          </w:p>
        </w:tc>
        <w:tc>
          <w:tcPr>
            <w:tcW w:w="5980" w:type="dxa"/>
            <w:vAlign w:val="bottom"/>
          </w:tcPr>
          <w:p>
            <w:pPr>
              <w:ind w:left="260"/>
              <w:spacing w:after="0"/>
              <w:rPr>
                <w:sz w:val="20"/>
                <w:szCs w:val="20"/>
                <w:color w:val="auto"/>
              </w:rPr>
            </w:pPr>
            <w:r>
              <w:rPr>
                <w:rFonts w:ascii="Arial" w:cs="Arial" w:eastAsia="Arial" w:hAnsi="Arial"/>
                <w:sz w:val="16"/>
                <w:szCs w:val="16"/>
                <w:color w:val="auto"/>
              </w:rPr>
              <w:t>proceso terapéutico.</w:t>
            </w:r>
          </w:p>
        </w:tc>
        <w:tc>
          <w:tcPr>
            <w:tcW w:w="0" w:type="dxa"/>
            <w:vAlign w:val="bottom"/>
          </w:tcPr>
          <w:p>
            <w:pPr>
              <w:spacing w:after="0"/>
              <w:rPr>
                <w:sz w:val="1"/>
                <w:szCs w:val="1"/>
                <w:color w:val="auto"/>
              </w:rPr>
            </w:pPr>
          </w:p>
        </w:tc>
      </w:tr>
      <w:tr>
        <w:trPr>
          <w:trHeight w:val="133"/>
        </w:trPr>
        <w:tc>
          <w:tcPr>
            <w:tcW w:w="560" w:type="dxa"/>
            <w:vAlign w:val="bottom"/>
            <w:tcBorders>
              <w:bottom w:val="single" w:sz="8" w:color="9C002C"/>
              <w:right w:val="single" w:sz="8" w:color="9C002C"/>
            </w:tcBorders>
          </w:tcPr>
          <w:p>
            <w:pPr>
              <w:spacing w:after="0"/>
              <w:rPr>
                <w:sz w:val="11"/>
                <w:szCs w:val="11"/>
                <w:color w:val="auto"/>
              </w:rPr>
            </w:pPr>
          </w:p>
        </w:tc>
        <w:tc>
          <w:tcPr>
            <w:tcW w:w="5980" w:type="dxa"/>
            <w:vAlign w:val="bottom"/>
            <w:tcBorders>
              <w:bottom w:val="single" w:sz="8" w:color="9C002C"/>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1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78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73" w:name="page74"/>
    <w:bookmarkEnd w:id="73"/>
    <w:p>
      <w:pPr>
        <w:spacing w:after="0" w:line="9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1162050</wp:posOffset>
                </wp:positionV>
                <wp:extent cx="4140200"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91.5pt" to="396.85pt,9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1823720</wp:posOffset>
                </wp:positionV>
                <wp:extent cx="414020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43.6pt" to="396.85pt,143.6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2364105</wp:posOffset>
                </wp:positionV>
                <wp:extent cx="4140200"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86.15pt" to="396.85pt,186.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2903855</wp:posOffset>
                </wp:positionV>
                <wp:extent cx="414020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28.65pt" to="396.85pt,228.6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3566160</wp:posOffset>
                </wp:positionV>
                <wp:extent cx="414020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80.8pt" to="396.85pt,280.8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4105910</wp:posOffset>
                </wp:positionV>
                <wp:extent cx="414020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23.3pt" to="396.85pt,323.3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4645660</wp:posOffset>
                </wp:positionV>
                <wp:extent cx="414020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65.8pt" to="396.85pt,365.8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5064125</wp:posOffset>
                </wp:positionV>
                <wp:extent cx="414020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98.75pt" to="396.85pt,398.7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1242695</wp:posOffset>
                </wp:positionH>
                <wp:positionV relativeFrom="page">
                  <wp:posOffset>1158875</wp:posOffset>
                </wp:positionV>
                <wp:extent cx="0" cy="4326255"/>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262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7.85pt,91.25pt" to="97.85pt,431.9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5481955</wp:posOffset>
                </wp:positionV>
                <wp:extent cx="414020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31.65pt" to="396.85pt,431.6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5705475</wp:posOffset>
                </wp:positionV>
                <wp:extent cx="414020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49.25pt" to="396.85pt,449.2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6123940</wp:posOffset>
                </wp:positionV>
                <wp:extent cx="414020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82.2pt" to="396.85pt,482.2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667258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7258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596.2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6907530</wp:posOffset>
                </wp:positionV>
                <wp:extent cx="414020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543.9pt" to="396.85pt,543.9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667258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7258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596.25pt" o:allowincell="f" strokecolor="#9C002C" strokeweight="0.5pt">
                <w10:wrap anchorx="page" anchory="page"/>
              </v:line>
            </w:pict>
          </mc:Fallback>
        </mc:AlternateContent>
      </w:r>
    </w:p>
    <w:p>
      <w:pPr>
        <w:ind w:left="60"/>
        <w:spacing w:after="0"/>
        <w:rPr>
          <w:sz w:val="20"/>
          <w:szCs w:val="20"/>
          <w:color w:val="auto"/>
        </w:rPr>
      </w:pPr>
      <w:r>
        <w:rPr>
          <w:rFonts w:ascii="Arial" w:cs="Arial" w:eastAsia="Arial" w:hAnsi="Arial"/>
          <w:sz w:val="16"/>
          <w:szCs w:val="16"/>
          <w:b w:val="1"/>
          <w:bCs w:val="1"/>
          <w:color w:val="auto"/>
        </w:rPr>
        <w:t>Depresión mayor leve</w:t>
      </w:r>
    </w:p>
    <w:p>
      <w:pPr>
        <w:spacing w:after="0" w:line="256" w:lineRule="exact"/>
        <w:rPr>
          <w:sz w:val="20"/>
          <w:szCs w:val="20"/>
          <w:color w:val="auto"/>
        </w:rPr>
      </w:pPr>
    </w:p>
    <w:tbl>
      <w:tblPr>
        <w:tblLayout w:type="fixed"/>
        <w:tblInd w:w="120" w:type="dxa"/>
        <w:tblCellMar>
          <w:top w:w="0" w:type="dxa"/>
          <w:left w:w="0" w:type="dxa"/>
          <w:bottom w:w="0" w:type="dxa"/>
          <w:right w:w="0" w:type="dxa"/>
        </w:tblCellMar>
      </w:tblPr>
      <w:tr>
        <w:trPr>
          <w:trHeight w:val="184"/>
        </w:trPr>
        <w:tc>
          <w:tcPr>
            <w:tcW w:w="500" w:type="dxa"/>
            <w:vAlign w:val="bottom"/>
          </w:tcPr>
          <w:p>
            <w:pPr>
              <w:spacing w:after="0"/>
              <w:rPr>
                <w:sz w:val="16"/>
                <w:szCs w:val="16"/>
                <w:color w:val="auto"/>
              </w:rPr>
            </w:pPr>
          </w:p>
        </w:tc>
        <w:tc>
          <w:tcPr>
            <w:tcW w:w="5620" w:type="dxa"/>
            <w:vAlign w:val="bottom"/>
          </w:tcPr>
          <w:p>
            <w:pPr>
              <w:ind w:left="200"/>
              <w:spacing w:after="0"/>
              <w:rPr>
                <w:sz w:val="20"/>
                <w:szCs w:val="20"/>
                <w:color w:val="auto"/>
              </w:rPr>
            </w:pPr>
            <w:r>
              <w:rPr>
                <w:rFonts w:ascii="Arial" w:cs="Arial" w:eastAsia="Arial" w:hAnsi="Arial"/>
                <w:sz w:val="16"/>
                <w:szCs w:val="16"/>
                <w:color w:val="auto"/>
                <w:w w:val="98"/>
              </w:rPr>
              <w:t>En niños y adolescentes con depresión mayor leve y ausencia de factores de</w:t>
            </w:r>
          </w:p>
        </w:tc>
        <w:tc>
          <w:tcPr>
            <w:tcW w:w="0" w:type="dxa"/>
            <w:vAlign w:val="bottom"/>
          </w:tcPr>
          <w:p>
            <w:pPr>
              <w:spacing w:after="0"/>
              <w:rPr>
                <w:sz w:val="1"/>
                <w:szCs w:val="1"/>
                <w:color w:val="auto"/>
              </w:rPr>
            </w:pPr>
          </w:p>
        </w:tc>
      </w:tr>
      <w:tr>
        <w:trPr>
          <w:trHeight w:val="192"/>
        </w:trPr>
        <w:tc>
          <w:tcPr>
            <w:tcW w:w="500" w:type="dxa"/>
            <w:vAlign w:val="bottom"/>
            <w:vMerge w:val="restart"/>
          </w:tcPr>
          <w:p>
            <w:pPr>
              <w:spacing w:after="0"/>
              <w:rPr>
                <w:sz w:val="20"/>
                <w:szCs w:val="20"/>
                <w:color w:val="auto"/>
              </w:rPr>
            </w:pPr>
            <w:r>
              <w:rPr>
                <w:rFonts w:ascii="Arial" w:cs="Arial" w:eastAsia="Arial" w:hAnsi="Arial"/>
                <w:sz w:val="16"/>
                <w:szCs w:val="16"/>
                <w:color w:val="auto"/>
              </w:rPr>
              <w:t>D</w:t>
            </w:r>
            <w:r>
              <w:rPr>
                <w:rFonts w:ascii="Arial" w:cs="Arial" w:eastAsia="Arial" w:hAnsi="Arial"/>
                <w:sz w:val="9"/>
                <w:szCs w:val="9"/>
                <w:color w:val="auto"/>
              </w:rPr>
              <w:t>GPC</w:t>
            </w:r>
          </w:p>
        </w:tc>
        <w:tc>
          <w:tcPr>
            <w:tcW w:w="5620" w:type="dxa"/>
            <w:vAlign w:val="bottom"/>
          </w:tcPr>
          <w:p>
            <w:pPr>
              <w:ind w:left="200"/>
              <w:spacing w:after="0"/>
              <w:rPr>
                <w:sz w:val="20"/>
                <w:szCs w:val="20"/>
                <w:color w:val="auto"/>
              </w:rPr>
            </w:pPr>
            <w:r>
              <w:rPr>
                <w:rFonts w:ascii="Arial" w:cs="Arial" w:eastAsia="Arial" w:hAnsi="Arial"/>
                <w:sz w:val="16"/>
                <w:szCs w:val="16"/>
                <w:color w:val="auto"/>
                <w:w w:val="99"/>
              </w:rPr>
              <w:t>riesgo, ideas/conductas autolesivas y comorbilidades, el médico de familia o</w:t>
            </w:r>
          </w:p>
        </w:tc>
        <w:tc>
          <w:tcPr>
            <w:tcW w:w="0" w:type="dxa"/>
            <w:vAlign w:val="bottom"/>
          </w:tcPr>
          <w:p>
            <w:pPr>
              <w:spacing w:after="0"/>
              <w:rPr>
                <w:sz w:val="1"/>
                <w:szCs w:val="1"/>
                <w:color w:val="auto"/>
              </w:rPr>
            </w:pPr>
          </w:p>
        </w:tc>
      </w:tr>
      <w:tr>
        <w:trPr>
          <w:trHeight w:val="95"/>
        </w:trPr>
        <w:tc>
          <w:tcPr>
            <w:tcW w:w="500" w:type="dxa"/>
            <w:vAlign w:val="bottom"/>
            <w:vMerge w:val="continue"/>
          </w:tcPr>
          <w:p>
            <w:pPr>
              <w:spacing w:after="0"/>
              <w:rPr>
                <w:sz w:val="8"/>
                <w:szCs w:val="8"/>
                <w:color w:val="auto"/>
              </w:rPr>
            </w:pPr>
          </w:p>
        </w:tc>
        <w:tc>
          <w:tcPr>
            <w:tcW w:w="5620" w:type="dxa"/>
            <w:vAlign w:val="bottom"/>
            <w:vMerge w:val="restart"/>
          </w:tcPr>
          <w:p>
            <w:pPr>
              <w:ind w:left="200"/>
              <w:spacing w:after="0"/>
              <w:rPr>
                <w:sz w:val="20"/>
                <w:szCs w:val="20"/>
                <w:color w:val="auto"/>
              </w:rPr>
            </w:pPr>
            <w:r>
              <w:rPr>
                <w:rFonts w:ascii="Arial" w:cs="Arial" w:eastAsia="Arial" w:hAnsi="Arial"/>
                <w:sz w:val="16"/>
                <w:szCs w:val="16"/>
                <w:color w:val="auto"/>
                <w:w w:val="98"/>
              </w:rPr>
              <w:t>pediatra podrá dejar transcurrir un período de dos semanas de observación y</w:t>
            </w:r>
          </w:p>
        </w:tc>
        <w:tc>
          <w:tcPr>
            <w:tcW w:w="0" w:type="dxa"/>
            <w:vAlign w:val="bottom"/>
          </w:tcPr>
          <w:p>
            <w:pPr>
              <w:spacing w:after="0"/>
              <w:rPr>
                <w:sz w:val="1"/>
                <w:szCs w:val="1"/>
                <w:color w:val="auto"/>
              </w:rPr>
            </w:pPr>
          </w:p>
        </w:tc>
      </w:tr>
      <w:tr>
        <w:trPr>
          <w:trHeight w:val="97"/>
        </w:trPr>
        <w:tc>
          <w:tcPr>
            <w:tcW w:w="500" w:type="dxa"/>
            <w:vAlign w:val="bottom"/>
          </w:tcPr>
          <w:p>
            <w:pPr>
              <w:spacing w:after="0"/>
              <w:rPr>
                <w:sz w:val="8"/>
                <w:szCs w:val="8"/>
                <w:color w:val="auto"/>
              </w:rPr>
            </w:pPr>
          </w:p>
        </w:tc>
        <w:tc>
          <w:tcPr>
            <w:tcW w:w="56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500" w:type="dxa"/>
            <w:vAlign w:val="bottom"/>
          </w:tcPr>
          <w:p>
            <w:pPr>
              <w:spacing w:after="0"/>
              <w:rPr>
                <w:sz w:val="16"/>
                <w:szCs w:val="16"/>
                <w:color w:val="auto"/>
              </w:rPr>
            </w:pPr>
          </w:p>
        </w:tc>
        <w:tc>
          <w:tcPr>
            <w:tcW w:w="5620" w:type="dxa"/>
            <w:vAlign w:val="bottom"/>
          </w:tcPr>
          <w:p>
            <w:pPr>
              <w:ind w:left="200"/>
              <w:spacing w:after="0"/>
              <w:rPr>
                <w:sz w:val="20"/>
                <w:szCs w:val="20"/>
                <w:color w:val="auto"/>
              </w:rPr>
            </w:pPr>
            <w:r>
              <w:rPr>
                <w:rFonts w:ascii="Arial" w:cs="Arial" w:eastAsia="Arial" w:hAnsi="Arial"/>
                <w:sz w:val="16"/>
                <w:szCs w:val="16"/>
                <w:color w:val="auto"/>
              </w:rPr>
              <w:t>seguimiento de la evolución.</w:t>
            </w:r>
          </w:p>
        </w:tc>
        <w:tc>
          <w:tcPr>
            <w:tcW w:w="0" w:type="dxa"/>
            <w:vAlign w:val="bottom"/>
          </w:tcPr>
          <w:p>
            <w:pPr>
              <w:spacing w:after="0"/>
              <w:rPr>
                <w:sz w:val="1"/>
                <w:szCs w:val="1"/>
                <w:color w:val="auto"/>
              </w:rPr>
            </w:pPr>
          </w:p>
        </w:tc>
      </w:tr>
    </w:tbl>
    <w:p>
      <w:pPr>
        <w:spacing w:after="0" w:line="288" w:lineRule="exact"/>
        <w:rPr>
          <w:sz w:val="20"/>
          <w:szCs w:val="20"/>
          <w:color w:val="auto"/>
        </w:rPr>
      </w:pPr>
    </w:p>
    <w:p>
      <w:pPr>
        <w:ind w:left="820"/>
        <w:spacing w:after="0"/>
        <w:rPr>
          <w:sz w:val="20"/>
          <w:szCs w:val="20"/>
          <w:color w:val="auto"/>
        </w:rPr>
      </w:pPr>
      <w:r>
        <w:rPr>
          <w:rFonts w:ascii="Arial" w:cs="Arial" w:eastAsia="Arial" w:hAnsi="Arial"/>
          <w:sz w:val="15"/>
          <w:szCs w:val="15"/>
          <w:color w:val="auto"/>
        </w:rPr>
        <w:t>Durante este período, el profesional de atención primaria debería proporcionar</w:t>
      </w:r>
    </w:p>
    <w:p>
      <w:pPr>
        <w:spacing w:after="0" w:line="20" w:lineRule="exact"/>
        <w:rPr>
          <w:sz w:val="20"/>
          <w:szCs w:val="20"/>
          <w:color w:val="auto"/>
        </w:rPr>
      </w:pPr>
    </w:p>
    <w:p>
      <w:pPr>
        <w:ind w:left="820" w:right="300" w:hanging="608"/>
        <w:spacing w:after="0" w:line="242" w:lineRule="auto"/>
        <w:tabs>
          <w:tab w:leader="none" w:pos="820" w:val="left"/>
        </w:tabs>
        <w:numPr>
          <w:ilvl w:val="0"/>
          <w:numId w:val="39"/>
        </w:numPr>
        <w:rPr>
          <w:rFonts w:ascii="Arial" w:cs="Arial" w:eastAsia="Arial" w:hAnsi="Arial"/>
          <w:sz w:val="16"/>
          <w:szCs w:val="16"/>
          <w:color w:val="auto"/>
        </w:rPr>
      </w:pPr>
      <w:r>
        <w:rPr>
          <w:rFonts w:ascii="Arial" w:cs="Arial" w:eastAsia="Arial" w:hAnsi="Arial"/>
          <w:sz w:val="16"/>
          <w:szCs w:val="16"/>
          <w:color w:val="auto"/>
        </w:rPr>
        <w:t>apoyo activo al niño o adolescente y su familia, facilitando pautas de hábitos de vida saludable, psicoeducativas o de manejo de situaciones.</w:t>
      </w:r>
    </w:p>
    <w:p>
      <w:pPr>
        <w:spacing w:after="0" w:line="28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Si tras este período de observación persisten los síntomas depresivos, se</w:t>
      </w:r>
    </w:p>
    <w:p>
      <w:pPr>
        <w:spacing w:after="0" w:line="14" w:lineRule="exact"/>
        <w:rPr>
          <w:sz w:val="20"/>
          <w:szCs w:val="20"/>
          <w:color w:val="auto"/>
        </w:rPr>
      </w:pPr>
    </w:p>
    <w:p>
      <w:pPr>
        <w:ind w:left="820" w:right="300" w:hanging="668"/>
        <w:spacing w:after="0" w:line="203" w:lineRule="auto"/>
        <w:tabs>
          <w:tab w:leader="none" w:pos="820" w:val="left"/>
        </w:tabs>
        <w:numPr>
          <w:ilvl w:val="0"/>
          <w:numId w:val="40"/>
        </w:numPr>
        <w:rPr>
          <w:rFonts w:ascii="Arial" w:cs="Arial" w:eastAsia="Arial" w:hAnsi="Arial"/>
          <w:sz w:val="22"/>
          <w:szCs w:val="22"/>
          <w:color w:val="auto"/>
        </w:rPr>
      </w:pPr>
      <w:r>
        <w:rPr>
          <w:rFonts w:ascii="Arial" w:cs="Arial" w:eastAsia="Arial" w:hAnsi="Arial"/>
          <w:sz w:val="16"/>
          <w:szCs w:val="16"/>
          <w:color w:val="auto"/>
        </w:rPr>
        <w:t>recomienda derivar al paciente a atención especializada en salud mental infantojuvenil.</w:t>
      </w:r>
    </w:p>
    <w:p>
      <w:pPr>
        <w:spacing w:after="0" w:line="288" w:lineRule="exact"/>
        <w:rPr>
          <w:rFonts w:ascii="Arial" w:cs="Arial" w:eastAsia="Arial" w:hAnsi="Arial"/>
          <w:sz w:val="22"/>
          <w:szCs w:val="22"/>
          <w:color w:val="auto"/>
        </w:rPr>
      </w:pPr>
    </w:p>
    <w:p>
      <w:pPr>
        <w:jc w:val="both"/>
        <w:ind w:left="820" w:right="300"/>
        <w:spacing w:after="0" w:line="275" w:lineRule="auto"/>
        <w:rPr>
          <w:rFonts w:ascii="Arial" w:cs="Arial" w:eastAsia="Arial" w:hAnsi="Arial"/>
          <w:sz w:val="22"/>
          <w:szCs w:val="22"/>
          <w:color w:val="auto"/>
        </w:rPr>
      </w:pPr>
      <w:r>
        <w:rPr>
          <w:rFonts w:ascii="Arial" w:cs="Arial" w:eastAsia="Arial" w:hAnsi="Arial"/>
          <w:sz w:val="14"/>
          <w:szCs w:val="14"/>
          <w:color w:val="auto"/>
        </w:rPr>
        <w:t>Se deberá derivar inicialmente a salud mental infantojuvenil, a aquellos pacientes con depresión que presenten ideación o conductas autolesivas, factores de</w:t>
      </w:r>
    </w:p>
    <w:p>
      <w:pPr>
        <w:spacing w:after="0" w:line="15" w:lineRule="exact"/>
        <w:rPr>
          <w:rFonts w:ascii="Arial" w:cs="Arial" w:eastAsia="Arial" w:hAnsi="Arial"/>
          <w:sz w:val="22"/>
          <w:szCs w:val="22"/>
          <w:color w:val="auto"/>
        </w:rPr>
      </w:pPr>
    </w:p>
    <w:p>
      <w:pPr>
        <w:ind w:left="820" w:right="300" w:hanging="668"/>
        <w:spacing w:after="0" w:line="183" w:lineRule="auto"/>
        <w:tabs>
          <w:tab w:leader="none" w:pos="820" w:val="left"/>
        </w:tabs>
        <w:numPr>
          <w:ilvl w:val="0"/>
          <w:numId w:val="40"/>
        </w:numPr>
        <w:rPr>
          <w:rFonts w:ascii="Arial" w:cs="Arial" w:eastAsia="Arial" w:hAnsi="Arial"/>
          <w:sz w:val="29"/>
          <w:szCs w:val="29"/>
          <w:color w:val="auto"/>
          <w:vertAlign w:val="superscript"/>
        </w:rPr>
      </w:pPr>
      <w:r>
        <w:rPr>
          <w:rFonts w:ascii="Arial" w:cs="Arial" w:eastAsia="Arial" w:hAnsi="Arial"/>
          <w:sz w:val="13"/>
          <w:szCs w:val="13"/>
          <w:color w:val="auto"/>
        </w:rPr>
        <w:t>riesgo o comorbilidades graves, como abuso de sustancias u otra patología mental, aunque el grado de depresión sea leve.</w:t>
      </w:r>
    </w:p>
    <w:p>
      <w:pPr>
        <w:spacing w:after="0" w:line="284" w:lineRule="exact"/>
        <w:rPr>
          <w:sz w:val="20"/>
          <w:szCs w:val="20"/>
          <w:color w:val="auto"/>
        </w:rPr>
      </w:pPr>
    </w:p>
    <w:p>
      <w:pPr>
        <w:jc w:val="right"/>
        <w:ind w:right="300"/>
        <w:spacing w:after="0"/>
        <w:rPr>
          <w:sz w:val="20"/>
          <w:szCs w:val="20"/>
          <w:color w:val="auto"/>
        </w:rPr>
      </w:pPr>
      <w:r>
        <w:rPr>
          <w:rFonts w:ascii="Arial" w:cs="Arial" w:eastAsia="Arial" w:hAnsi="Arial"/>
          <w:sz w:val="16"/>
          <w:szCs w:val="16"/>
          <w:color w:val="auto"/>
        </w:rPr>
        <w:t>En atención especializada en salud mental infantojuvenil, el tratamiento de</w:t>
      </w:r>
    </w:p>
    <w:p>
      <w:pPr>
        <w:spacing w:after="0" w:line="14" w:lineRule="exact"/>
        <w:rPr>
          <w:sz w:val="20"/>
          <w:szCs w:val="20"/>
          <w:color w:val="auto"/>
        </w:rPr>
      </w:pPr>
    </w:p>
    <w:p>
      <w:pPr>
        <w:ind w:left="820" w:right="300" w:hanging="606"/>
        <w:spacing w:after="0" w:line="242" w:lineRule="auto"/>
        <w:tabs>
          <w:tab w:leader="none" w:pos="820" w:val="left"/>
        </w:tabs>
        <w:numPr>
          <w:ilvl w:val="0"/>
          <w:numId w:val="41"/>
        </w:numPr>
        <w:rPr>
          <w:rFonts w:ascii="Arial" w:cs="Arial" w:eastAsia="Arial" w:hAnsi="Arial"/>
          <w:sz w:val="16"/>
          <w:szCs w:val="16"/>
          <w:color w:val="auto"/>
        </w:rPr>
      </w:pPr>
      <w:r>
        <w:rPr>
          <w:rFonts w:ascii="Arial" w:cs="Arial" w:eastAsia="Arial" w:hAnsi="Arial"/>
          <w:sz w:val="16"/>
          <w:szCs w:val="16"/>
          <w:color w:val="auto"/>
        </w:rPr>
        <w:t>elección de una depresión mayor leve será una terapia psicológica durante un período de 8 a 12 semanas (sesiones semanales).</w:t>
      </w:r>
    </w:p>
    <w:p>
      <w:pPr>
        <w:spacing w:after="0" w:line="287" w:lineRule="exact"/>
        <w:rPr>
          <w:rFonts w:ascii="Arial" w:cs="Arial" w:eastAsia="Arial" w:hAnsi="Arial"/>
          <w:sz w:val="16"/>
          <w:szCs w:val="16"/>
          <w:color w:val="auto"/>
        </w:rPr>
      </w:pPr>
    </w:p>
    <w:p>
      <w:pPr>
        <w:ind w:left="820"/>
        <w:spacing w:after="0"/>
        <w:rPr>
          <w:rFonts w:ascii="Arial" w:cs="Arial" w:eastAsia="Arial" w:hAnsi="Arial"/>
          <w:sz w:val="16"/>
          <w:szCs w:val="16"/>
          <w:color w:val="auto"/>
        </w:rPr>
      </w:pPr>
      <w:r>
        <w:rPr>
          <w:rFonts w:ascii="Arial" w:cs="Arial" w:eastAsia="Arial" w:hAnsi="Arial"/>
          <w:sz w:val="15"/>
          <w:szCs w:val="15"/>
          <w:color w:val="auto"/>
        </w:rPr>
        <w:t>Las  modalidades  de  psicoterapia  iniciales  recomendadas  en  la  depresión</w:t>
      </w:r>
    </w:p>
    <w:p>
      <w:pPr>
        <w:spacing w:after="0" w:line="19" w:lineRule="exact"/>
        <w:rPr>
          <w:rFonts w:ascii="Arial" w:cs="Arial" w:eastAsia="Arial" w:hAnsi="Arial"/>
          <w:sz w:val="16"/>
          <w:szCs w:val="16"/>
          <w:color w:val="auto"/>
        </w:rPr>
      </w:pPr>
    </w:p>
    <w:p>
      <w:pPr>
        <w:ind w:left="820" w:right="300" w:hanging="606"/>
        <w:spacing w:after="0" w:line="242" w:lineRule="auto"/>
        <w:tabs>
          <w:tab w:leader="none" w:pos="820" w:val="left"/>
        </w:tabs>
        <w:numPr>
          <w:ilvl w:val="0"/>
          <w:numId w:val="41"/>
        </w:numPr>
        <w:rPr>
          <w:rFonts w:ascii="Arial" w:cs="Arial" w:eastAsia="Arial" w:hAnsi="Arial"/>
          <w:sz w:val="16"/>
          <w:szCs w:val="16"/>
          <w:color w:val="auto"/>
        </w:rPr>
      </w:pPr>
      <w:r>
        <w:rPr>
          <w:rFonts w:ascii="Arial" w:cs="Arial" w:eastAsia="Arial" w:hAnsi="Arial"/>
          <w:sz w:val="16"/>
          <w:szCs w:val="16"/>
          <w:color w:val="auto"/>
        </w:rPr>
        <w:t>mayor leve son la terapia cognitivo-conductual, la terapia familiar o la terapia interpersonal.</w:t>
      </w:r>
    </w:p>
    <w:p>
      <w:pPr>
        <w:spacing w:after="0" w:line="281" w:lineRule="exact"/>
        <w:rPr>
          <w:sz w:val="20"/>
          <w:szCs w:val="20"/>
          <w:color w:val="auto"/>
        </w:rPr>
      </w:pPr>
    </w:p>
    <w:tbl>
      <w:tblPr>
        <w:tblLayout w:type="fixed"/>
        <w:tblInd w:w="120" w:type="dxa"/>
        <w:tblCellMar>
          <w:top w:w="0" w:type="dxa"/>
          <w:left w:w="0" w:type="dxa"/>
          <w:bottom w:w="0" w:type="dxa"/>
          <w:right w:w="0" w:type="dxa"/>
        </w:tblCellMar>
      </w:tblPr>
      <w:tr>
        <w:trPr>
          <w:trHeight w:val="184"/>
        </w:trPr>
        <w:tc>
          <w:tcPr>
            <w:tcW w:w="500" w:type="dxa"/>
            <w:vAlign w:val="bottom"/>
            <w:vMerge w:val="restart"/>
          </w:tcPr>
          <w:p>
            <w:pPr>
              <w:spacing w:after="0"/>
              <w:rPr>
                <w:sz w:val="20"/>
                <w:szCs w:val="20"/>
                <w:color w:val="auto"/>
              </w:rPr>
            </w:pPr>
            <w:r>
              <w:rPr>
                <w:rFonts w:ascii="Arial" w:cs="Arial" w:eastAsia="Arial" w:hAnsi="Arial"/>
                <w:sz w:val="16"/>
                <w:szCs w:val="16"/>
                <w:color w:val="auto"/>
              </w:rPr>
              <w:t>D</w:t>
            </w:r>
            <w:r>
              <w:rPr>
                <w:rFonts w:ascii="Arial" w:cs="Arial" w:eastAsia="Arial" w:hAnsi="Arial"/>
                <w:sz w:val="9"/>
                <w:szCs w:val="9"/>
                <w:color w:val="auto"/>
              </w:rPr>
              <w:t>GPC</w:t>
            </w:r>
          </w:p>
        </w:tc>
        <w:tc>
          <w:tcPr>
            <w:tcW w:w="5620" w:type="dxa"/>
            <w:vAlign w:val="bottom"/>
          </w:tcPr>
          <w:p>
            <w:pPr>
              <w:ind w:left="200"/>
              <w:spacing w:after="0"/>
              <w:rPr>
                <w:sz w:val="20"/>
                <w:szCs w:val="20"/>
                <w:color w:val="auto"/>
              </w:rPr>
            </w:pPr>
            <w:r>
              <w:rPr>
                <w:rFonts w:ascii="Arial" w:cs="Arial" w:eastAsia="Arial" w:hAnsi="Arial"/>
                <w:sz w:val="16"/>
                <w:szCs w:val="16"/>
                <w:color w:val="auto"/>
                <w:w w:val="96"/>
              </w:rPr>
              <w:t>Durante este período de terapia psicológica, se deberá realizar un seguimiento</w:t>
            </w:r>
          </w:p>
        </w:tc>
        <w:tc>
          <w:tcPr>
            <w:tcW w:w="0" w:type="dxa"/>
            <w:vAlign w:val="bottom"/>
          </w:tcPr>
          <w:p>
            <w:pPr>
              <w:spacing w:after="0"/>
              <w:rPr>
                <w:sz w:val="1"/>
                <w:szCs w:val="1"/>
                <w:color w:val="auto"/>
              </w:rPr>
            </w:pPr>
          </w:p>
        </w:tc>
      </w:tr>
      <w:tr>
        <w:trPr>
          <w:trHeight w:val="95"/>
        </w:trPr>
        <w:tc>
          <w:tcPr>
            <w:tcW w:w="500" w:type="dxa"/>
            <w:vAlign w:val="bottom"/>
            <w:vMerge w:val="continue"/>
          </w:tcPr>
          <w:p>
            <w:pPr>
              <w:spacing w:after="0"/>
              <w:rPr>
                <w:sz w:val="8"/>
                <w:szCs w:val="8"/>
                <w:color w:val="auto"/>
              </w:rPr>
            </w:pPr>
          </w:p>
        </w:tc>
        <w:tc>
          <w:tcPr>
            <w:tcW w:w="5620" w:type="dxa"/>
            <w:vAlign w:val="bottom"/>
            <w:vMerge w:val="restart"/>
          </w:tcPr>
          <w:p>
            <w:pPr>
              <w:ind w:left="200"/>
              <w:spacing w:after="0"/>
              <w:rPr>
                <w:sz w:val="20"/>
                <w:szCs w:val="20"/>
                <w:color w:val="auto"/>
              </w:rPr>
            </w:pPr>
            <w:r>
              <w:rPr>
                <w:rFonts w:ascii="Arial" w:cs="Arial" w:eastAsia="Arial" w:hAnsi="Arial"/>
                <w:sz w:val="16"/>
                <w:szCs w:val="16"/>
                <w:color w:val="auto"/>
              </w:rPr>
              <w:t>regular de la evolución clínica del niño o adolescente.</w:t>
            </w:r>
          </w:p>
        </w:tc>
        <w:tc>
          <w:tcPr>
            <w:tcW w:w="0" w:type="dxa"/>
            <w:vAlign w:val="bottom"/>
          </w:tcPr>
          <w:p>
            <w:pPr>
              <w:spacing w:after="0"/>
              <w:rPr>
                <w:sz w:val="1"/>
                <w:szCs w:val="1"/>
                <w:color w:val="auto"/>
              </w:rPr>
            </w:pPr>
          </w:p>
        </w:tc>
      </w:tr>
      <w:tr>
        <w:trPr>
          <w:trHeight w:val="97"/>
        </w:trPr>
        <w:tc>
          <w:tcPr>
            <w:tcW w:w="500" w:type="dxa"/>
            <w:vAlign w:val="bottom"/>
          </w:tcPr>
          <w:p>
            <w:pPr>
              <w:spacing w:after="0"/>
              <w:rPr>
                <w:sz w:val="8"/>
                <w:szCs w:val="8"/>
                <w:color w:val="auto"/>
              </w:rPr>
            </w:pPr>
          </w:p>
        </w:tc>
        <w:tc>
          <w:tcPr>
            <w:tcW w:w="56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88" w:lineRule="exact"/>
        <w:rPr>
          <w:sz w:val="20"/>
          <w:szCs w:val="20"/>
          <w:color w:val="auto"/>
        </w:rPr>
      </w:pPr>
    </w:p>
    <w:p>
      <w:pPr>
        <w:ind w:left="820" w:right="300" w:hanging="606"/>
        <w:spacing w:after="0" w:line="188" w:lineRule="auto"/>
        <w:tabs>
          <w:tab w:leader="none" w:pos="820" w:val="left"/>
        </w:tabs>
        <w:numPr>
          <w:ilvl w:val="0"/>
          <w:numId w:val="42"/>
        </w:numPr>
        <w:rPr>
          <w:rFonts w:ascii="Arial" w:cs="Arial" w:eastAsia="Arial" w:hAnsi="Arial"/>
          <w:sz w:val="27"/>
          <w:szCs w:val="27"/>
          <w:color w:val="auto"/>
          <w:vertAlign w:val="subscript"/>
        </w:rPr>
      </w:pPr>
      <w:r>
        <w:rPr>
          <w:rFonts w:ascii="Arial" w:cs="Arial" w:eastAsia="Arial" w:hAnsi="Arial"/>
          <w:sz w:val="14"/>
          <w:szCs w:val="14"/>
          <w:color w:val="auto"/>
        </w:rPr>
        <w:t>Con carácter general, no se recomienda utilizar fármacos antidepresivos en el tratamiento inicial de los niños y adolescentes con depresión leve.</w:t>
      </w:r>
    </w:p>
    <w:p>
      <w:pPr>
        <w:spacing w:after="0" w:line="223" w:lineRule="exact"/>
        <w:rPr>
          <w:sz w:val="20"/>
          <w:szCs w:val="20"/>
          <w:color w:val="auto"/>
        </w:rPr>
      </w:pPr>
    </w:p>
    <w:p>
      <w:pPr>
        <w:ind w:left="60"/>
        <w:spacing w:after="0"/>
        <w:rPr>
          <w:sz w:val="20"/>
          <w:szCs w:val="20"/>
          <w:color w:val="auto"/>
        </w:rPr>
      </w:pPr>
      <w:r>
        <w:rPr>
          <w:rFonts w:ascii="Arial" w:cs="Arial" w:eastAsia="Arial" w:hAnsi="Arial"/>
          <w:sz w:val="16"/>
          <w:szCs w:val="16"/>
          <w:b w:val="1"/>
          <w:bCs w:val="1"/>
          <w:color w:val="auto"/>
        </w:rPr>
        <w:t>Depresión mayor moderada y grave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340995</wp:posOffset>
                </wp:positionH>
                <wp:positionV relativeFrom="paragraph">
                  <wp:posOffset>49530</wp:posOffset>
                </wp:positionV>
                <wp:extent cx="0" cy="1870075"/>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00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3.9pt" to="26.85pt,151.15pt" o:allowincell="f" strokecolor="#9C002C" strokeweight="0.5pt"/>
            </w:pict>
          </mc:Fallback>
        </mc:AlternateContent>
      </w:r>
    </w:p>
    <w:p>
      <w:pPr>
        <w:spacing w:after="0" w:line="214" w:lineRule="exact"/>
        <w:rPr>
          <w:sz w:val="20"/>
          <w:szCs w:val="20"/>
          <w:color w:val="auto"/>
        </w:rPr>
      </w:pPr>
    </w:p>
    <w:p>
      <w:pPr>
        <w:ind w:left="820" w:right="300" w:hanging="606"/>
        <w:spacing w:after="0" w:line="188" w:lineRule="auto"/>
        <w:tabs>
          <w:tab w:leader="none" w:pos="820" w:val="left"/>
        </w:tabs>
        <w:numPr>
          <w:ilvl w:val="0"/>
          <w:numId w:val="43"/>
        </w:numPr>
        <w:rPr>
          <w:rFonts w:ascii="Arial" w:cs="Arial" w:eastAsia="Arial" w:hAnsi="Arial"/>
          <w:sz w:val="27"/>
          <w:szCs w:val="27"/>
          <w:color w:val="auto"/>
          <w:vertAlign w:val="subscript"/>
        </w:rPr>
      </w:pPr>
      <w:r>
        <w:rPr>
          <w:rFonts w:ascii="Arial" w:cs="Arial" w:eastAsia="Arial" w:hAnsi="Arial"/>
          <w:sz w:val="14"/>
          <w:szCs w:val="14"/>
          <w:color w:val="auto"/>
        </w:rPr>
        <w:t>Todo niño o adolescente con depresión mayor moderada-grave deberá ser derivado inicialmente a salud mental infantojuvenil.</w:t>
      </w:r>
    </w:p>
    <w:p>
      <w:pPr>
        <w:spacing w:after="0" w:line="289" w:lineRule="exact"/>
        <w:rPr>
          <w:rFonts w:ascii="Arial" w:cs="Arial" w:eastAsia="Arial" w:hAnsi="Arial"/>
          <w:sz w:val="27"/>
          <w:szCs w:val="27"/>
          <w:color w:val="auto"/>
          <w:vertAlign w:val="subscript"/>
        </w:rPr>
      </w:pPr>
    </w:p>
    <w:p>
      <w:pPr>
        <w:jc w:val="both"/>
        <w:ind w:left="820" w:right="300"/>
        <w:spacing w:after="0" w:line="264" w:lineRule="auto"/>
        <w:rPr>
          <w:rFonts w:ascii="Arial" w:cs="Arial" w:eastAsia="Arial" w:hAnsi="Arial"/>
          <w:sz w:val="27"/>
          <w:szCs w:val="27"/>
          <w:color w:val="auto"/>
          <w:vertAlign w:val="subscript"/>
        </w:rPr>
      </w:pPr>
      <w:r>
        <w:rPr>
          <w:rFonts w:ascii="Arial" w:cs="Arial" w:eastAsia="Arial" w:hAnsi="Arial"/>
          <w:sz w:val="15"/>
          <w:szCs w:val="15"/>
          <w:color w:val="auto"/>
        </w:rPr>
        <w:t>Siempre que sea posible, el tratamiento de inicio de la depresión moderada de adolescentes será mediante psicoterapia, al menos durante 8 a 12 semanas</w:t>
      </w:r>
    </w:p>
    <w:p>
      <w:pPr>
        <w:spacing w:after="0" w:line="4" w:lineRule="exact"/>
        <w:rPr>
          <w:rFonts w:ascii="Arial" w:cs="Arial" w:eastAsia="Arial" w:hAnsi="Arial"/>
          <w:sz w:val="27"/>
          <w:szCs w:val="27"/>
          <w:color w:val="auto"/>
          <w:vertAlign w:val="subscript"/>
        </w:rPr>
      </w:pPr>
    </w:p>
    <w:p>
      <w:pPr>
        <w:jc w:val="both"/>
        <w:ind w:left="820" w:right="300" w:hanging="606"/>
        <w:spacing w:after="0" w:line="246" w:lineRule="auto"/>
        <w:tabs>
          <w:tab w:leader="none" w:pos="820" w:val="left"/>
        </w:tabs>
        <w:numPr>
          <w:ilvl w:val="0"/>
          <w:numId w:val="43"/>
        </w:numPr>
        <w:rPr>
          <w:rFonts w:ascii="Arial" w:cs="Arial" w:eastAsia="Arial" w:hAnsi="Arial"/>
          <w:sz w:val="16"/>
          <w:szCs w:val="16"/>
          <w:color w:val="auto"/>
        </w:rPr>
      </w:pPr>
      <w:r>
        <w:rPr>
          <w:rFonts w:ascii="Arial" w:cs="Arial" w:eastAsia="Arial" w:hAnsi="Arial"/>
          <w:sz w:val="16"/>
          <w:szCs w:val="16"/>
          <w:color w:val="auto"/>
        </w:rPr>
        <w:t>(mínimo 1 sesión/semanal). La terapia cognitivo-conductual y la terapia interpersonal o familiar son las modalidades psicoterapéuticas que han demostrado mejores resultados.</w:t>
      </w:r>
    </w:p>
    <w:p>
      <w:pPr>
        <w:spacing w:after="0" w:line="284" w:lineRule="exact"/>
        <w:rPr>
          <w:rFonts w:ascii="Arial" w:cs="Arial" w:eastAsia="Arial" w:hAnsi="Arial"/>
          <w:sz w:val="16"/>
          <w:szCs w:val="16"/>
          <w:color w:val="auto"/>
        </w:rPr>
      </w:pPr>
    </w:p>
    <w:p>
      <w:pPr>
        <w:ind w:left="820"/>
        <w:spacing w:after="0"/>
        <w:rPr>
          <w:rFonts w:ascii="Arial" w:cs="Arial" w:eastAsia="Arial" w:hAnsi="Arial"/>
          <w:sz w:val="16"/>
          <w:szCs w:val="16"/>
          <w:color w:val="auto"/>
        </w:rPr>
      </w:pPr>
      <w:r>
        <w:rPr>
          <w:rFonts w:ascii="Arial" w:cs="Arial" w:eastAsia="Arial" w:hAnsi="Arial"/>
          <w:sz w:val="15"/>
          <w:szCs w:val="15"/>
          <w:color w:val="auto"/>
        </w:rPr>
        <w:t>En la depresión grave en adolescentes, se recomienda utilizar inicialmente la</w:t>
      </w:r>
    </w:p>
    <w:p>
      <w:pPr>
        <w:spacing w:after="0" w:line="19" w:lineRule="exact"/>
        <w:rPr>
          <w:rFonts w:ascii="Arial" w:cs="Arial" w:eastAsia="Arial" w:hAnsi="Arial"/>
          <w:sz w:val="16"/>
          <w:szCs w:val="16"/>
          <w:color w:val="auto"/>
        </w:rPr>
      </w:pPr>
    </w:p>
    <w:p>
      <w:pPr>
        <w:jc w:val="both"/>
        <w:ind w:left="820" w:right="300" w:hanging="606"/>
        <w:spacing w:after="0" w:line="195" w:lineRule="auto"/>
        <w:tabs>
          <w:tab w:leader="none" w:pos="820" w:val="left"/>
        </w:tabs>
        <w:numPr>
          <w:ilvl w:val="0"/>
          <w:numId w:val="43"/>
        </w:numPr>
        <w:rPr>
          <w:rFonts w:ascii="Arial" w:cs="Arial" w:eastAsia="Arial" w:hAnsi="Arial"/>
          <w:sz w:val="30"/>
          <w:szCs w:val="30"/>
          <w:color w:val="auto"/>
          <w:vertAlign w:val="subscript"/>
        </w:rPr>
      </w:pPr>
      <w:r>
        <w:rPr>
          <w:rFonts w:ascii="Arial" w:cs="Arial" w:eastAsia="Arial" w:hAnsi="Arial"/>
          <w:sz w:val="15"/>
          <w:szCs w:val="15"/>
          <w:color w:val="auto"/>
        </w:rPr>
        <w:t>psicoterapia (terapia cognitivo conductual) junto con el tratamiento farmacológico (fluoxetina). En casos individualizados podría utilizarse únicamente el tratamiento farmacológico, siempre asociado a cuidados clínicos estándar.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88265</wp:posOffset>
                </wp:positionV>
                <wp:extent cx="4139565"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95pt" to="325.85pt,6.95pt" o:allowincell="f" strokecolor="#9C002C" strokeweight="0.5pt"/>
            </w:pict>
          </mc:Fallback>
        </mc:AlternateConten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79</w:t>
      </w:r>
    </w:p>
    <w:p>
      <w:pPr>
        <w:sectPr>
          <w:pgSz w:w="9360" w:h="13606" w:orient="portrait"/>
          <w:cols w:equalWidth="0" w:num="1">
            <w:col w:w="6520"/>
          </w:cols>
          <w:pgMar w:left="1420" w:top="1440" w:right="1414" w:bottom="104" w:gutter="0" w:footer="0" w:header="0"/>
          <w:type w:val="continuous"/>
        </w:sectPr>
      </w:pPr>
    </w:p>
    <w:bookmarkStart w:id="74" w:name="page75"/>
    <w:bookmarkEnd w:id="74"/>
    <w:p>
      <w:pPr>
        <w:spacing w:after="0" w:line="12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1442720</wp:posOffset>
                </wp:positionV>
                <wp:extent cx="414020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13.6pt" to="396.85pt,113.6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1983105</wp:posOffset>
                </wp:positionV>
                <wp:extent cx="414020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56.15pt" to="396.85pt,156.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2644775</wp:posOffset>
                </wp:positionV>
                <wp:extent cx="414020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08.25pt" to="396.85pt,208.2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3306445</wp:posOffset>
                </wp:positionV>
                <wp:extent cx="414020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60.35pt" to="396.85pt,260.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3968750</wp:posOffset>
                </wp:positionV>
                <wp:extent cx="414020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12.5pt" to="396.85pt,312.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4508500</wp:posOffset>
                </wp:positionV>
                <wp:extent cx="414020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55pt" to="396.85pt,35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5170805</wp:posOffset>
                </wp:positionV>
                <wp:extent cx="414020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07.15pt" to="396.85pt,407.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5710555</wp:posOffset>
                </wp:positionV>
                <wp:extent cx="414020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49.65pt" to="396.85pt,449.6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638175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817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573.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6250305</wp:posOffset>
                </wp:positionV>
                <wp:extent cx="414020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92.15pt" to="396.85pt,492.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1242695</wp:posOffset>
                </wp:positionH>
                <wp:positionV relativeFrom="page">
                  <wp:posOffset>899795</wp:posOffset>
                </wp:positionV>
                <wp:extent cx="0" cy="638175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817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7.85pt,70.85pt" to="97.85pt,573.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638175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817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573.35pt" o:allowincell="f" strokecolor="#9C002C" strokeweight="0.5pt">
                <w10:wrap anchorx="page" anchory="page"/>
              </v:line>
            </w:pict>
          </mc:Fallback>
        </mc:AlternateContent>
      </w:r>
    </w:p>
    <w:p>
      <w:pPr>
        <w:ind w:left="820"/>
        <w:spacing w:after="0"/>
        <w:rPr>
          <w:sz w:val="20"/>
          <w:szCs w:val="20"/>
          <w:color w:val="auto"/>
        </w:rPr>
      </w:pPr>
      <w:r>
        <w:rPr>
          <w:rFonts w:ascii="Arial" w:cs="Arial" w:eastAsia="Arial" w:hAnsi="Arial"/>
          <w:sz w:val="16"/>
          <w:szCs w:val="16"/>
          <w:color w:val="auto"/>
        </w:rPr>
        <w:t>El tratamiento combinado de fluoxetina y terapia cognitivo conductual se</w:t>
      </w:r>
    </w:p>
    <w:p>
      <w:pPr>
        <w:spacing w:after="0" w:line="14" w:lineRule="exact"/>
        <w:rPr>
          <w:sz w:val="20"/>
          <w:szCs w:val="20"/>
          <w:color w:val="auto"/>
        </w:rPr>
      </w:pPr>
    </w:p>
    <w:p>
      <w:pPr>
        <w:ind w:left="820" w:right="300" w:hanging="606"/>
        <w:spacing w:after="0" w:line="242" w:lineRule="auto"/>
        <w:tabs>
          <w:tab w:leader="none" w:pos="820" w:val="left"/>
        </w:tabs>
        <w:numPr>
          <w:ilvl w:val="0"/>
          <w:numId w:val="44"/>
        </w:numPr>
        <w:rPr>
          <w:rFonts w:ascii="Arial" w:cs="Arial" w:eastAsia="Arial" w:hAnsi="Arial"/>
          <w:sz w:val="16"/>
          <w:szCs w:val="16"/>
          <w:color w:val="auto"/>
        </w:rPr>
      </w:pPr>
      <w:r>
        <w:rPr>
          <w:rFonts w:ascii="Arial" w:cs="Arial" w:eastAsia="Arial" w:hAnsi="Arial"/>
          <w:sz w:val="16"/>
          <w:szCs w:val="16"/>
          <w:color w:val="auto"/>
        </w:rPr>
        <w:t>recomienda especialmente en aquellos casos de historia personal o familiar de ideación y/o conductas suicidas.</w:t>
      </w:r>
    </w:p>
    <w:p>
      <w:pPr>
        <w:spacing w:after="0" w:line="287" w:lineRule="exact"/>
        <w:rPr>
          <w:sz w:val="20"/>
          <w:szCs w:val="20"/>
          <w:color w:val="auto"/>
        </w:rPr>
      </w:pPr>
    </w:p>
    <w:p>
      <w:pPr>
        <w:ind w:left="820"/>
        <w:spacing w:after="0"/>
        <w:rPr>
          <w:sz w:val="20"/>
          <w:szCs w:val="20"/>
          <w:color w:val="auto"/>
        </w:rPr>
      </w:pPr>
      <w:r>
        <w:rPr>
          <w:rFonts w:ascii="Arial" w:cs="Arial" w:eastAsia="Arial" w:hAnsi="Arial"/>
          <w:sz w:val="15"/>
          <w:szCs w:val="15"/>
          <w:color w:val="auto"/>
        </w:rPr>
        <w:t>En niños menores de 12 años se recomienda inicialmente la terapia cognitivo-</w:t>
      </w:r>
    </w:p>
    <w:p>
      <w:pPr>
        <w:spacing w:after="0" w:line="20" w:lineRule="exact"/>
        <w:rPr>
          <w:sz w:val="20"/>
          <w:szCs w:val="20"/>
          <w:color w:val="auto"/>
        </w:rPr>
      </w:pPr>
    </w:p>
    <w:p>
      <w:pPr>
        <w:ind w:left="820" w:right="300" w:hanging="668"/>
        <w:spacing w:after="0" w:line="203" w:lineRule="auto"/>
        <w:tabs>
          <w:tab w:leader="none" w:pos="820" w:val="left"/>
        </w:tabs>
        <w:numPr>
          <w:ilvl w:val="0"/>
          <w:numId w:val="45"/>
        </w:numPr>
        <w:rPr>
          <w:rFonts w:ascii="Arial" w:cs="Arial" w:eastAsia="Arial" w:hAnsi="Arial"/>
          <w:sz w:val="22"/>
          <w:szCs w:val="22"/>
          <w:color w:val="auto"/>
        </w:rPr>
      </w:pPr>
      <w:r>
        <w:rPr>
          <w:rFonts w:ascii="Arial" w:cs="Arial" w:eastAsia="Arial" w:hAnsi="Arial"/>
          <w:sz w:val="16"/>
          <w:szCs w:val="16"/>
          <w:color w:val="auto"/>
        </w:rPr>
        <w:t>conductual o familiar. Si existe imposibilidad de aplicación o mala evolución, se recomienda añadir tratamiento farmacológico (fluoxetina).</w:t>
      </w:r>
    </w:p>
    <w:p>
      <w:pPr>
        <w:spacing w:after="0" w:line="288" w:lineRule="exact"/>
        <w:rPr>
          <w:rFonts w:ascii="Arial" w:cs="Arial" w:eastAsia="Arial" w:hAnsi="Arial"/>
          <w:sz w:val="22"/>
          <w:szCs w:val="22"/>
          <w:color w:val="auto"/>
        </w:rPr>
      </w:pPr>
    </w:p>
    <w:p>
      <w:pPr>
        <w:jc w:val="both"/>
        <w:ind w:left="820" w:right="300"/>
        <w:spacing w:after="0" w:line="241" w:lineRule="auto"/>
        <w:rPr>
          <w:rFonts w:ascii="Arial" w:cs="Arial" w:eastAsia="Arial" w:hAnsi="Arial"/>
          <w:sz w:val="22"/>
          <w:szCs w:val="22"/>
          <w:color w:val="auto"/>
        </w:rPr>
      </w:pPr>
      <w:r>
        <w:rPr>
          <w:rFonts w:ascii="Arial" w:cs="Arial" w:eastAsia="Arial" w:hAnsi="Arial"/>
          <w:sz w:val="16"/>
          <w:szCs w:val="16"/>
          <w:color w:val="auto"/>
        </w:rPr>
        <w:t>Antes de iniciar un tratamiento antidepresivo farmacológico, se recomienda informar del motivo de la prescripción, de los beneficios que se esperan</w:t>
      </w:r>
    </w:p>
    <w:p>
      <w:pPr>
        <w:spacing w:after="0" w:line="14" w:lineRule="exact"/>
        <w:rPr>
          <w:rFonts w:ascii="Arial" w:cs="Arial" w:eastAsia="Arial" w:hAnsi="Arial"/>
          <w:sz w:val="22"/>
          <w:szCs w:val="22"/>
          <w:color w:val="auto"/>
        </w:rPr>
      </w:pPr>
    </w:p>
    <w:p>
      <w:pPr>
        <w:ind w:left="820" w:right="300" w:hanging="668"/>
        <w:spacing w:after="0" w:line="183" w:lineRule="auto"/>
        <w:tabs>
          <w:tab w:leader="none" w:pos="820" w:val="left"/>
        </w:tabs>
        <w:numPr>
          <w:ilvl w:val="0"/>
          <w:numId w:val="45"/>
        </w:numPr>
        <w:rPr>
          <w:rFonts w:ascii="Arial" w:cs="Arial" w:eastAsia="Arial" w:hAnsi="Arial"/>
          <w:sz w:val="29"/>
          <w:szCs w:val="29"/>
          <w:color w:val="auto"/>
          <w:vertAlign w:val="superscript"/>
        </w:rPr>
      </w:pPr>
      <w:r>
        <w:rPr>
          <w:rFonts w:ascii="Arial" w:cs="Arial" w:eastAsia="Arial" w:hAnsi="Arial"/>
          <w:sz w:val="13"/>
          <w:szCs w:val="13"/>
          <w:color w:val="auto"/>
        </w:rPr>
        <w:t>alcanzar, del posible retraso del efecto terapéutico, de los efectos secundarios y de la duración del tratamiento.</w:t>
      </w:r>
    </w:p>
    <w:p>
      <w:pPr>
        <w:spacing w:after="0" w:line="290" w:lineRule="exact"/>
        <w:rPr>
          <w:sz w:val="20"/>
          <w:szCs w:val="20"/>
          <w:color w:val="auto"/>
        </w:rPr>
      </w:pPr>
    </w:p>
    <w:p>
      <w:pPr>
        <w:ind w:left="820"/>
        <w:spacing w:after="0"/>
        <w:rPr>
          <w:sz w:val="20"/>
          <w:szCs w:val="20"/>
          <w:color w:val="auto"/>
        </w:rPr>
      </w:pPr>
      <w:r>
        <w:rPr>
          <w:rFonts w:ascii="Arial" w:cs="Arial" w:eastAsia="Arial" w:hAnsi="Arial"/>
          <w:sz w:val="15"/>
          <w:szCs w:val="15"/>
          <w:color w:val="auto"/>
        </w:rPr>
        <w:t>Aunque no se ha demostrado un incremento de suicidios consumados en niños</w:t>
      </w:r>
    </w:p>
    <w:p>
      <w:pPr>
        <w:spacing w:after="0" w:line="20" w:lineRule="exact"/>
        <w:rPr>
          <w:sz w:val="20"/>
          <w:szCs w:val="20"/>
          <w:color w:val="auto"/>
        </w:rPr>
      </w:pPr>
    </w:p>
    <w:p>
      <w:pPr>
        <w:jc w:val="both"/>
        <w:ind w:left="820" w:right="300" w:hanging="603"/>
        <w:spacing w:after="0" w:line="183" w:lineRule="auto"/>
        <w:tabs>
          <w:tab w:leader="none" w:pos="820" w:val="left"/>
        </w:tabs>
        <w:numPr>
          <w:ilvl w:val="0"/>
          <w:numId w:val="46"/>
        </w:numPr>
        <w:rPr>
          <w:rFonts w:ascii="Arial" w:cs="Arial" w:eastAsia="Arial" w:hAnsi="Arial"/>
          <w:sz w:val="32"/>
          <w:szCs w:val="32"/>
          <w:color w:val="auto"/>
          <w:vertAlign w:val="subscript"/>
        </w:rPr>
      </w:pPr>
      <w:r>
        <w:rPr>
          <w:rFonts w:ascii="Arial" w:cs="Arial" w:eastAsia="Arial" w:hAnsi="Arial"/>
          <w:sz w:val="16"/>
          <w:szCs w:val="16"/>
          <w:color w:val="auto"/>
        </w:rPr>
        <w:t>y adolescentes, se recomienda vigilancia de la posible aparición de efectos adversos, especialmente de ideación o conducta suicida, sobre todo en las primeras cuatro semanas del tratamiento farmacológico.</w:t>
      </w:r>
    </w:p>
    <w:p>
      <w:pPr>
        <w:spacing w:after="0" w:line="289" w:lineRule="exact"/>
        <w:rPr>
          <w:rFonts w:ascii="Arial" w:cs="Arial" w:eastAsia="Arial" w:hAnsi="Arial"/>
          <w:sz w:val="32"/>
          <w:szCs w:val="32"/>
          <w:color w:val="auto"/>
          <w:vertAlign w:val="subscript"/>
        </w:rPr>
      </w:pPr>
    </w:p>
    <w:p>
      <w:pPr>
        <w:ind w:left="820"/>
        <w:spacing w:after="0"/>
        <w:rPr>
          <w:rFonts w:ascii="Arial" w:cs="Arial" w:eastAsia="Arial" w:hAnsi="Arial"/>
          <w:sz w:val="32"/>
          <w:szCs w:val="32"/>
          <w:color w:val="auto"/>
          <w:vertAlign w:val="subscript"/>
        </w:rPr>
      </w:pPr>
      <w:r>
        <w:rPr>
          <w:rFonts w:ascii="Arial" w:cs="Arial" w:eastAsia="Arial" w:hAnsi="Arial"/>
          <w:sz w:val="15"/>
          <w:szCs w:val="15"/>
          <w:color w:val="auto"/>
        </w:rPr>
        <w:t>Los  únicos  fármacos  antidepresivos  recomendables  en  el  tratamiento  de</w:t>
      </w:r>
    </w:p>
    <w:p>
      <w:pPr>
        <w:spacing w:after="0" w:line="19" w:lineRule="exact"/>
        <w:rPr>
          <w:rFonts w:ascii="Arial" w:cs="Arial" w:eastAsia="Arial" w:hAnsi="Arial"/>
          <w:sz w:val="32"/>
          <w:szCs w:val="32"/>
          <w:color w:val="auto"/>
          <w:vertAlign w:val="subscript"/>
        </w:rPr>
      </w:pPr>
    </w:p>
    <w:p>
      <w:pPr>
        <w:jc w:val="both"/>
        <w:ind w:left="820" w:right="300" w:hanging="603"/>
        <w:spacing w:after="0" w:line="183" w:lineRule="auto"/>
        <w:tabs>
          <w:tab w:leader="none" w:pos="820" w:val="left"/>
        </w:tabs>
        <w:numPr>
          <w:ilvl w:val="0"/>
          <w:numId w:val="46"/>
        </w:numPr>
        <w:rPr>
          <w:rFonts w:ascii="Arial" w:cs="Arial" w:eastAsia="Arial" w:hAnsi="Arial"/>
          <w:sz w:val="32"/>
          <w:szCs w:val="32"/>
          <w:color w:val="auto"/>
          <w:vertAlign w:val="subscript"/>
        </w:rPr>
      </w:pPr>
      <w:r>
        <w:rPr>
          <w:rFonts w:ascii="Arial" w:cs="Arial" w:eastAsia="Arial" w:hAnsi="Arial"/>
          <w:sz w:val="16"/>
          <w:szCs w:val="16"/>
          <w:color w:val="auto"/>
        </w:rPr>
        <w:t>la depresión moderada o grave de niños o adolescentes son los ISRS. La fluoxetina es el fármaco con más ensayos que apoyen su uso en estos grupos de edad.</w:t>
      </w:r>
    </w:p>
    <w:p>
      <w:pPr>
        <w:spacing w:after="0" w:line="283" w:lineRule="exact"/>
        <w:rPr>
          <w:sz w:val="20"/>
          <w:szCs w:val="20"/>
          <w:color w:val="auto"/>
        </w:rPr>
      </w:pPr>
    </w:p>
    <w:p>
      <w:pPr>
        <w:ind w:left="820"/>
        <w:spacing w:after="0"/>
        <w:rPr>
          <w:sz w:val="20"/>
          <w:szCs w:val="20"/>
          <w:color w:val="auto"/>
        </w:rPr>
      </w:pPr>
      <w:r>
        <w:rPr>
          <w:rFonts w:ascii="Arial" w:cs="Arial" w:eastAsia="Arial" w:hAnsi="Arial"/>
          <w:sz w:val="16"/>
          <w:szCs w:val="16"/>
          <w:color w:val="auto"/>
        </w:rPr>
        <w:t>Según el perfil clínico del paciente (características clínicas de la depresión,</w:t>
      </w:r>
    </w:p>
    <w:p>
      <w:pPr>
        <w:spacing w:after="0" w:line="14" w:lineRule="exact"/>
        <w:rPr>
          <w:sz w:val="20"/>
          <w:szCs w:val="20"/>
          <w:color w:val="auto"/>
        </w:rPr>
      </w:pPr>
    </w:p>
    <w:p>
      <w:pPr>
        <w:ind w:left="820" w:right="300" w:hanging="668"/>
        <w:spacing w:after="0" w:line="203" w:lineRule="auto"/>
        <w:tabs>
          <w:tab w:leader="none" w:pos="820" w:val="left"/>
        </w:tabs>
        <w:numPr>
          <w:ilvl w:val="0"/>
          <w:numId w:val="47"/>
        </w:numPr>
        <w:rPr>
          <w:rFonts w:ascii="Arial" w:cs="Arial" w:eastAsia="Arial" w:hAnsi="Arial"/>
          <w:sz w:val="22"/>
          <w:szCs w:val="22"/>
          <w:color w:val="auto"/>
        </w:rPr>
      </w:pPr>
      <w:r>
        <w:rPr>
          <w:rFonts w:ascii="Arial" w:cs="Arial" w:eastAsia="Arial" w:hAnsi="Arial"/>
          <w:sz w:val="16"/>
          <w:szCs w:val="16"/>
          <w:color w:val="auto"/>
        </w:rPr>
        <w:t>historia familiar e historia de respuesta previa en familiares), se podría elegir otro ISRS (sertralina, citalopram o escitalopram).</w:t>
      </w:r>
    </w:p>
    <w:p>
      <w:pPr>
        <w:spacing w:after="0" w:line="289" w:lineRule="exact"/>
        <w:rPr>
          <w:sz w:val="20"/>
          <w:szCs w:val="20"/>
          <w:color w:val="auto"/>
        </w:rPr>
      </w:pPr>
    </w:p>
    <w:p>
      <w:pPr>
        <w:ind w:left="820"/>
        <w:spacing w:after="0"/>
        <w:rPr>
          <w:sz w:val="20"/>
          <w:szCs w:val="20"/>
          <w:color w:val="auto"/>
        </w:rPr>
      </w:pPr>
      <w:r>
        <w:rPr>
          <w:rFonts w:ascii="Arial" w:cs="Arial" w:eastAsia="Arial" w:hAnsi="Arial"/>
          <w:sz w:val="15"/>
          <w:szCs w:val="15"/>
          <w:color w:val="auto"/>
        </w:rPr>
        <w:t>Tras la remisión del cuadro depresivo, se recomienda continuar el tratamiento</w:t>
      </w:r>
    </w:p>
    <w:p>
      <w:pPr>
        <w:spacing w:after="0" w:line="20" w:lineRule="exact"/>
        <w:rPr>
          <w:sz w:val="20"/>
          <w:szCs w:val="20"/>
          <w:color w:val="auto"/>
        </w:rPr>
      </w:pPr>
    </w:p>
    <w:p>
      <w:pPr>
        <w:jc w:val="both"/>
        <w:ind w:left="820" w:right="300" w:hanging="608"/>
        <w:spacing w:after="0" w:line="183" w:lineRule="auto"/>
        <w:tabs>
          <w:tab w:leader="none" w:pos="820" w:val="left"/>
        </w:tabs>
        <w:numPr>
          <w:ilvl w:val="0"/>
          <w:numId w:val="48"/>
        </w:numPr>
        <w:rPr>
          <w:rFonts w:ascii="Arial" w:cs="Arial" w:eastAsia="Arial" w:hAnsi="Arial"/>
          <w:sz w:val="32"/>
          <w:szCs w:val="32"/>
          <w:color w:val="auto"/>
          <w:vertAlign w:val="subscript"/>
        </w:rPr>
      </w:pPr>
      <w:r>
        <w:rPr>
          <w:rFonts w:ascii="Arial" w:cs="Arial" w:eastAsia="Arial" w:hAnsi="Arial"/>
          <w:sz w:val="16"/>
          <w:szCs w:val="16"/>
          <w:color w:val="auto"/>
        </w:rPr>
        <w:t>farmacológico con ISRS por lo menos 6 meses (recomendable entre 6 y 12 meses) desde la remisión del cuadro depresivo, con la misma dosis con la que se consiguió dicha remisión.</w:t>
      </w:r>
    </w:p>
    <w:p>
      <w:pPr>
        <w:spacing w:after="0" w:line="289" w:lineRule="exact"/>
        <w:rPr>
          <w:rFonts w:ascii="Arial" w:cs="Arial" w:eastAsia="Arial" w:hAnsi="Arial"/>
          <w:sz w:val="32"/>
          <w:szCs w:val="32"/>
          <w:color w:val="auto"/>
          <w:vertAlign w:val="subscript"/>
        </w:rPr>
      </w:pPr>
    </w:p>
    <w:p>
      <w:pPr>
        <w:ind w:left="820"/>
        <w:spacing w:after="0"/>
        <w:rPr>
          <w:rFonts w:ascii="Arial" w:cs="Arial" w:eastAsia="Arial" w:hAnsi="Arial"/>
          <w:sz w:val="32"/>
          <w:szCs w:val="32"/>
          <w:color w:val="auto"/>
          <w:vertAlign w:val="subscript"/>
        </w:rPr>
      </w:pPr>
      <w:r>
        <w:rPr>
          <w:rFonts w:ascii="Arial" w:cs="Arial" w:eastAsia="Arial" w:hAnsi="Arial"/>
          <w:sz w:val="15"/>
          <w:szCs w:val="15"/>
          <w:color w:val="auto"/>
        </w:rPr>
        <w:t>La suspensión de un fármaco antidepresivo se recomienda que se realice de</w:t>
      </w:r>
    </w:p>
    <w:p>
      <w:pPr>
        <w:spacing w:after="0" w:line="19" w:lineRule="exact"/>
        <w:rPr>
          <w:rFonts w:ascii="Arial" w:cs="Arial" w:eastAsia="Arial" w:hAnsi="Arial"/>
          <w:sz w:val="32"/>
          <w:szCs w:val="32"/>
          <w:color w:val="auto"/>
          <w:vertAlign w:val="subscript"/>
        </w:rPr>
      </w:pPr>
    </w:p>
    <w:p>
      <w:pPr>
        <w:ind w:left="820" w:right="300" w:hanging="608"/>
        <w:spacing w:after="0" w:line="242" w:lineRule="auto"/>
        <w:tabs>
          <w:tab w:leader="none" w:pos="820" w:val="left"/>
        </w:tabs>
        <w:numPr>
          <w:ilvl w:val="0"/>
          <w:numId w:val="48"/>
        </w:numPr>
        <w:rPr>
          <w:rFonts w:ascii="Arial" w:cs="Arial" w:eastAsia="Arial" w:hAnsi="Arial"/>
          <w:sz w:val="16"/>
          <w:szCs w:val="16"/>
          <w:color w:val="auto"/>
        </w:rPr>
      </w:pPr>
      <w:r>
        <w:rPr>
          <w:rFonts w:ascii="Arial" w:cs="Arial" w:eastAsia="Arial" w:hAnsi="Arial"/>
          <w:sz w:val="16"/>
          <w:szCs w:val="16"/>
          <w:color w:val="auto"/>
        </w:rPr>
        <w:t>forma gradual. Si los síntomas reaparecen, se ha de instaurar de nuevo el tratamiento farmacológico.</w:t>
      </w:r>
    </w:p>
    <w:p>
      <w:pPr>
        <w:spacing w:after="0" w:line="28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La evidencia actual no permite recomendar la utilización de antidepresivos</w:t>
      </w:r>
    </w:p>
    <w:p>
      <w:pPr>
        <w:spacing w:after="0" w:line="14" w:lineRule="exact"/>
        <w:rPr>
          <w:sz w:val="20"/>
          <w:szCs w:val="20"/>
          <w:color w:val="auto"/>
        </w:rPr>
      </w:pPr>
    </w:p>
    <w:p>
      <w:pPr>
        <w:ind w:left="820" w:right="300" w:hanging="606"/>
        <w:spacing w:after="0" w:line="242" w:lineRule="auto"/>
        <w:tabs>
          <w:tab w:leader="none" w:pos="820" w:val="left"/>
        </w:tabs>
        <w:numPr>
          <w:ilvl w:val="0"/>
          <w:numId w:val="49"/>
        </w:numPr>
        <w:rPr>
          <w:rFonts w:ascii="Arial" w:cs="Arial" w:eastAsia="Arial" w:hAnsi="Arial"/>
          <w:sz w:val="16"/>
          <w:szCs w:val="16"/>
          <w:color w:val="auto"/>
        </w:rPr>
      </w:pPr>
      <w:r>
        <w:rPr>
          <w:rFonts w:ascii="Arial" w:cs="Arial" w:eastAsia="Arial" w:hAnsi="Arial"/>
          <w:sz w:val="16"/>
          <w:szCs w:val="16"/>
          <w:color w:val="auto"/>
        </w:rPr>
        <w:t>tricíclicos, paroxetina, venlafaxina o mirtazapina en el tratamiento de la depresión mayor de niños y adolescentes.</w:t>
      </w:r>
    </w:p>
    <w:p>
      <w:pPr>
        <w:spacing w:after="0" w:line="287" w:lineRule="exact"/>
        <w:rPr>
          <w:rFonts w:ascii="Arial" w:cs="Arial" w:eastAsia="Arial" w:hAnsi="Arial"/>
          <w:sz w:val="16"/>
          <w:szCs w:val="16"/>
          <w:color w:val="auto"/>
        </w:rPr>
      </w:pPr>
    </w:p>
    <w:p>
      <w:pPr>
        <w:ind w:left="820" w:right="300"/>
        <w:spacing w:after="0" w:line="242" w:lineRule="auto"/>
        <w:rPr>
          <w:rFonts w:ascii="Arial" w:cs="Arial" w:eastAsia="Arial" w:hAnsi="Arial"/>
          <w:sz w:val="16"/>
          <w:szCs w:val="16"/>
          <w:color w:val="auto"/>
        </w:rPr>
      </w:pPr>
      <w:r>
        <w:rPr>
          <w:rFonts w:ascii="Arial" w:cs="Arial" w:eastAsia="Arial" w:hAnsi="Arial"/>
          <w:sz w:val="16"/>
          <w:szCs w:val="16"/>
          <w:color w:val="auto"/>
        </w:rPr>
        <w:t>Deberá considerarse el ingreso hospitalario de niños o adolescentes con depresión mayor:</w:t>
      </w:r>
    </w:p>
    <w:p>
      <w:pPr>
        <w:spacing w:after="0" w:line="7" w:lineRule="exact"/>
        <w:rPr>
          <w:sz w:val="20"/>
          <w:szCs w:val="20"/>
          <w:color w:val="auto"/>
        </w:rPr>
      </w:pPr>
    </w:p>
    <w:p>
      <w:pPr>
        <w:ind w:left="1100"/>
        <w:spacing w:after="0"/>
        <w:rPr>
          <w:sz w:val="20"/>
          <w:szCs w:val="20"/>
          <w:color w:val="auto"/>
        </w:rPr>
      </w:pPr>
      <w:r>
        <w:rPr>
          <w:rFonts w:ascii="Arial" w:cs="Arial" w:eastAsia="Arial" w:hAnsi="Arial"/>
          <w:sz w:val="16"/>
          <w:szCs w:val="16"/>
          <w:color w:val="auto"/>
        </w:rPr>
        <w:t>– si existe un elevado riesgo de suicidio</w:t>
      </w:r>
    </w:p>
    <w:p>
      <w:pPr>
        <w:ind w:left="1100" w:hanging="948"/>
        <w:spacing w:after="0" w:line="182" w:lineRule="auto"/>
        <w:tabs>
          <w:tab w:leader="none" w:pos="1100" w:val="left"/>
        </w:tabs>
        <w:numPr>
          <w:ilvl w:val="0"/>
          <w:numId w:val="50"/>
        </w:numPr>
        <w:rPr>
          <w:rFonts w:ascii="Arial" w:cs="Arial" w:eastAsia="Arial" w:hAnsi="Arial"/>
          <w:sz w:val="22"/>
          <w:szCs w:val="22"/>
          <w:color w:val="auto"/>
        </w:rPr>
      </w:pPr>
      <w:r>
        <w:rPr>
          <w:rFonts w:ascii="Arial" w:cs="Arial" w:eastAsia="Arial" w:hAnsi="Arial"/>
          <w:sz w:val="16"/>
          <w:szCs w:val="16"/>
          <w:color w:val="auto"/>
        </w:rPr>
        <w:t>– si la depresión es grave y se acompaña de síntomas psicóticos</w:t>
      </w:r>
    </w:p>
    <w:p>
      <w:pPr>
        <w:spacing w:after="0" w:line="14" w:lineRule="exact"/>
        <w:rPr>
          <w:rFonts w:ascii="Arial" w:cs="Arial" w:eastAsia="Arial" w:hAnsi="Arial"/>
          <w:sz w:val="22"/>
          <w:szCs w:val="22"/>
          <w:color w:val="auto"/>
        </w:rPr>
      </w:pPr>
    </w:p>
    <w:p>
      <w:pPr>
        <w:ind w:left="1100"/>
        <w:spacing w:after="0" w:line="232" w:lineRule="auto"/>
        <w:rPr>
          <w:rFonts w:ascii="Arial" w:cs="Arial" w:eastAsia="Arial" w:hAnsi="Arial"/>
          <w:sz w:val="22"/>
          <w:szCs w:val="22"/>
          <w:color w:val="auto"/>
        </w:rPr>
      </w:pPr>
      <w:r>
        <w:rPr>
          <w:rFonts w:ascii="Arial" w:cs="Arial" w:eastAsia="Arial" w:hAnsi="Arial"/>
          <w:sz w:val="16"/>
          <w:szCs w:val="16"/>
          <w:color w:val="auto"/>
        </w:rPr>
        <w:t>– cuando se asocien comorbilidades graves</w:t>
      </w:r>
    </w:p>
    <w:p>
      <w:pPr>
        <w:spacing w:after="0" w:line="14" w:lineRule="exact"/>
        <w:rPr>
          <w:rFonts w:ascii="Arial" w:cs="Arial" w:eastAsia="Arial" w:hAnsi="Arial"/>
          <w:sz w:val="22"/>
          <w:szCs w:val="22"/>
          <w:color w:val="auto"/>
        </w:rPr>
      </w:pPr>
    </w:p>
    <w:p>
      <w:pPr>
        <w:ind w:left="1220" w:right="300" w:hanging="124"/>
        <w:spacing w:after="0" w:line="242" w:lineRule="auto"/>
        <w:rPr>
          <w:rFonts w:ascii="Arial" w:cs="Arial" w:eastAsia="Arial" w:hAnsi="Arial"/>
          <w:sz w:val="22"/>
          <w:szCs w:val="22"/>
          <w:color w:val="auto"/>
        </w:rPr>
      </w:pPr>
      <w:r>
        <w:rPr>
          <w:rFonts w:ascii="Arial" w:cs="Arial" w:eastAsia="Arial" w:hAnsi="Arial"/>
          <w:sz w:val="16"/>
          <w:szCs w:val="16"/>
          <w:color w:val="auto"/>
        </w:rPr>
        <w:t>– cuando existan razones que dificulten un adecuado seguimiento y control ambulatorio.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86360</wp:posOffset>
                </wp:positionV>
                <wp:extent cx="4139565"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8pt" to="325.85pt,6.8pt" o:allowincell="f" strokecolor="#9C002C" strokeweight="0.5pt"/>
            </w:pict>
          </mc:Fallback>
        </mc:AlternateConten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80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75" w:name="page76"/>
    <w:bookmarkEnd w:id="75"/>
    <w:p>
      <w:pPr>
        <w:jc w:val="both"/>
        <w:ind w:left="723" w:right="480" w:hanging="723"/>
        <w:spacing w:after="0" w:line="237" w:lineRule="auto"/>
        <w:tabs>
          <w:tab w:leader="none" w:pos="722" w:val="left"/>
        </w:tabs>
        <w:numPr>
          <w:ilvl w:val="0"/>
          <w:numId w:val="51"/>
        </w:numPr>
        <w:rPr>
          <w:rFonts w:ascii="Arial" w:cs="Arial" w:eastAsia="Arial" w:hAnsi="Arial"/>
          <w:sz w:val="46"/>
          <w:szCs w:val="46"/>
          <w:color w:val="auto"/>
        </w:rPr>
      </w:pPr>
      <w:r>
        <w:rPr>
          <w:rFonts w:ascii="Arial" w:cs="Arial" w:eastAsia="Arial" w:hAnsi="Arial"/>
          <w:sz w:val="46"/>
          <w:szCs w:val="46"/>
          <w:color w:val="auto"/>
        </w:rPr>
        <w:t>Tratamiento combinado y estrategias en la depresión resistente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203835</wp:posOffset>
                </wp:positionV>
                <wp:extent cx="4139565"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05pt" to="325.95pt,16.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200660</wp:posOffset>
                </wp:positionV>
                <wp:extent cx="0" cy="133731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3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5.8pt" to="0.2pt,121.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200660</wp:posOffset>
                </wp:positionV>
                <wp:extent cx="0" cy="133731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73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5.8pt" to="325.7pt,121.1pt" o:allowincell="f" strokecolor="#9C002C" strokeweight="0.5pt"/>
            </w:pict>
          </mc:Fallback>
        </mc:AlternateContent>
      </w:r>
    </w:p>
    <w:p>
      <w:pPr>
        <w:spacing w:after="0" w:line="200" w:lineRule="exact"/>
        <w:rPr>
          <w:sz w:val="20"/>
          <w:szCs w:val="20"/>
          <w:color w:val="auto"/>
        </w:rPr>
      </w:pPr>
    </w:p>
    <w:p>
      <w:pPr>
        <w:spacing w:after="0" w:line="231" w:lineRule="exact"/>
        <w:rPr>
          <w:sz w:val="20"/>
          <w:szCs w:val="20"/>
          <w:color w:val="auto"/>
        </w:rPr>
      </w:pPr>
    </w:p>
    <w:p>
      <w:pPr>
        <w:ind w:left="183"/>
        <w:spacing w:after="0"/>
        <w:rPr>
          <w:sz w:val="20"/>
          <w:szCs w:val="20"/>
          <w:color w:val="auto"/>
        </w:rPr>
      </w:pPr>
      <w:r>
        <w:rPr>
          <w:rFonts w:ascii="Arial" w:cs="Arial" w:eastAsia="Arial" w:hAnsi="Arial"/>
          <w:sz w:val="22"/>
          <w:szCs w:val="22"/>
          <w:b w:val="1"/>
          <w:bCs w:val="1"/>
          <w:color w:val="auto"/>
        </w:rPr>
        <w:t>Preguntas para responder:</w:t>
      </w:r>
    </w:p>
    <w:p>
      <w:pPr>
        <w:spacing w:after="0" w:line="130"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el papel del tratamiento combinado en la depresión mayor del niño y del adolescente?</w:t>
      </w:r>
    </w:p>
    <w:p>
      <w:pPr>
        <w:spacing w:after="0" w:line="115" w:lineRule="exact"/>
        <w:rPr>
          <w:sz w:val="20"/>
          <w:szCs w:val="20"/>
          <w:color w:val="auto"/>
        </w:rPr>
      </w:pPr>
    </w:p>
    <w:p>
      <w:pPr>
        <w:ind w:left="183"/>
        <w:spacing w:after="0"/>
        <w:rPr>
          <w:sz w:val="20"/>
          <w:szCs w:val="20"/>
          <w:color w:val="auto"/>
        </w:rPr>
      </w:pPr>
      <w:r>
        <w:rPr>
          <w:rFonts w:ascii="Arial" w:cs="Arial" w:eastAsia="Arial" w:hAnsi="Arial"/>
          <w:sz w:val="20"/>
          <w:szCs w:val="20"/>
          <w:color w:val="auto"/>
        </w:rPr>
        <w:t>•  ¿Qué estrategias pueden seguirse en la depresión resistente?</w:t>
      </w:r>
    </w:p>
    <w:p>
      <w:pPr>
        <w:spacing w:after="0" w:line="133" w:lineRule="exact"/>
        <w:rPr>
          <w:sz w:val="20"/>
          <w:szCs w:val="20"/>
          <w:color w:val="auto"/>
        </w:rPr>
      </w:pPr>
    </w:p>
    <w:p>
      <w:pPr>
        <w:ind w:left="463" w:right="180" w:hanging="279"/>
        <w:spacing w:after="0" w:line="258"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 es la eficacia y las indicaciones de la terapia electroconvulsiva en la depresión mayor del niño y adolescente?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71120</wp:posOffset>
                </wp:positionV>
                <wp:extent cx="4139565"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pt" to="325.95pt,5.6pt" o:allowincell="f" strokecolor="#9C002C" strokeweight="0.5pt"/>
            </w:pict>
          </mc:Fallback>
        </mc:AlternateContent>
      </w:r>
    </w:p>
    <w:p>
      <w:pPr>
        <w:spacing w:after="0" w:line="200" w:lineRule="exact"/>
        <w:rPr>
          <w:sz w:val="20"/>
          <w:szCs w:val="20"/>
          <w:color w:val="auto"/>
        </w:rPr>
      </w:pPr>
    </w:p>
    <w:p>
      <w:pPr>
        <w:spacing w:after="0" w:line="365"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7.1.</w:t>
      </w:r>
      <w:r>
        <w:rPr>
          <w:sz w:val="20"/>
          <w:szCs w:val="20"/>
          <w:color w:val="auto"/>
        </w:rPr>
        <w:tab/>
      </w:r>
      <w:r>
        <w:rPr>
          <w:rFonts w:ascii="Arial" w:cs="Arial" w:eastAsia="Arial" w:hAnsi="Arial"/>
          <w:sz w:val="25"/>
          <w:szCs w:val="25"/>
          <w:color w:val="auto"/>
        </w:rPr>
        <w:t>Tratamiento combinado de la depresión mayor</w:t>
      </w:r>
    </w:p>
    <w:p>
      <w:pPr>
        <w:spacing w:after="0" w:line="355"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2"/>
          <w:szCs w:val="22"/>
          <w:color w:val="auto"/>
        </w:rPr>
        <w:t>7.1.1.</w:t>
      </w:r>
      <w:r>
        <w:rPr>
          <w:sz w:val="20"/>
          <w:szCs w:val="20"/>
          <w:color w:val="auto"/>
        </w:rPr>
        <w:tab/>
      </w:r>
      <w:r>
        <w:rPr>
          <w:rFonts w:ascii="Arial" w:cs="Arial" w:eastAsia="Arial" w:hAnsi="Arial"/>
          <w:sz w:val="20"/>
          <w:szCs w:val="20"/>
          <w:color w:val="auto"/>
        </w:rPr>
        <w:t>El estudio TADS</w:t>
      </w:r>
    </w:p>
    <w:p>
      <w:pPr>
        <w:spacing w:after="0" w:line="79" w:lineRule="exact"/>
        <w:rPr>
          <w:sz w:val="20"/>
          <w:szCs w:val="20"/>
          <w:color w:val="auto"/>
        </w:rPr>
      </w:pPr>
    </w:p>
    <w:p>
      <w:pPr>
        <w:jc w:val="both"/>
        <w:ind w:left="3"/>
        <w:spacing w:after="0" w:line="271" w:lineRule="auto"/>
        <w:rPr>
          <w:sz w:val="20"/>
          <w:szCs w:val="20"/>
          <w:color w:val="auto"/>
        </w:rPr>
      </w:pPr>
      <w:r>
        <w:rPr>
          <w:rFonts w:ascii="Arial" w:cs="Arial" w:eastAsia="Arial" w:hAnsi="Arial"/>
          <w:sz w:val="19"/>
          <w:szCs w:val="19"/>
          <w:color w:val="auto"/>
        </w:rPr>
        <w:t xml:space="preserve">En 1999, el </w:t>
      </w:r>
      <w:r>
        <w:rPr>
          <w:rFonts w:ascii="Arial" w:cs="Arial" w:eastAsia="Arial" w:hAnsi="Arial"/>
          <w:sz w:val="19"/>
          <w:szCs w:val="19"/>
          <w:i w:val="1"/>
          <w:iCs w:val="1"/>
          <w:color w:val="auto"/>
        </w:rPr>
        <w:t>National Institute of Mental Health</w:t>
      </w:r>
      <w:r>
        <w:rPr>
          <w:rFonts w:ascii="Arial" w:cs="Arial" w:eastAsia="Arial" w:hAnsi="Arial"/>
          <w:sz w:val="19"/>
          <w:szCs w:val="19"/>
          <w:color w:val="auto"/>
        </w:rPr>
        <w:t xml:space="preserve"> (NIMH) financió el estudio TADS (</w:t>
      </w:r>
      <w:r>
        <w:rPr>
          <w:rFonts w:ascii="Arial" w:cs="Arial" w:eastAsia="Arial" w:hAnsi="Arial"/>
          <w:sz w:val="19"/>
          <w:szCs w:val="19"/>
          <w:i w:val="1"/>
          <w:iCs w:val="1"/>
          <w:color w:val="auto"/>
        </w:rPr>
        <w:t>Treatment for Adolescents With Depression Study</w:t>
      </w:r>
      <w:r>
        <w:rPr>
          <w:rFonts w:ascii="Arial" w:cs="Arial" w:eastAsia="Arial" w:hAnsi="Arial"/>
          <w:sz w:val="19"/>
          <w:szCs w:val="19"/>
          <w:color w:val="auto"/>
        </w:rPr>
        <w:t>), que fue llevado a cabo en 13 centros académicos de los EE.UU. con una muestra de 439 ado-lescentes entre 12 y 17 años con diagnóstico de depresión mayor (DSM-IV), la mayoría de ellos con una o más comorbilidades</w:t>
      </w:r>
      <w:r>
        <w:rPr>
          <w:rFonts w:ascii="Arial" w:cs="Arial" w:eastAsia="Arial" w:hAnsi="Arial"/>
          <w:sz w:val="22"/>
          <w:szCs w:val="22"/>
          <w:color w:val="auto"/>
          <w:vertAlign w:val="superscript"/>
        </w:rPr>
        <w:t>180</w:t>
      </w:r>
      <w:r>
        <w:rPr>
          <w:rFonts w:ascii="Arial" w:cs="Arial" w:eastAsia="Arial" w:hAnsi="Arial"/>
          <w:sz w:val="19"/>
          <w:szCs w:val="19"/>
          <w:color w:val="auto"/>
        </w:rPr>
        <w:t>. El diseño fue el de un ensayo controlado y aleatorio, con el objetivo principal de evaluar la eficacia a corto y largo plazo (12 y 36 semanas, respectivamente), del tratamiento con fluoxetina, de la terapia cognitivo-conductual o de la combinación de ambos, todos ellos, comparados con placebo</w:t>
      </w:r>
      <w:r>
        <w:rPr>
          <w:rFonts w:ascii="Arial" w:cs="Arial" w:eastAsia="Arial" w:hAnsi="Arial"/>
          <w:sz w:val="22"/>
          <w:szCs w:val="22"/>
          <w:color w:val="auto"/>
          <w:vertAlign w:val="superscript"/>
        </w:rPr>
        <w:t>181</w:t>
      </w:r>
      <w:r>
        <w:rPr>
          <w:rFonts w:ascii="Arial" w:cs="Arial" w:eastAsia="Arial" w:hAnsi="Arial"/>
          <w:sz w:val="19"/>
          <w:szCs w:val="19"/>
          <w:color w:val="auto"/>
        </w:rPr>
        <w:t>.</w:t>
      </w:r>
    </w:p>
    <w:p>
      <w:pPr>
        <w:spacing w:after="0" w:line="179" w:lineRule="exact"/>
        <w:rPr>
          <w:sz w:val="20"/>
          <w:szCs w:val="20"/>
          <w:color w:val="auto"/>
        </w:rPr>
      </w:pPr>
    </w:p>
    <w:p>
      <w:pPr>
        <w:jc w:val="both"/>
        <w:ind w:left="3" w:firstLine="453"/>
        <w:spacing w:after="0" w:line="287" w:lineRule="auto"/>
        <w:rPr>
          <w:sz w:val="20"/>
          <w:szCs w:val="20"/>
          <w:color w:val="auto"/>
        </w:rPr>
      </w:pPr>
      <w:r>
        <w:rPr>
          <w:rFonts w:ascii="Arial" w:cs="Arial" w:eastAsia="Arial" w:hAnsi="Arial"/>
          <w:sz w:val="18"/>
          <w:szCs w:val="18"/>
          <w:color w:val="auto"/>
        </w:rPr>
        <w:t>Tras 12 semanas de tratamiento, se observó que la combinación de fluoxe-tina y TCC produjo una mejoría clínica significativa en el 71% de los pacientes adolescentes con depresión de moderada a grave, mediante valoración de la escala CDRS-R. Para los otros grupos de tratamiento, los porcentajes de res-puesta fueron de un 61% para la fluoxetina, de un 43% para la TCC y de un 34% para el grupo placebo</w:t>
      </w:r>
      <w:r>
        <w:rPr>
          <w:rFonts w:ascii="Arial" w:cs="Arial" w:eastAsia="Arial" w:hAnsi="Arial"/>
          <w:sz w:val="21"/>
          <w:szCs w:val="21"/>
          <w:color w:val="auto"/>
          <w:vertAlign w:val="superscript"/>
        </w:rPr>
        <w:t>126</w:t>
      </w:r>
      <w:r>
        <w:rPr>
          <w:rFonts w:ascii="Arial" w:cs="Arial" w:eastAsia="Arial" w:hAnsi="Arial"/>
          <w:sz w:val="18"/>
          <w:szCs w:val="18"/>
          <w:color w:val="auto"/>
        </w:rPr>
        <w:t>. El tratamiento combinado también obtuvo mejo-res resultados que el resto de tratamientos en la escala CGI-I (</w:t>
      </w:r>
      <w:r>
        <w:rPr>
          <w:rFonts w:ascii="Arial" w:cs="Arial" w:eastAsia="Arial" w:hAnsi="Arial"/>
          <w:sz w:val="18"/>
          <w:szCs w:val="18"/>
          <w:i w:val="1"/>
          <w:iCs w:val="1"/>
          <w:color w:val="auto"/>
        </w:rPr>
        <w:t>Clinical Global Impressions-Improvement),</w:t>
      </w:r>
      <w:r>
        <w:rPr>
          <w:rFonts w:ascii="Arial" w:cs="Arial" w:eastAsia="Arial" w:hAnsi="Arial"/>
          <w:sz w:val="18"/>
          <w:szCs w:val="18"/>
          <w:color w:val="auto"/>
        </w:rPr>
        <w:t xml:space="preserve"> K-SADS-P/L (</w:t>
      </w:r>
      <w:r>
        <w:rPr>
          <w:rFonts w:ascii="Arial" w:cs="Arial" w:eastAsia="Arial" w:hAnsi="Arial"/>
          <w:sz w:val="18"/>
          <w:szCs w:val="18"/>
          <w:i w:val="1"/>
          <w:iCs w:val="1"/>
          <w:color w:val="auto"/>
        </w:rPr>
        <w:t>Schedule for Affective Disorders and Schizophrenia for School-Age Children-Present and Lifetime Version)</w:t>
      </w:r>
      <w:r>
        <w:rPr>
          <w:rFonts w:ascii="Arial" w:cs="Arial" w:eastAsia="Arial" w:hAnsi="Arial"/>
          <w:sz w:val="18"/>
          <w:szCs w:val="18"/>
          <w:color w:val="auto"/>
        </w:rPr>
        <w:t xml:space="preserve"> y en la valoración del estado funcional (según la escala CGAS, </w:t>
      </w:r>
      <w:r>
        <w:rPr>
          <w:rFonts w:ascii="Arial" w:cs="Arial" w:eastAsia="Arial" w:hAnsi="Arial"/>
          <w:sz w:val="18"/>
          <w:szCs w:val="18"/>
          <w:i w:val="1"/>
          <w:iCs w:val="1"/>
          <w:color w:val="auto"/>
        </w:rPr>
        <w:t>Children’s Global As-sessment Scale</w:t>
      </w:r>
      <w:r>
        <w:rPr>
          <w:rFonts w:ascii="Arial" w:cs="Arial" w:eastAsia="Arial" w:hAnsi="Arial"/>
          <w:sz w:val="18"/>
          <w:szCs w:val="18"/>
          <w:color w:val="auto"/>
        </w:rPr>
        <w:t>), la carga global de la enfermedad (según la escala HoNOSCA,</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81</w:t>
      </w:r>
    </w:p>
    <w:p>
      <w:pPr>
        <w:sectPr>
          <w:pgSz w:w="9360" w:h="13606" w:orient="portrait"/>
          <w:cols w:equalWidth="0" w:num="1">
            <w:col w:w="6523"/>
          </w:cols>
          <w:pgMar w:left="1417" w:top="1343" w:right="1414" w:bottom="104" w:gutter="0" w:footer="0" w:header="0"/>
          <w:type w:val="continuous"/>
        </w:sectPr>
      </w:pPr>
    </w:p>
    <w:bookmarkStart w:id="76" w:name="page77"/>
    <w:bookmarkEnd w:id="76"/>
    <w:p>
      <w:pPr>
        <w:jc w:val="both"/>
        <w:spacing w:after="0" w:line="315" w:lineRule="auto"/>
        <w:rPr>
          <w:sz w:val="20"/>
          <w:szCs w:val="20"/>
          <w:color w:val="auto"/>
        </w:rPr>
      </w:pPr>
      <w:r>
        <w:rPr>
          <w:rFonts w:ascii="Arial" w:cs="Arial" w:eastAsia="Arial" w:hAnsi="Arial"/>
          <w:sz w:val="18"/>
          <w:szCs w:val="18"/>
          <w:i w:val="1"/>
          <w:iCs w:val="1"/>
          <w:color w:val="auto"/>
        </w:rPr>
        <w:t>Health of the Nation Outcome Scales,</w:t>
      </w:r>
      <w:r>
        <w:rPr>
          <w:rFonts w:ascii="Arial" w:cs="Arial" w:eastAsia="Arial" w:hAnsi="Arial"/>
          <w:sz w:val="18"/>
          <w:szCs w:val="18"/>
          <w:color w:val="auto"/>
        </w:rPr>
        <w:t xml:space="preserve">) y de la calidad de vida (según la PQ-LES-Q, </w:t>
      </w:r>
      <w:r>
        <w:rPr>
          <w:rFonts w:ascii="Arial" w:cs="Arial" w:eastAsia="Arial" w:hAnsi="Arial"/>
          <w:sz w:val="18"/>
          <w:szCs w:val="18"/>
          <w:i w:val="1"/>
          <w:iCs w:val="1"/>
          <w:color w:val="auto"/>
        </w:rPr>
        <w:t>Pediatric Quality of Life Enjoyment and Satisfaction Questionnaire</w:t>
      </w:r>
      <w:r>
        <w:rPr>
          <w:rFonts w:ascii="Arial" w:cs="Arial" w:eastAsia="Arial" w:hAnsi="Arial"/>
          <w:sz w:val="18"/>
          <w:szCs w:val="18"/>
          <w:color w:val="auto"/>
        </w:rPr>
        <w:t>)</w:t>
      </w:r>
      <w:r>
        <w:rPr>
          <w:rFonts w:ascii="Arial" w:cs="Arial" w:eastAsia="Arial" w:hAnsi="Arial"/>
          <w:sz w:val="21"/>
          <w:szCs w:val="21"/>
          <w:color w:val="auto"/>
          <w:vertAlign w:val="superscript"/>
        </w:rPr>
        <w:t>182</w:t>
      </w:r>
      <w:r>
        <w:rPr>
          <w:rFonts w:ascii="Arial" w:cs="Arial" w:eastAsia="Arial" w:hAnsi="Arial"/>
          <w:sz w:val="18"/>
          <w:szCs w:val="18"/>
          <w:color w:val="auto"/>
        </w:rPr>
        <w:t>.</w:t>
      </w:r>
    </w:p>
    <w:p>
      <w:pPr>
        <w:spacing w:after="0" w:line="138" w:lineRule="exact"/>
        <w:rPr>
          <w:sz w:val="20"/>
          <w:szCs w:val="20"/>
          <w:color w:val="auto"/>
        </w:rPr>
      </w:pPr>
    </w:p>
    <w:p>
      <w:pPr>
        <w:jc w:val="both"/>
        <w:ind w:firstLine="453"/>
        <w:spacing w:after="0" w:line="287" w:lineRule="auto"/>
        <w:rPr>
          <w:sz w:val="20"/>
          <w:szCs w:val="20"/>
          <w:color w:val="auto"/>
        </w:rPr>
      </w:pPr>
      <w:r>
        <w:rPr>
          <w:rFonts w:ascii="Arial" w:cs="Arial" w:eastAsia="Arial" w:hAnsi="Arial"/>
          <w:sz w:val="18"/>
          <w:szCs w:val="18"/>
          <w:color w:val="auto"/>
        </w:rPr>
        <w:t>Al inicio del estudio, entre el 27 y el 29% de los pacientes presentaban, según las escalas CDRS-S y SIQ-Jr, ideación suicida, la cual se redujo en todos los grupos de tratamiento, aunque en el de terapia combinada fue en el único que lo hizo de forma significativa</w:t>
      </w:r>
      <w:r>
        <w:rPr>
          <w:rFonts w:ascii="Arial" w:cs="Arial" w:eastAsia="Arial" w:hAnsi="Arial"/>
          <w:sz w:val="21"/>
          <w:szCs w:val="21"/>
          <w:color w:val="auto"/>
          <w:vertAlign w:val="superscript"/>
        </w:rPr>
        <w:t>126</w:t>
      </w:r>
      <w:r>
        <w:rPr>
          <w:rFonts w:ascii="Arial" w:cs="Arial" w:eastAsia="Arial" w:hAnsi="Arial"/>
          <w:sz w:val="18"/>
          <w:szCs w:val="18"/>
          <w:color w:val="auto"/>
        </w:rPr>
        <w:t>. En el estudio TADS también se observó que el tratamiento combinado resultó ser especialmente eficaz en adolescentes con un grado de depresión moderada y presencia de distorsio-nes cognitivas depresógenas, mientras que en niveles más altos de gravedad, añadir TCC a la fluoxetina no supone un beneficio significativo en el trata-miento a corto plazo, así como en niveles bajos de distorsión cognitiva</w:t>
      </w:r>
      <w:r>
        <w:rPr>
          <w:rFonts w:ascii="Arial" w:cs="Arial" w:eastAsia="Arial" w:hAnsi="Arial"/>
          <w:sz w:val="21"/>
          <w:szCs w:val="21"/>
          <w:color w:val="auto"/>
          <w:vertAlign w:val="superscript"/>
        </w:rPr>
        <w:t>170</w:t>
      </w:r>
      <w:r>
        <w:rPr>
          <w:rFonts w:ascii="Arial" w:cs="Arial" w:eastAsia="Arial" w:hAnsi="Arial"/>
          <w:sz w:val="18"/>
          <w:szCs w:val="18"/>
          <w:color w:val="auto"/>
        </w:rPr>
        <w:t>.</w:t>
      </w:r>
    </w:p>
    <w:p>
      <w:pPr>
        <w:spacing w:after="0" w:line="167"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Con los resultados obtenidos a corto plazo por el estudio TADS, sus autores recomendaron, al igual que la guía NICE, utilizar la fluoxetina para los casos de depresión moderada-grave, haciendo especial énfasis en la mo-nitorización de los posibles efectos adversos. También se recomendó una mayor accesibilidad a la TCC, fundamentalmente para aquellos adolescen-tes con historia personal o familiar de suicidio, debido al posible beneficio que supone añadir TCC a la fluoxetina para prevenir la conducta suicida</w:t>
      </w:r>
      <w:r>
        <w:rPr>
          <w:rFonts w:ascii="Arial" w:cs="Arial" w:eastAsia="Arial" w:hAnsi="Arial"/>
          <w:sz w:val="22"/>
          <w:szCs w:val="22"/>
          <w:color w:val="auto"/>
          <w:vertAlign w:val="superscript"/>
        </w:rPr>
        <w:t>183</w:t>
      </w:r>
      <w:r>
        <w:rPr>
          <w:rFonts w:ascii="Arial" w:cs="Arial" w:eastAsia="Arial" w:hAnsi="Arial"/>
          <w:sz w:val="19"/>
          <w:szCs w:val="19"/>
          <w:color w:val="auto"/>
        </w:rPr>
        <w:t>.</w:t>
      </w:r>
    </w:p>
    <w:p>
      <w:pPr>
        <w:spacing w:after="0" w:line="174" w:lineRule="exact"/>
        <w:rPr>
          <w:sz w:val="20"/>
          <w:szCs w:val="20"/>
          <w:color w:val="auto"/>
        </w:rPr>
      </w:pPr>
    </w:p>
    <w:p>
      <w:pPr>
        <w:jc w:val="both"/>
        <w:ind w:firstLine="453"/>
        <w:spacing w:after="0" w:line="270" w:lineRule="auto"/>
        <w:rPr>
          <w:sz w:val="20"/>
          <w:szCs w:val="20"/>
          <w:color w:val="auto"/>
        </w:rPr>
      </w:pPr>
      <w:r>
        <w:rPr>
          <w:rFonts w:ascii="Arial" w:cs="Arial" w:eastAsia="Arial" w:hAnsi="Arial"/>
          <w:sz w:val="19"/>
          <w:szCs w:val="19"/>
          <w:color w:val="auto"/>
        </w:rPr>
        <w:t>A las 36 semanas de tratamiento</w:t>
      </w:r>
      <w:r>
        <w:rPr>
          <w:rFonts w:ascii="Arial" w:cs="Arial" w:eastAsia="Arial" w:hAnsi="Arial"/>
          <w:sz w:val="22"/>
          <w:szCs w:val="22"/>
          <w:color w:val="auto"/>
          <w:vertAlign w:val="superscript"/>
        </w:rPr>
        <w:t>127</w:t>
      </w:r>
      <w:r>
        <w:rPr>
          <w:rFonts w:ascii="Arial" w:cs="Arial" w:eastAsia="Arial" w:hAnsi="Arial"/>
          <w:sz w:val="19"/>
          <w:szCs w:val="19"/>
          <w:color w:val="auto"/>
        </w:rPr>
        <w:t>, se observó una convergencia de los resultados, con una mejoría clínica en los tres grupos de tratamiento, si bien, el tratamiento con fluoxetina sola o en combinación con la TCC produjo una mejoría más rápida que la TCC sola. Respecto a la ideación y conducta suicida, disminuyó especialmente con la terapia combinada o la TCC. Los actos con intencionalidad suicida fueron más frecuentes en pacientes que to-maban fluoxetina sola (15%) que en los que realizaron TCC (6%) o terapia combinada (8%), lo que podría indicar que la TCC tiene un efecto protector o que podría incrementar la seguridad del paciente.</w:t>
      </w:r>
    </w:p>
    <w:p>
      <w:pPr>
        <w:spacing w:after="0" w:line="226" w:lineRule="exact"/>
        <w:rPr>
          <w:sz w:val="20"/>
          <w:szCs w:val="20"/>
          <w:color w:val="auto"/>
        </w:rPr>
      </w:pPr>
    </w:p>
    <w:p>
      <w:pPr>
        <w:jc w:val="both"/>
        <w:ind w:firstLine="453"/>
        <w:spacing w:after="0" w:line="298" w:lineRule="auto"/>
        <w:rPr>
          <w:sz w:val="20"/>
          <w:szCs w:val="20"/>
          <w:color w:val="auto"/>
        </w:rPr>
      </w:pPr>
      <w:r>
        <w:rPr>
          <w:rFonts w:ascii="Arial" w:cs="Arial" w:eastAsia="Arial" w:hAnsi="Arial"/>
          <w:sz w:val="18"/>
          <w:szCs w:val="18"/>
          <w:color w:val="auto"/>
        </w:rPr>
        <w:t>En cuanto al mantenimiento de los resultados en el tiempo, el tratamien-to combinado fue el que obtuvo mejores resultados a las 12 semanas, mientras que a las 36 semanas, este porcentaje fue similar en todos los grupos, lo que sugeriría la importancia del mantenimiento de los tratamientos en el tiempo.</w:t>
      </w:r>
    </w:p>
    <w:p>
      <w:pPr>
        <w:spacing w:after="0" w:line="199"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resumen, en el estudio TADS se concluye que en adolescentes con depresión moderada a grave, la utilización de fluoxetina sola o en combina-ción con TCC parece acelerar la respuesta clínica, y el complementar la me-dicación con la terapia cognitivo-conductual puede aumentar la seguridad del paciente al reducir la intencionalidad suicida. El balance riesgo/beneficio del esquema de tratamiento combinado parece ser superior a la monotera-pia, bien con fluoxetina bien con TCC.</w:t>
      </w:r>
    </w:p>
    <w:p>
      <w:pPr>
        <w:sectPr>
          <w:pgSz w:w="9360" w:h="13606" w:orient="portrait"/>
          <w:cols w:equalWidth="0" w:num="1">
            <w:col w:w="6520"/>
          </w:cols>
          <w:pgMar w:left="1420" w:top="1388"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82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8" w:right="1414" w:bottom="111" w:gutter="0" w:footer="0" w:header="0"/>
          <w:type w:val="continuous"/>
        </w:sectPr>
      </w:pPr>
    </w:p>
    <w:bookmarkStart w:id="77" w:name="page78"/>
    <w:bookmarkEnd w:id="77"/>
    <w:p>
      <w:pPr>
        <w:spacing w:after="0"/>
        <w:tabs>
          <w:tab w:leader="none" w:pos="700" w:val="left"/>
        </w:tabs>
        <w:rPr>
          <w:sz w:val="20"/>
          <w:szCs w:val="20"/>
          <w:color w:val="auto"/>
        </w:rPr>
      </w:pPr>
      <w:r>
        <w:rPr>
          <w:rFonts w:ascii="Arial" w:cs="Arial" w:eastAsia="Arial" w:hAnsi="Arial"/>
          <w:sz w:val="22"/>
          <w:szCs w:val="22"/>
          <w:color w:val="auto"/>
        </w:rPr>
        <w:t>7.1.2.</w:t>
      </w:r>
      <w:r>
        <w:rPr>
          <w:sz w:val="20"/>
          <w:szCs w:val="20"/>
          <w:color w:val="auto"/>
        </w:rPr>
        <w:tab/>
      </w:r>
      <w:r>
        <w:rPr>
          <w:rFonts w:ascii="Arial" w:cs="Arial" w:eastAsia="Arial" w:hAnsi="Arial"/>
          <w:sz w:val="20"/>
          <w:szCs w:val="20"/>
          <w:color w:val="auto"/>
        </w:rPr>
        <w:t>El estudio ADAPT</w:t>
      </w:r>
    </w:p>
    <w:p>
      <w:pPr>
        <w:spacing w:after="0" w:line="79"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El estudio ADAPT (</w:t>
      </w:r>
      <w:r>
        <w:rPr>
          <w:rFonts w:ascii="Arial" w:cs="Arial" w:eastAsia="Arial" w:hAnsi="Arial"/>
          <w:sz w:val="19"/>
          <w:szCs w:val="19"/>
          <w:i w:val="1"/>
          <w:iCs w:val="1"/>
          <w:color w:val="auto"/>
        </w:rPr>
        <w:t>Adolescent Depression Antidepressant and Psychothe-rapy Trial</w:t>
      </w:r>
      <w:r>
        <w:rPr>
          <w:rFonts w:ascii="Arial" w:cs="Arial" w:eastAsia="Arial" w:hAnsi="Arial"/>
          <w:sz w:val="19"/>
          <w:szCs w:val="19"/>
          <w:color w:val="auto"/>
        </w:rPr>
        <w:t>)</w:t>
      </w:r>
      <w:r>
        <w:rPr>
          <w:rFonts w:ascii="Arial" w:cs="Arial" w:eastAsia="Arial" w:hAnsi="Arial"/>
          <w:sz w:val="22"/>
          <w:szCs w:val="22"/>
          <w:color w:val="auto"/>
          <w:vertAlign w:val="superscript"/>
        </w:rPr>
        <w:t>184</w:t>
      </w:r>
      <w:r>
        <w:rPr>
          <w:rFonts w:ascii="Arial" w:cs="Arial" w:eastAsia="Arial" w:hAnsi="Arial"/>
          <w:sz w:val="19"/>
          <w:szCs w:val="19"/>
          <w:color w:val="auto"/>
        </w:rPr>
        <w:t xml:space="preserve"> es un ensayo multicéntrico aleatorio y controlado llevado a</w:t>
      </w:r>
      <w:r>
        <w:rPr>
          <w:rFonts w:ascii="Arial" w:cs="Arial" w:eastAsia="Arial" w:hAnsi="Arial"/>
          <w:sz w:val="19"/>
          <w:szCs w:val="19"/>
          <w:i w:val="1"/>
          <w:iCs w:val="1"/>
          <w:color w:val="auto"/>
        </w:rPr>
        <w:t xml:space="preserve"> </w:t>
      </w:r>
      <w:r>
        <w:rPr>
          <w:rFonts w:ascii="Arial" w:cs="Arial" w:eastAsia="Arial" w:hAnsi="Arial"/>
          <w:sz w:val="19"/>
          <w:szCs w:val="19"/>
          <w:color w:val="auto"/>
        </w:rPr>
        <w:t>cabo en seis centros de salud mental de Manchester y Cambridge (</w:t>
      </w:r>
      <w:r>
        <w:rPr>
          <w:rFonts w:ascii="Arial" w:cs="Arial" w:eastAsia="Arial" w:hAnsi="Arial"/>
          <w:sz w:val="19"/>
          <w:szCs w:val="19"/>
          <w:i w:val="1"/>
          <w:iCs w:val="1"/>
          <w:color w:val="auto"/>
        </w:rPr>
        <w:t>Child and Adolescent Mental Health Services,</w:t>
      </w:r>
      <w:r>
        <w:rPr>
          <w:rFonts w:ascii="Arial" w:cs="Arial" w:eastAsia="Arial" w:hAnsi="Arial"/>
          <w:sz w:val="19"/>
          <w:szCs w:val="19"/>
          <w:color w:val="auto"/>
        </w:rPr>
        <w:t xml:space="preserve"> CAMHS). La muestra fue de 208 adoles-centes de entre 11 y 17 años, diagnosticados o con probabilidad de presentar depresión mayor moderada o grave. Los autores excluyeron a todos aque-llos que estaban a tratamiento con antidepresivos o que por sus condiciones clínicas precisaban iniciarlo de forma inmediata.</w:t>
      </w:r>
    </w:p>
    <w:p>
      <w:pPr>
        <w:spacing w:after="0" w:line="192" w:lineRule="exact"/>
        <w:rPr>
          <w:sz w:val="20"/>
          <w:szCs w:val="20"/>
          <w:color w:val="auto"/>
        </w:rPr>
      </w:pPr>
    </w:p>
    <w:p>
      <w:pPr>
        <w:jc w:val="both"/>
        <w:ind w:firstLine="453"/>
        <w:spacing w:after="0" w:line="287" w:lineRule="auto"/>
        <w:rPr>
          <w:sz w:val="20"/>
          <w:szCs w:val="20"/>
          <w:color w:val="auto"/>
        </w:rPr>
      </w:pPr>
      <w:r>
        <w:rPr>
          <w:rFonts w:ascii="Arial" w:cs="Arial" w:eastAsia="Arial" w:hAnsi="Arial"/>
          <w:sz w:val="18"/>
          <w:szCs w:val="18"/>
          <w:color w:val="auto"/>
        </w:rPr>
        <w:t>Antes de ser incluidos en el estudio, a los pacientes se les ofreció, y siem-pre que no la hubieran tenido ya antes, una breve intervención psicoeducativa. Si no se producía ninguna mejoría, los participantes se aleatorizaron en el grupo de ISRS o de ISRS + TCC durante 12 semanas, seguido de una fase de mantenimiento de 16 semanas. El ISRS utilizado fue la fluoxetina con una dosis inicial de 10 mg/día, que se incrementó a 20 mg/día si era bien tolerada, y, en caso de necesidad, hasta un máximo de 60 mg/día. El tratamiento psico-terapéutico consistió en 12 sesiones de TCC (una por semana), seguidas de se-siones de mantenimiento cada 15 días y una sesión final a las 28 semanas (total de 19 sesiones). Además, todos los participantes recibieron cuidados habitua-les (monitorización regular de su estado mental, psicoeducación, medidas de apoyo tanto a los adolescentes como a sus familias, técnicas de resolución de problemas, atención a las posibles comorbilidades y coordinación con otros profesionales, como profesores o trabajadores sociales).</w:t>
      </w:r>
    </w:p>
    <w:p>
      <w:pPr>
        <w:spacing w:after="0" w:line="177" w:lineRule="exact"/>
        <w:rPr>
          <w:sz w:val="20"/>
          <w:szCs w:val="20"/>
          <w:color w:val="auto"/>
        </w:rPr>
      </w:pPr>
    </w:p>
    <w:p>
      <w:pPr>
        <w:jc w:val="both"/>
        <w:ind w:firstLine="453"/>
        <w:spacing w:after="0" w:line="289" w:lineRule="auto"/>
        <w:rPr>
          <w:sz w:val="20"/>
          <w:szCs w:val="20"/>
          <w:color w:val="auto"/>
        </w:rPr>
      </w:pPr>
      <w:r>
        <w:rPr>
          <w:rFonts w:ascii="Arial" w:cs="Arial" w:eastAsia="Arial" w:hAnsi="Arial"/>
          <w:sz w:val="18"/>
          <w:szCs w:val="18"/>
          <w:color w:val="auto"/>
        </w:rPr>
        <w:t>La principal medida de resultado fueron los cambios producidos en la escala HoNOSCA para niños y adolescentes, en que ambos grupos mostra-ron importantes mejorías, aunque sin que se observarsen diferencias entre ellos a las 28 semanas de tratamiento. Tampoco se observaron diferencias en-tre los grupos a la hora de evaluar los resultados de las variables secundarias CDRS-R, CGAS y MFQ (</w:t>
      </w:r>
      <w:r>
        <w:rPr>
          <w:rFonts w:ascii="Arial" w:cs="Arial" w:eastAsia="Arial" w:hAnsi="Arial"/>
          <w:sz w:val="18"/>
          <w:szCs w:val="18"/>
          <w:i w:val="1"/>
          <w:iCs w:val="1"/>
          <w:color w:val="auto"/>
        </w:rPr>
        <w:t>Mood and Feelings Questionnaire</w:t>
      </w:r>
      <w:r>
        <w:rPr>
          <w:rFonts w:ascii="Arial" w:cs="Arial" w:eastAsia="Arial" w:hAnsi="Arial"/>
          <w:sz w:val="18"/>
          <w:szCs w:val="18"/>
          <w:color w:val="auto"/>
        </w:rPr>
        <w:t>) y esta ausencia de diferencias se mantuvo tras ajustar los datos por edad, sexo, gravedad, co-morbilidades, calidad y duración del tratamiento psicoterapéutico recibido.</w:t>
      </w:r>
    </w:p>
    <w:p>
      <w:pPr>
        <w:spacing w:after="0" w:line="172" w:lineRule="exact"/>
        <w:rPr>
          <w:sz w:val="20"/>
          <w:szCs w:val="20"/>
          <w:color w:val="auto"/>
        </w:rPr>
      </w:pPr>
    </w:p>
    <w:p>
      <w:pPr>
        <w:jc w:val="both"/>
        <w:ind w:firstLine="453"/>
        <w:spacing w:after="0" w:line="294" w:lineRule="auto"/>
        <w:rPr>
          <w:sz w:val="20"/>
          <w:szCs w:val="20"/>
          <w:color w:val="auto"/>
        </w:rPr>
      </w:pPr>
      <w:r>
        <w:rPr>
          <w:rFonts w:ascii="Arial" w:cs="Arial" w:eastAsia="Arial" w:hAnsi="Arial"/>
          <w:sz w:val="18"/>
          <w:szCs w:val="18"/>
          <w:color w:val="auto"/>
        </w:rPr>
        <w:t>El porcentaje de respuesta obtenido por este estudio a las 12 semanas fue del 40%, algo más baja que la observada en otros estudios, lo que podría ser de-bido a la exclusión de aquellos pacientes que respondieron a una breve interven-ción psicoeducativa. A las 28 semanas, la tasa de respuesta fue cercana al 60%.</w:t>
      </w:r>
    </w:p>
    <w:p>
      <w:pPr>
        <w:spacing w:after="0" w:line="170" w:lineRule="exact"/>
        <w:rPr>
          <w:sz w:val="20"/>
          <w:szCs w:val="20"/>
          <w:color w:val="auto"/>
        </w:rPr>
      </w:pPr>
    </w:p>
    <w:p>
      <w:pPr>
        <w:spacing w:after="0"/>
        <w:rPr>
          <w:sz w:val="20"/>
          <w:szCs w:val="20"/>
          <w:color w:val="auto"/>
        </w:rPr>
      </w:pPr>
      <w:r>
        <w:rPr>
          <w:rFonts w:ascii="Arial" w:cs="Arial" w:eastAsia="Arial" w:hAnsi="Arial"/>
          <w:sz w:val="20"/>
          <w:szCs w:val="20"/>
          <w:color w:val="auto"/>
        </w:rPr>
        <w:t>En el estudio ADAPT se concluye que:</w:t>
      </w:r>
    </w:p>
    <w:p>
      <w:pPr>
        <w:spacing w:after="0" w:line="124"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Una breve intervención psicoeducativa previa de dos semanas de duración podría ser efectiva en una proporción de los adolescentes derivados al servicio especializado de salud mental con depresión mayor moderada-grave.</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368"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83</w:t>
      </w:r>
    </w:p>
    <w:p>
      <w:pPr>
        <w:sectPr>
          <w:pgSz w:w="9360" w:h="13606" w:orient="portrait"/>
          <w:cols w:equalWidth="0" w:num="1">
            <w:col w:w="6520"/>
          </w:cols>
          <w:pgMar w:left="1420" w:top="1381" w:right="1414" w:bottom="104" w:gutter="0" w:footer="0" w:header="0"/>
          <w:type w:val="continuous"/>
        </w:sectPr>
      </w:pPr>
    </w:p>
    <w:bookmarkStart w:id="78" w:name="page79"/>
    <w:bookmarkEnd w:id="78"/>
    <w:p>
      <w:pPr>
        <w:jc w:val="both"/>
        <w:ind w:left="560" w:hanging="279"/>
        <w:spacing w:after="0" w:line="261"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Los ISRS, en concreto la fluoxetina, junto a los cuidados estándar habituales, serían el tratamiento de elección en los adolescentes con depresión mayor moderada o grave y que no respondieron a la intervención psicoeducacional inicial.</w:t>
      </w:r>
    </w:p>
    <w:p>
      <w:pPr>
        <w:spacing w:after="0" w:line="11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Los cuidados estándar más la fluoxetina, asociados o no a la TCC, producen una mejoría clínica consistente en una reducción de los síntomas, ideación o conducta suicida y una mejora también de la función psicosocial.</w:t>
      </w:r>
    </w:p>
    <w:p>
      <w:pPr>
        <w:spacing w:after="0" w:line="11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respuesta clínica al tratamiento puede tardar hasta dos semanas en algunos pacientes. Tras siete meses de tratamiento, únicamente uno de cada 10 adolescentes presentaron una respuesta mínima o nula al tratamiento con fluoxetina.</w:t>
      </w:r>
    </w:p>
    <w:p>
      <w:pPr>
        <w:spacing w:after="0" w:line="11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terapia combinada de fluoxetina y TCC no se asocia a un incremento de ideación o conducta suicidas.</w:t>
      </w:r>
    </w:p>
    <w:p>
      <w:pPr>
        <w:spacing w:after="0" w:line="11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No existe evidencia de que la TCC añadida al tratamiento con fluoxetina tenga un efecto de protección sobre la conducta suicida.</w:t>
      </w:r>
    </w:p>
    <w:p>
      <w:pPr>
        <w:spacing w:after="0" w:line="11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Si se realizan cuidados clínicos estándar, la probabilidad de que el síndrome de desinhibición producido por la fluoxetina incremente las autolesiones o la violencia hacia los demás es insignificante.</w:t>
      </w:r>
    </w:p>
    <w:p>
      <w:pPr>
        <w:spacing w:after="0" w:line="200" w:lineRule="exact"/>
        <w:rPr>
          <w:sz w:val="20"/>
          <w:szCs w:val="20"/>
          <w:color w:val="auto"/>
        </w:rPr>
      </w:pPr>
    </w:p>
    <w:p>
      <w:pPr>
        <w:spacing w:after="0" w:line="264" w:lineRule="exact"/>
        <w:rPr>
          <w:sz w:val="20"/>
          <w:szCs w:val="20"/>
          <w:color w:val="auto"/>
        </w:rPr>
      </w:pPr>
    </w:p>
    <w:p>
      <w:pPr>
        <w:spacing w:after="0"/>
        <w:tabs>
          <w:tab w:leader="none" w:pos="720" w:val="left"/>
        </w:tabs>
        <w:rPr>
          <w:sz w:val="20"/>
          <w:szCs w:val="20"/>
          <w:color w:val="auto"/>
        </w:rPr>
      </w:pPr>
      <w:r>
        <w:rPr>
          <w:rFonts w:ascii="Arial" w:cs="Arial" w:eastAsia="Arial" w:hAnsi="Arial"/>
          <w:sz w:val="22"/>
          <w:szCs w:val="22"/>
          <w:color w:val="auto"/>
        </w:rPr>
        <w:t>7.1.3.</w:t>
      </w:r>
      <w:r>
        <w:rPr>
          <w:sz w:val="20"/>
          <w:szCs w:val="20"/>
          <w:color w:val="auto"/>
        </w:rPr>
        <w:tab/>
      </w:r>
      <w:r>
        <w:rPr>
          <w:rFonts w:ascii="Arial" w:cs="Arial" w:eastAsia="Arial" w:hAnsi="Arial"/>
          <w:sz w:val="21"/>
          <w:szCs w:val="21"/>
          <w:color w:val="auto"/>
        </w:rPr>
        <w:t>Otros estudios</w:t>
      </w:r>
    </w:p>
    <w:p>
      <w:pPr>
        <w:spacing w:after="0" w:line="79" w:lineRule="exact"/>
        <w:rPr>
          <w:sz w:val="20"/>
          <w:szCs w:val="20"/>
          <w:color w:val="auto"/>
        </w:rPr>
      </w:pPr>
    </w:p>
    <w:p>
      <w:pPr>
        <w:jc w:val="both"/>
        <w:spacing w:after="0" w:line="293" w:lineRule="auto"/>
        <w:rPr>
          <w:sz w:val="20"/>
          <w:szCs w:val="20"/>
          <w:color w:val="auto"/>
        </w:rPr>
      </w:pPr>
      <w:r>
        <w:rPr>
          <w:rFonts w:ascii="Arial" w:cs="Arial" w:eastAsia="Arial" w:hAnsi="Arial"/>
          <w:sz w:val="18"/>
          <w:szCs w:val="18"/>
          <w:color w:val="auto"/>
        </w:rPr>
        <w:t>Un estudio llevado a cabo con 152 adolescentes con depresión mayor, se diseñó con el objetivo de comprobar el efecto de un programa de TCC (5-9 sesiones de TCC individual) añadido a los cuidados habituales en atención primaria. Se comparó un grupo que recibió cuidados habituales y ISRS fren-te a otro grupo que, además de ésto, recibió TCC. Se realizó un seguimiento de 52 semanas desde el inicio de la intervención, y se encontró una ligera tendencia favorable, aunque no significativa, hacia el grupo que recibió la TCC en el CES-D, siendo los adolescentes con depresión moderada los que más se beneficiaron de la intervención con TCC. No se encontraron diferen-cias entre los grupos en cuanto a tasas de recuperación en el seguimiento</w:t>
      </w:r>
      <w:r>
        <w:rPr>
          <w:rFonts w:ascii="Arial" w:cs="Arial" w:eastAsia="Arial" w:hAnsi="Arial"/>
          <w:sz w:val="21"/>
          <w:szCs w:val="21"/>
          <w:color w:val="auto"/>
          <w:vertAlign w:val="superscript"/>
        </w:rPr>
        <w:t>185</w:t>
      </w:r>
      <w:r>
        <w:rPr>
          <w:rFonts w:ascii="Arial" w:cs="Arial" w:eastAsia="Arial" w:hAnsi="Arial"/>
          <w:sz w:val="18"/>
          <w:szCs w:val="18"/>
          <w:color w:val="auto"/>
        </w:rPr>
        <w:t>.</w:t>
      </w:r>
    </w:p>
    <w:p>
      <w:pPr>
        <w:spacing w:after="0" w:line="160" w:lineRule="exact"/>
        <w:rPr>
          <w:sz w:val="20"/>
          <w:szCs w:val="20"/>
          <w:color w:val="auto"/>
        </w:rPr>
      </w:pPr>
    </w:p>
    <w:p>
      <w:pPr>
        <w:jc w:val="both"/>
        <w:ind w:firstLine="453"/>
        <w:spacing w:after="0" w:line="286" w:lineRule="auto"/>
        <w:rPr>
          <w:sz w:val="20"/>
          <w:szCs w:val="20"/>
          <w:color w:val="auto"/>
        </w:rPr>
      </w:pPr>
      <w:r>
        <w:rPr>
          <w:rFonts w:ascii="Arial" w:cs="Arial" w:eastAsia="Arial" w:hAnsi="Arial"/>
          <w:sz w:val="18"/>
          <w:szCs w:val="18"/>
          <w:color w:val="auto"/>
        </w:rPr>
        <w:t xml:space="preserve">Melvin </w:t>
      </w:r>
      <w:r>
        <w:rPr>
          <w:rFonts w:ascii="Arial" w:cs="Arial" w:eastAsia="Arial" w:hAnsi="Arial"/>
          <w:sz w:val="18"/>
          <w:szCs w:val="18"/>
          <w:i w:val="1"/>
          <w:iCs w:val="1"/>
          <w:color w:val="auto"/>
        </w:rPr>
        <w:t>et al.</w:t>
      </w:r>
      <w:r>
        <w:rPr>
          <w:rFonts w:ascii="Arial" w:cs="Arial" w:eastAsia="Arial" w:hAnsi="Arial"/>
          <w:sz w:val="18"/>
          <w:szCs w:val="18"/>
          <w:color w:val="auto"/>
        </w:rPr>
        <w:t xml:space="preserve"> (2006)</w:t>
      </w:r>
      <w:r>
        <w:rPr>
          <w:rFonts w:ascii="Arial" w:cs="Arial" w:eastAsia="Arial" w:hAnsi="Arial"/>
          <w:sz w:val="21"/>
          <w:szCs w:val="21"/>
          <w:color w:val="auto"/>
          <w:vertAlign w:val="superscript"/>
        </w:rPr>
        <w:t>128</w:t>
      </w:r>
      <w:r>
        <w:rPr>
          <w:rFonts w:ascii="Arial" w:cs="Arial" w:eastAsia="Arial" w:hAnsi="Arial"/>
          <w:sz w:val="18"/>
          <w:szCs w:val="18"/>
          <w:color w:val="auto"/>
        </w:rPr>
        <w:t xml:space="preserve"> realizaron un ensayo aleatorizado y controlado con el fin de evaluar la TCC (12 sesiones de 50 minutos de frecuencia sema-nal), la sertralina (25 mg/día durante una semana, que se podía incrementar hasta 50 mg/día) y la combinación de ambos tratamientos. La muestra fue de 73 adolescentes entre 12 y 18 años con criterios DSM-IV de depresión mayor leve-moderada, distimia u otros trastornos depresivos no especificados, y se excluyeron aquellos adolescentes con conducta o ideación suicida en el mo-mento del estudio. Tras 12 semanas de tratamiento, los resultados obtenidos</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36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84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79" w:name="page80"/>
    <w:bookmarkEnd w:id="79"/>
    <w:p>
      <w:pPr>
        <w:jc w:val="both"/>
        <w:spacing w:after="0" w:line="292" w:lineRule="auto"/>
        <w:rPr>
          <w:sz w:val="20"/>
          <w:szCs w:val="20"/>
          <w:color w:val="auto"/>
        </w:rPr>
      </w:pPr>
      <w:r>
        <w:rPr>
          <w:rFonts w:ascii="Arial" w:cs="Arial" w:eastAsia="Arial" w:hAnsi="Arial"/>
          <w:sz w:val="18"/>
          <w:szCs w:val="18"/>
          <w:color w:val="auto"/>
        </w:rPr>
        <w:t>por el grupo combinado no difirieron de los obtenidos por el de la TCC o la sertralina sola; la respuesta obtenida con la TCC fue significativamente mejor que la del grupo de la sertralina, aunque habría que tener en cuenta aspectos como la baja dosis del fármaco empleada o el ser pacientes con de-presión mayor leve-moderada, por lo que estos resultados a favor de la TCC se deben interpretar con cautela. Teniendo en cuenta las limitaciones de este estudio, tanto la TCC como la sertralina podrían ser recomendadas para el tratamiento de la depresión mayor, al mostrar un porcentaje de respuesta equivalente. Tras el tratamiento a corto plazo, los tres grupos mostraron me-jorías en las medidas de resultado, que se mantuvieron seis meses después. La evidencia no apoya la hipótesis de que la terapia combinada fuese supe-rior a los tratamientos realizados de forma independiente (tabla 19).</w:t>
      </w:r>
    </w:p>
    <w:p>
      <w:pPr>
        <w:spacing w:after="0" w:line="340" w:lineRule="exact"/>
        <w:rPr>
          <w:sz w:val="20"/>
          <w:szCs w:val="20"/>
          <w:color w:val="auto"/>
        </w:rPr>
      </w:pPr>
    </w:p>
    <w:p>
      <w:pPr>
        <w:ind w:left="920" w:right="300" w:hanging="803"/>
        <w:spacing w:after="0" w:line="226" w:lineRule="auto"/>
        <w:rPr>
          <w:sz w:val="20"/>
          <w:szCs w:val="20"/>
          <w:color w:val="auto"/>
        </w:rPr>
      </w:pPr>
      <w:r>
        <w:rPr>
          <w:rFonts w:ascii="Arial" w:cs="Arial" w:eastAsia="Arial" w:hAnsi="Arial"/>
          <w:sz w:val="16"/>
          <w:szCs w:val="16"/>
          <w:b w:val="1"/>
          <w:bCs w:val="1"/>
          <w:color w:val="auto"/>
        </w:rPr>
        <w:t>Tabla 19. Resumen de los resultados obtenidos por los estudios de tratamiento combinado</w:t>
      </w:r>
    </w:p>
    <w:p>
      <w:pPr>
        <w:spacing w:after="0" w:line="59" w:lineRule="exact"/>
        <w:rPr>
          <w:sz w:val="20"/>
          <w:szCs w:val="20"/>
          <w:color w:val="auto"/>
        </w:rPr>
      </w:pPr>
    </w:p>
    <w:tbl>
      <w:tblPr>
        <w:tblLayout w:type="fixed"/>
        <w:tblInd w:w="10" w:type="dxa"/>
        <w:tblCellMar>
          <w:top w:w="0" w:type="dxa"/>
          <w:left w:w="0" w:type="dxa"/>
          <w:bottom w:w="0" w:type="dxa"/>
          <w:right w:w="0" w:type="dxa"/>
        </w:tblCellMar>
      </w:tblPr>
      <w:tr>
        <w:trPr>
          <w:trHeight w:val="209"/>
        </w:trPr>
        <w:tc>
          <w:tcPr>
            <w:tcW w:w="780" w:type="dxa"/>
            <w:vAlign w:val="bottom"/>
            <w:tcBorders>
              <w:top w:val="single" w:sz="8" w:color="9C002C"/>
              <w:left w:val="single" w:sz="8" w:color="9C002C"/>
              <w:right w:val="single" w:sz="8" w:color="9C002C"/>
            </w:tcBorders>
            <w:vMerge w:val="restart"/>
          </w:tcPr>
          <w:p>
            <w:pPr>
              <w:ind w:left="160"/>
              <w:spacing w:after="0"/>
              <w:rPr>
                <w:sz w:val="20"/>
                <w:szCs w:val="20"/>
                <w:color w:val="auto"/>
              </w:rPr>
            </w:pPr>
            <w:r>
              <w:rPr>
                <w:rFonts w:ascii="Arial" w:cs="Arial" w:eastAsia="Arial" w:hAnsi="Arial"/>
                <w:sz w:val="14"/>
                <w:szCs w:val="14"/>
                <w:b w:val="1"/>
                <w:bCs w:val="1"/>
                <w:color w:val="auto"/>
              </w:rPr>
              <w:t>Estudio</w:t>
            </w:r>
          </w:p>
        </w:tc>
        <w:tc>
          <w:tcPr>
            <w:tcW w:w="960" w:type="dxa"/>
            <w:vAlign w:val="bottom"/>
            <w:tcBorders>
              <w:top w:val="single" w:sz="8" w:color="9C002C"/>
              <w:right w:val="single" w:sz="8" w:color="9C002C"/>
            </w:tcBorders>
            <w:vMerge w:val="restart"/>
          </w:tcPr>
          <w:p>
            <w:pPr>
              <w:ind w:left="160"/>
              <w:spacing w:after="0"/>
              <w:rPr>
                <w:sz w:val="20"/>
                <w:szCs w:val="20"/>
                <w:color w:val="auto"/>
              </w:rPr>
            </w:pPr>
            <w:r>
              <w:rPr>
                <w:rFonts w:ascii="Arial" w:cs="Arial" w:eastAsia="Arial" w:hAnsi="Arial"/>
                <w:sz w:val="14"/>
                <w:szCs w:val="14"/>
                <w:b w:val="1"/>
                <w:bCs w:val="1"/>
                <w:color w:val="auto"/>
              </w:rPr>
              <w:t>Población</w:t>
            </w:r>
          </w:p>
        </w:tc>
        <w:tc>
          <w:tcPr>
            <w:tcW w:w="800" w:type="dxa"/>
            <w:vAlign w:val="bottom"/>
            <w:tcBorders>
              <w:top w:val="single" w:sz="8" w:color="9C002C"/>
              <w:right w:val="single" w:sz="8" w:color="9C002C"/>
            </w:tcBorders>
            <w:vMerge w:val="restart"/>
          </w:tcPr>
          <w:p>
            <w:pPr>
              <w:jc w:val="center"/>
              <w:spacing w:after="0"/>
              <w:rPr>
                <w:sz w:val="20"/>
                <w:szCs w:val="20"/>
                <w:color w:val="auto"/>
              </w:rPr>
            </w:pPr>
            <w:r>
              <w:rPr>
                <w:rFonts w:ascii="Arial" w:cs="Arial" w:eastAsia="Arial" w:hAnsi="Arial"/>
                <w:sz w:val="14"/>
                <w:szCs w:val="14"/>
                <w:b w:val="1"/>
                <w:bCs w:val="1"/>
                <w:color w:val="auto"/>
                <w:w w:val="88"/>
              </w:rPr>
              <w:t>Duración</w:t>
            </w:r>
          </w:p>
        </w:tc>
        <w:tc>
          <w:tcPr>
            <w:tcW w:w="1300" w:type="dxa"/>
            <w:vAlign w:val="bottom"/>
            <w:tcBorders>
              <w:top w:val="single" w:sz="8" w:color="9C002C"/>
              <w:right w:val="single" w:sz="8" w:color="9C002C"/>
            </w:tcBorders>
            <w:vMerge w:val="restart"/>
          </w:tcPr>
          <w:p>
            <w:pPr>
              <w:ind w:left="280"/>
              <w:spacing w:after="0"/>
              <w:rPr>
                <w:sz w:val="20"/>
                <w:szCs w:val="20"/>
                <w:color w:val="auto"/>
              </w:rPr>
            </w:pPr>
            <w:r>
              <w:rPr>
                <w:rFonts w:ascii="Arial" w:cs="Arial" w:eastAsia="Arial" w:hAnsi="Arial"/>
                <w:sz w:val="14"/>
                <w:szCs w:val="14"/>
                <w:b w:val="1"/>
                <w:bCs w:val="1"/>
                <w:color w:val="auto"/>
              </w:rPr>
              <w:t>Tratamiento</w:t>
            </w:r>
          </w:p>
        </w:tc>
        <w:tc>
          <w:tcPr>
            <w:tcW w:w="900" w:type="dxa"/>
            <w:vAlign w:val="bottom"/>
            <w:tcBorders>
              <w:top w:val="single" w:sz="8" w:color="9C002C"/>
              <w:right w:val="single" w:sz="8" w:color="9C002C"/>
            </w:tcBorders>
          </w:tcPr>
          <w:p>
            <w:pPr>
              <w:ind w:left="220"/>
              <w:spacing w:after="0"/>
              <w:rPr>
                <w:sz w:val="20"/>
                <w:szCs w:val="20"/>
                <w:color w:val="auto"/>
              </w:rPr>
            </w:pPr>
            <w:r>
              <w:rPr>
                <w:rFonts w:ascii="Arial" w:cs="Arial" w:eastAsia="Arial" w:hAnsi="Arial"/>
                <w:sz w:val="14"/>
                <w:szCs w:val="14"/>
                <w:b w:val="1"/>
                <w:bCs w:val="1"/>
                <w:color w:val="auto"/>
              </w:rPr>
              <w:t>Tipo de</w:t>
            </w:r>
          </w:p>
        </w:tc>
        <w:tc>
          <w:tcPr>
            <w:tcW w:w="240" w:type="dxa"/>
            <w:vAlign w:val="bottom"/>
            <w:tcBorders>
              <w:top w:val="single" w:sz="8" w:color="9C002C"/>
            </w:tcBorders>
          </w:tcPr>
          <w:p>
            <w:pPr>
              <w:spacing w:after="0"/>
              <w:rPr>
                <w:sz w:val="18"/>
                <w:szCs w:val="18"/>
                <w:color w:val="auto"/>
              </w:rPr>
            </w:pPr>
          </w:p>
        </w:tc>
        <w:tc>
          <w:tcPr>
            <w:tcW w:w="1540" w:type="dxa"/>
            <w:vAlign w:val="bottom"/>
            <w:tcBorders>
              <w:top w:val="single" w:sz="8" w:color="9C002C"/>
              <w:right w:val="single" w:sz="8" w:color="9C002C"/>
            </w:tcBorders>
            <w:gridSpan w:val="2"/>
            <w:vMerge w:val="restart"/>
          </w:tcPr>
          <w:p>
            <w:pPr>
              <w:jc w:val="right"/>
              <w:ind w:right="490"/>
              <w:spacing w:after="0"/>
              <w:rPr>
                <w:sz w:val="20"/>
                <w:szCs w:val="20"/>
                <w:color w:val="auto"/>
              </w:rPr>
            </w:pPr>
            <w:r>
              <w:rPr>
                <w:rFonts w:ascii="Arial" w:cs="Arial" w:eastAsia="Arial" w:hAnsi="Arial"/>
                <w:sz w:val="14"/>
                <w:szCs w:val="14"/>
                <w:b w:val="1"/>
                <w:bCs w:val="1"/>
                <w:color w:val="auto"/>
              </w:rPr>
              <w:t>Resultados</w:t>
            </w:r>
          </w:p>
        </w:tc>
        <w:tc>
          <w:tcPr>
            <w:tcW w:w="0" w:type="dxa"/>
            <w:vAlign w:val="bottom"/>
          </w:tcPr>
          <w:p>
            <w:pPr>
              <w:spacing w:after="0"/>
              <w:rPr>
                <w:sz w:val="1"/>
                <w:szCs w:val="1"/>
                <w:color w:val="auto"/>
              </w:rPr>
            </w:pPr>
          </w:p>
        </w:tc>
      </w:tr>
      <w:tr>
        <w:trPr>
          <w:trHeight w:val="84"/>
        </w:trPr>
        <w:tc>
          <w:tcPr>
            <w:tcW w:w="780" w:type="dxa"/>
            <w:vAlign w:val="bottom"/>
            <w:tcBorders>
              <w:left w:val="single" w:sz="8" w:color="9C002C"/>
              <w:right w:val="single" w:sz="8" w:color="9C002C"/>
            </w:tcBorders>
            <w:vMerge w:val="continue"/>
          </w:tcPr>
          <w:p>
            <w:pPr>
              <w:spacing w:after="0"/>
              <w:rPr>
                <w:sz w:val="7"/>
                <w:szCs w:val="7"/>
                <w:color w:val="auto"/>
              </w:rPr>
            </w:pPr>
          </w:p>
        </w:tc>
        <w:tc>
          <w:tcPr>
            <w:tcW w:w="960" w:type="dxa"/>
            <w:vAlign w:val="bottom"/>
            <w:tcBorders>
              <w:right w:val="single" w:sz="8" w:color="9C002C"/>
            </w:tcBorders>
            <w:vMerge w:val="continue"/>
          </w:tcPr>
          <w:p>
            <w:pPr>
              <w:spacing w:after="0"/>
              <w:rPr>
                <w:sz w:val="7"/>
                <w:szCs w:val="7"/>
                <w:color w:val="auto"/>
              </w:rPr>
            </w:pPr>
          </w:p>
        </w:tc>
        <w:tc>
          <w:tcPr>
            <w:tcW w:w="800" w:type="dxa"/>
            <w:vAlign w:val="bottom"/>
            <w:tcBorders>
              <w:right w:val="single" w:sz="8" w:color="9C002C"/>
            </w:tcBorders>
            <w:vMerge w:val="continue"/>
          </w:tcPr>
          <w:p>
            <w:pPr>
              <w:spacing w:after="0"/>
              <w:rPr>
                <w:sz w:val="7"/>
                <w:szCs w:val="7"/>
                <w:color w:val="auto"/>
              </w:rPr>
            </w:pPr>
          </w:p>
        </w:tc>
        <w:tc>
          <w:tcPr>
            <w:tcW w:w="1300" w:type="dxa"/>
            <w:vAlign w:val="bottom"/>
            <w:tcBorders>
              <w:right w:val="single" w:sz="8" w:color="9C002C"/>
            </w:tcBorders>
            <w:vMerge w:val="continue"/>
          </w:tcPr>
          <w:p>
            <w:pPr>
              <w:spacing w:after="0"/>
              <w:rPr>
                <w:sz w:val="7"/>
                <w:szCs w:val="7"/>
                <w:color w:val="auto"/>
              </w:rPr>
            </w:pPr>
          </w:p>
        </w:tc>
        <w:tc>
          <w:tcPr>
            <w:tcW w:w="900" w:type="dxa"/>
            <w:vAlign w:val="bottom"/>
            <w:tcBorders>
              <w:right w:val="single" w:sz="8" w:color="9C002C"/>
            </w:tcBorders>
            <w:vMerge w:val="restart"/>
          </w:tcPr>
          <w:p>
            <w:pPr>
              <w:ind w:left="140"/>
              <w:spacing w:after="0"/>
              <w:rPr>
                <w:sz w:val="20"/>
                <w:szCs w:val="20"/>
                <w:color w:val="auto"/>
              </w:rPr>
            </w:pPr>
            <w:r>
              <w:rPr>
                <w:rFonts w:ascii="Arial" w:cs="Arial" w:eastAsia="Arial" w:hAnsi="Arial"/>
                <w:sz w:val="14"/>
                <w:szCs w:val="14"/>
                <w:b w:val="1"/>
                <w:bCs w:val="1"/>
                <w:color w:val="auto"/>
              </w:rPr>
              <w:t>depresión</w:t>
            </w:r>
          </w:p>
        </w:tc>
        <w:tc>
          <w:tcPr>
            <w:tcW w:w="240" w:type="dxa"/>
            <w:vAlign w:val="bottom"/>
          </w:tcPr>
          <w:p>
            <w:pPr>
              <w:spacing w:after="0"/>
              <w:rPr>
                <w:sz w:val="7"/>
                <w:szCs w:val="7"/>
                <w:color w:val="auto"/>
              </w:rPr>
            </w:pPr>
          </w:p>
        </w:tc>
        <w:tc>
          <w:tcPr>
            <w:tcW w:w="1540" w:type="dxa"/>
            <w:vAlign w:val="bottom"/>
            <w:tcBorders>
              <w:right w:val="single" w:sz="8" w:color="9C002C"/>
            </w:tcBorders>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4"/>
        </w:trPr>
        <w:tc>
          <w:tcPr>
            <w:tcW w:w="780" w:type="dxa"/>
            <w:vAlign w:val="bottom"/>
            <w:tcBorders>
              <w:left w:val="single" w:sz="8" w:color="9C002C"/>
              <w:right w:val="single" w:sz="8" w:color="9C002C"/>
            </w:tcBorders>
          </w:tcPr>
          <w:p>
            <w:pPr>
              <w:spacing w:after="0"/>
              <w:rPr>
                <w:sz w:val="7"/>
                <w:szCs w:val="7"/>
                <w:color w:val="auto"/>
              </w:rPr>
            </w:pPr>
          </w:p>
        </w:tc>
        <w:tc>
          <w:tcPr>
            <w:tcW w:w="960" w:type="dxa"/>
            <w:vAlign w:val="bottom"/>
            <w:tcBorders>
              <w:right w:val="single" w:sz="8" w:color="9C002C"/>
            </w:tcBorders>
          </w:tcPr>
          <w:p>
            <w:pPr>
              <w:spacing w:after="0"/>
              <w:rPr>
                <w:sz w:val="7"/>
                <w:szCs w:val="7"/>
                <w:color w:val="auto"/>
              </w:rPr>
            </w:pPr>
          </w:p>
        </w:tc>
        <w:tc>
          <w:tcPr>
            <w:tcW w:w="800" w:type="dxa"/>
            <w:vAlign w:val="bottom"/>
            <w:tcBorders>
              <w:right w:val="single" w:sz="8" w:color="9C002C"/>
            </w:tcBorders>
          </w:tcPr>
          <w:p>
            <w:pPr>
              <w:spacing w:after="0"/>
              <w:rPr>
                <w:sz w:val="7"/>
                <w:szCs w:val="7"/>
                <w:color w:val="auto"/>
              </w:rPr>
            </w:pPr>
          </w:p>
        </w:tc>
        <w:tc>
          <w:tcPr>
            <w:tcW w:w="1300" w:type="dxa"/>
            <w:vAlign w:val="bottom"/>
            <w:tcBorders>
              <w:right w:val="single" w:sz="8" w:color="9C002C"/>
            </w:tcBorders>
          </w:tcPr>
          <w:p>
            <w:pPr>
              <w:spacing w:after="0"/>
              <w:rPr>
                <w:sz w:val="7"/>
                <w:szCs w:val="7"/>
                <w:color w:val="auto"/>
              </w:rPr>
            </w:pPr>
          </w:p>
        </w:tc>
        <w:tc>
          <w:tcPr>
            <w:tcW w:w="900" w:type="dxa"/>
            <w:vAlign w:val="bottom"/>
            <w:tcBorders>
              <w:right w:val="single" w:sz="8" w:color="9C002C"/>
            </w:tcBorders>
            <w:vMerge w:val="continue"/>
          </w:tcPr>
          <w:p>
            <w:pPr>
              <w:spacing w:after="0"/>
              <w:rPr>
                <w:sz w:val="7"/>
                <w:szCs w:val="7"/>
                <w:color w:val="auto"/>
              </w:rPr>
            </w:pPr>
          </w:p>
        </w:tc>
        <w:tc>
          <w:tcPr>
            <w:tcW w:w="240" w:type="dxa"/>
            <w:vAlign w:val="bottom"/>
          </w:tcPr>
          <w:p>
            <w:pPr>
              <w:spacing w:after="0"/>
              <w:rPr>
                <w:sz w:val="7"/>
                <w:szCs w:val="7"/>
                <w:color w:val="auto"/>
              </w:rPr>
            </w:pPr>
          </w:p>
        </w:tc>
        <w:tc>
          <w:tcPr>
            <w:tcW w:w="800" w:type="dxa"/>
            <w:vAlign w:val="bottom"/>
          </w:tcPr>
          <w:p>
            <w:pPr>
              <w:spacing w:after="0"/>
              <w:rPr>
                <w:sz w:val="7"/>
                <w:szCs w:val="7"/>
                <w:color w:val="auto"/>
              </w:rPr>
            </w:pPr>
          </w:p>
        </w:tc>
        <w:tc>
          <w:tcPr>
            <w:tcW w:w="760" w:type="dxa"/>
            <w:vAlign w:val="bottom"/>
            <w:tcBorders>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37"/>
        </w:trPr>
        <w:tc>
          <w:tcPr>
            <w:tcW w:w="780" w:type="dxa"/>
            <w:vAlign w:val="bottom"/>
            <w:tcBorders>
              <w:left w:val="single" w:sz="8" w:color="9C002C"/>
              <w:bottom w:val="single" w:sz="8" w:color="9C002C"/>
              <w:right w:val="single" w:sz="8" w:color="9C002C"/>
            </w:tcBorders>
          </w:tcPr>
          <w:p>
            <w:pPr>
              <w:spacing w:after="0"/>
              <w:rPr>
                <w:sz w:val="3"/>
                <w:szCs w:val="3"/>
                <w:color w:val="auto"/>
              </w:rPr>
            </w:pPr>
          </w:p>
        </w:tc>
        <w:tc>
          <w:tcPr>
            <w:tcW w:w="960" w:type="dxa"/>
            <w:vAlign w:val="bottom"/>
            <w:tcBorders>
              <w:bottom w:val="single" w:sz="8" w:color="9C002C"/>
              <w:right w:val="single" w:sz="8" w:color="9C002C"/>
            </w:tcBorders>
          </w:tcPr>
          <w:p>
            <w:pPr>
              <w:spacing w:after="0"/>
              <w:rPr>
                <w:sz w:val="3"/>
                <w:szCs w:val="3"/>
                <w:color w:val="auto"/>
              </w:rPr>
            </w:pPr>
          </w:p>
        </w:tc>
        <w:tc>
          <w:tcPr>
            <w:tcW w:w="800" w:type="dxa"/>
            <w:vAlign w:val="bottom"/>
            <w:tcBorders>
              <w:bottom w:val="single" w:sz="8" w:color="9C002C"/>
              <w:right w:val="single" w:sz="8" w:color="9C002C"/>
            </w:tcBorders>
          </w:tcPr>
          <w:p>
            <w:pPr>
              <w:spacing w:after="0"/>
              <w:rPr>
                <w:sz w:val="3"/>
                <w:szCs w:val="3"/>
                <w:color w:val="auto"/>
              </w:rPr>
            </w:pPr>
          </w:p>
        </w:tc>
        <w:tc>
          <w:tcPr>
            <w:tcW w:w="1300" w:type="dxa"/>
            <w:vAlign w:val="bottom"/>
            <w:tcBorders>
              <w:bottom w:val="single" w:sz="8" w:color="9C002C"/>
              <w:right w:val="single" w:sz="8" w:color="9C002C"/>
            </w:tcBorders>
          </w:tcPr>
          <w:p>
            <w:pPr>
              <w:spacing w:after="0"/>
              <w:rPr>
                <w:sz w:val="3"/>
                <w:szCs w:val="3"/>
                <w:color w:val="auto"/>
              </w:rPr>
            </w:pPr>
          </w:p>
        </w:tc>
        <w:tc>
          <w:tcPr>
            <w:tcW w:w="900" w:type="dxa"/>
            <w:vAlign w:val="bottom"/>
            <w:tcBorders>
              <w:bottom w:val="single" w:sz="8" w:color="9C002C"/>
              <w:right w:val="single" w:sz="8" w:color="9C002C"/>
            </w:tcBorders>
          </w:tcPr>
          <w:p>
            <w:pPr>
              <w:spacing w:after="0"/>
              <w:rPr>
                <w:sz w:val="3"/>
                <w:szCs w:val="3"/>
                <w:color w:val="auto"/>
              </w:rPr>
            </w:pPr>
          </w:p>
        </w:tc>
        <w:tc>
          <w:tcPr>
            <w:tcW w:w="1780" w:type="dxa"/>
            <w:vAlign w:val="bottom"/>
            <w:tcBorders>
              <w:bottom w:val="single" w:sz="8" w:color="9C002C"/>
              <w:right w:val="single" w:sz="8" w:color="9C002C"/>
            </w:tcBorders>
            <w:gridSpan w:val="3"/>
          </w:tcPr>
          <w:p>
            <w:pPr>
              <w:spacing w:after="0"/>
              <w:rPr>
                <w:sz w:val="3"/>
                <w:szCs w:val="3"/>
                <w:color w:val="auto"/>
              </w:rPr>
            </w:pPr>
          </w:p>
        </w:tc>
        <w:tc>
          <w:tcPr>
            <w:tcW w:w="0" w:type="dxa"/>
            <w:vAlign w:val="bottom"/>
          </w:tcPr>
          <w:p>
            <w:pPr>
              <w:spacing w:after="0"/>
              <w:rPr>
                <w:sz w:val="1"/>
                <w:szCs w:val="1"/>
                <w:color w:val="auto"/>
              </w:rPr>
            </w:pPr>
          </w:p>
        </w:tc>
      </w:tr>
      <w:tr>
        <w:trPr>
          <w:trHeight w:val="192"/>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Clarke </w:t>
            </w:r>
            <w:r>
              <w:rPr>
                <w:rFonts w:ascii="Arial" w:cs="Arial" w:eastAsia="Arial" w:hAnsi="Arial"/>
                <w:sz w:val="14"/>
                <w:szCs w:val="14"/>
                <w:i w:val="1"/>
                <w:iCs w:val="1"/>
                <w:color w:val="auto"/>
              </w:rPr>
              <w:t>et</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77"/>
              </w:rPr>
              <w:t>152 adolescentes.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9"/>
              </w:rPr>
              <w:t>52</w:t>
            </w: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Tratamiento</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DM</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Ligera tendencia favorable</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i w:val="1"/>
                <w:iCs w:val="1"/>
                <w:color w:val="auto"/>
              </w:rPr>
              <w:t>al</w:t>
            </w:r>
            <w:r>
              <w:rPr>
                <w:rFonts w:ascii="Arial" w:cs="Arial" w:eastAsia="Arial" w:hAnsi="Arial"/>
                <w:sz w:val="14"/>
                <w:szCs w:val="14"/>
                <w:color w:val="auto"/>
              </w:rPr>
              <w:t>. (2005)</w:t>
            </w:r>
          </w:p>
        </w:tc>
        <w:tc>
          <w:tcPr>
            <w:tcW w:w="96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rPr>
              <w:t>12-18 años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73"/>
              </w:rPr>
              <w:t>semanas</w:t>
            </w: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habitual + ISRS.</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moderada-</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w w:val="86"/>
              </w:rPr>
              <w:t>hacia el grupo que recibió TCC.</w:t>
            </w:r>
          </w:p>
        </w:tc>
        <w:tc>
          <w:tcPr>
            <w:tcW w:w="0" w:type="dxa"/>
            <w:vAlign w:val="bottom"/>
          </w:tcPr>
          <w:p>
            <w:pPr>
              <w:spacing w:after="0"/>
              <w:rPr>
                <w:sz w:val="1"/>
                <w:szCs w:val="1"/>
                <w:color w:val="auto"/>
              </w:rPr>
            </w:pPr>
          </w:p>
        </w:tc>
      </w:tr>
      <w:tr>
        <w:trPr>
          <w:trHeight w:val="59"/>
        </w:trPr>
        <w:tc>
          <w:tcPr>
            <w:tcW w:w="780" w:type="dxa"/>
            <w:vAlign w:val="bottom"/>
            <w:tcBorders>
              <w:left w:val="single" w:sz="8" w:color="9C002C"/>
              <w:right w:val="single" w:sz="8" w:color="9C002C"/>
            </w:tcBorders>
            <w:vMerge w:val="restart"/>
          </w:tcPr>
          <w:p>
            <w:pPr>
              <w:ind w:left="60"/>
              <w:spacing w:after="0"/>
              <w:rPr>
                <w:sz w:val="20"/>
                <w:szCs w:val="20"/>
                <w:color w:val="auto"/>
              </w:rPr>
            </w:pPr>
            <w:r>
              <w:rPr>
                <w:rFonts w:ascii="Arial" w:cs="Arial" w:eastAsia="Arial" w:hAnsi="Arial"/>
                <w:sz w:val="14"/>
                <w:szCs w:val="14"/>
                <w:color w:val="auto"/>
              </w:rPr>
              <w:t>(185)</w:t>
            </w:r>
          </w:p>
        </w:tc>
        <w:tc>
          <w:tcPr>
            <w:tcW w:w="960" w:type="dxa"/>
            <w:vAlign w:val="bottom"/>
            <w:tcBorders>
              <w:right w:val="single" w:sz="8" w:color="9C002C"/>
            </w:tcBorders>
            <w:vMerge w:val="continue"/>
          </w:tcPr>
          <w:p>
            <w:pPr>
              <w:spacing w:after="0"/>
              <w:rPr>
                <w:sz w:val="5"/>
                <w:szCs w:val="5"/>
                <w:color w:val="auto"/>
              </w:rPr>
            </w:pPr>
          </w:p>
        </w:tc>
        <w:tc>
          <w:tcPr>
            <w:tcW w:w="800" w:type="dxa"/>
            <w:vAlign w:val="bottom"/>
            <w:tcBorders>
              <w:right w:val="single" w:sz="8" w:color="9C002C"/>
            </w:tcBorders>
          </w:tcPr>
          <w:p>
            <w:pPr>
              <w:spacing w:after="0"/>
              <w:rPr>
                <w:sz w:val="5"/>
                <w:szCs w:val="5"/>
                <w:color w:val="auto"/>
              </w:rPr>
            </w:pPr>
          </w:p>
        </w:tc>
        <w:tc>
          <w:tcPr>
            <w:tcW w:w="13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w w:val="91"/>
              </w:rPr>
              <w:t>– TCC (5-9 sesiones)</w:t>
            </w:r>
          </w:p>
        </w:tc>
        <w:tc>
          <w:tcPr>
            <w:tcW w:w="900" w:type="dxa"/>
            <w:vAlign w:val="bottom"/>
            <w:tcBorders>
              <w:right w:val="single" w:sz="8" w:color="9C002C"/>
            </w:tcBorders>
            <w:vMerge w:val="restart"/>
          </w:tcPr>
          <w:p>
            <w:pPr>
              <w:ind w:left="60"/>
              <w:spacing w:after="0"/>
              <w:rPr>
                <w:sz w:val="20"/>
                <w:szCs w:val="20"/>
                <w:color w:val="auto"/>
              </w:rPr>
            </w:pPr>
            <w:r>
              <w:rPr>
                <w:rFonts w:ascii="Arial" w:cs="Arial" w:eastAsia="Arial" w:hAnsi="Arial"/>
                <w:sz w:val="14"/>
                <w:szCs w:val="14"/>
                <w:color w:val="auto"/>
              </w:rPr>
              <w:t>grave.</w:t>
            </w:r>
          </w:p>
        </w:tc>
        <w:tc>
          <w:tcPr>
            <w:tcW w:w="240" w:type="dxa"/>
            <w:vAlign w:val="bottom"/>
          </w:tcPr>
          <w:p>
            <w:pPr>
              <w:spacing w:after="0"/>
              <w:rPr>
                <w:sz w:val="5"/>
                <w:szCs w:val="5"/>
                <w:color w:val="auto"/>
              </w:rPr>
            </w:pPr>
          </w:p>
        </w:tc>
        <w:tc>
          <w:tcPr>
            <w:tcW w:w="800" w:type="dxa"/>
            <w:vAlign w:val="bottom"/>
          </w:tcPr>
          <w:p>
            <w:pPr>
              <w:spacing w:after="0"/>
              <w:rPr>
                <w:sz w:val="5"/>
                <w:szCs w:val="5"/>
                <w:color w:val="auto"/>
              </w:rPr>
            </w:pPr>
          </w:p>
        </w:tc>
        <w:tc>
          <w:tcPr>
            <w:tcW w:w="76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149"/>
        </w:trPr>
        <w:tc>
          <w:tcPr>
            <w:tcW w:w="780" w:type="dxa"/>
            <w:vAlign w:val="bottom"/>
            <w:tcBorders>
              <w:left w:val="single" w:sz="8" w:color="9C002C"/>
              <w:right w:val="single" w:sz="8" w:color="9C002C"/>
            </w:tcBorders>
            <w:vMerge w:val="continue"/>
          </w:tcPr>
          <w:p>
            <w:pPr>
              <w:spacing w:after="0"/>
              <w:rPr>
                <w:sz w:val="12"/>
                <w:szCs w:val="12"/>
                <w:color w:val="auto"/>
              </w:rPr>
            </w:pPr>
          </w:p>
        </w:tc>
        <w:tc>
          <w:tcPr>
            <w:tcW w:w="960" w:type="dxa"/>
            <w:vAlign w:val="bottom"/>
            <w:tcBorders>
              <w:right w:val="single" w:sz="8" w:color="9C002C"/>
            </w:tcBorders>
          </w:tcPr>
          <w:p>
            <w:pPr>
              <w:spacing w:after="0"/>
              <w:rPr>
                <w:sz w:val="12"/>
                <w:szCs w:val="12"/>
                <w:color w:val="auto"/>
              </w:rPr>
            </w:pPr>
          </w:p>
        </w:tc>
        <w:tc>
          <w:tcPr>
            <w:tcW w:w="800" w:type="dxa"/>
            <w:vAlign w:val="bottom"/>
            <w:tcBorders>
              <w:right w:val="single" w:sz="8" w:color="9C002C"/>
            </w:tcBorders>
          </w:tcPr>
          <w:p>
            <w:pPr>
              <w:spacing w:after="0"/>
              <w:rPr>
                <w:sz w:val="12"/>
                <w:szCs w:val="12"/>
                <w:color w:val="auto"/>
              </w:rPr>
            </w:pPr>
          </w:p>
        </w:tc>
        <w:tc>
          <w:tcPr>
            <w:tcW w:w="1300" w:type="dxa"/>
            <w:vAlign w:val="bottom"/>
            <w:tcBorders>
              <w:right w:val="single" w:sz="8" w:color="9C002C"/>
            </w:tcBorders>
            <w:vMerge w:val="continue"/>
          </w:tcPr>
          <w:p>
            <w:pPr>
              <w:spacing w:after="0"/>
              <w:rPr>
                <w:sz w:val="12"/>
                <w:szCs w:val="12"/>
                <w:color w:val="auto"/>
              </w:rPr>
            </w:pPr>
          </w:p>
        </w:tc>
        <w:tc>
          <w:tcPr>
            <w:tcW w:w="900" w:type="dxa"/>
            <w:vAlign w:val="bottom"/>
            <w:tcBorders>
              <w:right w:val="single" w:sz="8" w:color="9C002C"/>
            </w:tcBorders>
            <w:vMerge w:val="continue"/>
          </w:tcPr>
          <w:p>
            <w:pPr>
              <w:spacing w:after="0"/>
              <w:rPr>
                <w:sz w:val="12"/>
                <w:szCs w:val="12"/>
                <w:color w:val="auto"/>
              </w:rPr>
            </w:pPr>
          </w:p>
        </w:tc>
        <w:tc>
          <w:tcPr>
            <w:tcW w:w="1780" w:type="dxa"/>
            <w:vAlign w:val="bottom"/>
            <w:tcBorders>
              <w:right w:val="single" w:sz="8" w:color="9C002C"/>
            </w:tcBorders>
            <w:gridSpan w:val="3"/>
          </w:tcPr>
          <w:p>
            <w:pPr>
              <w:ind w:left="40"/>
              <w:spacing w:after="0" w:line="149" w:lineRule="exact"/>
              <w:rPr>
                <w:sz w:val="20"/>
                <w:szCs w:val="20"/>
                <w:color w:val="auto"/>
              </w:rPr>
            </w:pPr>
            <w:r>
              <w:rPr>
                <w:rFonts w:ascii="Arial" w:cs="Arial" w:eastAsia="Arial" w:hAnsi="Arial"/>
                <w:sz w:val="14"/>
                <w:szCs w:val="14"/>
                <w:color w:val="auto"/>
              </w:rPr>
              <w:t>No se encontró diferencia</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ind w:left="140"/>
              <w:spacing w:after="0" w:line="156" w:lineRule="exact"/>
              <w:rPr>
                <w:sz w:val="20"/>
                <w:szCs w:val="20"/>
                <w:color w:val="auto"/>
              </w:rPr>
            </w:pPr>
            <w:r>
              <w:rPr>
                <w:rFonts w:ascii="Arial" w:cs="Arial" w:eastAsia="Arial" w:hAnsi="Arial"/>
                <w:sz w:val="14"/>
                <w:szCs w:val="14"/>
                <w:color w:val="auto"/>
              </w:rPr>
              <w:t>+ tratamiento</w:t>
            </w:r>
          </w:p>
        </w:tc>
        <w:tc>
          <w:tcPr>
            <w:tcW w:w="900" w:type="dxa"/>
            <w:vAlign w:val="bottom"/>
            <w:tcBorders>
              <w:right w:val="single" w:sz="8" w:color="9C002C"/>
            </w:tcBorders>
          </w:tcPr>
          <w:p>
            <w:pPr>
              <w:spacing w:after="0"/>
              <w:rPr>
                <w:sz w:val="14"/>
                <w:szCs w:val="14"/>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entre los grupos en cuanto</w:t>
            </w:r>
          </w:p>
        </w:tc>
        <w:tc>
          <w:tcPr>
            <w:tcW w:w="0" w:type="dxa"/>
            <w:vAlign w:val="bottom"/>
          </w:tcPr>
          <w:p>
            <w:pPr>
              <w:spacing w:after="0"/>
              <w:rPr>
                <w:sz w:val="1"/>
                <w:szCs w:val="1"/>
                <w:color w:val="auto"/>
              </w:rPr>
            </w:pPr>
          </w:p>
        </w:tc>
      </w:tr>
      <w:tr>
        <w:trPr>
          <w:trHeight w:val="187"/>
        </w:trPr>
        <w:tc>
          <w:tcPr>
            <w:tcW w:w="780" w:type="dxa"/>
            <w:vAlign w:val="bottom"/>
            <w:tcBorders>
              <w:left w:val="single" w:sz="8" w:color="9C002C"/>
              <w:right w:val="single" w:sz="8" w:color="9C002C"/>
            </w:tcBorders>
          </w:tcPr>
          <w:p>
            <w:pPr>
              <w:spacing w:after="0"/>
              <w:rPr>
                <w:sz w:val="16"/>
                <w:szCs w:val="16"/>
                <w:color w:val="auto"/>
              </w:rPr>
            </w:pPr>
          </w:p>
        </w:tc>
        <w:tc>
          <w:tcPr>
            <w:tcW w:w="960" w:type="dxa"/>
            <w:vAlign w:val="bottom"/>
            <w:tcBorders>
              <w:right w:val="single" w:sz="8" w:color="9C002C"/>
            </w:tcBorders>
          </w:tcPr>
          <w:p>
            <w:pPr>
              <w:spacing w:after="0"/>
              <w:rPr>
                <w:sz w:val="16"/>
                <w:szCs w:val="16"/>
                <w:color w:val="auto"/>
              </w:rPr>
            </w:pPr>
          </w:p>
        </w:tc>
        <w:tc>
          <w:tcPr>
            <w:tcW w:w="800" w:type="dxa"/>
            <w:vAlign w:val="bottom"/>
            <w:tcBorders>
              <w:right w:val="single" w:sz="8" w:color="9C002C"/>
            </w:tcBorders>
          </w:tcPr>
          <w:p>
            <w:pPr>
              <w:spacing w:after="0"/>
              <w:rPr>
                <w:sz w:val="16"/>
                <w:szCs w:val="16"/>
                <w:color w:val="auto"/>
              </w:rPr>
            </w:pPr>
          </w:p>
        </w:tc>
        <w:tc>
          <w:tcPr>
            <w:tcW w:w="1300" w:type="dxa"/>
            <w:vAlign w:val="bottom"/>
            <w:tcBorders>
              <w:right w:val="single" w:sz="8" w:color="9C002C"/>
            </w:tcBorders>
          </w:tcPr>
          <w:p>
            <w:pPr>
              <w:ind w:left="140"/>
              <w:spacing w:after="0" w:line="156" w:lineRule="exact"/>
              <w:rPr>
                <w:sz w:val="20"/>
                <w:szCs w:val="20"/>
                <w:color w:val="auto"/>
              </w:rPr>
            </w:pPr>
            <w:r>
              <w:rPr>
                <w:rFonts w:ascii="Arial" w:cs="Arial" w:eastAsia="Arial" w:hAnsi="Arial"/>
                <w:sz w:val="14"/>
                <w:szCs w:val="14"/>
                <w:color w:val="auto"/>
              </w:rPr>
              <w:t>habitual + ISRS.</w:t>
            </w:r>
          </w:p>
        </w:tc>
        <w:tc>
          <w:tcPr>
            <w:tcW w:w="900" w:type="dxa"/>
            <w:vAlign w:val="bottom"/>
            <w:tcBorders>
              <w:right w:val="single" w:sz="8" w:color="9C002C"/>
            </w:tcBorders>
          </w:tcPr>
          <w:p>
            <w:pPr>
              <w:spacing w:after="0"/>
              <w:rPr>
                <w:sz w:val="16"/>
                <w:szCs w:val="16"/>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a recuperación en el</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spacing w:after="0"/>
              <w:rPr>
                <w:sz w:val="14"/>
                <w:szCs w:val="14"/>
                <w:color w:val="auto"/>
              </w:rPr>
            </w:pPr>
          </w:p>
        </w:tc>
        <w:tc>
          <w:tcPr>
            <w:tcW w:w="900" w:type="dxa"/>
            <w:vAlign w:val="bottom"/>
            <w:tcBorders>
              <w:right w:val="single" w:sz="8" w:color="9C002C"/>
            </w:tcBorders>
          </w:tcPr>
          <w:p>
            <w:pPr>
              <w:spacing w:after="0"/>
              <w:rPr>
                <w:sz w:val="14"/>
                <w:szCs w:val="14"/>
                <w:color w:val="auto"/>
              </w:rPr>
            </w:pPr>
          </w:p>
        </w:tc>
        <w:tc>
          <w:tcPr>
            <w:tcW w:w="1040" w:type="dxa"/>
            <w:vAlign w:val="bottom"/>
            <w:gridSpan w:val="2"/>
          </w:tcPr>
          <w:p>
            <w:pPr>
              <w:ind w:left="40"/>
              <w:spacing w:after="0"/>
              <w:rPr>
                <w:sz w:val="20"/>
                <w:szCs w:val="20"/>
                <w:color w:val="auto"/>
              </w:rPr>
            </w:pPr>
            <w:r>
              <w:rPr>
                <w:rFonts w:ascii="Arial" w:cs="Arial" w:eastAsia="Arial" w:hAnsi="Arial"/>
                <w:sz w:val="14"/>
                <w:szCs w:val="14"/>
                <w:color w:val="auto"/>
              </w:rPr>
              <w:t>seguimiento.</w:t>
            </w:r>
          </w:p>
        </w:tc>
        <w:tc>
          <w:tcPr>
            <w:tcW w:w="76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83"/>
        </w:trPr>
        <w:tc>
          <w:tcPr>
            <w:tcW w:w="780" w:type="dxa"/>
            <w:vAlign w:val="bottom"/>
            <w:tcBorders>
              <w:left w:val="single" w:sz="8" w:color="9C002C"/>
              <w:bottom w:val="single" w:sz="8" w:color="9C002C"/>
              <w:right w:val="single" w:sz="8" w:color="9C002C"/>
            </w:tcBorders>
          </w:tcPr>
          <w:p>
            <w:pPr>
              <w:spacing w:after="0"/>
              <w:rPr>
                <w:sz w:val="7"/>
                <w:szCs w:val="7"/>
                <w:color w:val="auto"/>
              </w:rPr>
            </w:pPr>
          </w:p>
        </w:tc>
        <w:tc>
          <w:tcPr>
            <w:tcW w:w="960" w:type="dxa"/>
            <w:vAlign w:val="bottom"/>
            <w:tcBorders>
              <w:bottom w:val="single" w:sz="8" w:color="9C002C"/>
              <w:right w:val="single" w:sz="8" w:color="9C002C"/>
            </w:tcBorders>
          </w:tcPr>
          <w:p>
            <w:pPr>
              <w:spacing w:after="0"/>
              <w:rPr>
                <w:sz w:val="7"/>
                <w:szCs w:val="7"/>
                <w:color w:val="auto"/>
              </w:rPr>
            </w:pPr>
          </w:p>
        </w:tc>
        <w:tc>
          <w:tcPr>
            <w:tcW w:w="800" w:type="dxa"/>
            <w:vAlign w:val="bottom"/>
            <w:tcBorders>
              <w:bottom w:val="single" w:sz="8" w:color="9C002C"/>
              <w:right w:val="single" w:sz="8" w:color="9C002C"/>
            </w:tcBorders>
          </w:tcPr>
          <w:p>
            <w:pPr>
              <w:spacing w:after="0"/>
              <w:rPr>
                <w:sz w:val="7"/>
                <w:szCs w:val="7"/>
                <w:color w:val="auto"/>
              </w:rPr>
            </w:pPr>
          </w:p>
        </w:tc>
        <w:tc>
          <w:tcPr>
            <w:tcW w:w="1300" w:type="dxa"/>
            <w:vAlign w:val="bottom"/>
            <w:tcBorders>
              <w:bottom w:val="single" w:sz="8" w:color="9C002C"/>
              <w:right w:val="single" w:sz="8" w:color="9C002C"/>
            </w:tcBorders>
          </w:tcPr>
          <w:p>
            <w:pPr>
              <w:spacing w:after="0"/>
              <w:rPr>
                <w:sz w:val="7"/>
                <w:szCs w:val="7"/>
                <w:color w:val="auto"/>
              </w:rPr>
            </w:pPr>
          </w:p>
        </w:tc>
        <w:tc>
          <w:tcPr>
            <w:tcW w:w="900" w:type="dxa"/>
            <w:vAlign w:val="bottom"/>
            <w:tcBorders>
              <w:bottom w:val="single" w:sz="8" w:color="9C002C"/>
              <w:right w:val="single" w:sz="8" w:color="9C002C"/>
            </w:tcBorders>
          </w:tcPr>
          <w:p>
            <w:pPr>
              <w:spacing w:after="0"/>
              <w:rPr>
                <w:sz w:val="7"/>
                <w:szCs w:val="7"/>
                <w:color w:val="auto"/>
              </w:rPr>
            </w:pPr>
          </w:p>
        </w:tc>
        <w:tc>
          <w:tcPr>
            <w:tcW w:w="1780" w:type="dxa"/>
            <w:vAlign w:val="bottom"/>
            <w:tcBorders>
              <w:bottom w:val="single" w:sz="8" w:color="9C002C"/>
              <w:right w:val="single" w:sz="8" w:color="9C002C"/>
            </w:tcBorders>
            <w:gridSpan w:val="3"/>
          </w:tcPr>
          <w:p>
            <w:pPr>
              <w:spacing w:after="0"/>
              <w:rPr>
                <w:sz w:val="7"/>
                <w:szCs w:val="7"/>
                <w:color w:val="auto"/>
              </w:rPr>
            </w:pPr>
          </w:p>
        </w:tc>
        <w:tc>
          <w:tcPr>
            <w:tcW w:w="0" w:type="dxa"/>
            <w:vAlign w:val="bottom"/>
          </w:tcPr>
          <w:p>
            <w:pPr>
              <w:spacing w:after="0"/>
              <w:rPr>
                <w:sz w:val="1"/>
                <w:szCs w:val="1"/>
                <w:color w:val="auto"/>
              </w:rPr>
            </w:pPr>
          </w:p>
        </w:tc>
      </w:tr>
      <w:tr>
        <w:trPr>
          <w:trHeight w:val="192"/>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Melvin </w:t>
            </w:r>
            <w:r>
              <w:rPr>
                <w:rFonts w:ascii="Arial" w:cs="Arial" w:eastAsia="Arial" w:hAnsi="Arial"/>
                <w:sz w:val="14"/>
                <w:szCs w:val="14"/>
                <w:i w:val="1"/>
                <w:iCs w:val="1"/>
                <w:color w:val="auto"/>
              </w:rPr>
              <w:t>et</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83"/>
              </w:rPr>
              <w:t>73 adolescentes.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9"/>
              </w:rPr>
              <w:t>12</w:t>
            </w: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5"/>
              </w:rPr>
              <w:t>– TCC (12 sesiones)</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DM leve-</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w w:val="90"/>
              </w:rPr>
              <w:t>Tto combinado igual resultado</w:t>
            </w:r>
          </w:p>
        </w:tc>
        <w:tc>
          <w:tcPr>
            <w:tcW w:w="0" w:type="dxa"/>
            <w:vAlign w:val="bottom"/>
          </w:tcPr>
          <w:p>
            <w:pPr>
              <w:spacing w:after="0"/>
              <w:rPr>
                <w:sz w:val="1"/>
                <w:szCs w:val="1"/>
                <w:color w:val="auto"/>
              </w:rPr>
            </w:pPr>
          </w:p>
        </w:tc>
      </w:tr>
      <w:tr>
        <w:trPr>
          <w:trHeight w:val="180"/>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i w:val="1"/>
                <w:iCs w:val="1"/>
                <w:color w:val="auto"/>
              </w:rPr>
              <w:t>al.</w:t>
            </w:r>
            <w:r>
              <w:rPr>
                <w:rFonts w:ascii="Arial" w:cs="Arial" w:eastAsia="Arial" w:hAnsi="Arial"/>
                <w:sz w:val="14"/>
                <w:szCs w:val="14"/>
                <w:color w:val="auto"/>
              </w:rPr>
              <w:t xml:space="preserve"> (2006)</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12 a 18 años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73"/>
              </w:rPr>
              <w:t>semanas</w:t>
            </w: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9"/>
              </w:rPr>
              <w:t>– Sertralina (25 mg/</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moderada.</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w w:val="97"/>
              </w:rPr>
              <w:t>que grupo TCC o que grupo</w:t>
            </w:r>
          </w:p>
        </w:tc>
        <w:tc>
          <w:tcPr>
            <w:tcW w:w="0" w:type="dxa"/>
            <w:vAlign w:val="bottom"/>
          </w:tcPr>
          <w:p>
            <w:pPr>
              <w:spacing w:after="0"/>
              <w:rPr>
                <w:sz w:val="1"/>
                <w:szCs w:val="1"/>
                <w:color w:val="auto"/>
              </w:rPr>
            </w:pPr>
          </w:p>
        </w:tc>
      </w:tr>
      <w:tr>
        <w:trPr>
          <w:trHeight w:val="184"/>
        </w:trPr>
        <w:tc>
          <w:tcPr>
            <w:tcW w:w="780" w:type="dxa"/>
            <w:vAlign w:val="bottom"/>
            <w:tcBorders>
              <w:left w:val="single" w:sz="8" w:color="9C002C"/>
              <w:right w:val="single" w:sz="8" w:color="9C002C"/>
            </w:tcBorders>
          </w:tcPr>
          <w:p>
            <w:pPr>
              <w:ind w:left="60"/>
              <w:spacing w:after="0" w:line="157" w:lineRule="exact"/>
              <w:rPr>
                <w:sz w:val="20"/>
                <w:szCs w:val="20"/>
                <w:color w:val="auto"/>
              </w:rPr>
            </w:pPr>
            <w:r>
              <w:rPr>
                <w:rFonts w:ascii="Arial" w:cs="Arial" w:eastAsia="Arial" w:hAnsi="Arial"/>
                <w:sz w:val="14"/>
                <w:szCs w:val="14"/>
                <w:color w:val="auto"/>
              </w:rPr>
              <w:t>(128)</w:t>
            </w:r>
          </w:p>
        </w:tc>
        <w:tc>
          <w:tcPr>
            <w:tcW w:w="960" w:type="dxa"/>
            <w:vAlign w:val="bottom"/>
            <w:tcBorders>
              <w:right w:val="single" w:sz="8" w:color="9C002C"/>
            </w:tcBorders>
          </w:tcPr>
          <w:p>
            <w:pPr>
              <w:spacing w:after="0"/>
              <w:rPr>
                <w:sz w:val="16"/>
                <w:szCs w:val="16"/>
                <w:color w:val="auto"/>
              </w:rPr>
            </w:pPr>
          </w:p>
        </w:tc>
        <w:tc>
          <w:tcPr>
            <w:tcW w:w="800" w:type="dxa"/>
            <w:vAlign w:val="bottom"/>
            <w:tcBorders>
              <w:right w:val="single" w:sz="8" w:color="9C002C"/>
            </w:tcBorders>
          </w:tcPr>
          <w:p>
            <w:pPr>
              <w:spacing w:after="0"/>
              <w:rPr>
                <w:sz w:val="16"/>
                <w:szCs w:val="16"/>
                <w:color w:val="auto"/>
              </w:rPr>
            </w:pP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 hasta 50 mg/</w:t>
            </w:r>
          </w:p>
        </w:tc>
        <w:tc>
          <w:tcPr>
            <w:tcW w:w="900" w:type="dxa"/>
            <w:vAlign w:val="bottom"/>
            <w:tcBorders>
              <w:right w:val="single" w:sz="8" w:color="9C002C"/>
            </w:tcBorders>
          </w:tcPr>
          <w:p>
            <w:pPr>
              <w:spacing w:after="0"/>
              <w:rPr>
                <w:sz w:val="16"/>
                <w:szCs w:val="16"/>
                <w:color w:val="auto"/>
              </w:rPr>
            </w:pPr>
          </w:p>
        </w:tc>
        <w:tc>
          <w:tcPr>
            <w:tcW w:w="1040" w:type="dxa"/>
            <w:vAlign w:val="bottom"/>
            <w:gridSpan w:val="2"/>
          </w:tcPr>
          <w:p>
            <w:pPr>
              <w:ind w:left="40"/>
              <w:spacing w:after="0" w:line="156" w:lineRule="exact"/>
              <w:rPr>
                <w:sz w:val="20"/>
                <w:szCs w:val="20"/>
                <w:color w:val="auto"/>
              </w:rPr>
            </w:pPr>
            <w:r>
              <w:rPr>
                <w:rFonts w:ascii="Arial" w:cs="Arial" w:eastAsia="Arial" w:hAnsi="Arial"/>
                <w:sz w:val="14"/>
                <w:szCs w:val="14"/>
                <w:color w:val="auto"/>
              </w:rPr>
              <w:t>de sertralina.</w:t>
            </w:r>
          </w:p>
        </w:tc>
        <w:tc>
          <w:tcPr>
            <w:tcW w:w="760" w:type="dxa"/>
            <w:vAlign w:val="bottom"/>
            <w:tcBorders>
              <w:right w:val="single" w:sz="8" w:color="9C002C"/>
            </w:tcBorders>
          </w:tcPr>
          <w:p>
            <w:pPr>
              <w:spacing w:after="0"/>
              <w:rPr>
                <w:sz w:val="16"/>
                <w:szCs w:val="16"/>
                <w:color w:val="auto"/>
              </w:rPr>
            </w:pPr>
          </w:p>
        </w:tc>
        <w:tc>
          <w:tcPr>
            <w:tcW w:w="0" w:type="dxa"/>
            <w:vAlign w:val="bottom"/>
          </w:tcPr>
          <w:p>
            <w:pPr>
              <w:spacing w:after="0"/>
              <w:rPr>
                <w:sz w:val="1"/>
                <w:szCs w:val="1"/>
                <w:color w:val="auto"/>
              </w:rPr>
            </w:pPr>
          </w:p>
        </w:tc>
      </w:tr>
      <w:tr>
        <w:trPr>
          <w:trHeight w:val="200"/>
        </w:trPr>
        <w:tc>
          <w:tcPr>
            <w:tcW w:w="780" w:type="dxa"/>
            <w:vAlign w:val="bottom"/>
            <w:tcBorders>
              <w:left w:val="single" w:sz="8" w:color="9C002C"/>
              <w:right w:val="single" w:sz="8" w:color="9C002C"/>
            </w:tcBorders>
          </w:tcPr>
          <w:p>
            <w:pPr>
              <w:spacing w:after="0"/>
              <w:rPr>
                <w:sz w:val="17"/>
                <w:szCs w:val="17"/>
                <w:color w:val="auto"/>
              </w:rPr>
            </w:pPr>
          </w:p>
        </w:tc>
        <w:tc>
          <w:tcPr>
            <w:tcW w:w="960" w:type="dxa"/>
            <w:vAlign w:val="bottom"/>
            <w:tcBorders>
              <w:right w:val="single" w:sz="8" w:color="9C002C"/>
            </w:tcBorders>
          </w:tcPr>
          <w:p>
            <w:pPr>
              <w:spacing w:after="0"/>
              <w:rPr>
                <w:sz w:val="17"/>
                <w:szCs w:val="17"/>
                <w:color w:val="auto"/>
              </w:rPr>
            </w:pPr>
          </w:p>
        </w:tc>
        <w:tc>
          <w:tcPr>
            <w:tcW w:w="800" w:type="dxa"/>
            <w:vAlign w:val="bottom"/>
            <w:tcBorders>
              <w:right w:val="single" w:sz="8" w:color="9C002C"/>
            </w:tcBorders>
          </w:tcPr>
          <w:p>
            <w:pPr>
              <w:spacing w:after="0"/>
              <w:rPr>
                <w:sz w:val="17"/>
                <w:szCs w:val="17"/>
                <w:color w:val="auto"/>
              </w:rPr>
            </w:pP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w:t>
            </w:r>
          </w:p>
        </w:tc>
        <w:tc>
          <w:tcPr>
            <w:tcW w:w="900" w:type="dxa"/>
            <w:vAlign w:val="bottom"/>
            <w:tcBorders>
              <w:right w:val="single" w:sz="8" w:color="9C002C"/>
            </w:tcBorders>
          </w:tcPr>
          <w:p>
            <w:pPr>
              <w:spacing w:after="0"/>
              <w:rPr>
                <w:sz w:val="17"/>
                <w:szCs w:val="17"/>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Grupo de TCC mejor que</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Tto combinado</w:t>
            </w:r>
          </w:p>
        </w:tc>
        <w:tc>
          <w:tcPr>
            <w:tcW w:w="900" w:type="dxa"/>
            <w:vAlign w:val="bottom"/>
            <w:tcBorders>
              <w:right w:val="single" w:sz="8" w:color="9C002C"/>
            </w:tcBorders>
          </w:tcPr>
          <w:p>
            <w:pPr>
              <w:spacing w:after="0"/>
              <w:rPr>
                <w:sz w:val="14"/>
                <w:szCs w:val="14"/>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grupo de sertralina.</w:t>
            </w:r>
          </w:p>
        </w:tc>
        <w:tc>
          <w:tcPr>
            <w:tcW w:w="0" w:type="dxa"/>
            <w:vAlign w:val="bottom"/>
          </w:tcPr>
          <w:p>
            <w:pPr>
              <w:spacing w:after="0"/>
              <w:rPr>
                <w:sz w:val="1"/>
                <w:szCs w:val="1"/>
                <w:color w:val="auto"/>
              </w:rPr>
            </w:pPr>
          </w:p>
        </w:tc>
      </w:tr>
      <w:tr>
        <w:trPr>
          <w:trHeight w:val="83"/>
        </w:trPr>
        <w:tc>
          <w:tcPr>
            <w:tcW w:w="780" w:type="dxa"/>
            <w:vAlign w:val="bottom"/>
            <w:tcBorders>
              <w:left w:val="single" w:sz="8" w:color="9C002C"/>
              <w:bottom w:val="single" w:sz="8" w:color="9C002C"/>
              <w:right w:val="single" w:sz="8" w:color="9C002C"/>
            </w:tcBorders>
          </w:tcPr>
          <w:p>
            <w:pPr>
              <w:spacing w:after="0"/>
              <w:rPr>
                <w:sz w:val="7"/>
                <w:szCs w:val="7"/>
                <w:color w:val="auto"/>
              </w:rPr>
            </w:pPr>
          </w:p>
        </w:tc>
        <w:tc>
          <w:tcPr>
            <w:tcW w:w="960" w:type="dxa"/>
            <w:vAlign w:val="bottom"/>
            <w:tcBorders>
              <w:bottom w:val="single" w:sz="8" w:color="9C002C"/>
              <w:right w:val="single" w:sz="8" w:color="9C002C"/>
            </w:tcBorders>
          </w:tcPr>
          <w:p>
            <w:pPr>
              <w:spacing w:after="0"/>
              <w:rPr>
                <w:sz w:val="7"/>
                <w:szCs w:val="7"/>
                <w:color w:val="auto"/>
              </w:rPr>
            </w:pPr>
          </w:p>
        </w:tc>
        <w:tc>
          <w:tcPr>
            <w:tcW w:w="800" w:type="dxa"/>
            <w:vAlign w:val="bottom"/>
            <w:tcBorders>
              <w:bottom w:val="single" w:sz="8" w:color="9C002C"/>
              <w:right w:val="single" w:sz="8" w:color="9C002C"/>
            </w:tcBorders>
          </w:tcPr>
          <w:p>
            <w:pPr>
              <w:spacing w:after="0"/>
              <w:rPr>
                <w:sz w:val="7"/>
                <w:szCs w:val="7"/>
                <w:color w:val="auto"/>
              </w:rPr>
            </w:pPr>
          </w:p>
        </w:tc>
        <w:tc>
          <w:tcPr>
            <w:tcW w:w="1300" w:type="dxa"/>
            <w:vAlign w:val="bottom"/>
            <w:tcBorders>
              <w:bottom w:val="single" w:sz="8" w:color="9C002C"/>
              <w:right w:val="single" w:sz="8" w:color="9C002C"/>
            </w:tcBorders>
          </w:tcPr>
          <w:p>
            <w:pPr>
              <w:spacing w:after="0"/>
              <w:rPr>
                <w:sz w:val="7"/>
                <w:szCs w:val="7"/>
                <w:color w:val="auto"/>
              </w:rPr>
            </w:pPr>
          </w:p>
        </w:tc>
        <w:tc>
          <w:tcPr>
            <w:tcW w:w="900" w:type="dxa"/>
            <w:vAlign w:val="bottom"/>
            <w:tcBorders>
              <w:bottom w:val="single" w:sz="8" w:color="9C002C"/>
              <w:right w:val="single" w:sz="8" w:color="9C002C"/>
            </w:tcBorders>
          </w:tcPr>
          <w:p>
            <w:pPr>
              <w:spacing w:after="0"/>
              <w:rPr>
                <w:sz w:val="7"/>
                <w:szCs w:val="7"/>
                <w:color w:val="auto"/>
              </w:rPr>
            </w:pPr>
          </w:p>
        </w:tc>
        <w:tc>
          <w:tcPr>
            <w:tcW w:w="1780" w:type="dxa"/>
            <w:vAlign w:val="bottom"/>
            <w:tcBorders>
              <w:bottom w:val="single" w:sz="8" w:color="9C002C"/>
              <w:right w:val="single" w:sz="8" w:color="9C002C"/>
            </w:tcBorders>
            <w:gridSpan w:val="3"/>
          </w:tcPr>
          <w:p>
            <w:pPr>
              <w:spacing w:after="0"/>
              <w:rPr>
                <w:sz w:val="7"/>
                <w:szCs w:val="7"/>
                <w:color w:val="auto"/>
              </w:rPr>
            </w:pPr>
          </w:p>
        </w:tc>
        <w:tc>
          <w:tcPr>
            <w:tcW w:w="0" w:type="dxa"/>
            <w:vAlign w:val="bottom"/>
          </w:tcPr>
          <w:p>
            <w:pPr>
              <w:spacing w:after="0"/>
              <w:rPr>
                <w:sz w:val="1"/>
                <w:szCs w:val="1"/>
                <w:color w:val="auto"/>
              </w:rPr>
            </w:pPr>
          </w:p>
        </w:tc>
      </w:tr>
      <w:tr>
        <w:trPr>
          <w:trHeight w:val="192"/>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 xml:space="preserve">Riggs </w:t>
            </w:r>
            <w:r>
              <w:rPr>
                <w:rFonts w:ascii="Arial" w:cs="Arial" w:eastAsia="Arial" w:hAnsi="Arial"/>
                <w:sz w:val="14"/>
                <w:szCs w:val="14"/>
                <w:i w:val="1"/>
                <w:iCs w:val="1"/>
                <w:color w:val="auto"/>
              </w:rPr>
              <w:t>et</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126</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9"/>
              </w:rPr>
              <w:t>16</w:t>
            </w: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5"/>
              </w:rPr>
              <w:t>– Fluoxetina (20 mg/</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DM</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 CDRS: mayor eficacia de</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i w:val="1"/>
                <w:iCs w:val="1"/>
                <w:color w:val="auto"/>
              </w:rPr>
              <w:t>al</w:t>
            </w:r>
            <w:r>
              <w:rPr>
                <w:rFonts w:ascii="Arial" w:cs="Arial" w:eastAsia="Arial" w:hAnsi="Arial"/>
                <w:sz w:val="14"/>
                <w:szCs w:val="14"/>
                <w:color w:val="auto"/>
              </w:rPr>
              <w:t>. (2007)</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adolescentes.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73"/>
              </w:rPr>
              <w:t>semanas</w:t>
            </w: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 + TCC</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moderada-</w:t>
            </w:r>
          </w:p>
        </w:tc>
        <w:tc>
          <w:tcPr>
            <w:tcW w:w="1780" w:type="dxa"/>
            <w:vAlign w:val="bottom"/>
            <w:tcBorders>
              <w:right w:val="single" w:sz="8" w:color="9C002C"/>
            </w:tcBorders>
            <w:gridSpan w:val="3"/>
          </w:tcPr>
          <w:p>
            <w:pPr>
              <w:ind w:left="120"/>
              <w:spacing w:after="0"/>
              <w:rPr>
                <w:sz w:val="20"/>
                <w:szCs w:val="20"/>
                <w:color w:val="auto"/>
              </w:rPr>
            </w:pPr>
            <w:r>
              <w:rPr>
                <w:rFonts w:ascii="Arial" w:cs="Arial" w:eastAsia="Arial" w:hAnsi="Arial"/>
                <w:sz w:val="14"/>
                <w:szCs w:val="14"/>
                <w:color w:val="auto"/>
              </w:rPr>
              <w:t>fluoxetina + TCC.</w:t>
            </w:r>
          </w:p>
        </w:tc>
        <w:tc>
          <w:tcPr>
            <w:tcW w:w="0" w:type="dxa"/>
            <w:vAlign w:val="bottom"/>
          </w:tcPr>
          <w:p>
            <w:pPr>
              <w:spacing w:after="0"/>
              <w:rPr>
                <w:sz w:val="1"/>
                <w:szCs w:val="1"/>
                <w:color w:val="auto"/>
              </w:rPr>
            </w:pPr>
          </w:p>
        </w:tc>
      </w:tr>
      <w:tr>
        <w:trPr>
          <w:trHeight w:val="227"/>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(186)</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13 a 19 años</w:t>
            </w:r>
          </w:p>
        </w:tc>
        <w:tc>
          <w:tcPr>
            <w:tcW w:w="800" w:type="dxa"/>
            <w:vAlign w:val="bottom"/>
            <w:tcBorders>
              <w:right w:val="single" w:sz="8" w:color="9C002C"/>
            </w:tcBorders>
          </w:tcPr>
          <w:p>
            <w:pPr>
              <w:spacing w:after="0"/>
              <w:rPr>
                <w:sz w:val="19"/>
                <w:szCs w:val="19"/>
                <w:color w:val="auto"/>
              </w:rPr>
            </w:pP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Placebo + TCC</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grave.</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 CGI: sin cambios.</w:t>
            </w:r>
          </w:p>
        </w:tc>
        <w:tc>
          <w:tcPr>
            <w:tcW w:w="0" w:type="dxa"/>
            <w:vAlign w:val="bottom"/>
          </w:tcPr>
          <w:p>
            <w:pPr>
              <w:spacing w:after="0"/>
              <w:rPr>
                <w:sz w:val="1"/>
                <w:szCs w:val="1"/>
                <w:color w:val="auto"/>
              </w:rPr>
            </w:pPr>
          </w:p>
        </w:tc>
      </w:tr>
      <w:tr>
        <w:trPr>
          <w:trHeight w:val="37"/>
        </w:trPr>
        <w:tc>
          <w:tcPr>
            <w:tcW w:w="780" w:type="dxa"/>
            <w:vAlign w:val="bottom"/>
            <w:tcBorders>
              <w:left w:val="single" w:sz="8" w:color="9C002C"/>
              <w:bottom w:val="single" w:sz="8" w:color="9C002C"/>
              <w:right w:val="single" w:sz="8" w:color="9C002C"/>
            </w:tcBorders>
          </w:tcPr>
          <w:p>
            <w:pPr>
              <w:spacing w:after="0"/>
              <w:rPr>
                <w:sz w:val="3"/>
                <w:szCs w:val="3"/>
                <w:color w:val="auto"/>
              </w:rPr>
            </w:pPr>
          </w:p>
        </w:tc>
        <w:tc>
          <w:tcPr>
            <w:tcW w:w="960" w:type="dxa"/>
            <w:vAlign w:val="bottom"/>
            <w:tcBorders>
              <w:bottom w:val="single" w:sz="8" w:color="9C002C"/>
              <w:right w:val="single" w:sz="8" w:color="9C002C"/>
            </w:tcBorders>
          </w:tcPr>
          <w:p>
            <w:pPr>
              <w:spacing w:after="0"/>
              <w:rPr>
                <w:sz w:val="3"/>
                <w:szCs w:val="3"/>
                <w:color w:val="auto"/>
              </w:rPr>
            </w:pPr>
          </w:p>
        </w:tc>
        <w:tc>
          <w:tcPr>
            <w:tcW w:w="800" w:type="dxa"/>
            <w:vAlign w:val="bottom"/>
            <w:tcBorders>
              <w:bottom w:val="single" w:sz="8" w:color="9C002C"/>
              <w:right w:val="single" w:sz="8" w:color="9C002C"/>
            </w:tcBorders>
          </w:tcPr>
          <w:p>
            <w:pPr>
              <w:spacing w:after="0"/>
              <w:rPr>
                <w:sz w:val="3"/>
                <w:szCs w:val="3"/>
                <w:color w:val="auto"/>
              </w:rPr>
            </w:pPr>
          </w:p>
        </w:tc>
        <w:tc>
          <w:tcPr>
            <w:tcW w:w="1300" w:type="dxa"/>
            <w:vAlign w:val="bottom"/>
            <w:tcBorders>
              <w:bottom w:val="single" w:sz="8" w:color="9C002C"/>
              <w:right w:val="single" w:sz="8" w:color="9C002C"/>
            </w:tcBorders>
          </w:tcPr>
          <w:p>
            <w:pPr>
              <w:spacing w:after="0"/>
              <w:rPr>
                <w:sz w:val="3"/>
                <w:szCs w:val="3"/>
                <w:color w:val="auto"/>
              </w:rPr>
            </w:pPr>
          </w:p>
        </w:tc>
        <w:tc>
          <w:tcPr>
            <w:tcW w:w="900" w:type="dxa"/>
            <w:vAlign w:val="bottom"/>
            <w:tcBorders>
              <w:bottom w:val="single" w:sz="8" w:color="9C002C"/>
              <w:right w:val="single" w:sz="8" w:color="9C002C"/>
            </w:tcBorders>
          </w:tcPr>
          <w:p>
            <w:pPr>
              <w:spacing w:after="0"/>
              <w:rPr>
                <w:sz w:val="3"/>
                <w:szCs w:val="3"/>
                <w:color w:val="auto"/>
              </w:rPr>
            </w:pPr>
          </w:p>
        </w:tc>
        <w:tc>
          <w:tcPr>
            <w:tcW w:w="240" w:type="dxa"/>
            <w:vAlign w:val="bottom"/>
            <w:tcBorders>
              <w:bottom w:val="single" w:sz="8" w:color="9C002C"/>
            </w:tcBorders>
          </w:tcPr>
          <w:p>
            <w:pPr>
              <w:spacing w:after="0"/>
              <w:rPr>
                <w:sz w:val="3"/>
                <w:szCs w:val="3"/>
                <w:color w:val="auto"/>
              </w:rPr>
            </w:pPr>
          </w:p>
        </w:tc>
        <w:tc>
          <w:tcPr>
            <w:tcW w:w="800" w:type="dxa"/>
            <w:vAlign w:val="bottom"/>
            <w:tcBorders>
              <w:bottom w:val="single" w:sz="8" w:color="9C002C"/>
            </w:tcBorders>
          </w:tcPr>
          <w:p>
            <w:pPr>
              <w:spacing w:after="0"/>
              <w:rPr>
                <w:sz w:val="3"/>
                <w:szCs w:val="3"/>
                <w:color w:val="auto"/>
              </w:rPr>
            </w:pPr>
          </w:p>
        </w:tc>
        <w:tc>
          <w:tcPr>
            <w:tcW w:w="76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191"/>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TADS</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439</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9"/>
              </w:rPr>
              <w:t>36</w:t>
            </w: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5"/>
              </w:rPr>
              <w:t>– Fluoxetina (20 mg/</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DM</w:t>
            </w:r>
          </w:p>
        </w:tc>
        <w:tc>
          <w:tcPr>
            <w:tcW w:w="240" w:type="dxa"/>
            <w:vAlign w:val="bottom"/>
          </w:tcPr>
          <w:p>
            <w:pPr>
              <w:ind w:left="40"/>
              <w:spacing w:after="0"/>
              <w:rPr>
                <w:sz w:val="20"/>
                <w:szCs w:val="20"/>
                <w:color w:val="auto"/>
              </w:rPr>
            </w:pPr>
            <w:r>
              <w:rPr>
                <w:rFonts w:ascii="Arial" w:cs="Arial" w:eastAsia="Arial" w:hAnsi="Arial"/>
                <w:sz w:val="14"/>
                <w:szCs w:val="14"/>
                <w:color w:val="auto"/>
              </w:rPr>
              <w:t>12</w:t>
            </w:r>
          </w:p>
        </w:tc>
        <w:tc>
          <w:tcPr>
            <w:tcW w:w="800" w:type="dxa"/>
            <w:vAlign w:val="bottom"/>
          </w:tcPr>
          <w:p>
            <w:pPr>
              <w:ind w:left="20"/>
              <w:spacing w:after="0"/>
              <w:rPr>
                <w:sz w:val="20"/>
                <w:szCs w:val="20"/>
                <w:color w:val="auto"/>
              </w:rPr>
            </w:pPr>
            <w:r>
              <w:rPr>
                <w:rFonts w:ascii="Arial" w:cs="Arial" w:eastAsia="Arial" w:hAnsi="Arial"/>
                <w:sz w:val="14"/>
                <w:szCs w:val="14"/>
                <w:color w:val="auto"/>
                <w:w w:val="89"/>
              </w:rPr>
              <w:t>semanas: Tto</w:t>
            </w:r>
          </w:p>
        </w:tc>
        <w:tc>
          <w:tcPr>
            <w:tcW w:w="760" w:type="dxa"/>
            <w:vAlign w:val="bottom"/>
            <w:tcBorders>
              <w:right w:val="single" w:sz="8" w:color="9C002C"/>
            </w:tcBorders>
          </w:tcPr>
          <w:p>
            <w:pPr>
              <w:jc w:val="right"/>
              <w:spacing w:after="0"/>
              <w:rPr>
                <w:sz w:val="20"/>
                <w:szCs w:val="20"/>
                <w:color w:val="auto"/>
              </w:rPr>
            </w:pPr>
            <w:r>
              <w:rPr>
                <w:rFonts w:ascii="Arial" w:cs="Arial" w:eastAsia="Arial" w:hAnsi="Arial"/>
                <w:sz w:val="14"/>
                <w:szCs w:val="14"/>
                <w:color w:val="auto"/>
                <w:w w:val="96"/>
              </w:rPr>
              <w:t>combinado</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w w:val="92"/>
              </w:rPr>
              <w:t>(2007)(127)</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adolescentes.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73"/>
              </w:rPr>
              <w:t>semanas</w:t>
            </w: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 hasta 40 mg/</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moderada-</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w w:val="97"/>
              </w:rPr>
              <w:t>mejor que fluoxetina, TCC o</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rPr>
              <w:t>12 a 17 años</w:t>
            </w: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grave.</w:t>
            </w:r>
          </w:p>
        </w:tc>
        <w:tc>
          <w:tcPr>
            <w:tcW w:w="1040" w:type="dxa"/>
            <w:vAlign w:val="bottom"/>
            <w:gridSpan w:val="2"/>
          </w:tcPr>
          <w:p>
            <w:pPr>
              <w:ind w:left="40"/>
              <w:spacing w:after="0"/>
              <w:rPr>
                <w:sz w:val="20"/>
                <w:szCs w:val="20"/>
                <w:color w:val="auto"/>
              </w:rPr>
            </w:pPr>
            <w:r>
              <w:rPr>
                <w:rFonts w:ascii="Arial" w:cs="Arial" w:eastAsia="Arial" w:hAnsi="Arial"/>
                <w:sz w:val="14"/>
                <w:szCs w:val="14"/>
                <w:color w:val="auto"/>
              </w:rPr>
              <w:t>placebo.</w:t>
            </w:r>
          </w:p>
        </w:tc>
        <w:tc>
          <w:tcPr>
            <w:tcW w:w="76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60"/>
        </w:trPr>
        <w:tc>
          <w:tcPr>
            <w:tcW w:w="780" w:type="dxa"/>
            <w:vAlign w:val="bottom"/>
            <w:tcBorders>
              <w:left w:val="single" w:sz="8" w:color="9C002C"/>
              <w:right w:val="single" w:sz="8" w:color="9C002C"/>
            </w:tcBorders>
          </w:tcPr>
          <w:p>
            <w:pPr>
              <w:spacing w:after="0"/>
              <w:rPr>
                <w:sz w:val="5"/>
                <w:szCs w:val="5"/>
                <w:color w:val="auto"/>
              </w:rPr>
            </w:pPr>
          </w:p>
        </w:tc>
        <w:tc>
          <w:tcPr>
            <w:tcW w:w="960" w:type="dxa"/>
            <w:vAlign w:val="bottom"/>
            <w:tcBorders>
              <w:right w:val="single" w:sz="8" w:color="9C002C"/>
            </w:tcBorders>
            <w:vMerge w:val="continue"/>
          </w:tcPr>
          <w:p>
            <w:pPr>
              <w:spacing w:after="0"/>
              <w:rPr>
                <w:sz w:val="5"/>
                <w:szCs w:val="5"/>
                <w:color w:val="auto"/>
              </w:rPr>
            </w:pPr>
          </w:p>
        </w:tc>
        <w:tc>
          <w:tcPr>
            <w:tcW w:w="800" w:type="dxa"/>
            <w:vAlign w:val="bottom"/>
            <w:tcBorders>
              <w:right w:val="single" w:sz="8" w:color="9C002C"/>
            </w:tcBorders>
          </w:tcPr>
          <w:p>
            <w:pPr>
              <w:spacing w:after="0"/>
              <w:rPr>
                <w:sz w:val="5"/>
                <w:szCs w:val="5"/>
                <w:color w:val="auto"/>
              </w:rPr>
            </w:pPr>
          </w:p>
        </w:tc>
        <w:tc>
          <w:tcPr>
            <w:tcW w:w="13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w w:val="95"/>
              </w:rPr>
              <w:t>– TCC (15 sesiones)</w:t>
            </w:r>
          </w:p>
        </w:tc>
        <w:tc>
          <w:tcPr>
            <w:tcW w:w="900" w:type="dxa"/>
            <w:vAlign w:val="bottom"/>
            <w:tcBorders>
              <w:right w:val="single" w:sz="8" w:color="9C002C"/>
            </w:tcBorders>
          </w:tcPr>
          <w:p>
            <w:pPr>
              <w:spacing w:after="0"/>
              <w:rPr>
                <w:sz w:val="5"/>
                <w:szCs w:val="5"/>
                <w:color w:val="auto"/>
              </w:rPr>
            </w:pPr>
          </w:p>
        </w:tc>
        <w:tc>
          <w:tcPr>
            <w:tcW w:w="240" w:type="dxa"/>
            <w:vAlign w:val="bottom"/>
          </w:tcPr>
          <w:p>
            <w:pPr>
              <w:spacing w:after="0"/>
              <w:rPr>
                <w:sz w:val="5"/>
                <w:szCs w:val="5"/>
                <w:color w:val="auto"/>
              </w:rPr>
            </w:pPr>
          </w:p>
        </w:tc>
        <w:tc>
          <w:tcPr>
            <w:tcW w:w="800" w:type="dxa"/>
            <w:vAlign w:val="bottom"/>
          </w:tcPr>
          <w:p>
            <w:pPr>
              <w:spacing w:after="0"/>
              <w:rPr>
                <w:sz w:val="5"/>
                <w:szCs w:val="5"/>
                <w:color w:val="auto"/>
              </w:rPr>
            </w:pPr>
          </w:p>
        </w:tc>
        <w:tc>
          <w:tcPr>
            <w:tcW w:w="76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vMerge w:val="continue"/>
          </w:tcPr>
          <w:p>
            <w:pPr>
              <w:spacing w:after="0"/>
              <w:rPr>
                <w:sz w:val="14"/>
                <w:szCs w:val="14"/>
                <w:color w:val="auto"/>
              </w:rPr>
            </w:pPr>
          </w:p>
        </w:tc>
        <w:tc>
          <w:tcPr>
            <w:tcW w:w="900" w:type="dxa"/>
            <w:vAlign w:val="bottom"/>
            <w:tcBorders>
              <w:right w:val="single" w:sz="8" w:color="9C002C"/>
            </w:tcBorders>
          </w:tcPr>
          <w:p>
            <w:pPr>
              <w:spacing w:after="0"/>
              <w:rPr>
                <w:sz w:val="14"/>
                <w:szCs w:val="14"/>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36 semanas: convergencia</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 Tto combinado</w:t>
            </w:r>
          </w:p>
        </w:tc>
        <w:tc>
          <w:tcPr>
            <w:tcW w:w="900" w:type="dxa"/>
            <w:vAlign w:val="bottom"/>
            <w:tcBorders>
              <w:right w:val="single" w:sz="8" w:color="9C002C"/>
            </w:tcBorders>
          </w:tcPr>
          <w:p>
            <w:pPr>
              <w:spacing w:after="0"/>
              <w:rPr>
                <w:sz w:val="14"/>
                <w:szCs w:val="14"/>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w w:val="90"/>
              </w:rPr>
              <w:t>de resultados entre fluoxetina,</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spacing w:after="0"/>
              <w:rPr>
                <w:sz w:val="14"/>
                <w:szCs w:val="14"/>
                <w:color w:val="auto"/>
              </w:rPr>
            </w:pPr>
          </w:p>
        </w:tc>
        <w:tc>
          <w:tcPr>
            <w:tcW w:w="900" w:type="dxa"/>
            <w:vAlign w:val="bottom"/>
            <w:tcBorders>
              <w:right w:val="single" w:sz="8" w:color="9C002C"/>
            </w:tcBorders>
          </w:tcPr>
          <w:p>
            <w:pPr>
              <w:spacing w:after="0"/>
              <w:rPr>
                <w:sz w:val="14"/>
                <w:szCs w:val="14"/>
                <w:color w:val="auto"/>
              </w:rPr>
            </w:pP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TCC y Tto combinado.</w:t>
            </w:r>
          </w:p>
        </w:tc>
        <w:tc>
          <w:tcPr>
            <w:tcW w:w="0" w:type="dxa"/>
            <w:vAlign w:val="bottom"/>
          </w:tcPr>
          <w:p>
            <w:pPr>
              <w:spacing w:after="0"/>
              <w:rPr>
                <w:sz w:val="1"/>
                <w:szCs w:val="1"/>
                <w:color w:val="auto"/>
              </w:rPr>
            </w:pPr>
          </w:p>
        </w:tc>
      </w:tr>
      <w:tr>
        <w:trPr>
          <w:trHeight w:val="83"/>
        </w:trPr>
        <w:tc>
          <w:tcPr>
            <w:tcW w:w="780" w:type="dxa"/>
            <w:vAlign w:val="bottom"/>
            <w:tcBorders>
              <w:left w:val="single" w:sz="8" w:color="9C002C"/>
              <w:bottom w:val="single" w:sz="8" w:color="9C002C"/>
              <w:right w:val="single" w:sz="8" w:color="9C002C"/>
            </w:tcBorders>
          </w:tcPr>
          <w:p>
            <w:pPr>
              <w:spacing w:after="0"/>
              <w:rPr>
                <w:sz w:val="7"/>
                <w:szCs w:val="7"/>
                <w:color w:val="auto"/>
              </w:rPr>
            </w:pPr>
          </w:p>
        </w:tc>
        <w:tc>
          <w:tcPr>
            <w:tcW w:w="960" w:type="dxa"/>
            <w:vAlign w:val="bottom"/>
            <w:tcBorders>
              <w:bottom w:val="single" w:sz="8" w:color="9C002C"/>
              <w:right w:val="single" w:sz="8" w:color="9C002C"/>
            </w:tcBorders>
          </w:tcPr>
          <w:p>
            <w:pPr>
              <w:spacing w:after="0"/>
              <w:rPr>
                <w:sz w:val="7"/>
                <w:szCs w:val="7"/>
                <w:color w:val="auto"/>
              </w:rPr>
            </w:pPr>
          </w:p>
        </w:tc>
        <w:tc>
          <w:tcPr>
            <w:tcW w:w="800" w:type="dxa"/>
            <w:vAlign w:val="bottom"/>
            <w:tcBorders>
              <w:bottom w:val="single" w:sz="8" w:color="9C002C"/>
              <w:right w:val="single" w:sz="8" w:color="9C002C"/>
            </w:tcBorders>
          </w:tcPr>
          <w:p>
            <w:pPr>
              <w:spacing w:after="0"/>
              <w:rPr>
                <w:sz w:val="7"/>
                <w:szCs w:val="7"/>
                <w:color w:val="auto"/>
              </w:rPr>
            </w:pPr>
          </w:p>
        </w:tc>
        <w:tc>
          <w:tcPr>
            <w:tcW w:w="1300" w:type="dxa"/>
            <w:vAlign w:val="bottom"/>
            <w:tcBorders>
              <w:bottom w:val="single" w:sz="8" w:color="9C002C"/>
              <w:right w:val="single" w:sz="8" w:color="9C002C"/>
            </w:tcBorders>
          </w:tcPr>
          <w:p>
            <w:pPr>
              <w:spacing w:after="0"/>
              <w:rPr>
                <w:sz w:val="7"/>
                <w:szCs w:val="7"/>
                <w:color w:val="auto"/>
              </w:rPr>
            </w:pPr>
          </w:p>
        </w:tc>
        <w:tc>
          <w:tcPr>
            <w:tcW w:w="900" w:type="dxa"/>
            <w:vAlign w:val="bottom"/>
            <w:tcBorders>
              <w:bottom w:val="single" w:sz="8" w:color="9C002C"/>
              <w:right w:val="single" w:sz="8" w:color="9C002C"/>
            </w:tcBorders>
          </w:tcPr>
          <w:p>
            <w:pPr>
              <w:spacing w:after="0"/>
              <w:rPr>
                <w:sz w:val="7"/>
                <w:szCs w:val="7"/>
                <w:color w:val="auto"/>
              </w:rPr>
            </w:pPr>
          </w:p>
        </w:tc>
        <w:tc>
          <w:tcPr>
            <w:tcW w:w="240" w:type="dxa"/>
            <w:vAlign w:val="bottom"/>
            <w:tcBorders>
              <w:bottom w:val="single" w:sz="8" w:color="9C002C"/>
            </w:tcBorders>
          </w:tcPr>
          <w:p>
            <w:pPr>
              <w:spacing w:after="0"/>
              <w:rPr>
                <w:sz w:val="7"/>
                <w:szCs w:val="7"/>
                <w:color w:val="auto"/>
              </w:rPr>
            </w:pPr>
          </w:p>
        </w:tc>
        <w:tc>
          <w:tcPr>
            <w:tcW w:w="800" w:type="dxa"/>
            <w:vAlign w:val="bottom"/>
            <w:tcBorders>
              <w:bottom w:val="single" w:sz="8" w:color="9C002C"/>
            </w:tcBorders>
          </w:tcPr>
          <w:p>
            <w:pPr>
              <w:spacing w:after="0"/>
              <w:rPr>
                <w:sz w:val="7"/>
                <w:szCs w:val="7"/>
                <w:color w:val="auto"/>
              </w:rPr>
            </w:pPr>
          </w:p>
        </w:tc>
        <w:tc>
          <w:tcPr>
            <w:tcW w:w="760" w:type="dxa"/>
            <w:vAlign w:val="bottom"/>
            <w:tcBorders>
              <w:bottom w:val="single" w:sz="8" w:color="9C002C"/>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191"/>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rPr>
              <w:t>ADAPT</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208</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89"/>
              </w:rPr>
              <w:t>28</w:t>
            </w:r>
          </w:p>
        </w:tc>
        <w:tc>
          <w:tcPr>
            <w:tcW w:w="130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w w:val="95"/>
              </w:rPr>
              <w:t>– Fluoxetina (20 mg/</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DM</w:t>
            </w:r>
          </w:p>
        </w:tc>
        <w:tc>
          <w:tcPr>
            <w:tcW w:w="240" w:type="dxa"/>
            <w:vAlign w:val="bottom"/>
          </w:tcPr>
          <w:p>
            <w:pPr>
              <w:ind w:left="40"/>
              <w:spacing w:after="0"/>
              <w:rPr>
                <w:sz w:val="20"/>
                <w:szCs w:val="20"/>
                <w:color w:val="auto"/>
              </w:rPr>
            </w:pPr>
            <w:r>
              <w:rPr>
                <w:rFonts w:ascii="Arial" w:cs="Arial" w:eastAsia="Arial" w:hAnsi="Arial"/>
                <w:sz w:val="14"/>
                <w:szCs w:val="14"/>
                <w:color w:val="auto"/>
                <w:w w:val="88"/>
              </w:rPr>
              <w:t>Sin</w:t>
            </w:r>
          </w:p>
        </w:tc>
        <w:tc>
          <w:tcPr>
            <w:tcW w:w="800" w:type="dxa"/>
            <w:vAlign w:val="bottom"/>
          </w:tcPr>
          <w:p>
            <w:pPr>
              <w:ind w:left="100"/>
              <w:spacing w:after="0"/>
              <w:rPr>
                <w:sz w:val="20"/>
                <w:szCs w:val="20"/>
                <w:color w:val="auto"/>
              </w:rPr>
            </w:pPr>
            <w:r>
              <w:rPr>
                <w:rFonts w:ascii="Arial" w:cs="Arial" w:eastAsia="Arial" w:hAnsi="Arial"/>
                <w:sz w:val="14"/>
                <w:szCs w:val="14"/>
                <w:color w:val="auto"/>
              </w:rPr>
              <w:t>diferencias</w:t>
            </w:r>
          </w:p>
        </w:tc>
        <w:tc>
          <w:tcPr>
            <w:tcW w:w="760" w:type="dxa"/>
            <w:vAlign w:val="bottom"/>
            <w:tcBorders>
              <w:right w:val="single" w:sz="8" w:color="9C002C"/>
            </w:tcBorders>
          </w:tcPr>
          <w:p>
            <w:pPr>
              <w:jc w:val="right"/>
              <w:spacing w:after="0"/>
              <w:rPr>
                <w:sz w:val="20"/>
                <w:szCs w:val="20"/>
                <w:color w:val="auto"/>
              </w:rPr>
            </w:pPr>
            <w:r>
              <w:rPr>
                <w:rFonts w:ascii="Arial" w:cs="Arial" w:eastAsia="Arial" w:hAnsi="Arial"/>
                <w:sz w:val="14"/>
                <w:szCs w:val="14"/>
                <w:color w:val="auto"/>
                <w:w w:val="83"/>
              </w:rPr>
              <w:t>significativas</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ind w:left="60"/>
              <w:spacing w:after="0"/>
              <w:rPr>
                <w:sz w:val="20"/>
                <w:szCs w:val="20"/>
                <w:color w:val="auto"/>
              </w:rPr>
            </w:pPr>
            <w:r>
              <w:rPr>
                <w:rFonts w:ascii="Arial" w:cs="Arial" w:eastAsia="Arial" w:hAnsi="Arial"/>
                <w:sz w:val="14"/>
                <w:szCs w:val="14"/>
                <w:color w:val="auto"/>
                <w:w w:val="92"/>
              </w:rPr>
              <w:t>(2007)(184)</w:t>
            </w:r>
          </w:p>
        </w:tc>
        <w:tc>
          <w:tcPr>
            <w:tcW w:w="960" w:type="dxa"/>
            <w:vAlign w:val="bottom"/>
            <w:tcBorders>
              <w:right w:val="single" w:sz="8" w:color="9C002C"/>
            </w:tcBorders>
          </w:tcPr>
          <w:p>
            <w:pPr>
              <w:ind w:left="40"/>
              <w:spacing w:after="0"/>
              <w:rPr>
                <w:sz w:val="20"/>
                <w:szCs w:val="20"/>
                <w:color w:val="auto"/>
              </w:rPr>
            </w:pPr>
            <w:r>
              <w:rPr>
                <w:rFonts w:ascii="Arial" w:cs="Arial" w:eastAsia="Arial" w:hAnsi="Arial"/>
                <w:sz w:val="14"/>
                <w:szCs w:val="14"/>
                <w:color w:val="auto"/>
              </w:rPr>
              <w:t>adolescentes.</w:t>
            </w:r>
          </w:p>
        </w:tc>
        <w:tc>
          <w:tcPr>
            <w:tcW w:w="800" w:type="dxa"/>
            <w:vAlign w:val="bottom"/>
            <w:tcBorders>
              <w:right w:val="single" w:sz="8" w:color="9C002C"/>
            </w:tcBorders>
          </w:tcPr>
          <w:p>
            <w:pPr>
              <w:jc w:val="center"/>
              <w:spacing w:after="0"/>
              <w:rPr>
                <w:sz w:val="20"/>
                <w:szCs w:val="20"/>
                <w:color w:val="auto"/>
              </w:rPr>
            </w:pPr>
            <w:r>
              <w:rPr>
                <w:rFonts w:ascii="Arial" w:cs="Arial" w:eastAsia="Arial" w:hAnsi="Arial"/>
                <w:sz w:val="14"/>
                <w:szCs w:val="14"/>
                <w:color w:val="auto"/>
                <w:w w:val="73"/>
              </w:rPr>
              <w:t>semanas</w:t>
            </w: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 hasta 60 mg/</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moderada-</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w w:val="93"/>
              </w:rPr>
              <w:t>entre  grupo  de  fluoxetina  o</w:t>
            </w: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rPr>
              <w:t>11 a 17 años</w:t>
            </w: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dia)</w:t>
            </w:r>
          </w:p>
        </w:tc>
        <w:tc>
          <w:tcPr>
            <w:tcW w:w="900" w:type="dxa"/>
            <w:vAlign w:val="bottom"/>
            <w:tcBorders>
              <w:right w:val="single" w:sz="8" w:color="9C002C"/>
            </w:tcBorders>
          </w:tcPr>
          <w:p>
            <w:pPr>
              <w:ind w:left="60"/>
              <w:spacing w:after="0"/>
              <w:rPr>
                <w:sz w:val="20"/>
                <w:szCs w:val="20"/>
                <w:color w:val="auto"/>
              </w:rPr>
            </w:pPr>
            <w:r>
              <w:rPr>
                <w:rFonts w:ascii="Arial" w:cs="Arial" w:eastAsia="Arial" w:hAnsi="Arial"/>
                <w:sz w:val="14"/>
                <w:szCs w:val="14"/>
                <w:color w:val="auto"/>
              </w:rPr>
              <w:t>grave.</w:t>
            </w:r>
          </w:p>
        </w:tc>
        <w:tc>
          <w:tcPr>
            <w:tcW w:w="1780" w:type="dxa"/>
            <w:vAlign w:val="bottom"/>
            <w:tcBorders>
              <w:right w:val="single" w:sz="8" w:color="9C002C"/>
            </w:tcBorders>
            <w:gridSpan w:val="3"/>
          </w:tcPr>
          <w:p>
            <w:pPr>
              <w:ind w:left="40"/>
              <w:spacing w:after="0"/>
              <w:rPr>
                <w:sz w:val="20"/>
                <w:szCs w:val="20"/>
                <w:color w:val="auto"/>
              </w:rPr>
            </w:pPr>
            <w:r>
              <w:rPr>
                <w:rFonts w:ascii="Arial" w:cs="Arial" w:eastAsia="Arial" w:hAnsi="Arial"/>
                <w:sz w:val="14"/>
                <w:szCs w:val="14"/>
                <w:color w:val="auto"/>
              </w:rPr>
              <w:t>fluoxetina más TCC.</w:t>
            </w:r>
          </w:p>
        </w:tc>
        <w:tc>
          <w:tcPr>
            <w:tcW w:w="0" w:type="dxa"/>
            <w:vAlign w:val="bottom"/>
          </w:tcPr>
          <w:p>
            <w:pPr>
              <w:spacing w:after="0"/>
              <w:rPr>
                <w:sz w:val="1"/>
                <w:szCs w:val="1"/>
                <w:color w:val="auto"/>
              </w:rPr>
            </w:pPr>
          </w:p>
        </w:tc>
      </w:tr>
      <w:tr>
        <w:trPr>
          <w:trHeight w:val="60"/>
        </w:trPr>
        <w:tc>
          <w:tcPr>
            <w:tcW w:w="780" w:type="dxa"/>
            <w:vAlign w:val="bottom"/>
            <w:tcBorders>
              <w:left w:val="single" w:sz="8" w:color="9C002C"/>
              <w:right w:val="single" w:sz="8" w:color="9C002C"/>
            </w:tcBorders>
          </w:tcPr>
          <w:p>
            <w:pPr>
              <w:spacing w:after="0"/>
              <w:rPr>
                <w:sz w:val="5"/>
                <w:szCs w:val="5"/>
                <w:color w:val="auto"/>
              </w:rPr>
            </w:pPr>
          </w:p>
        </w:tc>
        <w:tc>
          <w:tcPr>
            <w:tcW w:w="960" w:type="dxa"/>
            <w:vAlign w:val="bottom"/>
            <w:tcBorders>
              <w:right w:val="single" w:sz="8" w:color="9C002C"/>
            </w:tcBorders>
            <w:vMerge w:val="continue"/>
          </w:tcPr>
          <w:p>
            <w:pPr>
              <w:spacing w:after="0"/>
              <w:rPr>
                <w:sz w:val="5"/>
                <w:szCs w:val="5"/>
                <w:color w:val="auto"/>
              </w:rPr>
            </w:pPr>
          </w:p>
        </w:tc>
        <w:tc>
          <w:tcPr>
            <w:tcW w:w="800" w:type="dxa"/>
            <w:vAlign w:val="bottom"/>
            <w:tcBorders>
              <w:right w:val="single" w:sz="8" w:color="9C002C"/>
            </w:tcBorders>
          </w:tcPr>
          <w:p>
            <w:pPr>
              <w:spacing w:after="0"/>
              <w:rPr>
                <w:sz w:val="5"/>
                <w:szCs w:val="5"/>
                <w:color w:val="auto"/>
              </w:rPr>
            </w:pPr>
          </w:p>
        </w:tc>
        <w:tc>
          <w:tcPr>
            <w:tcW w:w="1300" w:type="dxa"/>
            <w:vAlign w:val="bottom"/>
            <w:tcBorders>
              <w:right w:val="single" w:sz="8" w:color="9C002C"/>
            </w:tcBorders>
            <w:vMerge w:val="restart"/>
          </w:tcPr>
          <w:p>
            <w:pPr>
              <w:ind w:left="40"/>
              <w:spacing w:after="0"/>
              <w:rPr>
                <w:sz w:val="20"/>
                <w:szCs w:val="20"/>
                <w:color w:val="auto"/>
              </w:rPr>
            </w:pPr>
            <w:r>
              <w:rPr>
                <w:rFonts w:ascii="Arial" w:cs="Arial" w:eastAsia="Arial" w:hAnsi="Arial"/>
                <w:sz w:val="14"/>
                <w:szCs w:val="14"/>
                <w:color w:val="auto"/>
              </w:rPr>
              <w:t>– Fluoxetina + TCC</w:t>
            </w:r>
          </w:p>
        </w:tc>
        <w:tc>
          <w:tcPr>
            <w:tcW w:w="900" w:type="dxa"/>
            <w:vAlign w:val="bottom"/>
            <w:tcBorders>
              <w:right w:val="single" w:sz="8" w:color="9C002C"/>
            </w:tcBorders>
          </w:tcPr>
          <w:p>
            <w:pPr>
              <w:spacing w:after="0"/>
              <w:rPr>
                <w:sz w:val="5"/>
                <w:szCs w:val="5"/>
                <w:color w:val="auto"/>
              </w:rPr>
            </w:pPr>
          </w:p>
        </w:tc>
        <w:tc>
          <w:tcPr>
            <w:tcW w:w="240" w:type="dxa"/>
            <w:vAlign w:val="bottom"/>
          </w:tcPr>
          <w:p>
            <w:pPr>
              <w:spacing w:after="0"/>
              <w:rPr>
                <w:sz w:val="5"/>
                <w:szCs w:val="5"/>
                <w:color w:val="auto"/>
              </w:rPr>
            </w:pPr>
          </w:p>
        </w:tc>
        <w:tc>
          <w:tcPr>
            <w:tcW w:w="800" w:type="dxa"/>
            <w:vAlign w:val="bottom"/>
          </w:tcPr>
          <w:p>
            <w:pPr>
              <w:spacing w:after="0"/>
              <w:rPr>
                <w:sz w:val="5"/>
                <w:szCs w:val="5"/>
                <w:color w:val="auto"/>
              </w:rPr>
            </w:pPr>
          </w:p>
        </w:tc>
        <w:tc>
          <w:tcPr>
            <w:tcW w:w="760" w:type="dxa"/>
            <w:vAlign w:val="bottom"/>
            <w:tcBorders>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136"/>
        </w:trPr>
        <w:tc>
          <w:tcPr>
            <w:tcW w:w="780" w:type="dxa"/>
            <w:vAlign w:val="bottom"/>
            <w:tcBorders>
              <w:left w:val="single" w:sz="8" w:color="9C002C"/>
              <w:right w:val="single" w:sz="8" w:color="9C002C"/>
            </w:tcBorders>
          </w:tcPr>
          <w:p>
            <w:pPr>
              <w:spacing w:after="0"/>
              <w:rPr>
                <w:sz w:val="11"/>
                <w:szCs w:val="11"/>
                <w:color w:val="auto"/>
              </w:rPr>
            </w:pPr>
          </w:p>
        </w:tc>
        <w:tc>
          <w:tcPr>
            <w:tcW w:w="960" w:type="dxa"/>
            <w:vAlign w:val="bottom"/>
            <w:tcBorders>
              <w:right w:val="single" w:sz="8" w:color="9C002C"/>
            </w:tcBorders>
          </w:tcPr>
          <w:p>
            <w:pPr>
              <w:spacing w:after="0"/>
              <w:rPr>
                <w:sz w:val="11"/>
                <w:szCs w:val="11"/>
                <w:color w:val="auto"/>
              </w:rPr>
            </w:pPr>
          </w:p>
        </w:tc>
        <w:tc>
          <w:tcPr>
            <w:tcW w:w="800" w:type="dxa"/>
            <w:vAlign w:val="bottom"/>
            <w:tcBorders>
              <w:right w:val="single" w:sz="8" w:color="9C002C"/>
            </w:tcBorders>
          </w:tcPr>
          <w:p>
            <w:pPr>
              <w:spacing w:after="0"/>
              <w:rPr>
                <w:sz w:val="11"/>
                <w:szCs w:val="11"/>
                <w:color w:val="auto"/>
              </w:rPr>
            </w:pPr>
          </w:p>
        </w:tc>
        <w:tc>
          <w:tcPr>
            <w:tcW w:w="1300" w:type="dxa"/>
            <w:vAlign w:val="bottom"/>
            <w:tcBorders>
              <w:right w:val="single" w:sz="8" w:color="9C002C"/>
            </w:tcBorders>
            <w:vMerge w:val="continue"/>
          </w:tcPr>
          <w:p>
            <w:pPr>
              <w:spacing w:after="0"/>
              <w:rPr>
                <w:sz w:val="11"/>
                <w:szCs w:val="11"/>
                <w:color w:val="auto"/>
              </w:rPr>
            </w:pPr>
          </w:p>
        </w:tc>
        <w:tc>
          <w:tcPr>
            <w:tcW w:w="900" w:type="dxa"/>
            <w:vAlign w:val="bottom"/>
            <w:tcBorders>
              <w:right w:val="single" w:sz="8" w:color="9C002C"/>
            </w:tcBorders>
          </w:tcPr>
          <w:p>
            <w:pPr>
              <w:spacing w:after="0"/>
              <w:rPr>
                <w:sz w:val="11"/>
                <w:szCs w:val="11"/>
                <w:color w:val="auto"/>
              </w:rPr>
            </w:pPr>
          </w:p>
        </w:tc>
        <w:tc>
          <w:tcPr>
            <w:tcW w:w="24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760" w:type="dxa"/>
            <w:vAlign w:val="bottom"/>
            <w:tcBorders>
              <w:right w:val="single" w:sz="8" w:color="9C002C"/>
            </w:tcBorders>
          </w:tcPr>
          <w:p>
            <w:pPr>
              <w:spacing w:after="0"/>
              <w:rPr>
                <w:sz w:val="11"/>
                <w:szCs w:val="11"/>
                <w:color w:val="auto"/>
              </w:rPr>
            </w:pPr>
          </w:p>
        </w:tc>
        <w:tc>
          <w:tcPr>
            <w:tcW w:w="0" w:type="dxa"/>
            <w:vAlign w:val="bottom"/>
          </w:tcPr>
          <w:p>
            <w:pPr>
              <w:spacing w:after="0"/>
              <w:rPr>
                <w:sz w:val="1"/>
                <w:szCs w:val="1"/>
                <w:color w:val="auto"/>
              </w:rPr>
            </w:pPr>
          </w:p>
        </w:tc>
      </w:tr>
      <w:tr>
        <w:trPr>
          <w:trHeight w:val="168"/>
        </w:trPr>
        <w:tc>
          <w:tcPr>
            <w:tcW w:w="780" w:type="dxa"/>
            <w:vAlign w:val="bottom"/>
            <w:tcBorders>
              <w:left w:val="single" w:sz="8" w:color="9C002C"/>
              <w:right w:val="single" w:sz="8" w:color="9C002C"/>
            </w:tcBorders>
          </w:tcPr>
          <w:p>
            <w:pPr>
              <w:spacing w:after="0"/>
              <w:rPr>
                <w:sz w:val="14"/>
                <w:szCs w:val="14"/>
                <w:color w:val="auto"/>
              </w:rPr>
            </w:pPr>
          </w:p>
        </w:tc>
        <w:tc>
          <w:tcPr>
            <w:tcW w:w="960" w:type="dxa"/>
            <w:vAlign w:val="bottom"/>
            <w:tcBorders>
              <w:right w:val="single" w:sz="8" w:color="9C002C"/>
            </w:tcBorders>
          </w:tcPr>
          <w:p>
            <w:pPr>
              <w:spacing w:after="0"/>
              <w:rPr>
                <w:sz w:val="14"/>
                <w:szCs w:val="14"/>
                <w:color w:val="auto"/>
              </w:rPr>
            </w:pPr>
          </w:p>
        </w:tc>
        <w:tc>
          <w:tcPr>
            <w:tcW w:w="800" w:type="dxa"/>
            <w:vAlign w:val="bottom"/>
            <w:tcBorders>
              <w:right w:val="single" w:sz="8" w:color="9C002C"/>
            </w:tcBorders>
          </w:tcPr>
          <w:p>
            <w:pPr>
              <w:spacing w:after="0"/>
              <w:rPr>
                <w:sz w:val="14"/>
                <w:szCs w:val="14"/>
                <w:color w:val="auto"/>
              </w:rPr>
            </w:pPr>
          </w:p>
        </w:tc>
        <w:tc>
          <w:tcPr>
            <w:tcW w:w="1300" w:type="dxa"/>
            <w:vAlign w:val="bottom"/>
            <w:tcBorders>
              <w:right w:val="single" w:sz="8" w:color="9C002C"/>
            </w:tcBorders>
          </w:tcPr>
          <w:p>
            <w:pPr>
              <w:ind w:left="140"/>
              <w:spacing w:after="0"/>
              <w:rPr>
                <w:sz w:val="20"/>
                <w:szCs w:val="20"/>
                <w:color w:val="auto"/>
              </w:rPr>
            </w:pPr>
            <w:r>
              <w:rPr>
                <w:rFonts w:ascii="Arial" w:cs="Arial" w:eastAsia="Arial" w:hAnsi="Arial"/>
                <w:sz w:val="14"/>
                <w:szCs w:val="14"/>
                <w:color w:val="auto"/>
              </w:rPr>
              <w:t>(12 sesiones)</w:t>
            </w:r>
          </w:p>
        </w:tc>
        <w:tc>
          <w:tcPr>
            <w:tcW w:w="900" w:type="dxa"/>
            <w:vAlign w:val="bottom"/>
            <w:tcBorders>
              <w:right w:val="single" w:sz="8" w:color="9C002C"/>
            </w:tcBorders>
          </w:tcPr>
          <w:p>
            <w:pPr>
              <w:spacing w:after="0"/>
              <w:rPr>
                <w:sz w:val="14"/>
                <w:szCs w:val="14"/>
                <w:color w:val="auto"/>
              </w:rPr>
            </w:pPr>
          </w:p>
        </w:tc>
        <w:tc>
          <w:tcPr>
            <w:tcW w:w="2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760" w:type="dxa"/>
            <w:vAlign w:val="bottom"/>
            <w:tcBorders>
              <w:right w:val="single" w:sz="8" w:color="9C002C"/>
            </w:tcBorders>
          </w:tcPr>
          <w:p>
            <w:pPr>
              <w:spacing w:after="0"/>
              <w:rPr>
                <w:sz w:val="14"/>
                <w:szCs w:val="14"/>
                <w:color w:val="auto"/>
              </w:rPr>
            </w:pPr>
          </w:p>
        </w:tc>
        <w:tc>
          <w:tcPr>
            <w:tcW w:w="0" w:type="dxa"/>
            <w:vAlign w:val="bottom"/>
          </w:tcPr>
          <w:p>
            <w:pPr>
              <w:spacing w:after="0"/>
              <w:rPr>
                <w:sz w:val="1"/>
                <w:szCs w:val="1"/>
                <w:color w:val="auto"/>
              </w:rPr>
            </w:pPr>
          </w:p>
        </w:tc>
      </w:tr>
      <w:tr>
        <w:trPr>
          <w:trHeight w:val="39"/>
        </w:trPr>
        <w:tc>
          <w:tcPr>
            <w:tcW w:w="780" w:type="dxa"/>
            <w:vAlign w:val="bottom"/>
            <w:tcBorders>
              <w:left w:val="single" w:sz="8" w:color="9C002C"/>
              <w:bottom w:val="single" w:sz="8" w:color="9C002C"/>
              <w:right w:val="single" w:sz="8" w:color="9C002C"/>
            </w:tcBorders>
          </w:tcPr>
          <w:p>
            <w:pPr>
              <w:spacing w:after="0"/>
              <w:rPr>
                <w:sz w:val="3"/>
                <w:szCs w:val="3"/>
                <w:color w:val="auto"/>
              </w:rPr>
            </w:pPr>
          </w:p>
        </w:tc>
        <w:tc>
          <w:tcPr>
            <w:tcW w:w="960" w:type="dxa"/>
            <w:vAlign w:val="bottom"/>
            <w:tcBorders>
              <w:bottom w:val="single" w:sz="8" w:color="9C002C"/>
              <w:right w:val="single" w:sz="8" w:color="9C002C"/>
            </w:tcBorders>
          </w:tcPr>
          <w:p>
            <w:pPr>
              <w:spacing w:after="0"/>
              <w:rPr>
                <w:sz w:val="3"/>
                <w:szCs w:val="3"/>
                <w:color w:val="auto"/>
              </w:rPr>
            </w:pPr>
          </w:p>
        </w:tc>
        <w:tc>
          <w:tcPr>
            <w:tcW w:w="800" w:type="dxa"/>
            <w:vAlign w:val="bottom"/>
            <w:tcBorders>
              <w:bottom w:val="single" w:sz="8" w:color="9C002C"/>
              <w:right w:val="single" w:sz="8" w:color="9C002C"/>
            </w:tcBorders>
          </w:tcPr>
          <w:p>
            <w:pPr>
              <w:spacing w:after="0"/>
              <w:rPr>
                <w:sz w:val="3"/>
                <w:szCs w:val="3"/>
                <w:color w:val="auto"/>
              </w:rPr>
            </w:pPr>
          </w:p>
        </w:tc>
        <w:tc>
          <w:tcPr>
            <w:tcW w:w="1300" w:type="dxa"/>
            <w:vAlign w:val="bottom"/>
            <w:tcBorders>
              <w:bottom w:val="single" w:sz="8" w:color="9C002C"/>
              <w:right w:val="single" w:sz="8" w:color="9C002C"/>
            </w:tcBorders>
          </w:tcPr>
          <w:p>
            <w:pPr>
              <w:spacing w:after="0"/>
              <w:rPr>
                <w:sz w:val="3"/>
                <w:szCs w:val="3"/>
                <w:color w:val="auto"/>
              </w:rPr>
            </w:pPr>
          </w:p>
        </w:tc>
        <w:tc>
          <w:tcPr>
            <w:tcW w:w="900" w:type="dxa"/>
            <w:vAlign w:val="bottom"/>
            <w:tcBorders>
              <w:bottom w:val="single" w:sz="8" w:color="9C002C"/>
              <w:right w:val="single" w:sz="8" w:color="9C002C"/>
            </w:tcBorders>
          </w:tcPr>
          <w:p>
            <w:pPr>
              <w:spacing w:after="0"/>
              <w:rPr>
                <w:sz w:val="3"/>
                <w:szCs w:val="3"/>
                <w:color w:val="auto"/>
              </w:rPr>
            </w:pPr>
          </w:p>
        </w:tc>
        <w:tc>
          <w:tcPr>
            <w:tcW w:w="240" w:type="dxa"/>
            <w:vAlign w:val="bottom"/>
            <w:tcBorders>
              <w:bottom w:val="single" w:sz="8" w:color="9C002C"/>
            </w:tcBorders>
          </w:tcPr>
          <w:p>
            <w:pPr>
              <w:spacing w:after="0"/>
              <w:rPr>
                <w:sz w:val="3"/>
                <w:szCs w:val="3"/>
                <w:color w:val="auto"/>
              </w:rPr>
            </w:pPr>
          </w:p>
        </w:tc>
        <w:tc>
          <w:tcPr>
            <w:tcW w:w="800" w:type="dxa"/>
            <w:vAlign w:val="bottom"/>
            <w:tcBorders>
              <w:bottom w:val="single" w:sz="8" w:color="9C002C"/>
            </w:tcBorders>
          </w:tcPr>
          <w:p>
            <w:pPr>
              <w:spacing w:after="0"/>
              <w:rPr>
                <w:sz w:val="3"/>
                <w:szCs w:val="3"/>
                <w:color w:val="auto"/>
              </w:rPr>
            </w:pPr>
          </w:p>
        </w:tc>
        <w:tc>
          <w:tcPr>
            <w:tcW w:w="76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w:t>
      </w:r>
    </w:p>
    <w:p>
      <w:pPr>
        <w:spacing w:after="0" w:line="35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 xml:space="preserve">El objetivo del ensayo llevado a cabo por Riggs </w:t>
      </w:r>
      <w:r>
        <w:rPr>
          <w:rFonts w:ascii="Arial" w:cs="Arial" w:eastAsia="Arial" w:hAnsi="Arial"/>
          <w:sz w:val="18"/>
          <w:szCs w:val="18"/>
          <w:i w:val="1"/>
          <w:iCs w:val="1"/>
          <w:color w:val="auto"/>
        </w:rPr>
        <w:t>et al.</w:t>
      </w:r>
      <w:r>
        <w:rPr>
          <w:rFonts w:ascii="Arial" w:cs="Arial" w:eastAsia="Arial" w:hAnsi="Arial"/>
          <w:sz w:val="18"/>
          <w:szCs w:val="18"/>
          <w:color w:val="auto"/>
        </w:rPr>
        <w:t xml:space="preserve"> (2007)</w:t>
      </w:r>
      <w:r>
        <w:rPr>
          <w:rFonts w:ascii="Arial" w:cs="Arial" w:eastAsia="Arial" w:hAnsi="Arial"/>
          <w:sz w:val="21"/>
          <w:szCs w:val="21"/>
          <w:color w:val="auto"/>
          <w:vertAlign w:val="superscript"/>
        </w:rPr>
        <w:t>186</w:t>
      </w:r>
      <w:r>
        <w:rPr>
          <w:rFonts w:ascii="Arial" w:cs="Arial" w:eastAsia="Arial" w:hAnsi="Arial"/>
          <w:sz w:val="18"/>
          <w:szCs w:val="18"/>
          <w:color w:val="auto"/>
        </w:rPr>
        <w:t xml:space="preserve"> fue evaluar el efecto de una dosis de 20 mg diarios de fluoxetina frente al placebo, en 126 adolescentes con depresión mayor (moderada-grave), trastornos por abuso de sustancias y problemas de conducta. Los autores excluyeron los pacientes con</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394"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85</w:t>
      </w:r>
    </w:p>
    <w:p>
      <w:pPr>
        <w:sectPr>
          <w:pgSz w:w="9360" w:h="13606" w:orient="portrait"/>
          <w:cols w:equalWidth="0" w:num="1">
            <w:col w:w="6520"/>
          </w:cols>
          <w:pgMar w:left="1420" w:top="1385" w:right="1414" w:bottom="104" w:gutter="0" w:footer="0" w:header="0"/>
          <w:type w:val="continuous"/>
        </w:sectPr>
      </w:pPr>
    </w:p>
    <w:bookmarkStart w:id="80" w:name="page81"/>
    <w:bookmarkEnd w:id="80"/>
    <w:p>
      <w:pPr>
        <w:jc w:val="both"/>
        <w:spacing w:after="0" w:line="276" w:lineRule="auto"/>
        <w:rPr>
          <w:sz w:val="20"/>
          <w:szCs w:val="20"/>
          <w:color w:val="auto"/>
        </w:rPr>
      </w:pPr>
      <w:r>
        <w:rPr>
          <w:rFonts w:ascii="Arial" w:cs="Arial" w:eastAsia="Arial" w:hAnsi="Arial"/>
          <w:sz w:val="19"/>
          <w:szCs w:val="19"/>
          <w:color w:val="auto"/>
        </w:rPr>
        <w:t>alto riesgo de suicidio. Ambos grupos de tratamiento (fluoxetina o placebo) recibieron sesiones semanales de TCC. Antes o después de éstas, una enfer-mera controlaba la adherencia y la aparición de efectos adversos, siendo las principales variables de resultado, las puntuaciones obtenidas en las escalas CDRS-R y CGI-I. Tras 16 semanas de tratamiento, la fluoxetina + TCC fue significativamente más eficaz que el placebo + TCC en la escala CDRS, pero no en la CGI, en donde los resultados entre ambos grupos fueron similares. En ambos grupos se obtuvo una disminución del consumo de sustancias y de los trastornos de conducta, aunque las diferencias entre ambos no fueron estadísticamente significativas.</w:t>
      </w:r>
    </w:p>
    <w:p>
      <w:pPr>
        <w:spacing w:after="0" w:line="242"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7.2.</w:t>
      </w:r>
      <w:r>
        <w:rPr>
          <w:sz w:val="20"/>
          <w:szCs w:val="20"/>
          <w:color w:val="auto"/>
        </w:rPr>
        <w:tab/>
      </w:r>
      <w:r>
        <w:rPr>
          <w:rFonts w:ascii="Arial" w:cs="Arial" w:eastAsia="Arial" w:hAnsi="Arial"/>
          <w:sz w:val="26"/>
          <w:szCs w:val="26"/>
          <w:color w:val="auto"/>
        </w:rPr>
        <w:t>Estrategias en depresión resistente</w:t>
      </w:r>
    </w:p>
    <w:p>
      <w:pPr>
        <w:spacing w:after="0" w:line="237" w:lineRule="exact"/>
        <w:rPr>
          <w:sz w:val="20"/>
          <w:szCs w:val="20"/>
          <w:color w:val="auto"/>
        </w:rPr>
      </w:pPr>
    </w:p>
    <w:p>
      <w:pPr>
        <w:jc w:val="both"/>
        <w:spacing w:after="0" w:line="270" w:lineRule="auto"/>
        <w:rPr>
          <w:sz w:val="20"/>
          <w:szCs w:val="20"/>
          <w:color w:val="auto"/>
        </w:rPr>
      </w:pPr>
      <w:r>
        <w:rPr>
          <w:rFonts w:ascii="Arial" w:cs="Arial" w:eastAsia="Arial" w:hAnsi="Arial"/>
          <w:sz w:val="19"/>
          <w:szCs w:val="19"/>
          <w:color w:val="auto"/>
        </w:rPr>
        <w:t>A pesar de haberse demostrado la eficacia del tratamiento con ISRS, psico-terapia o ambos, en la depresión mayor del niño y del adolescente, al menos un 40% de estos pacientes no muestran una adecuada respuesta y solo una tercera parte muestran una completa remisión clínica</w:t>
      </w:r>
      <w:r>
        <w:rPr>
          <w:rFonts w:ascii="Arial" w:cs="Arial" w:eastAsia="Arial" w:hAnsi="Arial"/>
          <w:sz w:val="22"/>
          <w:szCs w:val="22"/>
          <w:color w:val="auto"/>
          <w:vertAlign w:val="superscript"/>
        </w:rPr>
        <w:t>187, 188</w:t>
      </w:r>
      <w:r>
        <w:rPr>
          <w:rFonts w:ascii="Arial" w:cs="Arial" w:eastAsia="Arial" w:hAnsi="Arial"/>
          <w:sz w:val="19"/>
          <w:szCs w:val="19"/>
          <w:color w:val="auto"/>
        </w:rPr>
        <w:t>. No existe una de-finición consensuada de cuándo la depresión de un niño o adolescente debe considerarse resistente. Siguiendo los criterios de la depresión del adulto podríamos definirla como aquella que no mejora tras dos o más ensayos con fármacos de acción antidepresiva contrastada, administrados en dosis terapéuticas y durante el tiempo adecuado.</w:t>
      </w:r>
    </w:p>
    <w:p>
      <w:pPr>
        <w:spacing w:after="0" w:line="228"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Es preciso diferenciar el concepto de depresión resistente de aquellos pacientes que no responden a un primer tratamiento inicial, que serían aque-llos que no presentan una mejoría clínica tras un único ensayo de tratamien-to, tanto farmacológico como psicoterapéutico. En estos casos se deberán verificar siempre la presencia de los factores expuestos en la tabla 20.</w:t>
      </w:r>
    </w:p>
    <w:p>
      <w:pPr>
        <w:spacing w:after="0" w:line="355" w:lineRule="exact"/>
        <w:rPr>
          <w:sz w:val="20"/>
          <w:szCs w:val="20"/>
          <w:color w:val="auto"/>
        </w:rPr>
      </w:pPr>
    </w:p>
    <w:p>
      <w:pPr>
        <w:ind w:left="920" w:right="300" w:hanging="803"/>
        <w:spacing w:after="0" w:line="226" w:lineRule="auto"/>
        <w:rPr>
          <w:sz w:val="20"/>
          <w:szCs w:val="20"/>
          <w:color w:val="auto"/>
        </w:rPr>
      </w:pPr>
      <w:r>
        <w:rPr>
          <w:rFonts w:ascii="Arial" w:cs="Arial" w:eastAsia="Arial" w:hAnsi="Arial"/>
          <w:sz w:val="16"/>
          <w:szCs w:val="16"/>
          <w:b w:val="1"/>
          <w:bCs w:val="1"/>
          <w:color w:val="auto"/>
        </w:rPr>
        <w:t>Tabla 20. Principales factores que revisar ante la falta de respuesta terapéutica en la depresión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53340</wp:posOffset>
                </wp:positionV>
                <wp:extent cx="0" cy="130492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492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4.2pt" to="0.1pt,106.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53340</wp:posOffset>
                </wp:positionV>
                <wp:extent cx="0" cy="130492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492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4.2pt" to="325.6pt,106.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56515</wp:posOffset>
                </wp:positionV>
                <wp:extent cx="4139565"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45pt" to="325.85pt,4.45pt" o:allowincell="f" strokecolor="#9C002C" strokeweight="0.5pt"/>
            </w:pict>
          </mc:Fallback>
        </mc:AlternateContent>
      </w:r>
    </w:p>
    <w:p>
      <w:pPr>
        <w:spacing w:after="0" w:line="218" w:lineRule="exact"/>
        <w:rPr>
          <w:sz w:val="20"/>
          <w:szCs w:val="20"/>
          <w:color w:val="auto"/>
        </w:rPr>
      </w:pPr>
    </w:p>
    <w:p>
      <w:pPr>
        <w:ind w:left="120"/>
        <w:spacing w:after="0"/>
        <w:rPr>
          <w:sz w:val="20"/>
          <w:szCs w:val="20"/>
          <w:color w:val="auto"/>
        </w:rPr>
      </w:pPr>
      <w:r>
        <w:rPr>
          <w:rFonts w:ascii="Arial" w:cs="Arial" w:eastAsia="Arial" w:hAnsi="Arial"/>
          <w:sz w:val="16"/>
          <w:szCs w:val="16"/>
          <w:color w:val="auto"/>
        </w:rPr>
        <w:t>– Revisión del diagnóstico.</w:t>
      </w:r>
    </w:p>
    <w:p>
      <w:pPr>
        <w:spacing w:after="0" w:line="70" w:lineRule="exact"/>
        <w:rPr>
          <w:sz w:val="20"/>
          <w:szCs w:val="20"/>
          <w:color w:val="auto"/>
        </w:rPr>
      </w:pPr>
    </w:p>
    <w:p>
      <w:pPr>
        <w:ind w:left="120"/>
        <w:spacing w:after="0"/>
        <w:rPr>
          <w:sz w:val="20"/>
          <w:szCs w:val="20"/>
          <w:color w:val="auto"/>
        </w:rPr>
      </w:pPr>
      <w:r>
        <w:rPr>
          <w:rFonts w:ascii="Arial" w:cs="Arial" w:eastAsia="Arial" w:hAnsi="Arial"/>
          <w:sz w:val="15"/>
          <w:szCs w:val="15"/>
          <w:color w:val="auto"/>
        </w:rPr>
        <w:t>– Empleo de dosis farmacológica terapéutica máxima eficaz durante un período adecuado.</w:t>
      </w:r>
    </w:p>
    <w:p>
      <w:pPr>
        <w:spacing w:after="0" w:line="76" w:lineRule="exact"/>
        <w:rPr>
          <w:sz w:val="20"/>
          <w:szCs w:val="20"/>
          <w:color w:val="auto"/>
        </w:rPr>
      </w:pPr>
    </w:p>
    <w:p>
      <w:pPr>
        <w:ind w:left="240" w:right="120" w:hanging="124"/>
        <w:spacing w:after="0" w:line="242" w:lineRule="auto"/>
        <w:rPr>
          <w:sz w:val="20"/>
          <w:szCs w:val="20"/>
          <w:color w:val="auto"/>
        </w:rPr>
      </w:pPr>
      <w:r>
        <w:rPr>
          <w:rFonts w:ascii="Arial" w:cs="Arial" w:eastAsia="Arial" w:hAnsi="Arial"/>
          <w:sz w:val="16"/>
          <w:szCs w:val="16"/>
          <w:color w:val="auto"/>
        </w:rPr>
        <w:t>– Revisión de la duración de la psicoterapia y exposición mantenida a factores vitales estresantes.</w:t>
      </w:r>
    </w:p>
    <w:p>
      <w:pPr>
        <w:spacing w:after="0" w:line="69" w:lineRule="exact"/>
        <w:rPr>
          <w:sz w:val="20"/>
          <w:szCs w:val="20"/>
          <w:color w:val="auto"/>
        </w:rPr>
      </w:pPr>
    </w:p>
    <w:p>
      <w:pPr>
        <w:ind w:left="240" w:right="120" w:hanging="124"/>
        <w:spacing w:after="0" w:line="242" w:lineRule="auto"/>
        <w:rPr>
          <w:sz w:val="20"/>
          <w:szCs w:val="20"/>
          <w:color w:val="auto"/>
        </w:rPr>
      </w:pPr>
      <w:r>
        <w:rPr>
          <w:rFonts w:ascii="Arial" w:cs="Arial" w:eastAsia="Arial" w:hAnsi="Arial"/>
          <w:sz w:val="16"/>
          <w:szCs w:val="16"/>
          <w:color w:val="auto"/>
        </w:rPr>
        <w:t>– Potenciación de la conciencia de enfermedad, motivación al cambio y adherencia al tratamiento.</w:t>
      </w:r>
    </w:p>
    <w:p>
      <w:pPr>
        <w:spacing w:after="0" w:line="69" w:lineRule="exact"/>
        <w:rPr>
          <w:sz w:val="20"/>
          <w:szCs w:val="20"/>
          <w:color w:val="auto"/>
        </w:rPr>
      </w:pPr>
    </w:p>
    <w:p>
      <w:pPr>
        <w:ind w:left="240" w:right="120" w:hanging="124"/>
        <w:spacing w:after="0" w:line="274" w:lineRule="auto"/>
        <w:rPr>
          <w:sz w:val="20"/>
          <w:szCs w:val="20"/>
          <w:color w:val="auto"/>
        </w:rPr>
      </w:pPr>
      <w:r>
        <w:rPr>
          <w:rFonts w:ascii="Arial" w:cs="Arial" w:eastAsia="Arial" w:hAnsi="Arial"/>
          <w:sz w:val="15"/>
          <w:szCs w:val="15"/>
          <w:color w:val="auto"/>
        </w:rPr>
        <w:t>– Revisión de posible comorbilidad con otras enfermedades médicas o trastornos mentales: ansiedad, distimia, abuso de sustancias adictivas o trastornos de la personalidad.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74295</wp:posOffset>
                </wp:positionV>
                <wp:extent cx="413956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85pt" to="325.85pt,5.85pt" o:allowincell="f" strokecolor="#9C002C" strokeweight="0.5pt"/>
            </w:pict>
          </mc:Fallback>
        </mc:AlternateContent>
      </w:r>
    </w:p>
    <w:p>
      <w:pPr>
        <w:spacing w:after="0" w:line="146"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86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81" w:name="page82"/>
    <w:bookmarkEnd w:id="81"/>
    <w:p>
      <w:pPr>
        <w:jc w:val="both"/>
        <w:spacing w:after="0" w:line="276" w:lineRule="auto"/>
        <w:rPr>
          <w:sz w:val="20"/>
          <w:szCs w:val="20"/>
          <w:color w:val="auto"/>
        </w:rPr>
      </w:pPr>
      <w:r>
        <w:rPr>
          <w:rFonts w:ascii="Arial" w:cs="Arial" w:eastAsia="Arial" w:hAnsi="Arial"/>
          <w:sz w:val="19"/>
          <w:szCs w:val="19"/>
          <w:color w:val="auto"/>
        </w:rPr>
        <w:t>Una posible opción terapéutica ante depresiones que no responden a trata-miento sería la derivación del niño/adolescente a un hospital de día psiquiá-trico, nivel intermedio entre el tratamiento ambulatorio y el hospitalario. La depresión grave y acompañada de otro tipo de psicopatología (problemas de personalidad, disfunción familiar, desadaptación a la escuela, etc.) sería una de las indicaciones para tratamiento intensivo desde este tipo de centros. Sin embargo hay que tener en cuenta que aunque este recurso asistencial está creciendo significativamente en los últimos años, no está disponible aún en todos los servicios de salud de las comunidades autónomas españolas.</w:t>
      </w:r>
    </w:p>
    <w:p>
      <w:pPr>
        <w:spacing w:after="0" w:line="215" w:lineRule="exact"/>
        <w:rPr>
          <w:sz w:val="20"/>
          <w:szCs w:val="20"/>
          <w:color w:val="auto"/>
        </w:rPr>
      </w:pPr>
    </w:p>
    <w:p>
      <w:pPr>
        <w:jc w:val="both"/>
        <w:ind w:firstLine="453"/>
        <w:spacing w:after="0" w:line="272" w:lineRule="auto"/>
        <w:rPr>
          <w:sz w:val="20"/>
          <w:szCs w:val="20"/>
          <w:color w:val="auto"/>
        </w:rPr>
      </w:pPr>
      <w:r>
        <w:rPr>
          <w:rFonts w:ascii="Arial" w:cs="Arial" w:eastAsia="Arial" w:hAnsi="Arial"/>
          <w:sz w:val="19"/>
          <w:szCs w:val="19"/>
          <w:color w:val="auto"/>
        </w:rPr>
        <w:t>No se dispone de ensayos clínicos realizados en niños o adolescentes con depresión resistente y son muy escasos los estudios que abordan las pautas que se deben seguir ante un cuadro depresivo que no responde a un tratamiento inicial. El único ensayo aleatorizado, controlado y multi-céntrico es el estudio TORDIA</w:t>
      </w:r>
      <w:r>
        <w:rPr>
          <w:rFonts w:ascii="Arial" w:cs="Arial" w:eastAsia="Arial" w:hAnsi="Arial"/>
          <w:sz w:val="22"/>
          <w:szCs w:val="22"/>
          <w:color w:val="auto"/>
          <w:vertAlign w:val="superscript"/>
        </w:rPr>
        <w:t>189</w:t>
      </w:r>
      <w:r>
        <w:rPr>
          <w:rFonts w:ascii="Arial" w:cs="Arial" w:eastAsia="Arial" w:hAnsi="Arial"/>
          <w:sz w:val="19"/>
          <w:szCs w:val="19"/>
          <w:color w:val="auto"/>
        </w:rPr>
        <w:t xml:space="preserve"> con el objetivo de evaluar la eficacia del tratamiento farmacológico, psicoterapéutico o la combinación de ambos, en pacientes adolescentes que no responden a un primer tratamiento con un ISRS. En este estudio, se incluyeron 334 adolescentes de entre 12-18 años con depresión mayor moderada-grave a tratamiento con ISRS durante las últimas ocho semanas (al menos en las cuatro últimas deberían haber reci-bido 40 mg al día de fluoxetina o su equivalente: 40 mg de paroxetina, 40 mg de citalopram, 20 mg de escitalopram o 150 mg de sertralina). Se excluyeron aquellos participantes con dos o más intentos previos de tratamiento con ISRS, historial de no respuesta a la venlafaxina o a la TCC. Fueron excluidos aquellos participantes que estaban recibiendo en ese momento TCC, pero no aquellos que estaban o habían estado con otras modalidades de psicote-rapia individual.</w:t>
      </w:r>
    </w:p>
    <w:p>
      <w:pPr>
        <w:spacing w:after="0" w:line="228" w:lineRule="exact"/>
        <w:rPr>
          <w:sz w:val="20"/>
          <w:szCs w:val="20"/>
          <w:color w:val="auto"/>
        </w:rPr>
      </w:pPr>
    </w:p>
    <w:p>
      <w:pPr>
        <w:jc w:val="both"/>
        <w:ind w:firstLine="453"/>
        <w:spacing w:after="0" w:line="291" w:lineRule="auto"/>
        <w:rPr>
          <w:sz w:val="20"/>
          <w:szCs w:val="20"/>
          <w:color w:val="auto"/>
        </w:rPr>
      </w:pPr>
      <w:r>
        <w:rPr>
          <w:rFonts w:ascii="Arial" w:cs="Arial" w:eastAsia="Arial" w:hAnsi="Arial"/>
          <w:sz w:val="18"/>
          <w:szCs w:val="18"/>
          <w:color w:val="auto"/>
        </w:rPr>
        <w:t>Los participantes fueron aleatorizados a uno de los cuatro tratamien-tos, con una duración de 12 semanas: 1) cambio a un segundo ISRS; 2) cam-bio a venlafaxina; 3) cambio a un segundo ISRS + TCC; 4) cambio a ven-lafaxina + TCC. Las dosis de los ISRS fueron: una dosis inicial de 10 mg al día durante la primera semana y 20 mg/día durante las semanas 2 a 6, con la opción de incrementar hasta 40 mg/día si la mejoría clínica era insuficiente. La dosis de venlafaxina fue de 37,5 la primera semana, incrementándose progresivamente hasta 150 mg en la cuarta semana, con la opción de incre-mentar hasta 225 mg en la sexta semana. La TCC fue realizada por profesio-nales expertos, enfatizando en la restructuración cognitiva y la activación del comportamiento, en la regulación de las emociones, las habilidades sociales y la solución de problemas, con sesiones conjuntas de padres-hijos para me-jorar el apoyo, disminuir las críticas y aumentar la comunicación y la solu-ción de problemas. Se realizó una sesión semanal de 60-80 minutos durante las 12 semanas, de las que de 3 a 6 fueron sesiones familiares.</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87</w:t>
      </w:r>
    </w:p>
    <w:p>
      <w:pPr>
        <w:sectPr>
          <w:pgSz w:w="9360" w:h="13606" w:orient="portrait"/>
          <w:cols w:equalWidth="0" w:num="1">
            <w:col w:w="6520"/>
          </w:cols>
          <w:pgMar w:left="1420" w:top="1385" w:right="1414" w:bottom="104" w:gutter="0" w:footer="0" w:header="0"/>
          <w:type w:val="continuous"/>
        </w:sectPr>
      </w:pPr>
    </w:p>
    <w:bookmarkStart w:id="82" w:name="page83"/>
    <w:bookmarkEnd w:id="82"/>
    <w:p>
      <w:pPr>
        <w:jc w:val="both"/>
        <w:ind w:firstLine="453"/>
        <w:spacing w:after="0" w:line="296" w:lineRule="auto"/>
        <w:rPr>
          <w:sz w:val="20"/>
          <w:szCs w:val="20"/>
          <w:color w:val="auto"/>
        </w:rPr>
      </w:pPr>
      <w:r>
        <w:rPr>
          <w:rFonts w:ascii="Arial" w:cs="Arial" w:eastAsia="Arial" w:hAnsi="Arial"/>
          <w:sz w:val="18"/>
          <w:szCs w:val="18"/>
          <w:color w:val="auto"/>
        </w:rPr>
        <w:t xml:space="preserve">Las variables de resultado primarias fueron los cambios en las escalas </w:t>
      </w:r>
      <w:r>
        <w:rPr>
          <w:rFonts w:ascii="Arial" w:cs="Arial" w:eastAsia="Arial" w:hAnsi="Arial"/>
          <w:sz w:val="18"/>
          <w:szCs w:val="18"/>
          <w:i w:val="1"/>
          <w:iCs w:val="1"/>
          <w:color w:val="auto"/>
        </w:rPr>
        <w:t>Cli-nical Global Impressions-Improvement</w:t>
      </w:r>
      <w:r>
        <w:rPr>
          <w:rFonts w:ascii="Arial" w:cs="Arial" w:eastAsia="Arial" w:hAnsi="Arial"/>
          <w:sz w:val="18"/>
          <w:szCs w:val="18"/>
          <w:color w:val="auto"/>
        </w:rPr>
        <w:t xml:space="preserve"> (CGI-I) y </w:t>
      </w:r>
      <w:r>
        <w:rPr>
          <w:rFonts w:ascii="Arial" w:cs="Arial" w:eastAsia="Arial" w:hAnsi="Arial"/>
          <w:sz w:val="18"/>
          <w:szCs w:val="18"/>
          <w:i w:val="1"/>
          <w:iCs w:val="1"/>
          <w:color w:val="auto"/>
        </w:rPr>
        <w:t>Children’s Depression Rating Scale-Revised</w:t>
      </w:r>
      <w:r>
        <w:rPr>
          <w:rFonts w:ascii="Arial" w:cs="Arial" w:eastAsia="Arial" w:hAnsi="Arial"/>
          <w:sz w:val="18"/>
          <w:szCs w:val="18"/>
          <w:color w:val="auto"/>
        </w:rPr>
        <w:t xml:space="preserve"> (CDRS-R). Para las variables secundarias se utilizaron el </w:t>
      </w:r>
      <w:r>
        <w:rPr>
          <w:rFonts w:ascii="Arial" w:cs="Arial" w:eastAsia="Arial" w:hAnsi="Arial"/>
          <w:sz w:val="18"/>
          <w:szCs w:val="18"/>
          <w:i w:val="1"/>
          <w:iCs w:val="1"/>
          <w:color w:val="auto"/>
        </w:rPr>
        <w:t>Beck Depression Inventory (BDI)</w:t>
      </w:r>
      <w:r>
        <w:rPr>
          <w:rFonts w:ascii="Arial" w:cs="Arial" w:eastAsia="Arial" w:hAnsi="Arial"/>
          <w:sz w:val="18"/>
          <w:szCs w:val="18"/>
          <w:color w:val="auto"/>
        </w:rPr>
        <w:t xml:space="preserve">, el </w:t>
      </w:r>
      <w:r>
        <w:rPr>
          <w:rFonts w:ascii="Arial" w:cs="Arial" w:eastAsia="Arial" w:hAnsi="Arial"/>
          <w:sz w:val="18"/>
          <w:szCs w:val="18"/>
          <w:i w:val="1"/>
          <w:iCs w:val="1"/>
          <w:color w:val="auto"/>
        </w:rPr>
        <w:t>Suicidal Ideation Questionnaire-Junior High School version</w:t>
      </w:r>
      <w:r>
        <w:rPr>
          <w:rFonts w:ascii="Arial" w:cs="Arial" w:eastAsia="Arial" w:hAnsi="Arial"/>
          <w:sz w:val="18"/>
          <w:szCs w:val="18"/>
          <w:color w:val="auto"/>
        </w:rPr>
        <w:t xml:space="preserve"> (SIQ-Jr) y el </w:t>
      </w:r>
      <w:r>
        <w:rPr>
          <w:rFonts w:ascii="Arial" w:cs="Arial" w:eastAsia="Arial" w:hAnsi="Arial"/>
          <w:sz w:val="18"/>
          <w:szCs w:val="18"/>
          <w:i w:val="1"/>
          <w:iCs w:val="1"/>
          <w:color w:val="auto"/>
        </w:rPr>
        <w:t>Children’s Global Adjustment Scale</w:t>
      </w:r>
      <w:r>
        <w:rPr>
          <w:rFonts w:ascii="Arial" w:cs="Arial" w:eastAsia="Arial" w:hAnsi="Arial"/>
          <w:sz w:val="18"/>
          <w:szCs w:val="18"/>
          <w:color w:val="auto"/>
        </w:rPr>
        <w:t xml:space="preserve"> (CGAS).</w:t>
      </w:r>
    </w:p>
    <w:p>
      <w:pPr>
        <w:spacing w:after="0" w:line="20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 opción de combinar TCC con otro fármaco (ya sea un segundo ISRS o venlafaxina) obtuvo un mayor porcentaje de respuesta que cambiar únicamente a otro fármaco (55% frente a 41%), por lo que fue estadística-mente significativa la diferencia entre ambos grupos. Sin embargo, las tasas de respuesta entre cambiar a un segundo ISRS o a venlafaxina, fueron simi-lares (48% frente a 47%). En ambos casos, no se observaron diferencias en los resultados obtenidos en las escalas CGI-I y CDRS-R, ni tampoco en los cuestionarios BDI y SIQ-Jr.</w:t>
      </w:r>
    </w:p>
    <w:p>
      <w:pPr>
        <w:spacing w:after="0" w:line="236"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Hubo diferencias significativas en la respuesta al tratamiento del grupo de la TCC según el lugar donde fuese llevada a cabo, mientras que no se ob-servaron tales diferencias con el tratamiento farmacológico. Se observó un mayor porcentaje de pacientes con hipertensión diastólica, taquicardia y pro-blemas dermatológicos en el grupo tratado con venlafaxina que en el tratado con ISRS. No se observó que el tratamiento combinado mejorase la tasa de ideación y conducta suicida, en comparación con la medicación sola.</w:t>
      </w:r>
    </w:p>
    <w:p>
      <w:pPr>
        <w:spacing w:after="0" w:line="216"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Conviene tener en cuenta que en este estudio se incluyeron solo ado-lescentes con depresión mayor que no respondieron a un tratamiento previo con ISRS, y no solo pacientes no respondedores a fluoxetina, sino también a otros ISRS (paroxetina, citalopram, escitalopram o sertralina). Los autores han considerado todos estos fármacos de igual eficacia, cuando se ha obser-vado que la eficacia de la paroxetina no está demostrada y que la obtenida por el citalopram, escitalopram y sertralina es inferior a la de la fluoxetina, por lo que únicamente los pacientes a tratamiento con fluoxetina podrían ser etiquetados de no respondedores.</w:t>
      </w:r>
    </w:p>
    <w:p>
      <w:pPr>
        <w:spacing w:after="0" w:line="243"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7.3.</w:t>
      </w:r>
      <w:r>
        <w:rPr>
          <w:sz w:val="20"/>
          <w:szCs w:val="20"/>
          <w:color w:val="auto"/>
        </w:rPr>
        <w:tab/>
      </w:r>
      <w:r>
        <w:rPr>
          <w:rFonts w:ascii="Arial" w:cs="Arial" w:eastAsia="Arial" w:hAnsi="Arial"/>
          <w:sz w:val="26"/>
          <w:szCs w:val="26"/>
          <w:color w:val="auto"/>
        </w:rPr>
        <w:t>Terapia electroconvulsiva</w:t>
      </w:r>
    </w:p>
    <w:p>
      <w:pPr>
        <w:spacing w:after="0" w:line="239" w:lineRule="exact"/>
        <w:rPr>
          <w:sz w:val="20"/>
          <w:szCs w:val="20"/>
          <w:color w:val="auto"/>
        </w:rPr>
      </w:pPr>
    </w:p>
    <w:p>
      <w:pPr>
        <w:jc w:val="both"/>
        <w:spacing w:after="0" w:line="298" w:lineRule="auto"/>
        <w:rPr>
          <w:sz w:val="20"/>
          <w:szCs w:val="20"/>
          <w:color w:val="auto"/>
        </w:rPr>
      </w:pPr>
      <w:r>
        <w:rPr>
          <w:rFonts w:ascii="Arial" w:cs="Arial" w:eastAsia="Arial" w:hAnsi="Arial"/>
          <w:sz w:val="18"/>
          <w:szCs w:val="18"/>
          <w:color w:val="auto"/>
        </w:rPr>
        <w:t>La terapia electroconvulsiva (TEC) consiste en provocar, con finalidad tera-péutica, una crisis comicial generalizada a través de una estimulación eléc-trica del sistema nervioso central. No es una práctica habitual en niños y adolescentes y su utilización es controvertida en este grupo de edad</w:t>
      </w:r>
      <w:r>
        <w:rPr>
          <w:rFonts w:ascii="Arial" w:cs="Arial" w:eastAsia="Arial" w:hAnsi="Arial"/>
          <w:sz w:val="21"/>
          <w:szCs w:val="21"/>
          <w:color w:val="auto"/>
          <w:vertAlign w:val="superscript"/>
        </w:rPr>
        <w:t>62, 119, 190</w:t>
      </w:r>
      <w:r>
        <w:rPr>
          <w:rFonts w:ascii="Arial" w:cs="Arial" w:eastAsia="Arial" w:hAnsi="Arial"/>
          <w:sz w:val="18"/>
          <w:szCs w:val="18"/>
          <w:color w:val="auto"/>
        </w:rPr>
        <w:t>.</w:t>
      </w:r>
    </w:p>
    <w:p>
      <w:pPr>
        <w:spacing w:after="0" w:line="156" w:lineRule="exact"/>
        <w:rPr>
          <w:sz w:val="20"/>
          <w:szCs w:val="20"/>
          <w:color w:val="auto"/>
        </w:rPr>
      </w:pPr>
    </w:p>
    <w:p>
      <w:pPr>
        <w:jc w:val="both"/>
        <w:ind w:firstLine="453"/>
        <w:spacing w:after="0" w:line="283" w:lineRule="auto"/>
        <w:rPr>
          <w:sz w:val="20"/>
          <w:szCs w:val="20"/>
          <w:color w:val="auto"/>
        </w:rPr>
      </w:pPr>
      <w:r>
        <w:rPr>
          <w:rFonts w:ascii="Arial" w:cs="Arial" w:eastAsia="Arial" w:hAnsi="Arial"/>
          <w:sz w:val="18"/>
          <w:szCs w:val="18"/>
          <w:color w:val="auto"/>
        </w:rPr>
        <w:t>No existen estudios de buena calidad metodológica que evalúen la efi-cacia de la TEC en este grupo de edad</w:t>
      </w:r>
      <w:r>
        <w:rPr>
          <w:rFonts w:ascii="Arial" w:cs="Arial" w:eastAsia="Arial" w:hAnsi="Arial"/>
          <w:sz w:val="21"/>
          <w:szCs w:val="21"/>
          <w:color w:val="auto"/>
          <w:vertAlign w:val="superscript"/>
        </w:rPr>
        <w:t>62, 190</w:t>
      </w:r>
      <w:r>
        <w:rPr>
          <w:rFonts w:ascii="Arial" w:cs="Arial" w:eastAsia="Arial" w:hAnsi="Arial"/>
          <w:sz w:val="18"/>
          <w:szCs w:val="18"/>
          <w:color w:val="auto"/>
        </w:rPr>
        <w:t>. La información procedente de es-tudios retrospectivos abiertos y de series de casos indican una tasa de mejora</w:t>
      </w:r>
    </w:p>
    <w:p>
      <w:pPr>
        <w:sectPr>
          <w:pgSz w:w="9360" w:h="13606" w:orient="portrait"/>
          <w:cols w:equalWidth="0" w:num="1">
            <w:col w:w="6520"/>
          </w:cols>
          <w:pgMar w:left="1420" w:top="1388"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88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8" w:right="1414" w:bottom="111" w:gutter="0" w:footer="0" w:header="0"/>
          <w:type w:val="continuous"/>
        </w:sectPr>
      </w:pPr>
    </w:p>
    <w:bookmarkStart w:id="83" w:name="page84"/>
    <w:bookmarkEnd w:id="83"/>
    <w:p>
      <w:pPr>
        <w:jc w:val="both"/>
        <w:spacing w:after="0" w:line="247" w:lineRule="auto"/>
        <w:rPr>
          <w:sz w:val="20"/>
          <w:szCs w:val="20"/>
          <w:color w:val="auto"/>
        </w:rPr>
      </w:pPr>
      <w:r>
        <w:rPr>
          <w:rFonts w:ascii="Arial" w:cs="Arial" w:eastAsia="Arial" w:hAnsi="Arial"/>
          <w:sz w:val="20"/>
          <w:szCs w:val="20"/>
          <w:color w:val="auto"/>
        </w:rPr>
        <w:t>entre el 60-80% para la depresión mayor</w:t>
      </w:r>
      <w:r>
        <w:rPr>
          <w:rFonts w:ascii="Arial" w:cs="Arial" w:eastAsia="Arial" w:hAnsi="Arial"/>
          <w:sz w:val="23"/>
          <w:szCs w:val="23"/>
          <w:color w:val="auto"/>
          <w:vertAlign w:val="superscript"/>
        </w:rPr>
        <w:t>191</w:t>
      </w:r>
      <w:r>
        <w:rPr>
          <w:rFonts w:ascii="Arial" w:cs="Arial" w:eastAsia="Arial" w:hAnsi="Arial"/>
          <w:sz w:val="20"/>
          <w:szCs w:val="20"/>
          <w:color w:val="auto"/>
        </w:rPr>
        <w:t>, e incluso tasas de respuesta del 100%, aunque esos estudios también incluyeron otras comorbilidades junto con el trastorno depresivo mayor</w:t>
      </w:r>
      <w:r>
        <w:rPr>
          <w:rFonts w:ascii="Arial" w:cs="Arial" w:eastAsia="Arial" w:hAnsi="Arial"/>
          <w:sz w:val="23"/>
          <w:szCs w:val="23"/>
          <w:color w:val="auto"/>
          <w:vertAlign w:val="superscript"/>
        </w:rPr>
        <w:t>192</w:t>
      </w:r>
      <w:r>
        <w:rPr>
          <w:rFonts w:ascii="Arial" w:cs="Arial" w:eastAsia="Arial" w:hAnsi="Arial"/>
          <w:sz w:val="20"/>
          <w:szCs w:val="20"/>
          <w:color w:val="auto"/>
        </w:rPr>
        <w:t>.</w:t>
      </w:r>
    </w:p>
    <w:p>
      <w:pPr>
        <w:spacing w:after="0" w:line="196" w:lineRule="exact"/>
        <w:rPr>
          <w:sz w:val="20"/>
          <w:szCs w:val="20"/>
          <w:color w:val="auto"/>
        </w:rPr>
      </w:pPr>
    </w:p>
    <w:p>
      <w:pPr>
        <w:jc w:val="both"/>
        <w:ind w:firstLine="453"/>
        <w:spacing w:after="0" w:line="242" w:lineRule="auto"/>
        <w:rPr>
          <w:sz w:val="20"/>
          <w:szCs w:val="20"/>
          <w:color w:val="auto"/>
        </w:rPr>
      </w:pPr>
      <w:r>
        <w:rPr>
          <w:rFonts w:ascii="Arial" w:cs="Arial" w:eastAsia="Arial" w:hAnsi="Arial"/>
          <w:sz w:val="20"/>
          <w:szCs w:val="20"/>
          <w:color w:val="auto"/>
        </w:rPr>
        <w:t>La guía NICE</w:t>
      </w:r>
      <w:r>
        <w:rPr>
          <w:rFonts w:ascii="Arial" w:cs="Arial" w:eastAsia="Arial" w:hAnsi="Arial"/>
          <w:sz w:val="23"/>
          <w:szCs w:val="23"/>
          <w:color w:val="auto"/>
          <w:vertAlign w:val="superscript"/>
        </w:rPr>
        <w:t>62</w:t>
      </w:r>
      <w:r>
        <w:rPr>
          <w:rFonts w:ascii="Arial" w:cs="Arial" w:eastAsia="Arial" w:hAnsi="Arial"/>
          <w:sz w:val="20"/>
          <w:szCs w:val="20"/>
          <w:color w:val="auto"/>
        </w:rPr>
        <w:t xml:space="preserve"> recoge una serie de parámetros prácticos para el uso de la TEC en adolescentes propuestos por la </w:t>
      </w:r>
      <w:r>
        <w:rPr>
          <w:rFonts w:ascii="Arial" w:cs="Arial" w:eastAsia="Arial" w:hAnsi="Arial"/>
          <w:sz w:val="20"/>
          <w:szCs w:val="20"/>
          <w:i w:val="1"/>
          <w:iCs w:val="1"/>
          <w:color w:val="auto"/>
        </w:rPr>
        <w:t>American Academy of Child and Adolescent Psychiatry</w:t>
      </w:r>
      <w:r>
        <w:rPr>
          <w:rFonts w:ascii="Arial" w:cs="Arial" w:eastAsia="Arial" w:hAnsi="Arial"/>
          <w:sz w:val="20"/>
          <w:szCs w:val="20"/>
          <w:color w:val="auto"/>
        </w:rPr>
        <w:t xml:space="preserve"> (AACAP) del año 2002. Este mismo organismo</w:t>
      </w:r>
      <w:r>
        <w:rPr>
          <w:rFonts w:ascii="Arial" w:cs="Arial" w:eastAsia="Arial" w:hAnsi="Arial"/>
          <w:sz w:val="20"/>
          <w:szCs w:val="20"/>
          <w:i w:val="1"/>
          <w:iCs w:val="1"/>
          <w:color w:val="auto"/>
        </w:rPr>
        <w:t xml:space="preserve"> </w:t>
      </w:r>
      <w:r>
        <w:rPr>
          <w:rFonts w:ascii="Arial" w:cs="Arial" w:eastAsia="Arial" w:hAnsi="Arial"/>
          <w:sz w:val="20"/>
          <w:szCs w:val="20"/>
          <w:color w:val="auto"/>
        </w:rPr>
        <w:t>en una publicación del año 2004</w:t>
      </w:r>
      <w:r>
        <w:rPr>
          <w:rFonts w:ascii="Arial" w:cs="Arial" w:eastAsia="Arial" w:hAnsi="Arial"/>
          <w:sz w:val="23"/>
          <w:szCs w:val="23"/>
          <w:color w:val="auto"/>
          <w:vertAlign w:val="superscript"/>
        </w:rPr>
        <w:t>192</w:t>
      </w:r>
      <w:r>
        <w:rPr>
          <w:rFonts w:ascii="Arial" w:cs="Arial" w:eastAsia="Arial" w:hAnsi="Arial"/>
          <w:sz w:val="20"/>
          <w:szCs w:val="20"/>
          <w:color w:val="auto"/>
        </w:rPr>
        <w:t xml:space="preserve"> indica que antes de que un adolescente sea considerado para TEC debe presentar:</w:t>
      </w:r>
    </w:p>
    <w:p>
      <w:pPr>
        <w:spacing w:after="0" w:line="250" w:lineRule="exact"/>
        <w:rPr>
          <w:sz w:val="20"/>
          <w:szCs w:val="20"/>
          <w:color w:val="auto"/>
        </w:rPr>
      </w:pPr>
    </w:p>
    <w:p>
      <w:pPr>
        <w:jc w:val="both"/>
        <w:ind w:left="760" w:hanging="196"/>
        <w:spacing w:after="0" w:line="260" w:lineRule="auto"/>
        <w:tabs>
          <w:tab w:leader="none" w:pos="760" w:val="left"/>
        </w:tabs>
        <w:numPr>
          <w:ilvl w:val="0"/>
          <w:numId w:val="53"/>
        </w:numPr>
        <w:rPr>
          <w:rFonts w:ascii="Arial" w:cs="Arial" w:eastAsia="Arial" w:hAnsi="Arial"/>
          <w:sz w:val="20"/>
          <w:szCs w:val="20"/>
          <w:b w:val="1"/>
          <w:bCs w:val="1"/>
          <w:color w:val="auto"/>
        </w:rPr>
      </w:pPr>
      <w:r>
        <w:rPr>
          <w:rFonts w:ascii="Arial" w:cs="Arial" w:eastAsia="Arial" w:hAnsi="Arial"/>
          <w:sz w:val="20"/>
          <w:szCs w:val="20"/>
          <w:color w:val="auto"/>
        </w:rPr>
        <w:t>Diagnóstico: depresión mayor grave, persistente o manía con o sin síntomas psicóticos, trastorno esquizo-afectivo o menos frecuente, esquizofrenia.</w:t>
      </w:r>
    </w:p>
    <w:p>
      <w:pPr>
        <w:spacing w:after="0" w:line="113" w:lineRule="exact"/>
        <w:rPr>
          <w:rFonts w:ascii="Arial" w:cs="Arial" w:eastAsia="Arial" w:hAnsi="Arial"/>
          <w:sz w:val="20"/>
          <w:szCs w:val="20"/>
          <w:b w:val="1"/>
          <w:bCs w:val="1"/>
          <w:color w:val="auto"/>
        </w:rPr>
      </w:pPr>
    </w:p>
    <w:p>
      <w:pPr>
        <w:jc w:val="both"/>
        <w:ind w:left="760" w:hanging="196"/>
        <w:spacing w:after="0" w:line="260" w:lineRule="auto"/>
        <w:tabs>
          <w:tab w:leader="none" w:pos="760" w:val="left"/>
        </w:tabs>
        <w:numPr>
          <w:ilvl w:val="0"/>
          <w:numId w:val="53"/>
        </w:numPr>
        <w:rPr>
          <w:rFonts w:ascii="Arial" w:cs="Arial" w:eastAsia="Arial" w:hAnsi="Arial"/>
          <w:sz w:val="20"/>
          <w:szCs w:val="20"/>
          <w:b w:val="1"/>
          <w:bCs w:val="1"/>
          <w:color w:val="auto"/>
        </w:rPr>
      </w:pPr>
      <w:r>
        <w:rPr>
          <w:rFonts w:ascii="Arial" w:cs="Arial" w:eastAsia="Arial" w:hAnsi="Arial"/>
          <w:sz w:val="20"/>
          <w:szCs w:val="20"/>
          <w:color w:val="auto"/>
        </w:rPr>
        <w:t>Gravedad de los síntomas: los síntomas del paciente deben ser graves, persistentes y significantemente discapacitantes, o que pongan en peligro su vida, como negarse a comer o beber, alto riesgo de suicidio, manía y psicosis graves.</w:t>
      </w:r>
    </w:p>
    <w:p>
      <w:pPr>
        <w:spacing w:after="0" w:line="116" w:lineRule="exact"/>
        <w:rPr>
          <w:rFonts w:ascii="Arial" w:cs="Arial" w:eastAsia="Arial" w:hAnsi="Arial"/>
          <w:sz w:val="20"/>
          <w:szCs w:val="20"/>
          <w:b w:val="1"/>
          <w:bCs w:val="1"/>
          <w:color w:val="auto"/>
        </w:rPr>
      </w:pPr>
    </w:p>
    <w:p>
      <w:pPr>
        <w:jc w:val="both"/>
        <w:ind w:left="760" w:hanging="196"/>
        <w:spacing w:after="0" w:line="260" w:lineRule="auto"/>
        <w:tabs>
          <w:tab w:leader="none" w:pos="760" w:val="left"/>
        </w:tabs>
        <w:numPr>
          <w:ilvl w:val="0"/>
          <w:numId w:val="53"/>
        </w:numPr>
        <w:rPr>
          <w:rFonts w:ascii="Arial" w:cs="Arial" w:eastAsia="Arial" w:hAnsi="Arial"/>
          <w:sz w:val="20"/>
          <w:szCs w:val="20"/>
          <w:b w:val="1"/>
          <w:bCs w:val="1"/>
          <w:color w:val="auto"/>
        </w:rPr>
      </w:pPr>
      <w:r>
        <w:rPr>
          <w:rFonts w:ascii="Arial" w:cs="Arial" w:eastAsia="Arial" w:hAnsi="Arial"/>
          <w:sz w:val="20"/>
          <w:szCs w:val="20"/>
          <w:color w:val="auto"/>
        </w:rPr>
        <w:t>Falta de respuesta al tratamiento de al menos dos intentos farmacológicos acompañados por otras modalidades de tratamiento adecuado. La TEC podría ser considerada precozmente en aquellos casos en los que:</w:t>
      </w:r>
    </w:p>
    <w:p>
      <w:pPr>
        <w:spacing w:after="0" w:line="106" w:lineRule="exact"/>
        <w:rPr>
          <w:rFonts w:ascii="Arial" w:cs="Arial" w:eastAsia="Arial" w:hAnsi="Arial"/>
          <w:sz w:val="20"/>
          <w:szCs w:val="20"/>
          <w:b w:val="1"/>
          <w:bCs w:val="1"/>
          <w:color w:val="auto"/>
        </w:rPr>
      </w:pPr>
    </w:p>
    <w:p>
      <w:pPr>
        <w:jc w:val="both"/>
        <w:ind w:left="1040" w:hanging="192"/>
        <w:spacing w:after="0" w:line="250" w:lineRule="auto"/>
        <w:tabs>
          <w:tab w:leader="none" w:pos="1040" w:val="left"/>
        </w:tabs>
        <w:numPr>
          <w:ilvl w:val="1"/>
          <w:numId w:val="53"/>
        </w:numPr>
        <w:rPr>
          <w:rFonts w:ascii="Arial" w:cs="Arial" w:eastAsia="Arial" w:hAnsi="Arial"/>
          <w:sz w:val="20"/>
          <w:szCs w:val="20"/>
          <w:color w:val="auto"/>
        </w:rPr>
      </w:pPr>
      <w:r>
        <w:rPr>
          <w:rFonts w:ascii="Arial" w:cs="Arial" w:eastAsia="Arial" w:hAnsi="Arial"/>
          <w:sz w:val="20"/>
          <w:szCs w:val="20"/>
          <w:color w:val="auto"/>
        </w:rPr>
        <w:t>Los intentos con la medicación adecuada no fueron posibles debido a la intolerancia por parte de los pacientes al tratamiento farmacológico.</w:t>
      </w:r>
    </w:p>
    <w:p>
      <w:pPr>
        <w:spacing w:after="0" w:line="60" w:lineRule="exact"/>
        <w:rPr>
          <w:rFonts w:ascii="Arial" w:cs="Arial" w:eastAsia="Arial" w:hAnsi="Arial"/>
          <w:sz w:val="20"/>
          <w:szCs w:val="20"/>
          <w:color w:val="auto"/>
        </w:rPr>
      </w:pPr>
    </w:p>
    <w:p>
      <w:pPr>
        <w:ind w:left="1040" w:hanging="192"/>
        <w:spacing w:after="0" w:line="250" w:lineRule="auto"/>
        <w:tabs>
          <w:tab w:leader="none" w:pos="1040" w:val="left"/>
        </w:tabs>
        <w:numPr>
          <w:ilvl w:val="1"/>
          <w:numId w:val="53"/>
        </w:numPr>
        <w:rPr>
          <w:rFonts w:ascii="Arial" w:cs="Arial" w:eastAsia="Arial" w:hAnsi="Arial"/>
          <w:sz w:val="20"/>
          <w:szCs w:val="20"/>
          <w:color w:val="auto"/>
        </w:rPr>
      </w:pPr>
      <w:r>
        <w:rPr>
          <w:rFonts w:ascii="Arial" w:cs="Arial" w:eastAsia="Arial" w:hAnsi="Arial"/>
          <w:sz w:val="20"/>
          <w:szCs w:val="20"/>
          <w:color w:val="auto"/>
        </w:rPr>
        <w:t>Los adolescentes tienen gran afectación general que les impide tomar la medicación.</w:t>
      </w:r>
    </w:p>
    <w:p>
      <w:pPr>
        <w:spacing w:after="0" w:line="57" w:lineRule="exact"/>
        <w:rPr>
          <w:rFonts w:ascii="Arial" w:cs="Arial" w:eastAsia="Arial" w:hAnsi="Arial"/>
          <w:sz w:val="20"/>
          <w:szCs w:val="20"/>
          <w:color w:val="auto"/>
        </w:rPr>
      </w:pPr>
    </w:p>
    <w:p>
      <w:pPr>
        <w:ind w:left="1020" w:hanging="172"/>
        <w:spacing w:after="0" w:line="250" w:lineRule="auto"/>
        <w:tabs>
          <w:tab w:leader="none" w:pos="1020" w:val="left"/>
        </w:tabs>
        <w:numPr>
          <w:ilvl w:val="1"/>
          <w:numId w:val="53"/>
        </w:numPr>
        <w:rPr>
          <w:rFonts w:ascii="Arial" w:cs="Arial" w:eastAsia="Arial" w:hAnsi="Arial"/>
          <w:sz w:val="20"/>
          <w:szCs w:val="20"/>
          <w:color w:val="auto"/>
        </w:rPr>
      </w:pPr>
      <w:r>
        <w:rPr>
          <w:rFonts w:ascii="Arial" w:cs="Arial" w:eastAsia="Arial" w:hAnsi="Arial"/>
          <w:sz w:val="20"/>
          <w:szCs w:val="20"/>
          <w:color w:val="auto"/>
        </w:rPr>
        <w:t>La espera de respuesta del tratamiento psicofarmacológico podría poner en peligro la vida del adolescente.</w:t>
      </w: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color w:val="auto"/>
        </w:rPr>
        <w:t>Efectos adversos</w:t>
      </w:r>
    </w:p>
    <w:p>
      <w:pPr>
        <w:spacing w:after="0" w:line="145"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Los estudios en niños y adolescentes raramente informaron de efectos ad-versos</w:t>
      </w:r>
      <w:r>
        <w:rPr>
          <w:rFonts w:ascii="Arial" w:cs="Arial" w:eastAsia="Arial" w:hAnsi="Arial"/>
          <w:sz w:val="21"/>
          <w:szCs w:val="21"/>
          <w:color w:val="auto"/>
          <w:vertAlign w:val="superscript"/>
        </w:rPr>
        <w:t>190</w:t>
      </w:r>
      <w:r>
        <w:rPr>
          <w:rFonts w:ascii="Arial" w:cs="Arial" w:eastAsia="Arial" w:hAnsi="Arial"/>
          <w:sz w:val="18"/>
          <w:szCs w:val="18"/>
          <w:color w:val="auto"/>
        </w:rPr>
        <w:t xml:space="preserve"> y no se encontró ninguno que aportara evidencia en relación al impacto de la TEC sobre el desarrollo cerebral. Los efectos podrían ser los mismos que en adultos, y podría causar amnesia retrógrada y anterógrada. En algunos casos es difícil diferenciar los efectos de la TEC de los síntomas de la propia enfermedad</w:t>
      </w:r>
      <w:r>
        <w:rPr>
          <w:rFonts w:ascii="Arial" w:cs="Arial" w:eastAsia="Arial" w:hAnsi="Arial"/>
          <w:sz w:val="21"/>
          <w:szCs w:val="21"/>
          <w:color w:val="auto"/>
          <w:vertAlign w:val="superscript"/>
        </w:rPr>
        <w:t>62</w:t>
      </w:r>
      <w:r>
        <w:rPr>
          <w:rFonts w:ascii="Arial" w:cs="Arial" w:eastAsia="Arial" w:hAnsi="Arial"/>
          <w:sz w:val="18"/>
          <w:szCs w:val="18"/>
          <w:color w:val="auto"/>
        </w:rPr>
        <w:t>. También puede producirse epilepsia prolongada y existen riesgos asociados a la anestesia general. Otros efectos adversos menos graves pueden ser: dolor de cabeza, nauseas, vómitos, dolor muscular, confusión y agitación, que no suelen persistir más allá del día de tratamiento. En adultos, la tasa de mortalidad asociada a la TEC es de 2,2/ 10 000 y la aso-ciada a la anestesia, del 1,1/ 10 000. Se piensa que en adolescentes no existe</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89</w:t>
      </w:r>
    </w:p>
    <w:p>
      <w:pPr>
        <w:sectPr>
          <w:pgSz w:w="9360" w:h="13606" w:orient="portrait"/>
          <w:cols w:equalWidth="0" w:num="1">
            <w:col w:w="6520"/>
          </w:cols>
          <w:pgMar w:left="1420" w:top="1385" w:right="1414" w:bottom="104" w:gutter="0" w:footer="0" w:header="0"/>
          <w:type w:val="continuous"/>
        </w:sectPr>
      </w:pPr>
    </w:p>
    <w:bookmarkStart w:id="84" w:name="page85"/>
    <w:bookmarkEnd w:id="84"/>
    <w:p>
      <w:pPr>
        <w:jc w:val="both"/>
        <w:spacing w:after="0" w:line="260" w:lineRule="auto"/>
        <w:rPr>
          <w:sz w:val="20"/>
          <w:szCs w:val="20"/>
          <w:color w:val="auto"/>
        </w:rPr>
      </w:pPr>
      <w:r>
        <w:rPr>
          <w:rFonts w:ascii="Arial" w:cs="Arial" w:eastAsia="Arial" w:hAnsi="Arial"/>
          <w:sz w:val="19"/>
          <w:szCs w:val="19"/>
          <w:color w:val="auto"/>
        </w:rPr>
        <w:t>una tasa adicional de riesgo de la TEC ni un riesgo incrementado en las complicaciones relacionadas con la anestesia en el período de recuperación inmediato</w:t>
      </w:r>
      <w:r>
        <w:rPr>
          <w:rFonts w:ascii="Arial" w:cs="Arial" w:eastAsia="Arial" w:hAnsi="Arial"/>
          <w:sz w:val="22"/>
          <w:szCs w:val="22"/>
          <w:color w:val="auto"/>
          <w:vertAlign w:val="superscript"/>
        </w:rPr>
        <w:t>192</w:t>
      </w:r>
      <w:r>
        <w:rPr>
          <w:rFonts w:ascii="Arial" w:cs="Arial" w:eastAsia="Arial" w:hAnsi="Arial"/>
          <w:sz w:val="19"/>
          <w:szCs w:val="19"/>
          <w:color w:val="auto"/>
        </w:rPr>
        <w:t>. No obstante, el informe de la NICE sobre la TEC publicado en el año 2003</w:t>
      </w:r>
      <w:r>
        <w:rPr>
          <w:rFonts w:ascii="Arial" w:cs="Arial" w:eastAsia="Arial" w:hAnsi="Arial"/>
          <w:sz w:val="22"/>
          <w:szCs w:val="22"/>
          <w:color w:val="auto"/>
          <w:vertAlign w:val="superscript"/>
        </w:rPr>
        <w:t>193</w:t>
      </w:r>
      <w:r>
        <w:rPr>
          <w:rFonts w:ascii="Arial" w:cs="Arial" w:eastAsia="Arial" w:hAnsi="Arial"/>
          <w:sz w:val="19"/>
          <w:szCs w:val="19"/>
          <w:color w:val="auto"/>
        </w:rPr>
        <w:t xml:space="preserve"> comunica que los riegos pueden verse incrementados en niños y jóvenes, y, por tanto que los médicos deberían tener una precaución particular al considerar este tratamiento en este grupo de edad.</w:t>
      </w:r>
    </w:p>
    <w:p>
      <w:pPr>
        <w:spacing w:after="0" w:line="328" w:lineRule="exact"/>
        <w:rPr>
          <w:sz w:val="20"/>
          <w:szCs w:val="20"/>
          <w:color w:val="auto"/>
        </w:rPr>
      </w:pPr>
    </w:p>
    <w:p>
      <w:pPr>
        <w:spacing w:after="0"/>
        <w:rPr>
          <w:sz w:val="20"/>
          <w:szCs w:val="20"/>
          <w:color w:val="auto"/>
        </w:rPr>
      </w:pPr>
      <w:r>
        <w:rPr>
          <w:rFonts w:ascii="Arial" w:cs="Arial" w:eastAsia="Arial" w:hAnsi="Arial"/>
          <w:sz w:val="18"/>
          <w:szCs w:val="18"/>
          <w:color w:val="auto"/>
        </w:rPr>
        <w:t>Contraindicaciones</w:t>
      </w:r>
    </w:p>
    <w:p>
      <w:pPr>
        <w:spacing w:after="0" w:line="145" w:lineRule="exact"/>
        <w:rPr>
          <w:sz w:val="20"/>
          <w:szCs w:val="20"/>
          <w:color w:val="auto"/>
        </w:rPr>
      </w:pPr>
    </w:p>
    <w:p>
      <w:pPr>
        <w:jc w:val="both"/>
        <w:spacing w:after="0" w:line="279" w:lineRule="auto"/>
        <w:rPr>
          <w:sz w:val="20"/>
          <w:szCs w:val="20"/>
          <w:color w:val="auto"/>
        </w:rPr>
      </w:pPr>
      <w:r>
        <w:rPr>
          <w:rFonts w:ascii="Arial" w:cs="Arial" w:eastAsia="Arial" w:hAnsi="Arial"/>
          <w:sz w:val="19"/>
          <w:szCs w:val="19"/>
          <w:color w:val="auto"/>
        </w:rPr>
        <w:t>Aunque no existen suficientes datos, la literatura disponible demuestra con-traindicaciones similares a las encontradas en adultos. Entre ellas estarían: tumores del sistema nervioso central asociados con hipertensión intracra-neal, infección respiratoria grave e infarto de miocardio reciente</w:t>
      </w:r>
      <w:r>
        <w:rPr>
          <w:rFonts w:ascii="Arial" w:cs="Arial" w:eastAsia="Arial" w:hAnsi="Arial"/>
          <w:sz w:val="22"/>
          <w:szCs w:val="22"/>
          <w:color w:val="auto"/>
          <w:vertAlign w:val="superscript"/>
        </w:rPr>
        <w:t>192</w:t>
      </w:r>
      <w:r>
        <w:rPr>
          <w:rFonts w:ascii="Arial" w:cs="Arial" w:eastAsia="Arial" w:hAnsi="Arial"/>
          <w:sz w:val="19"/>
          <w:szCs w:val="19"/>
          <w:color w:val="auto"/>
        </w:rPr>
        <w:t>.</w:t>
      </w:r>
    </w:p>
    <w:p>
      <w:pPr>
        <w:spacing w:after="0" w:line="272"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Resumen de la evidencia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2223770</wp:posOffset>
                </wp:positionV>
                <wp:extent cx="4139565"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5.1pt" to="325.85pt,175.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373380</wp:posOffset>
                </wp:positionH>
                <wp:positionV relativeFrom="paragraph">
                  <wp:posOffset>273050</wp:posOffset>
                </wp:positionV>
                <wp:extent cx="0" cy="4217035"/>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1703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pt,21.5pt" to="29.4pt,353.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4486910</wp:posOffset>
                </wp:positionV>
                <wp:extent cx="4139565"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53.3pt" to="325.85pt,353.3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4440555"/>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405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353.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444055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405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353.55pt" o:allowincell="f" strokecolor="#9C002C" strokeweight="0.5pt"/>
            </w:pict>
          </mc:Fallback>
        </mc:AlternateContent>
      </w:r>
    </w:p>
    <w:p>
      <w:pPr>
        <w:spacing w:after="0" w:line="148"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Tratamiento combinado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w:r>
    </w:p>
    <w:p>
      <w:pPr>
        <w:spacing w:after="0" w:line="124" w:lineRule="exact"/>
        <w:rPr>
          <w:sz w:val="20"/>
          <w:szCs w:val="20"/>
          <w:color w:val="auto"/>
        </w:rPr>
      </w:pPr>
    </w:p>
    <w:p>
      <w:pPr>
        <w:ind w:left="660"/>
        <w:spacing w:after="0"/>
        <w:rPr>
          <w:sz w:val="20"/>
          <w:szCs w:val="20"/>
          <w:color w:val="auto"/>
        </w:rPr>
      </w:pPr>
      <w:r>
        <w:rPr>
          <w:rFonts w:ascii="Arial" w:cs="Arial" w:eastAsia="Arial" w:hAnsi="Arial"/>
          <w:sz w:val="15"/>
          <w:szCs w:val="15"/>
          <w:color w:val="auto"/>
        </w:rPr>
        <w:t>Estudio TADS</w:t>
      </w:r>
      <w:r>
        <w:rPr>
          <w:rFonts w:ascii="Arial" w:cs="Arial" w:eastAsia="Arial" w:hAnsi="Arial"/>
          <w:sz w:val="14"/>
          <w:szCs w:val="14"/>
          <w:color w:val="auto"/>
        </w:rPr>
        <w:t xml:space="preserve"> (126, 127, 170, 180-183)</w:t>
      </w:r>
    </w:p>
    <w:p>
      <w:pPr>
        <w:spacing w:after="0" w:line="129" w:lineRule="exact"/>
        <w:rPr>
          <w:sz w:val="20"/>
          <w:szCs w:val="20"/>
          <w:color w:val="auto"/>
        </w:rPr>
      </w:pPr>
    </w:p>
    <w:p>
      <w:pPr>
        <w:ind w:left="780" w:right="80" w:hanging="118"/>
        <w:spacing w:after="0" w:line="270" w:lineRule="auto"/>
        <w:rPr>
          <w:sz w:val="20"/>
          <w:szCs w:val="20"/>
          <w:color w:val="auto"/>
        </w:rPr>
      </w:pPr>
      <w:r>
        <w:rPr>
          <w:rFonts w:ascii="Arial" w:cs="Arial" w:eastAsia="Arial" w:hAnsi="Arial"/>
          <w:sz w:val="15"/>
          <w:szCs w:val="15"/>
          <w:color w:val="auto"/>
        </w:rPr>
        <w:t>– El tratamiento combinado resultó ser especialmente eficaz en la depresión mayor moderada; en la depresión grave la combinación de TCC y fluoxetina no supuso un beneficio significativo frente a la fluoxetina sola en el tratamiento a 12 semanas.</w:t>
      </w:r>
    </w:p>
    <w:p>
      <w:pPr>
        <w:spacing w:after="0" w:line="50" w:lineRule="exact"/>
        <w:rPr>
          <w:sz w:val="20"/>
          <w:szCs w:val="20"/>
          <w:color w:val="auto"/>
        </w:rPr>
      </w:pPr>
    </w:p>
    <w:p>
      <w:pPr>
        <w:jc w:val="right"/>
        <w:ind w:left="780" w:right="80" w:hanging="118"/>
        <w:spacing w:after="0" w:line="286" w:lineRule="auto"/>
        <w:rPr>
          <w:sz w:val="20"/>
          <w:szCs w:val="20"/>
          <w:color w:val="auto"/>
        </w:rPr>
      </w:pPr>
      <w:r>
        <w:rPr>
          <w:rFonts w:ascii="Arial" w:cs="Arial" w:eastAsia="Arial" w:hAnsi="Arial"/>
          <w:sz w:val="14"/>
          <w:szCs w:val="14"/>
          <w:color w:val="auto"/>
        </w:rPr>
        <w:t>– A largo plazo se observó una convergencia de resultados, con importantes porcentajes de mejoría en los tres grupos, si bien, el tratamiento con fluoxetina sola o en combinación</w:t>
      </w:r>
    </w:p>
    <w:tbl>
      <w:tblPr>
        <w:tblLayout w:type="fixed"/>
        <w:tblInd w:w="200" w:type="dxa"/>
        <w:tblCellMar>
          <w:top w:w="0" w:type="dxa"/>
          <w:left w:w="0" w:type="dxa"/>
          <w:bottom w:w="0" w:type="dxa"/>
          <w:right w:w="0" w:type="dxa"/>
        </w:tblCellMar>
      </w:tblPr>
      <w:tr>
        <w:trPr>
          <w:trHeight w:val="192"/>
        </w:trPr>
        <w:tc>
          <w:tcPr>
            <w:tcW w:w="380" w:type="dxa"/>
            <w:vAlign w:val="bottom"/>
          </w:tcPr>
          <w:p>
            <w:pPr>
              <w:jc w:val="right"/>
              <w:ind w:right="125"/>
              <w:spacing w:after="0"/>
              <w:rPr>
                <w:sz w:val="20"/>
                <w:szCs w:val="20"/>
                <w:color w:val="auto"/>
              </w:rPr>
            </w:pPr>
            <w:r>
              <w:rPr>
                <w:rFonts w:ascii="Arial" w:cs="Arial" w:eastAsia="Arial" w:hAnsi="Arial"/>
                <w:sz w:val="15"/>
                <w:szCs w:val="15"/>
                <w:color w:val="auto"/>
                <w:w w:val="90"/>
              </w:rPr>
              <w:t>1</w:t>
            </w:r>
            <w:r>
              <w:rPr>
                <w:rFonts w:ascii="Arial" w:cs="Arial" w:eastAsia="Arial" w:hAnsi="Arial"/>
                <w:sz w:val="8"/>
                <w:szCs w:val="8"/>
                <w:color w:val="auto"/>
                <w:w w:val="90"/>
              </w:rPr>
              <w:t>++</w:t>
            </w:r>
          </w:p>
        </w:tc>
        <w:tc>
          <w:tcPr>
            <w:tcW w:w="5880" w:type="dxa"/>
            <w:vAlign w:val="bottom"/>
          </w:tcPr>
          <w:p>
            <w:pPr>
              <w:ind w:left="200"/>
              <w:spacing w:after="0" w:line="178" w:lineRule="exact"/>
              <w:rPr>
                <w:sz w:val="20"/>
                <w:szCs w:val="20"/>
                <w:color w:val="auto"/>
              </w:rPr>
            </w:pPr>
            <w:r>
              <w:rPr>
                <w:rFonts w:ascii="Arial" w:cs="Arial" w:eastAsia="Arial" w:hAnsi="Arial"/>
                <w:sz w:val="16"/>
                <w:szCs w:val="16"/>
                <w:color w:val="auto"/>
                <w:w w:val="94"/>
              </w:rPr>
              <w:t>con la TCC produjo una mejoría más rápida que la TCC sola. Los pacientes tratados</w:t>
            </w:r>
          </w:p>
        </w:tc>
      </w:tr>
      <w:tr>
        <w:trPr>
          <w:trHeight w:val="178"/>
        </w:trPr>
        <w:tc>
          <w:tcPr>
            <w:tcW w:w="380" w:type="dxa"/>
            <w:vAlign w:val="bottom"/>
          </w:tcPr>
          <w:p>
            <w:pPr>
              <w:spacing w:after="0"/>
              <w:rPr>
                <w:sz w:val="15"/>
                <w:szCs w:val="15"/>
                <w:color w:val="auto"/>
              </w:rPr>
            </w:pPr>
          </w:p>
        </w:tc>
        <w:tc>
          <w:tcPr>
            <w:tcW w:w="5880" w:type="dxa"/>
            <w:vAlign w:val="bottom"/>
          </w:tcPr>
          <w:p>
            <w:pPr>
              <w:ind w:left="200"/>
              <w:spacing w:after="0" w:line="178" w:lineRule="exact"/>
              <w:rPr>
                <w:sz w:val="20"/>
                <w:szCs w:val="20"/>
                <w:color w:val="auto"/>
              </w:rPr>
            </w:pPr>
            <w:r>
              <w:rPr>
                <w:rFonts w:ascii="Arial" w:cs="Arial" w:eastAsia="Arial" w:hAnsi="Arial"/>
                <w:sz w:val="16"/>
                <w:szCs w:val="16"/>
                <w:color w:val="auto"/>
                <w:w w:val="97"/>
              </w:rPr>
              <w:t>solo con fluoxetina tuvieron el doble de probabilidades de presentar una conducta</w:t>
            </w:r>
          </w:p>
        </w:tc>
      </w:tr>
      <w:tr>
        <w:trPr>
          <w:trHeight w:val="192"/>
        </w:trPr>
        <w:tc>
          <w:tcPr>
            <w:tcW w:w="380" w:type="dxa"/>
            <w:vAlign w:val="bottom"/>
          </w:tcPr>
          <w:p>
            <w:pPr>
              <w:spacing w:after="0"/>
              <w:rPr>
                <w:sz w:val="16"/>
                <w:szCs w:val="16"/>
                <w:color w:val="auto"/>
              </w:rPr>
            </w:pPr>
          </w:p>
        </w:tc>
        <w:tc>
          <w:tcPr>
            <w:tcW w:w="5880" w:type="dxa"/>
            <w:vAlign w:val="bottom"/>
          </w:tcPr>
          <w:p>
            <w:pPr>
              <w:ind w:left="200"/>
              <w:spacing w:after="0"/>
              <w:rPr>
                <w:sz w:val="20"/>
                <w:szCs w:val="20"/>
                <w:color w:val="auto"/>
              </w:rPr>
            </w:pPr>
            <w:r>
              <w:rPr>
                <w:rFonts w:ascii="Arial" w:cs="Arial" w:eastAsia="Arial" w:hAnsi="Arial"/>
                <w:sz w:val="16"/>
                <w:szCs w:val="16"/>
                <w:color w:val="auto"/>
                <w:w w:val="95"/>
              </w:rPr>
              <w:t>suicida que aquellos que también realizaban TCC, lo que podría indicar que la TCC</w:t>
            </w:r>
          </w:p>
        </w:tc>
      </w:tr>
      <w:tr>
        <w:trPr>
          <w:trHeight w:val="192"/>
        </w:trPr>
        <w:tc>
          <w:tcPr>
            <w:tcW w:w="380" w:type="dxa"/>
            <w:vAlign w:val="bottom"/>
          </w:tcPr>
          <w:p>
            <w:pPr>
              <w:spacing w:after="0"/>
              <w:rPr>
                <w:sz w:val="16"/>
                <w:szCs w:val="16"/>
                <w:color w:val="auto"/>
              </w:rPr>
            </w:pPr>
          </w:p>
        </w:tc>
        <w:tc>
          <w:tcPr>
            <w:tcW w:w="5880" w:type="dxa"/>
            <w:vAlign w:val="bottom"/>
          </w:tcPr>
          <w:p>
            <w:pPr>
              <w:ind w:left="200"/>
              <w:spacing w:after="0"/>
              <w:rPr>
                <w:sz w:val="20"/>
                <w:szCs w:val="20"/>
                <w:color w:val="auto"/>
              </w:rPr>
            </w:pPr>
            <w:r>
              <w:rPr>
                <w:rFonts w:ascii="Arial" w:cs="Arial" w:eastAsia="Arial" w:hAnsi="Arial"/>
                <w:sz w:val="16"/>
                <w:szCs w:val="16"/>
                <w:color w:val="auto"/>
              </w:rPr>
              <w:t>tiene un efecto protector o que incrementa la seguridad del paciente.</w:t>
            </w:r>
          </w:p>
        </w:tc>
      </w:tr>
    </w:tbl>
    <w:p>
      <w:pPr>
        <w:spacing w:after="0" w:line="71" w:lineRule="exact"/>
        <w:rPr>
          <w:sz w:val="20"/>
          <w:szCs w:val="20"/>
          <w:color w:val="auto"/>
        </w:rPr>
      </w:pPr>
    </w:p>
    <w:p>
      <w:pPr>
        <w:ind w:left="780" w:right="80" w:hanging="118"/>
        <w:spacing w:after="0" w:line="247" w:lineRule="auto"/>
        <w:rPr>
          <w:sz w:val="20"/>
          <w:szCs w:val="20"/>
          <w:color w:val="auto"/>
        </w:rPr>
      </w:pPr>
      <w:r>
        <w:rPr>
          <w:rFonts w:ascii="Arial" w:cs="Arial" w:eastAsia="Arial" w:hAnsi="Arial"/>
          <w:sz w:val="16"/>
          <w:szCs w:val="16"/>
          <w:color w:val="auto"/>
        </w:rPr>
        <w:t>– El tratamiento combinado obtuvo el mejor resultado de mantenimiento en el tiempo. El hecho de que la fluoxetina obtenga mejores resultados que la TCC a corto plazo pero no en la obtención de respuesta sostenida indica la importancia de mantener el tratamiento psicoterapéutico a largo plazo.</w:t>
      </w:r>
    </w:p>
    <w:p>
      <w:pPr>
        <w:spacing w:after="0" w:line="165" w:lineRule="exact"/>
        <w:rPr>
          <w:sz w:val="20"/>
          <w:szCs w:val="20"/>
          <w:color w:val="auto"/>
        </w:rPr>
      </w:pPr>
    </w:p>
    <w:tbl>
      <w:tblPr>
        <w:tblLayout w:type="fixed"/>
        <w:tblInd w:w="200" w:type="dxa"/>
        <w:tblCellMar>
          <w:top w:w="0" w:type="dxa"/>
          <w:left w:w="0" w:type="dxa"/>
          <w:bottom w:w="0" w:type="dxa"/>
          <w:right w:w="0" w:type="dxa"/>
        </w:tblCellMar>
      </w:tblPr>
      <w:tr>
        <w:trPr>
          <w:trHeight w:val="172"/>
        </w:trPr>
        <w:tc>
          <w:tcPr>
            <w:tcW w:w="320" w:type="dxa"/>
            <w:vAlign w:val="bottom"/>
          </w:tcPr>
          <w:p>
            <w:pPr>
              <w:spacing w:after="0"/>
              <w:rPr>
                <w:sz w:val="14"/>
                <w:szCs w:val="14"/>
                <w:color w:val="auto"/>
              </w:rPr>
            </w:pPr>
          </w:p>
        </w:tc>
        <w:tc>
          <w:tcPr>
            <w:tcW w:w="5940" w:type="dxa"/>
            <w:vAlign w:val="bottom"/>
          </w:tcPr>
          <w:p>
            <w:pPr>
              <w:jc w:val="right"/>
              <w:ind w:right="4360"/>
              <w:spacing w:after="0"/>
              <w:rPr>
                <w:sz w:val="20"/>
                <w:szCs w:val="20"/>
                <w:color w:val="auto"/>
              </w:rPr>
            </w:pPr>
            <w:r>
              <w:rPr>
                <w:rFonts w:ascii="Arial" w:cs="Arial" w:eastAsia="Arial" w:hAnsi="Arial"/>
                <w:sz w:val="15"/>
                <w:szCs w:val="15"/>
                <w:color w:val="auto"/>
              </w:rPr>
              <w:t>Estudio ADAPT</w:t>
            </w:r>
            <w:r>
              <w:rPr>
                <w:rFonts w:ascii="Arial" w:cs="Arial" w:eastAsia="Arial" w:hAnsi="Arial"/>
                <w:sz w:val="14"/>
                <w:szCs w:val="14"/>
                <w:color w:val="auto"/>
              </w:rPr>
              <w:t xml:space="preserve"> (184)</w:t>
            </w:r>
          </w:p>
        </w:tc>
      </w:tr>
      <w:tr>
        <w:trPr>
          <w:trHeight w:val="307"/>
        </w:trPr>
        <w:tc>
          <w:tcPr>
            <w:tcW w:w="320" w:type="dxa"/>
            <w:vAlign w:val="bottom"/>
          </w:tcPr>
          <w:p>
            <w:pPr>
              <w:spacing w:after="0"/>
              <w:rPr>
                <w:sz w:val="24"/>
                <w:szCs w:val="24"/>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5"/>
              </w:rPr>
              <w:t>– El  añadir  TCC  al  tratamiento  farmacológico  no  mejora  las  variables  clínicas  en</w:t>
            </w:r>
          </w:p>
        </w:tc>
      </w:tr>
      <w:tr>
        <w:trPr>
          <w:trHeight w:val="192"/>
        </w:trPr>
        <w:tc>
          <w:tcPr>
            <w:tcW w:w="320" w:type="dxa"/>
            <w:vAlign w:val="bottom"/>
          </w:tcPr>
          <w:p>
            <w:pPr>
              <w:spacing w:after="0"/>
              <w:rPr>
                <w:sz w:val="16"/>
                <w:szCs w:val="16"/>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9"/>
              </w:rPr>
              <w:t>adolescentes con depresión mayor moderada o grave, y no se observan diferencias</w:t>
            </w:r>
          </w:p>
        </w:tc>
      </w:tr>
      <w:tr>
        <w:trPr>
          <w:trHeight w:val="192"/>
        </w:trPr>
        <w:tc>
          <w:tcPr>
            <w:tcW w:w="320" w:type="dxa"/>
            <w:vAlign w:val="bottom"/>
          </w:tcPr>
          <w:p>
            <w:pPr>
              <w:spacing w:after="0"/>
              <w:rPr>
                <w:sz w:val="16"/>
                <w:szCs w:val="16"/>
                <w:color w:val="auto"/>
              </w:rPr>
            </w:pPr>
          </w:p>
        </w:tc>
        <w:tc>
          <w:tcPr>
            <w:tcW w:w="5940" w:type="dxa"/>
            <w:vAlign w:val="bottom"/>
          </w:tcPr>
          <w:p>
            <w:pPr>
              <w:ind w:left="260"/>
              <w:spacing w:after="0"/>
              <w:rPr>
                <w:sz w:val="20"/>
                <w:szCs w:val="20"/>
                <w:color w:val="auto"/>
              </w:rPr>
            </w:pPr>
            <w:r>
              <w:rPr>
                <w:rFonts w:ascii="Arial" w:cs="Arial" w:eastAsia="Arial" w:hAnsi="Arial"/>
                <w:sz w:val="16"/>
                <w:szCs w:val="16"/>
                <w:color w:val="auto"/>
                <w:w w:val="93"/>
              </w:rPr>
              <w:t>entre ambos grupos de tratamiento en la escala HoNOSCA, CDRS-R, MFQ y CGAS.</w:t>
            </w:r>
          </w:p>
        </w:tc>
      </w:tr>
      <w:tr>
        <w:trPr>
          <w:trHeight w:val="249"/>
        </w:trPr>
        <w:tc>
          <w:tcPr>
            <w:tcW w:w="320" w:type="dxa"/>
            <w:vAlign w:val="bottom"/>
          </w:tcPr>
          <w:p>
            <w:pPr>
              <w:spacing w:after="0"/>
              <w:rPr>
                <w:sz w:val="21"/>
                <w:szCs w:val="21"/>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9"/>
              </w:rPr>
              <w:t>– Los ISRS, en concreto la fluoxetina, junto a los cuidados estándar habituales, son</w:t>
            </w:r>
          </w:p>
        </w:tc>
      </w:tr>
      <w:tr>
        <w:trPr>
          <w:trHeight w:val="192"/>
        </w:trPr>
        <w:tc>
          <w:tcPr>
            <w:tcW w:w="320" w:type="dxa"/>
            <w:vAlign w:val="bottom"/>
          </w:tcPr>
          <w:p>
            <w:pPr>
              <w:spacing w:after="0"/>
              <w:rPr>
                <w:sz w:val="16"/>
                <w:szCs w:val="16"/>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9"/>
              </w:rPr>
              <w:t>una opción razonable para el tratamiento de adolescentes con depresión moderada</w:t>
            </w:r>
          </w:p>
        </w:tc>
      </w:tr>
      <w:tr>
        <w:trPr>
          <w:trHeight w:val="192"/>
        </w:trPr>
        <w:tc>
          <w:tcPr>
            <w:tcW w:w="320" w:type="dxa"/>
            <w:vAlign w:val="bottom"/>
          </w:tcPr>
          <w:p>
            <w:pPr>
              <w:spacing w:after="0"/>
              <w:rPr>
                <w:sz w:val="16"/>
                <w:szCs w:val="16"/>
                <w:color w:val="auto"/>
              </w:rPr>
            </w:pPr>
          </w:p>
        </w:tc>
        <w:tc>
          <w:tcPr>
            <w:tcW w:w="5940" w:type="dxa"/>
            <w:vAlign w:val="bottom"/>
          </w:tcPr>
          <w:p>
            <w:pPr>
              <w:ind w:left="260"/>
              <w:spacing w:after="0"/>
              <w:rPr>
                <w:sz w:val="20"/>
                <w:szCs w:val="20"/>
                <w:color w:val="auto"/>
              </w:rPr>
            </w:pPr>
            <w:r>
              <w:rPr>
                <w:rFonts w:ascii="Arial" w:cs="Arial" w:eastAsia="Arial" w:hAnsi="Arial"/>
                <w:sz w:val="16"/>
                <w:szCs w:val="16"/>
                <w:color w:val="auto"/>
              </w:rPr>
              <w:t>o grave.</w:t>
            </w:r>
          </w:p>
        </w:tc>
      </w:tr>
      <w:tr>
        <w:trPr>
          <w:trHeight w:val="263"/>
        </w:trPr>
        <w:tc>
          <w:tcPr>
            <w:tcW w:w="320" w:type="dxa"/>
            <w:vAlign w:val="bottom"/>
          </w:tcPr>
          <w:p>
            <w:pPr>
              <w:jc w:val="right"/>
              <w:ind w:right="65"/>
              <w:spacing w:after="0"/>
              <w:rPr>
                <w:sz w:val="20"/>
                <w:szCs w:val="20"/>
                <w:color w:val="auto"/>
              </w:rPr>
            </w:pPr>
            <w:r>
              <w:rPr>
                <w:rFonts w:ascii="Arial" w:cs="Arial" w:eastAsia="Arial" w:hAnsi="Arial"/>
                <w:sz w:val="15"/>
                <w:szCs w:val="15"/>
                <w:color w:val="auto"/>
                <w:w w:val="90"/>
              </w:rPr>
              <w:t>1</w:t>
            </w:r>
            <w:r>
              <w:rPr>
                <w:rFonts w:ascii="Arial" w:cs="Arial" w:eastAsia="Arial" w:hAnsi="Arial"/>
                <w:sz w:val="8"/>
                <w:szCs w:val="8"/>
                <w:color w:val="auto"/>
                <w:w w:val="90"/>
              </w:rPr>
              <w:t>++</w:t>
            </w:r>
          </w:p>
        </w:tc>
        <w:tc>
          <w:tcPr>
            <w:tcW w:w="5940" w:type="dxa"/>
            <w:vAlign w:val="bottom"/>
          </w:tcPr>
          <w:p>
            <w:pPr>
              <w:jc w:val="right"/>
              <w:spacing w:after="0"/>
              <w:rPr>
                <w:sz w:val="20"/>
                <w:szCs w:val="20"/>
                <w:color w:val="auto"/>
              </w:rPr>
            </w:pPr>
            <w:r>
              <w:rPr>
                <w:rFonts w:ascii="Arial" w:cs="Arial" w:eastAsia="Arial" w:hAnsi="Arial"/>
                <w:sz w:val="16"/>
                <w:szCs w:val="16"/>
                <w:color w:val="auto"/>
              </w:rPr>
              <w:t>– La respuesta clínica al tratamiento puede tardar hasta dos semanas en algunos</w:t>
            </w:r>
          </w:p>
        </w:tc>
      </w:tr>
      <w:tr>
        <w:trPr>
          <w:trHeight w:val="178"/>
        </w:trPr>
        <w:tc>
          <w:tcPr>
            <w:tcW w:w="320" w:type="dxa"/>
            <w:vAlign w:val="bottom"/>
          </w:tcPr>
          <w:p>
            <w:pPr>
              <w:spacing w:after="0"/>
              <w:rPr>
                <w:sz w:val="15"/>
                <w:szCs w:val="15"/>
                <w:color w:val="auto"/>
              </w:rPr>
            </w:pPr>
          </w:p>
        </w:tc>
        <w:tc>
          <w:tcPr>
            <w:tcW w:w="5940" w:type="dxa"/>
            <w:vAlign w:val="bottom"/>
          </w:tcPr>
          <w:p>
            <w:pPr>
              <w:jc w:val="right"/>
              <w:spacing w:after="0" w:line="178" w:lineRule="exact"/>
              <w:rPr>
                <w:sz w:val="20"/>
                <w:szCs w:val="20"/>
                <w:color w:val="auto"/>
              </w:rPr>
            </w:pPr>
            <w:r>
              <w:rPr>
                <w:rFonts w:ascii="Arial" w:cs="Arial" w:eastAsia="Arial" w:hAnsi="Arial"/>
                <w:sz w:val="16"/>
                <w:szCs w:val="16"/>
                <w:color w:val="auto"/>
                <w:w w:val="94"/>
              </w:rPr>
              <w:t>pacientes. Tras siete meses de tratamiento, solo uno de cada 10 adolescentes presentó</w:t>
            </w:r>
          </w:p>
        </w:tc>
      </w:tr>
      <w:tr>
        <w:trPr>
          <w:trHeight w:val="192"/>
        </w:trPr>
        <w:tc>
          <w:tcPr>
            <w:tcW w:w="320" w:type="dxa"/>
            <w:vAlign w:val="bottom"/>
          </w:tcPr>
          <w:p>
            <w:pPr>
              <w:spacing w:after="0"/>
              <w:rPr>
                <w:sz w:val="16"/>
                <w:szCs w:val="16"/>
                <w:color w:val="auto"/>
              </w:rPr>
            </w:pPr>
          </w:p>
        </w:tc>
        <w:tc>
          <w:tcPr>
            <w:tcW w:w="5940" w:type="dxa"/>
            <w:vAlign w:val="bottom"/>
          </w:tcPr>
          <w:p>
            <w:pPr>
              <w:ind w:left="260"/>
              <w:spacing w:after="0"/>
              <w:rPr>
                <w:sz w:val="20"/>
                <w:szCs w:val="20"/>
                <w:color w:val="auto"/>
              </w:rPr>
            </w:pPr>
            <w:r>
              <w:rPr>
                <w:rFonts w:ascii="Arial" w:cs="Arial" w:eastAsia="Arial" w:hAnsi="Arial"/>
                <w:sz w:val="16"/>
                <w:szCs w:val="16"/>
                <w:color w:val="auto"/>
              </w:rPr>
              <w:t>una respuesta pequeña o nula al tratamiento con fluoxetina.</w:t>
            </w:r>
          </w:p>
        </w:tc>
      </w:tr>
      <w:tr>
        <w:trPr>
          <w:trHeight w:val="249"/>
        </w:trPr>
        <w:tc>
          <w:tcPr>
            <w:tcW w:w="320" w:type="dxa"/>
            <w:vAlign w:val="bottom"/>
          </w:tcPr>
          <w:p>
            <w:pPr>
              <w:spacing w:after="0"/>
              <w:rPr>
                <w:sz w:val="21"/>
                <w:szCs w:val="21"/>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4"/>
              </w:rPr>
              <w:t>– La terapia combinada de fluoxetina y TCC no se asoció a un incremento de ideación o</w:t>
            </w:r>
          </w:p>
        </w:tc>
      </w:tr>
      <w:tr>
        <w:trPr>
          <w:trHeight w:val="192"/>
        </w:trPr>
        <w:tc>
          <w:tcPr>
            <w:tcW w:w="320" w:type="dxa"/>
            <w:vAlign w:val="bottom"/>
          </w:tcPr>
          <w:p>
            <w:pPr>
              <w:spacing w:after="0"/>
              <w:rPr>
                <w:sz w:val="16"/>
                <w:szCs w:val="16"/>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8"/>
              </w:rPr>
              <w:t>conducta suicidas y no se encontró que la TCC añadida al tratamiento con fluoxetina</w:t>
            </w:r>
          </w:p>
        </w:tc>
      </w:tr>
      <w:tr>
        <w:trPr>
          <w:trHeight w:val="192"/>
        </w:trPr>
        <w:tc>
          <w:tcPr>
            <w:tcW w:w="320" w:type="dxa"/>
            <w:vAlign w:val="bottom"/>
          </w:tcPr>
          <w:p>
            <w:pPr>
              <w:spacing w:after="0"/>
              <w:rPr>
                <w:sz w:val="16"/>
                <w:szCs w:val="16"/>
                <w:color w:val="auto"/>
              </w:rPr>
            </w:pPr>
          </w:p>
        </w:tc>
        <w:tc>
          <w:tcPr>
            <w:tcW w:w="5940" w:type="dxa"/>
            <w:vAlign w:val="bottom"/>
          </w:tcPr>
          <w:p>
            <w:pPr>
              <w:ind w:left="260"/>
              <w:spacing w:after="0"/>
              <w:rPr>
                <w:sz w:val="20"/>
                <w:szCs w:val="20"/>
                <w:color w:val="auto"/>
              </w:rPr>
            </w:pPr>
            <w:r>
              <w:rPr>
                <w:rFonts w:ascii="Arial" w:cs="Arial" w:eastAsia="Arial" w:hAnsi="Arial"/>
                <w:sz w:val="16"/>
                <w:szCs w:val="16"/>
                <w:color w:val="auto"/>
              </w:rPr>
              <w:t>tuviese un efecto de protección sobre la conducta suicida.</w:t>
            </w:r>
          </w:p>
        </w:tc>
      </w:tr>
      <w:tr>
        <w:trPr>
          <w:trHeight w:val="249"/>
        </w:trPr>
        <w:tc>
          <w:tcPr>
            <w:tcW w:w="320" w:type="dxa"/>
            <w:vAlign w:val="bottom"/>
          </w:tcPr>
          <w:p>
            <w:pPr>
              <w:spacing w:after="0"/>
              <w:rPr>
                <w:sz w:val="21"/>
                <w:szCs w:val="21"/>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rPr>
              <w:t>– Si se realizan cuidados clínicos estándar, la probabilidad de que el síndrome de</w:t>
            </w:r>
          </w:p>
        </w:tc>
      </w:tr>
      <w:tr>
        <w:trPr>
          <w:trHeight w:val="192"/>
        </w:trPr>
        <w:tc>
          <w:tcPr>
            <w:tcW w:w="320" w:type="dxa"/>
            <w:vAlign w:val="bottom"/>
          </w:tcPr>
          <w:p>
            <w:pPr>
              <w:spacing w:after="0"/>
              <w:rPr>
                <w:sz w:val="16"/>
                <w:szCs w:val="16"/>
                <w:color w:val="auto"/>
              </w:rPr>
            </w:pPr>
          </w:p>
        </w:tc>
        <w:tc>
          <w:tcPr>
            <w:tcW w:w="5940" w:type="dxa"/>
            <w:vAlign w:val="bottom"/>
          </w:tcPr>
          <w:p>
            <w:pPr>
              <w:jc w:val="right"/>
              <w:spacing w:after="0"/>
              <w:rPr>
                <w:sz w:val="20"/>
                <w:szCs w:val="20"/>
                <w:color w:val="auto"/>
              </w:rPr>
            </w:pPr>
            <w:r>
              <w:rPr>
                <w:rFonts w:ascii="Arial" w:cs="Arial" w:eastAsia="Arial" w:hAnsi="Arial"/>
                <w:sz w:val="16"/>
                <w:szCs w:val="16"/>
                <w:color w:val="auto"/>
                <w:w w:val="94"/>
              </w:rPr>
              <w:t>desinhibición producido por la fluoxetina incremente las autolesiones o la violencia hacia</w:t>
            </w:r>
          </w:p>
        </w:tc>
      </w:tr>
      <w:tr>
        <w:trPr>
          <w:trHeight w:val="192"/>
        </w:trPr>
        <w:tc>
          <w:tcPr>
            <w:tcW w:w="320" w:type="dxa"/>
            <w:vAlign w:val="bottom"/>
          </w:tcPr>
          <w:p>
            <w:pPr>
              <w:spacing w:after="0"/>
              <w:rPr>
                <w:sz w:val="16"/>
                <w:szCs w:val="16"/>
                <w:color w:val="auto"/>
              </w:rPr>
            </w:pPr>
          </w:p>
        </w:tc>
        <w:tc>
          <w:tcPr>
            <w:tcW w:w="5940" w:type="dxa"/>
            <w:vAlign w:val="bottom"/>
          </w:tcPr>
          <w:p>
            <w:pPr>
              <w:ind w:left="260"/>
              <w:spacing w:after="0"/>
              <w:rPr>
                <w:sz w:val="20"/>
                <w:szCs w:val="20"/>
                <w:color w:val="auto"/>
              </w:rPr>
            </w:pPr>
            <w:r>
              <w:rPr>
                <w:rFonts w:ascii="Arial" w:cs="Arial" w:eastAsia="Arial" w:hAnsi="Arial"/>
                <w:sz w:val="16"/>
                <w:szCs w:val="16"/>
                <w:color w:val="auto"/>
              </w:rPr>
              <w:t>los demás, es casi inapreciable.</w:t>
            </w:r>
          </w:p>
        </w:tc>
      </w:tr>
    </w:tbl>
    <w:p>
      <w:pPr>
        <w:spacing w:after="0" w:line="200" w:lineRule="exact"/>
        <w:rPr>
          <w:sz w:val="20"/>
          <w:szCs w:val="20"/>
          <w:color w:val="auto"/>
        </w:rPr>
      </w:pP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37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90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85" w:name="page86"/>
    <w:bookmarkEnd w:id="85"/>
    <w:p>
      <w:pPr>
        <w:spacing w:after="0" w:line="7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1235710</wp:posOffset>
                </wp:positionH>
                <wp:positionV relativeFrom="page">
                  <wp:posOffset>1123315</wp:posOffset>
                </wp:positionV>
                <wp:extent cx="0" cy="97980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98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7.3pt,88.45pt" to="97.3pt,165.6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2099945</wp:posOffset>
                </wp:positionV>
                <wp:extent cx="414020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65.35pt" to="396.85pt,165.3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294068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406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302.4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294068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4068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302.4pt" o:allowincell="f" strokecolor="#9C002C" strokeweight="0.5pt">
                <w10:wrap anchorx="page" anchory="page"/>
              </v:line>
            </w:pict>
          </mc:Fallback>
        </mc:AlternateContent>
      </w:r>
    </w:p>
    <w:p>
      <w:pPr>
        <w:ind w:left="80"/>
        <w:spacing w:after="0"/>
        <w:rPr>
          <w:sz w:val="20"/>
          <w:szCs w:val="20"/>
          <w:color w:val="auto"/>
        </w:rPr>
      </w:pPr>
      <w:r>
        <w:rPr>
          <w:rFonts w:ascii="Arial" w:cs="Arial" w:eastAsia="Arial" w:hAnsi="Arial"/>
          <w:sz w:val="15"/>
          <w:szCs w:val="15"/>
          <w:b w:val="1"/>
          <w:bCs w:val="1"/>
          <w:color w:val="auto"/>
        </w:rPr>
        <w:t>Estrategias en depresión resistente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302" w:lineRule="exact"/>
        <w:rPr>
          <w:sz w:val="20"/>
          <w:szCs w:val="20"/>
          <w:color w:val="auto"/>
        </w:rPr>
      </w:pPr>
    </w:p>
    <w:p>
      <w:pPr>
        <w:ind w:left="180"/>
        <w:spacing w:after="0"/>
        <w:rPr>
          <w:sz w:val="20"/>
          <w:szCs w:val="20"/>
          <w:color w:val="auto"/>
        </w:rPr>
      </w:pPr>
      <w:r>
        <w:rPr>
          <w:rFonts w:ascii="Arial" w:cs="Arial" w:eastAsia="Arial" w:hAnsi="Arial"/>
          <w:sz w:val="28"/>
          <w:szCs w:val="28"/>
          <w:color w:val="auto"/>
          <w:vertAlign w:val="subscript"/>
        </w:rPr>
        <w:t>1</w:t>
      </w:r>
      <w:r>
        <w:rPr>
          <w:rFonts w:ascii="Arial" w:cs="Arial" w:eastAsia="Arial" w:hAnsi="Arial"/>
          <w:sz w:val="9"/>
          <w:szCs w:val="9"/>
          <w:color w:val="auto"/>
        </w:rPr>
        <w:t>+</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spacing w:after="0"/>
        <w:rPr>
          <w:sz w:val="20"/>
          <w:szCs w:val="20"/>
          <w:color w:val="auto"/>
        </w:rPr>
      </w:pPr>
      <w:r>
        <w:rPr>
          <w:rFonts w:ascii="Arial" w:cs="Arial" w:eastAsia="Arial" w:hAnsi="Arial"/>
          <w:sz w:val="16"/>
          <w:szCs w:val="16"/>
          <w:color w:val="auto"/>
        </w:rPr>
        <w:t>Estudio TORDIA</w:t>
      </w:r>
      <w:r>
        <w:rPr>
          <w:rFonts w:ascii="Arial" w:cs="Arial" w:eastAsia="Arial" w:hAnsi="Arial"/>
          <w:sz w:val="14"/>
          <w:szCs w:val="14"/>
          <w:color w:val="auto"/>
        </w:rPr>
        <w:t xml:space="preserve"> (189)</w:t>
      </w:r>
    </w:p>
    <w:p>
      <w:pPr>
        <w:spacing w:after="0" w:line="127" w:lineRule="exact"/>
        <w:rPr>
          <w:sz w:val="20"/>
          <w:szCs w:val="20"/>
          <w:color w:val="auto"/>
        </w:rPr>
      </w:pPr>
    </w:p>
    <w:p>
      <w:pPr>
        <w:ind w:left="120" w:right="80" w:hanging="124"/>
        <w:spacing w:after="0" w:line="270" w:lineRule="auto"/>
        <w:rPr>
          <w:sz w:val="20"/>
          <w:szCs w:val="20"/>
          <w:color w:val="auto"/>
        </w:rPr>
      </w:pPr>
      <w:r>
        <w:rPr>
          <w:rFonts w:ascii="Arial" w:cs="Arial" w:eastAsia="Arial" w:hAnsi="Arial"/>
          <w:sz w:val="15"/>
          <w:szCs w:val="15"/>
          <w:color w:val="auto"/>
        </w:rPr>
        <w:t>– En adolescentes con depresión moderada-grave que no responden a un tratamiento inicial con un ISRS, la combinación de TCC y el cambio a otro antidepresivo presenta una mayor probabilidad de respuesta que únicamente el cambio de antidepresivo.</w:t>
      </w:r>
    </w:p>
    <w:p>
      <w:pPr>
        <w:spacing w:after="0" w:line="50" w:lineRule="exact"/>
        <w:rPr>
          <w:sz w:val="20"/>
          <w:szCs w:val="20"/>
          <w:color w:val="auto"/>
        </w:rPr>
      </w:pPr>
    </w:p>
    <w:p>
      <w:pPr>
        <w:ind w:left="120" w:right="80" w:hanging="124"/>
        <w:spacing w:after="0" w:line="242" w:lineRule="auto"/>
        <w:rPr>
          <w:sz w:val="20"/>
          <w:szCs w:val="20"/>
          <w:color w:val="auto"/>
        </w:rPr>
      </w:pPr>
      <w:r>
        <w:rPr>
          <w:rFonts w:ascii="Arial" w:cs="Arial" w:eastAsia="Arial" w:hAnsi="Arial"/>
          <w:sz w:val="16"/>
          <w:szCs w:val="16"/>
          <w:color w:val="auto"/>
        </w:rPr>
        <w:t>– La eficacia de cambiar a un segundo ISRS fue similar a la de cambiar a venlafaxina, aunque con menor número de efectos adversos.</w:t>
      </w:r>
    </w:p>
    <w:p>
      <w:pPr>
        <w:spacing w:after="0" w:line="190" w:lineRule="exact"/>
        <w:rPr>
          <w:sz w:val="20"/>
          <w:szCs w:val="20"/>
          <w:color w:val="auto"/>
        </w:rPr>
      </w:pPr>
    </w:p>
    <w:p>
      <w:pPr>
        <w:sectPr>
          <w:pgSz w:w="9360" w:h="13606" w:orient="portrait"/>
          <w:cols w:equalWidth="0" w:num="2">
            <w:col w:w="340" w:space="260"/>
            <w:col w:w="5920"/>
          </w:cols>
          <w:pgMar w:left="1420" w:top="1440" w:right="1414" w:bottom="104" w:gutter="0" w:footer="0" w:header="0"/>
          <w:type w:val="continuous"/>
        </w:sectPr>
      </w:pPr>
    </w:p>
    <w:p>
      <w:pPr>
        <w:ind w:left="80"/>
        <w:spacing w:after="0"/>
        <w:rPr>
          <w:sz w:val="20"/>
          <w:szCs w:val="20"/>
          <w:color w:val="auto"/>
        </w:rPr>
      </w:pPr>
      <w:r>
        <w:rPr>
          <w:rFonts w:ascii="Arial" w:cs="Arial" w:eastAsia="Arial" w:hAnsi="Arial"/>
          <w:sz w:val="16"/>
          <w:szCs w:val="16"/>
          <w:b w:val="1"/>
          <w:bCs w:val="1"/>
          <w:color w:val="auto"/>
        </w:rPr>
        <w:t>Terapia electroconvulsiva</w:t>
      </w:r>
    </w:p>
    <w:p>
      <w:pPr>
        <w:spacing w:after="0" w:line="58" w:lineRule="exact"/>
        <w:rPr>
          <w:sz w:val="20"/>
          <w:szCs w:val="20"/>
          <w:color w:val="auto"/>
        </w:rPr>
      </w:pPr>
    </w:p>
    <w:tbl>
      <w:tblPr>
        <w:tblLayout w:type="fixed"/>
        <w:tblInd w:w="0" w:type="dxa"/>
        <w:tblCellMar>
          <w:top w:w="0" w:type="dxa"/>
          <w:left w:w="0" w:type="dxa"/>
          <w:bottom w:w="0" w:type="dxa"/>
          <w:right w:w="0" w:type="dxa"/>
        </w:tblCellMar>
      </w:tblPr>
      <w:tr>
        <w:trPr>
          <w:trHeight w:val="277"/>
        </w:trPr>
        <w:tc>
          <w:tcPr>
            <w:tcW w:w="540" w:type="dxa"/>
            <w:vAlign w:val="bottom"/>
            <w:tcBorders>
              <w:top w:val="single" w:sz="8" w:color="9C002C"/>
              <w:right w:val="single" w:sz="8" w:color="9C002C"/>
            </w:tcBorders>
          </w:tcPr>
          <w:p>
            <w:pPr>
              <w:spacing w:after="0"/>
              <w:rPr>
                <w:sz w:val="24"/>
                <w:szCs w:val="24"/>
                <w:color w:val="auto"/>
              </w:rPr>
            </w:pPr>
          </w:p>
        </w:tc>
        <w:tc>
          <w:tcPr>
            <w:tcW w:w="6000" w:type="dxa"/>
            <w:vAlign w:val="bottom"/>
            <w:tcBorders>
              <w:top w:val="single" w:sz="8" w:color="9C002C"/>
            </w:tcBorders>
          </w:tcPr>
          <w:p>
            <w:pPr>
              <w:ind w:left="40"/>
              <w:spacing w:after="0"/>
              <w:rPr>
                <w:sz w:val="20"/>
                <w:szCs w:val="20"/>
                <w:color w:val="auto"/>
              </w:rPr>
            </w:pPr>
            <w:r>
              <w:rPr>
                <w:rFonts w:ascii="Arial" w:cs="Arial" w:eastAsia="Arial" w:hAnsi="Arial"/>
                <w:sz w:val="16"/>
                <w:szCs w:val="16"/>
                <w:color w:val="auto"/>
              </w:rPr>
              <w:t>La evidencia de la efectividad de la TEC en la depresión mayor en adolescentes es</w:t>
            </w:r>
          </w:p>
        </w:tc>
        <w:tc>
          <w:tcPr>
            <w:tcW w:w="0" w:type="dxa"/>
            <w:vAlign w:val="bottom"/>
          </w:tcPr>
          <w:p>
            <w:pPr>
              <w:spacing w:after="0"/>
              <w:rPr>
                <w:sz w:val="1"/>
                <w:szCs w:val="1"/>
                <w:color w:val="auto"/>
              </w:rPr>
            </w:pPr>
          </w:p>
        </w:tc>
      </w:tr>
      <w:tr>
        <w:trPr>
          <w:trHeight w:val="192"/>
        </w:trPr>
        <w:tc>
          <w:tcPr>
            <w:tcW w:w="540" w:type="dxa"/>
            <w:vAlign w:val="bottom"/>
            <w:tcBorders>
              <w:right w:val="single" w:sz="8" w:color="9C002C"/>
            </w:tcBorders>
            <w:vMerge w:val="restart"/>
          </w:tcPr>
          <w:p>
            <w:pPr>
              <w:ind w:left="200"/>
              <w:spacing w:after="0"/>
              <w:rPr>
                <w:sz w:val="20"/>
                <w:szCs w:val="20"/>
                <w:color w:val="auto"/>
              </w:rPr>
            </w:pPr>
            <w:r>
              <w:rPr>
                <w:rFonts w:ascii="Arial" w:cs="Arial" w:eastAsia="Arial" w:hAnsi="Arial"/>
                <w:sz w:val="16"/>
                <w:szCs w:val="16"/>
                <w:color w:val="auto"/>
              </w:rPr>
              <w:t>2</w:t>
            </w:r>
            <w:r>
              <w:rPr>
                <w:rFonts w:ascii="Arial" w:cs="Arial" w:eastAsia="Arial" w:hAnsi="Arial"/>
                <w:sz w:val="18"/>
                <w:szCs w:val="18"/>
                <w:color w:val="auto"/>
                <w:vertAlign w:val="superscript"/>
              </w:rPr>
              <w:t>+</w:t>
            </w:r>
          </w:p>
        </w:tc>
        <w:tc>
          <w:tcPr>
            <w:tcW w:w="6000" w:type="dxa"/>
            <w:vAlign w:val="bottom"/>
          </w:tcPr>
          <w:p>
            <w:pPr>
              <w:ind w:left="40"/>
              <w:spacing w:after="0"/>
              <w:rPr>
                <w:sz w:val="20"/>
                <w:szCs w:val="20"/>
                <w:color w:val="auto"/>
              </w:rPr>
            </w:pPr>
            <w:r>
              <w:rPr>
                <w:rFonts w:ascii="Arial" w:cs="Arial" w:eastAsia="Arial" w:hAnsi="Arial"/>
                <w:sz w:val="16"/>
                <w:szCs w:val="16"/>
                <w:color w:val="auto"/>
                <w:w w:val="99"/>
              </w:rPr>
              <w:t>limitada por la falta de estudios controlados. Estudios de casos sugieren que podría</w:t>
            </w:r>
          </w:p>
        </w:tc>
        <w:tc>
          <w:tcPr>
            <w:tcW w:w="0" w:type="dxa"/>
            <w:vAlign w:val="bottom"/>
          </w:tcPr>
          <w:p>
            <w:pPr>
              <w:spacing w:after="0"/>
              <w:rPr>
                <w:sz w:val="1"/>
                <w:szCs w:val="1"/>
                <w:color w:val="auto"/>
              </w:rPr>
            </w:pPr>
          </w:p>
        </w:tc>
      </w:tr>
      <w:tr>
        <w:trPr>
          <w:trHeight w:val="158"/>
        </w:trPr>
        <w:tc>
          <w:tcPr>
            <w:tcW w:w="540" w:type="dxa"/>
            <w:vAlign w:val="bottom"/>
            <w:tcBorders>
              <w:right w:val="single" w:sz="8" w:color="9C002C"/>
            </w:tcBorders>
            <w:vMerge w:val="continue"/>
          </w:tcPr>
          <w:p>
            <w:pPr>
              <w:spacing w:after="0"/>
              <w:rPr>
                <w:sz w:val="13"/>
                <w:szCs w:val="13"/>
                <w:color w:val="auto"/>
              </w:rPr>
            </w:pPr>
          </w:p>
        </w:tc>
        <w:tc>
          <w:tcPr>
            <w:tcW w:w="6000" w:type="dxa"/>
            <w:vAlign w:val="bottom"/>
            <w:vMerge w:val="restart"/>
          </w:tcPr>
          <w:p>
            <w:pPr>
              <w:ind w:left="40"/>
              <w:spacing w:after="0"/>
              <w:rPr>
                <w:sz w:val="20"/>
                <w:szCs w:val="20"/>
                <w:color w:val="auto"/>
              </w:rPr>
            </w:pPr>
            <w:r>
              <w:rPr>
                <w:rFonts w:ascii="Arial" w:cs="Arial" w:eastAsia="Arial" w:hAnsi="Arial"/>
                <w:sz w:val="16"/>
                <w:szCs w:val="16"/>
                <w:color w:val="auto"/>
              </w:rPr>
              <w:t>ser efectiva en ciertas situaciones de depresión mayor del adolescente. No existe</w:t>
            </w:r>
          </w:p>
        </w:tc>
        <w:tc>
          <w:tcPr>
            <w:tcW w:w="0" w:type="dxa"/>
            <w:vAlign w:val="bottom"/>
          </w:tcPr>
          <w:p>
            <w:pPr>
              <w:spacing w:after="0"/>
              <w:rPr>
                <w:sz w:val="1"/>
                <w:szCs w:val="1"/>
                <w:color w:val="auto"/>
              </w:rPr>
            </w:pPr>
          </w:p>
        </w:tc>
      </w:tr>
      <w:tr>
        <w:trPr>
          <w:trHeight w:val="34"/>
        </w:trPr>
        <w:tc>
          <w:tcPr>
            <w:tcW w:w="540" w:type="dxa"/>
            <w:vAlign w:val="bottom"/>
            <w:tcBorders>
              <w:right w:val="single" w:sz="8" w:color="9C002C"/>
            </w:tcBorders>
          </w:tcPr>
          <w:p>
            <w:pPr>
              <w:spacing w:after="0"/>
              <w:rPr>
                <w:sz w:val="2"/>
                <w:szCs w:val="2"/>
                <w:color w:val="auto"/>
              </w:rPr>
            </w:pPr>
          </w:p>
        </w:tc>
        <w:tc>
          <w:tcPr>
            <w:tcW w:w="60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2"/>
        </w:trPr>
        <w:tc>
          <w:tcPr>
            <w:tcW w:w="540" w:type="dxa"/>
            <w:vAlign w:val="bottom"/>
            <w:tcBorders>
              <w:right w:val="single" w:sz="8" w:color="9C002C"/>
            </w:tcBorders>
          </w:tcPr>
          <w:p>
            <w:pPr>
              <w:spacing w:after="0"/>
              <w:rPr>
                <w:sz w:val="16"/>
                <w:szCs w:val="16"/>
                <w:color w:val="auto"/>
              </w:rPr>
            </w:pPr>
          </w:p>
        </w:tc>
        <w:tc>
          <w:tcPr>
            <w:tcW w:w="6000" w:type="dxa"/>
            <w:vAlign w:val="bottom"/>
          </w:tcPr>
          <w:p>
            <w:pPr>
              <w:ind w:left="40"/>
              <w:spacing w:after="0"/>
              <w:rPr>
                <w:sz w:val="20"/>
                <w:szCs w:val="20"/>
                <w:color w:val="auto"/>
              </w:rPr>
            </w:pPr>
            <w:r>
              <w:rPr>
                <w:rFonts w:ascii="Arial" w:cs="Arial" w:eastAsia="Arial" w:hAnsi="Arial"/>
                <w:sz w:val="16"/>
                <w:szCs w:val="16"/>
                <w:color w:val="auto"/>
              </w:rPr>
              <w:t>evidencia en niños preadolescentes</w:t>
            </w:r>
            <w:r>
              <w:rPr>
                <w:rFonts w:ascii="Arial" w:cs="Arial" w:eastAsia="Arial" w:hAnsi="Arial"/>
                <w:sz w:val="14"/>
                <w:szCs w:val="14"/>
                <w:color w:val="auto"/>
              </w:rPr>
              <w:t xml:space="preserve"> (62, 190, 192)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76"/>
        </w:trPr>
        <w:tc>
          <w:tcPr>
            <w:tcW w:w="540" w:type="dxa"/>
            <w:vAlign w:val="bottom"/>
            <w:tcBorders>
              <w:bottom w:val="single" w:sz="8" w:color="9C002C"/>
              <w:right w:val="single" w:sz="8" w:color="9C002C"/>
            </w:tcBorders>
          </w:tcPr>
          <w:p>
            <w:pPr>
              <w:spacing w:after="0"/>
              <w:rPr>
                <w:sz w:val="6"/>
                <w:szCs w:val="6"/>
                <w:color w:val="auto"/>
              </w:rPr>
            </w:pPr>
          </w:p>
        </w:tc>
        <w:tc>
          <w:tcPr>
            <w:tcW w:w="6000" w:type="dxa"/>
            <w:vAlign w:val="bottom"/>
            <w:tcBorders>
              <w:bottom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76"/>
        </w:trPr>
        <w:tc>
          <w:tcPr>
            <w:tcW w:w="540" w:type="dxa"/>
            <w:vAlign w:val="bottom"/>
            <w:tcBorders>
              <w:right w:val="single" w:sz="8" w:color="9C002C"/>
            </w:tcBorders>
            <w:vMerge w:val="restart"/>
          </w:tcPr>
          <w:p>
            <w:pPr>
              <w:ind w:left="200"/>
              <w:spacing w:after="0"/>
              <w:rPr>
                <w:sz w:val="20"/>
                <w:szCs w:val="20"/>
                <w:color w:val="auto"/>
              </w:rPr>
            </w:pPr>
            <w:r>
              <w:rPr>
                <w:rFonts w:ascii="Arial" w:cs="Arial" w:eastAsia="Arial" w:hAnsi="Arial"/>
                <w:sz w:val="16"/>
                <w:szCs w:val="16"/>
                <w:color w:val="auto"/>
              </w:rPr>
              <w:t>2</w:t>
            </w:r>
            <w:r>
              <w:rPr>
                <w:rFonts w:ascii="Arial" w:cs="Arial" w:eastAsia="Arial" w:hAnsi="Arial"/>
                <w:sz w:val="9"/>
                <w:szCs w:val="9"/>
                <w:color w:val="auto"/>
              </w:rPr>
              <w:t>+</w:t>
            </w:r>
          </w:p>
        </w:tc>
        <w:tc>
          <w:tcPr>
            <w:tcW w:w="6000" w:type="dxa"/>
            <w:vAlign w:val="bottom"/>
          </w:tcPr>
          <w:p>
            <w:pPr>
              <w:ind w:left="40"/>
              <w:spacing w:after="0"/>
              <w:rPr>
                <w:sz w:val="20"/>
                <w:szCs w:val="20"/>
                <w:color w:val="auto"/>
              </w:rPr>
            </w:pPr>
            <w:r>
              <w:rPr>
                <w:rFonts w:ascii="Arial" w:cs="Arial" w:eastAsia="Arial" w:hAnsi="Arial"/>
                <w:sz w:val="16"/>
                <w:szCs w:val="16"/>
                <w:color w:val="auto"/>
                <w:w w:val="94"/>
              </w:rPr>
              <w:t>El efecto secundario más frecuente de la TEC es la pérdida de memoria; no se conocen</w:t>
            </w:r>
          </w:p>
        </w:tc>
        <w:tc>
          <w:tcPr>
            <w:tcW w:w="0" w:type="dxa"/>
            <w:vAlign w:val="bottom"/>
          </w:tcPr>
          <w:p>
            <w:pPr>
              <w:spacing w:after="0"/>
              <w:rPr>
                <w:sz w:val="1"/>
                <w:szCs w:val="1"/>
                <w:color w:val="auto"/>
              </w:rPr>
            </w:pPr>
          </w:p>
        </w:tc>
      </w:tr>
      <w:tr>
        <w:trPr>
          <w:trHeight w:val="95"/>
        </w:trPr>
        <w:tc>
          <w:tcPr>
            <w:tcW w:w="540" w:type="dxa"/>
            <w:vAlign w:val="bottom"/>
            <w:tcBorders>
              <w:right w:val="single" w:sz="8" w:color="9C002C"/>
            </w:tcBorders>
            <w:vMerge w:val="continue"/>
          </w:tcPr>
          <w:p>
            <w:pPr>
              <w:spacing w:after="0"/>
              <w:rPr>
                <w:sz w:val="8"/>
                <w:szCs w:val="8"/>
                <w:color w:val="auto"/>
              </w:rPr>
            </w:pPr>
          </w:p>
        </w:tc>
        <w:tc>
          <w:tcPr>
            <w:tcW w:w="6000" w:type="dxa"/>
            <w:vAlign w:val="bottom"/>
            <w:vMerge w:val="restart"/>
          </w:tcPr>
          <w:p>
            <w:pPr>
              <w:ind w:left="40"/>
              <w:spacing w:after="0"/>
              <w:rPr>
                <w:sz w:val="20"/>
                <w:szCs w:val="20"/>
                <w:color w:val="auto"/>
              </w:rPr>
            </w:pPr>
            <w:r>
              <w:rPr>
                <w:rFonts w:ascii="Arial" w:cs="Arial" w:eastAsia="Arial" w:hAnsi="Arial"/>
                <w:sz w:val="16"/>
                <w:szCs w:val="16"/>
                <w:color w:val="auto"/>
              </w:rPr>
              <w:t>los efectos que pueda tener sobre el cerebro en desarrollo</w:t>
            </w:r>
            <w:r>
              <w:rPr>
                <w:rFonts w:ascii="Arial" w:cs="Arial" w:eastAsia="Arial" w:hAnsi="Arial"/>
                <w:sz w:val="14"/>
                <w:szCs w:val="14"/>
                <w:color w:val="auto"/>
              </w:rPr>
              <w:t xml:space="preserve"> (62, 190, 192)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97"/>
        </w:trPr>
        <w:tc>
          <w:tcPr>
            <w:tcW w:w="540" w:type="dxa"/>
            <w:vAlign w:val="bottom"/>
            <w:tcBorders>
              <w:right w:val="single" w:sz="8" w:color="9C002C"/>
            </w:tcBorders>
          </w:tcPr>
          <w:p>
            <w:pPr>
              <w:spacing w:after="0"/>
              <w:rPr>
                <w:sz w:val="8"/>
                <w:szCs w:val="8"/>
                <w:color w:val="auto"/>
              </w:rPr>
            </w:pPr>
          </w:p>
        </w:tc>
        <w:tc>
          <w:tcPr>
            <w:tcW w:w="60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540" w:type="dxa"/>
            <w:vAlign w:val="bottom"/>
            <w:tcBorders>
              <w:bottom w:val="single" w:sz="8" w:color="9C002C"/>
              <w:right w:val="single" w:sz="8" w:color="9C002C"/>
            </w:tcBorders>
          </w:tcPr>
          <w:p>
            <w:pPr>
              <w:spacing w:after="0"/>
              <w:rPr>
                <w:sz w:val="8"/>
                <w:szCs w:val="8"/>
                <w:color w:val="auto"/>
              </w:rPr>
            </w:pPr>
          </w:p>
        </w:tc>
        <w:tc>
          <w:tcPr>
            <w:tcW w:w="6000" w:type="dxa"/>
            <w:vAlign w:val="bottom"/>
            <w:tcBorders>
              <w:bottom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324"/>
        </w:trPr>
        <w:tc>
          <w:tcPr>
            <w:tcW w:w="540" w:type="dxa"/>
            <w:vAlign w:val="bottom"/>
            <w:tcBorders>
              <w:right w:val="single" w:sz="8" w:color="9C002C"/>
            </w:tcBorders>
          </w:tcPr>
          <w:p>
            <w:pPr>
              <w:spacing w:after="0"/>
              <w:rPr>
                <w:sz w:val="24"/>
                <w:szCs w:val="24"/>
                <w:color w:val="auto"/>
              </w:rPr>
            </w:pPr>
          </w:p>
        </w:tc>
        <w:tc>
          <w:tcPr>
            <w:tcW w:w="6000" w:type="dxa"/>
            <w:vAlign w:val="bottom"/>
          </w:tcPr>
          <w:p>
            <w:pPr>
              <w:ind w:left="40"/>
              <w:spacing w:after="0"/>
              <w:rPr>
                <w:sz w:val="20"/>
                <w:szCs w:val="20"/>
                <w:color w:val="auto"/>
              </w:rPr>
            </w:pPr>
            <w:r>
              <w:rPr>
                <w:rFonts w:ascii="Arial" w:cs="Arial" w:eastAsia="Arial" w:hAnsi="Arial"/>
                <w:sz w:val="16"/>
                <w:szCs w:val="16"/>
                <w:color w:val="auto"/>
                <w:w w:val="97"/>
              </w:rPr>
              <w:t>La TEC es una intervención reservada únicamente para pacientes con sintomatología</w:t>
            </w:r>
          </w:p>
        </w:tc>
        <w:tc>
          <w:tcPr>
            <w:tcW w:w="0" w:type="dxa"/>
            <w:vAlign w:val="bottom"/>
          </w:tcPr>
          <w:p>
            <w:pPr>
              <w:spacing w:after="0"/>
              <w:rPr>
                <w:sz w:val="1"/>
                <w:szCs w:val="1"/>
                <w:color w:val="auto"/>
              </w:rPr>
            </w:pPr>
          </w:p>
        </w:tc>
      </w:tr>
      <w:tr>
        <w:trPr>
          <w:trHeight w:val="192"/>
        </w:trPr>
        <w:tc>
          <w:tcPr>
            <w:tcW w:w="540" w:type="dxa"/>
            <w:vAlign w:val="bottom"/>
            <w:tcBorders>
              <w:right w:val="single" w:sz="8" w:color="9C002C"/>
            </w:tcBorders>
          </w:tcPr>
          <w:p>
            <w:pPr>
              <w:ind w:left="200"/>
              <w:spacing w:after="0"/>
              <w:rPr>
                <w:sz w:val="20"/>
                <w:szCs w:val="20"/>
                <w:color w:val="auto"/>
              </w:rPr>
            </w:pPr>
            <w:r>
              <w:rPr>
                <w:rFonts w:ascii="Arial" w:cs="Arial" w:eastAsia="Arial" w:hAnsi="Arial"/>
                <w:sz w:val="16"/>
                <w:szCs w:val="16"/>
                <w:color w:val="auto"/>
              </w:rPr>
              <w:t>2</w:t>
            </w:r>
            <w:r>
              <w:rPr>
                <w:rFonts w:ascii="Arial" w:cs="Arial" w:eastAsia="Arial" w:hAnsi="Arial"/>
                <w:sz w:val="9"/>
                <w:szCs w:val="9"/>
                <w:color w:val="auto"/>
              </w:rPr>
              <w:t>+</w:t>
            </w:r>
          </w:p>
        </w:tc>
        <w:tc>
          <w:tcPr>
            <w:tcW w:w="6000" w:type="dxa"/>
            <w:vAlign w:val="bottom"/>
          </w:tcPr>
          <w:p>
            <w:pPr>
              <w:ind w:left="40"/>
              <w:spacing w:after="0"/>
              <w:rPr>
                <w:sz w:val="20"/>
                <w:szCs w:val="20"/>
                <w:color w:val="auto"/>
              </w:rPr>
            </w:pPr>
            <w:r>
              <w:rPr>
                <w:rFonts w:ascii="Arial" w:cs="Arial" w:eastAsia="Arial" w:hAnsi="Arial"/>
                <w:sz w:val="16"/>
                <w:szCs w:val="16"/>
                <w:color w:val="auto"/>
                <w:w w:val="99"/>
              </w:rPr>
              <w:t>grave y persistente que no hayan respondido a otro tipo de tratamiento o en los que</w:t>
            </w:r>
          </w:p>
        </w:tc>
        <w:tc>
          <w:tcPr>
            <w:tcW w:w="0" w:type="dxa"/>
            <w:vAlign w:val="bottom"/>
          </w:tcPr>
          <w:p>
            <w:pPr>
              <w:spacing w:after="0"/>
              <w:rPr>
                <w:sz w:val="1"/>
                <w:szCs w:val="1"/>
                <w:color w:val="auto"/>
              </w:rPr>
            </w:pPr>
          </w:p>
        </w:tc>
      </w:tr>
      <w:tr>
        <w:trPr>
          <w:trHeight w:val="192"/>
        </w:trPr>
        <w:tc>
          <w:tcPr>
            <w:tcW w:w="540" w:type="dxa"/>
            <w:vAlign w:val="bottom"/>
            <w:tcBorders>
              <w:right w:val="single" w:sz="8" w:color="9C002C"/>
            </w:tcBorders>
          </w:tcPr>
          <w:p>
            <w:pPr>
              <w:spacing w:after="0"/>
              <w:rPr>
                <w:sz w:val="16"/>
                <w:szCs w:val="16"/>
                <w:color w:val="auto"/>
              </w:rPr>
            </w:pPr>
          </w:p>
        </w:tc>
        <w:tc>
          <w:tcPr>
            <w:tcW w:w="6000" w:type="dxa"/>
            <w:vAlign w:val="bottom"/>
          </w:tcPr>
          <w:p>
            <w:pPr>
              <w:ind w:left="40"/>
              <w:spacing w:after="0"/>
              <w:rPr>
                <w:sz w:val="20"/>
                <w:szCs w:val="20"/>
                <w:color w:val="auto"/>
              </w:rPr>
            </w:pPr>
            <w:r>
              <w:rPr>
                <w:rFonts w:ascii="Arial" w:cs="Arial" w:eastAsia="Arial" w:hAnsi="Arial"/>
                <w:sz w:val="16"/>
                <w:szCs w:val="16"/>
                <w:color w:val="auto"/>
              </w:rPr>
              <w:t>exista una situación de amenaza grave para su vida</w:t>
            </w:r>
            <w:r>
              <w:rPr>
                <w:rFonts w:ascii="Arial" w:cs="Arial" w:eastAsia="Arial" w:hAnsi="Arial"/>
                <w:sz w:val="14"/>
                <w:szCs w:val="14"/>
                <w:color w:val="auto"/>
              </w:rPr>
              <w:t xml:space="preserve"> (62, 192)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44"/>
        </w:trPr>
        <w:tc>
          <w:tcPr>
            <w:tcW w:w="540" w:type="dxa"/>
            <w:vAlign w:val="bottom"/>
            <w:tcBorders>
              <w:bottom w:val="single" w:sz="8" w:color="9C002C"/>
              <w:right w:val="single" w:sz="8" w:color="9C002C"/>
            </w:tcBorders>
          </w:tcPr>
          <w:p>
            <w:pPr>
              <w:spacing w:after="0"/>
              <w:rPr>
                <w:sz w:val="12"/>
                <w:szCs w:val="12"/>
                <w:color w:val="auto"/>
              </w:rPr>
            </w:pPr>
          </w:p>
        </w:tc>
        <w:tc>
          <w:tcPr>
            <w:tcW w:w="6000" w:type="dxa"/>
            <w:vAlign w:val="bottom"/>
            <w:tcBorders>
              <w:bottom w:val="single" w:sz="8" w:color="9C002C"/>
            </w:tcBorders>
          </w:tcPr>
          <w:p>
            <w:pPr>
              <w:spacing w:after="0"/>
              <w:rPr>
                <w:sz w:val="12"/>
                <w:szCs w:val="12"/>
                <w:color w:val="auto"/>
              </w:rPr>
            </w:pPr>
          </w:p>
        </w:tc>
        <w:tc>
          <w:tcPr>
            <w:tcW w:w="0" w:type="dxa"/>
            <w:vAlign w:val="bottom"/>
          </w:tcPr>
          <w:p>
            <w:pPr>
              <w:spacing w:after="0"/>
              <w:rPr>
                <w:sz w:val="1"/>
                <w:szCs w:val="1"/>
                <w:color w:val="auto"/>
              </w:rPr>
            </w:pPr>
          </w:p>
        </w:tc>
      </w:tr>
      <w:tr>
        <w:trPr>
          <w:trHeight w:val="514"/>
        </w:trPr>
        <w:tc>
          <w:tcPr>
            <w:tcW w:w="6520" w:type="dxa"/>
            <w:vAlign w:val="bottom"/>
            <w:gridSpan w:val="2"/>
          </w:tcPr>
          <w:p>
            <w:pPr>
              <w:ind w:left="120"/>
              <w:spacing w:after="0"/>
              <w:rPr>
                <w:sz w:val="20"/>
                <w:szCs w:val="20"/>
                <w:color w:val="auto"/>
              </w:rPr>
            </w:pPr>
            <w:r>
              <w:rPr>
                <w:rFonts w:ascii="Arial" w:cs="Arial" w:eastAsia="Arial" w:hAnsi="Arial"/>
                <w:sz w:val="16"/>
                <w:szCs w:val="16"/>
                <w:b w:val="1"/>
                <w:bCs w:val="1"/>
                <w:color w:val="auto"/>
              </w:rPr>
              <w:t>Recomendaciones</w:t>
            </w:r>
          </w:p>
        </w:tc>
        <w:tc>
          <w:tcPr>
            <w:tcW w:w="0" w:type="dxa"/>
            <w:vAlign w:val="bottom"/>
          </w:tcPr>
          <w:p>
            <w:pPr>
              <w:spacing w:after="0"/>
              <w:rPr>
                <w:sz w:val="1"/>
                <w:szCs w:val="1"/>
                <w:color w:val="auto"/>
              </w:rPr>
            </w:pPr>
          </w:p>
        </w:tc>
      </w:tr>
      <w:tr>
        <w:trPr>
          <w:trHeight w:val="78"/>
        </w:trPr>
        <w:tc>
          <w:tcPr>
            <w:tcW w:w="540" w:type="dxa"/>
            <w:vAlign w:val="bottom"/>
            <w:tcBorders>
              <w:bottom w:val="single" w:sz="8" w:color="9C002C"/>
            </w:tcBorders>
          </w:tcPr>
          <w:p>
            <w:pPr>
              <w:spacing w:after="0"/>
              <w:rPr>
                <w:sz w:val="6"/>
                <w:szCs w:val="6"/>
                <w:color w:val="auto"/>
              </w:rPr>
            </w:pPr>
          </w:p>
        </w:tc>
        <w:tc>
          <w:tcPr>
            <w:tcW w:w="6000" w:type="dxa"/>
            <w:vAlign w:val="bottom"/>
            <w:tcBorders>
              <w:bottom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1"/>
        </w:trPr>
        <w:tc>
          <w:tcPr>
            <w:tcW w:w="540" w:type="dxa"/>
            <w:vAlign w:val="bottom"/>
          </w:tcPr>
          <w:p>
            <w:pPr>
              <w:spacing w:after="0"/>
              <w:rPr>
                <w:sz w:val="18"/>
                <w:szCs w:val="18"/>
                <w:color w:val="auto"/>
              </w:rPr>
            </w:pPr>
          </w:p>
        </w:tc>
        <w:tc>
          <w:tcPr>
            <w:tcW w:w="6000" w:type="dxa"/>
            <w:vAlign w:val="bottom"/>
          </w:tcPr>
          <w:p>
            <w:pPr>
              <w:ind w:left="160"/>
              <w:spacing w:after="0"/>
              <w:rPr>
                <w:sz w:val="20"/>
                <w:szCs w:val="20"/>
                <w:color w:val="auto"/>
              </w:rPr>
            </w:pPr>
            <w:r>
              <w:rPr>
                <w:rFonts w:ascii="Arial" w:cs="Arial" w:eastAsia="Arial" w:hAnsi="Arial"/>
                <w:sz w:val="16"/>
                <w:szCs w:val="16"/>
                <w:color w:val="auto"/>
                <w:w w:val="95"/>
              </w:rPr>
              <w:t>Ante un paciente que no mejora tras la instauración de un tratamiento, se recomienda</w:t>
            </w:r>
          </w:p>
        </w:tc>
        <w:tc>
          <w:tcPr>
            <w:tcW w:w="0" w:type="dxa"/>
            <w:vAlign w:val="bottom"/>
          </w:tcPr>
          <w:p>
            <w:pPr>
              <w:spacing w:after="0"/>
              <w:rPr>
                <w:sz w:val="1"/>
                <w:szCs w:val="1"/>
                <w:color w:val="auto"/>
              </w:rPr>
            </w:pPr>
          </w:p>
        </w:tc>
      </w:tr>
      <w:tr>
        <w:trPr>
          <w:trHeight w:val="192"/>
        </w:trPr>
        <w:tc>
          <w:tcPr>
            <w:tcW w:w="540" w:type="dxa"/>
            <w:vAlign w:val="bottom"/>
            <w:vMerge w:val="restart"/>
          </w:tcPr>
          <w:p>
            <w:pPr>
              <w:ind w:left="200"/>
              <w:spacing w:after="0"/>
              <w:rPr>
                <w:sz w:val="20"/>
                <w:szCs w:val="20"/>
                <w:color w:val="auto"/>
              </w:rPr>
            </w:pPr>
            <w:r>
              <w:rPr>
                <w:rFonts w:ascii="Arial" w:cs="Arial" w:eastAsia="Arial" w:hAnsi="Arial"/>
                <w:sz w:val="22"/>
                <w:szCs w:val="22"/>
                <w:color w:val="auto"/>
              </w:rPr>
              <w:t>3</w:t>
            </w:r>
          </w:p>
        </w:tc>
        <w:tc>
          <w:tcPr>
            <w:tcW w:w="6000" w:type="dxa"/>
            <w:vAlign w:val="bottom"/>
          </w:tcPr>
          <w:p>
            <w:pPr>
              <w:ind w:left="160"/>
              <w:spacing w:after="0"/>
              <w:rPr>
                <w:sz w:val="20"/>
                <w:szCs w:val="20"/>
                <w:color w:val="auto"/>
              </w:rPr>
            </w:pPr>
            <w:r>
              <w:rPr>
                <w:rFonts w:ascii="Arial" w:cs="Arial" w:eastAsia="Arial" w:hAnsi="Arial"/>
                <w:sz w:val="16"/>
                <w:szCs w:val="16"/>
                <w:color w:val="auto"/>
                <w:w w:val="98"/>
              </w:rPr>
              <w:t>revisar el diagnóstico y verificar el cumplimiento terapéutico. Cuando el tratamiento</w:t>
            </w:r>
          </w:p>
        </w:tc>
        <w:tc>
          <w:tcPr>
            <w:tcW w:w="0" w:type="dxa"/>
            <w:vAlign w:val="bottom"/>
          </w:tcPr>
          <w:p>
            <w:pPr>
              <w:spacing w:after="0"/>
              <w:rPr>
                <w:sz w:val="1"/>
                <w:szCs w:val="1"/>
                <w:color w:val="auto"/>
              </w:rPr>
            </w:pPr>
          </w:p>
        </w:tc>
      </w:tr>
      <w:tr>
        <w:trPr>
          <w:trHeight w:val="192"/>
        </w:trPr>
        <w:tc>
          <w:tcPr>
            <w:tcW w:w="540" w:type="dxa"/>
            <w:vAlign w:val="bottom"/>
            <w:vMerge w:val="continue"/>
          </w:tcPr>
          <w:p>
            <w:pPr>
              <w:spacing w:after="0"/>
              <w:rPr>
                <w:sz w:val="16"/>
                <w:szCs w:val="16"/>
                <w:color w:val="auto"/>
              </w:rPr>
            </w:pPr>
          </w:p>
        </w:tc>
        <w:tc>
          <w:tcPr>
            <w:tcW w:w="6000" w:type="dxa"/>
            <w:vAlign w:val="bottom"/>
          </w:tcPr>
          <w:p>
            <w:pPr>
              <w:ind w:left="160"/>
              <w:spacing w:after="0"/>
              <w:rPr>
                <w:sz w:val="20"/>
                <w:szCs w:val="20"/>
                <w:color w:val="auto"/>
              </w:rPr>
            </w:pPr>
            <w:r>
              <w:rPr>
                <w:rFonts w:ascii="Arial" w:cs="Arial" w:eastAsia="Arial" w:hAnsi="Arial"/>
                <w:sz w:val="16"/>
                <w:szCs w:val="16"/>
                <w:color w:val="auto"/>
              </w:rPr>
              <w:t>sea de tipo farmacológico, se debe confirmar que se está dando el fármaco en el</w:t>
            </w:r>
          </w:p>
        </w:tc>
        <w:tc>
          <w:tcPr>
            <w:tcW w:w="0" w:type="dxa"/>
            <w:vAlign w:val="bottom"/>
          </w:tcPr>
          <w:p>
            <w:pPr>
              <w:spacing w:after="0"/>
              <w:rPr>
                <w:sz w:val="1"/>
                <w:szCs w:val="1"/>
                <w:color w:val="auto"/>
              </w:rPr>
            </w:pPr>
          </w:p>
        </w:tc>
      </w:tr>
      <w:tr>
        <w:trPr>
          <w:trHeight w:val="192"/>
        </w:trPr>
        <w:tc>
          <w:tcPr>
            <w:tcW w:w="540" w:type="dxa"/>
            <w:vAlign w:val="bottom"/>
          </w:tcPr>
          <w:p>
            <w:pPr>
              <w:spacing w:after="0"/>
              <w:rPr>
                <w:sz w:val="16"/>
                <w:szCs w:val="16"/>
                <w:color w:val="auto"/>
              </w:rPr>
            </w:pPr>
          </w:p>
        </w:tc>
        <w:tc>
          <w:tcPr>
            <w:tcW w:w="6000" w:type="dxa"/>
            <w:vAlign w:val="bottom"/>
          </w:tcPr>
          <w:p>
            <w:pPr>
              <w:ind w:left="160"/>
              <w:spacing w:after="0"/>
              <w:rPr>
                <w:sz w:val="20"/>
                <w:szCs w:val="20"/>
                <w:color w:val="auto"/>
              </w:rPr>
            </w:pPr>
            <w:r>
              <w:rPr>
                <w:rFonts w:ascii="Arial" w:cs="Arial" w:eastAsia="Arial" w:hAnsi="Arial"/>
                <w:sz w:val="16"/>
                <w:szCs w:val="16"/>
                <w:color w:val="auto"/>
              </w:rPr>
              <w:t>tiempo y dosis adecuadas.</w:t>
            </w:r>
          </w:p>
        </w:tc>
        <w:tc>
          <w:tcPr>
            <w:tcW w:w="0" w:type="dxa"/>
            <w:vAlign w:val="bottom"/>
          </w:tcPr>
          <w:p>
            <w:pPr>
              <w:spacing w:after="0"/>
              <w:rPr>
                <w:sz w:val="1"/>
                <w:szCs w:val="1"/>
                <w:color w:val="auto"/>
              </w:rPr>
            </w:pPr>
          </w:p>
        </w:tc>
      </w:tr>
      <w:tr>
        <w:trPr>
          <w:trHeight w:val="31"/>
        </w:trPr>
        <w:tc>
          <w:tcPr>
            <w:tcW w:w="540" w:type="dxa"/>
            <w:vAlign w:val="bottom"/>
            <w:tcBorders>
              <w:bottom w:val="single" w:sz="8" w:color="9C002C"/>
            </w:tcBorders>
          </w:tcPr>
          <w:p>
            <w:pPr>
              <w:spacing w:after="0"/>
              <w:rPr>
                <w:sz w:val="2"/>
                <w:szCs w:val="2"/>
                <w:color w:val="auto"/>
              </w:rPr>
            </w:pPr>
          </w:p>
        </w:tc>
        <w:tc>
          <w:tcPr>
            <w:tcW w:w="6000" w:type="dxa"/>
            <w:vAlign w:val="bottom"/>
            <w:tcBorders>
              <w:bottom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540" w:type="dxa"/>
            <w:vAlign w:val="bottom"/>
            <w:vMerge w:val="restart"/>
          </w:tcPr>
          <w:p>
            <w:pPr>
              <w:ind w:left="200"/>
              <w:spacing w:after="0"/>
              <w:rPr>
                <w:sz w:val="20"/>
                <w:szCs w:val="20"/>
                <w:color w:val="auto"/>
              </w:rPr>
            </w:pPr>
            <w:r>
              <w:rPr>
                <w:rFonts w:ascii="Arial" w:cs="Arial" w:eastAsia="Arial" w:hAnsi="Arial"/>
                <w:sz w:val="22"/>
                <w:szCs w:val="22"/>
                <w:color w:val="auto"/>
              </w:rPr>
              <w:t>3</w:t>
            </w:r>
          </w:p>
        </w:tc>
        <w:tc>
          <w:tcPr>
            <w:tcW w:w="6000" w:type="dxa"/>
            <w:vAlign w:val="bottom"/>
          </w:tcPr>
          <w:p>
            <w:pPr>
              <w:ind w:left="160"/>
              <w:spacing w:after="0"/>
              <w:rPr>
                <w:sz w:val="20"/>
                <w:szCs w:val="20"/>
                <w:color w:val="auto"/>
              </w:rPr>
            </w:pPr>
            <w:r>
              <w:rPr>
                <w:rFonts w:ascii="Arial" w:cs="Arial" w:eastAsia="Arial" w:hAnsi="Arial"/>
                <w:sz w:val="16"/>
                <w:szCs w:val="16"/>
                <w:color w:val="auto"/>
                <w:w w:val="97"/>
              </w:rPr>
              <w:t>Cuando el paciente no mejore tras una terapia psicológica, se ha de verificar que se</w:t>
            </w:r>
          </w:p>
        </w:tc>
        <w:tc>
          <w:tcPr>
            <w:tcW w:w="0" w:type="dxa"/>
            <w:vAlign w:val="bottom"/>
          </w:tcPr>
          <w:p>
            <w:pPr>
              <w:spacing w:after="0"/>
              <w:rPr>
                <w:sz w:val="1"/>
                <w:szCs w:val="1"/>
                <w:color w:val="auto"/>
              </w:rPr>
            </w:pPr>
          </w:p>
        </w:tc>
      </w:tr>
      <w:tr>
        <w:trPr>
          <w:trHeight w:val="192"/>
        </w:trPr>
        <w:tc>
          <w:tcPr>
            <w:tcW w:w="540" w:type="dxa"/>
            <w:vAlign w:val="bottom"/>
            <w:vMerge w:val="continue"/>
          </w:tcPr>
          <w:p>
            <w:pPr>
              <w:spacing w:after="0"/>
              <w:rPr>
                <w:sz w:val="16"/>
                <w:szCs w:val="16"/>
                <w:color w:val="auto"/>
              </w:rPr>
            </w:pPr>
          </w:p>
        </w:tc>
        <w:tc>
          <w:tcPr>
            <w:tcW w:w="6000" w:type="dxa"/>
            <w:vAlign w:val="bottom"/>
          </w:tcPr>
          <w:p>
            <w:pPr>
              <w:ind w:left="160"/>
              <w:spacing w:after="0"/>
              <w:rPr>
                <w:sz w:val="20"/>
                <w:szCs w:val="20"/>
                <w:color w:val="auto"/>
              </w:rPr>
            </w:pPr>
            <w:r>
              <w:rPr>
                <w:rFonts w:ascii="Arial" w:cs="Arial" w:eastAsia="Arial" w:hAnsi="Arial"/>
                <w:sz w:val="16"/>
                <w:szCs w:val="16"/>
                <w:color w:val="auto"/>
              </w:rPr>
              <w:t>haya administrado el tiempo y el número de sesiones adecuados.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22860</wp:posOffset>
                </wp:positionV>
                <wp:extent cx="413956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8pt" to="325.85pt,1.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433070</wp:posOffset>
                </wp:positionV>
                <wp:extent cx="4139565"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4.1pt" to="325.85pt,34.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843280</wp:posOffset>
                </wp:positionV>
                <wp:extent cx="413956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6.4pt" to="325.85pt,66.4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1253490</wp:posOffset>
                </wp:positionV>
                <wp:extent cx="4139565"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8.7pt" to="325.85pt,98.7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-800735</wp:posOffset>
                </wp:positionV>
                <wp:extent cx="0" cy="287845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78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63.0499pt" to="0.1pt,163.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1664335</wp:posOffset>
                </wp:positionV>
                <wp:extent cx="413956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31.05pt" to="325.85pt,131.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410210</wp:posOffset>
                </wp:positionH>
                <wp:positionV relativeFrom="paragraph">
                  <wp:posOffset>-800735</wp:posOffset>
                </wp:positionV>
                <wp:extent cx="0" cy="2878455"/>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78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pt,-63.0499pt" to="32.3pt,163.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-800735</wp:posOffset>
                </wp:positionV>
                <wp:extent cx="0" cy="287845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7845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63.0499pt" to="325.6pt,163.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-1017905</wp:posOffset>
                </wp:positionV>
                <wp:extent cx="0" cy="21717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17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80.1499pt" to="0.1pt,-63.0499pt" o:allowincell="f" strokecolor="#FFFFFF" strokeweight="0.5pt"/>
            </w:pict>
          </mc:Fallback>
        </mc:AlternateContent>
      </w:r>
    </w:p>
    <w:p>
      <w:pPr>
        <w:spacing w:after="0" w:line="58" w:lineRule="exact"/>
        <w:rPr>
          <w:sz w:val="20"/>
          <w:szCs w:val="20"/>
          <w:color w:val="auto"/>
        </w:rPr>
      </w:pPr>
    </w:p>
    <w:p>
      <w:pPr>
        <w:ind w:left="700"/>
        <w:spacing w:after="0"/>
        <w:rPr>
          <w:sz w:val="20"/>
          <w:szCs w:val="20"/>
          <w:color w:val="auto"/>
        </w:rPr>
      </w:pPr>
      <w:r>
        <w:rPr>
          <w:rFonts w:ascii="Arial" w:cs="Arial" w:eastAsia="Arial" w:hAnsi="Arial"/>
          <w:sz w:val="16"/>
          <w:szCs w:val="16"/>
          <w:color w:val="auto"/>
        </w:rPr>
        <w:t>En aquellos pacientes con depresión mayor moderada que no respondan a una</w:t>
      </w:r>
    </w:p>
    <w:p>
      <w:pPr>
        <w:spacing w:after="0" w:line="14" w:lineRule="exact"/>
        <w:rPr>
          <w:sz w:val="20"/>
          <w:szCs w:val="20"/>
          <w:color w:val="auto"/>
        </w:rPr>
      </w:pPr>
    </w:p>
    <w:p>
      <w:pPr>
        <w:ind w:left="700" w:right="60" w:hanging="432"/>
        <w:spacing w:after="0" w:line="242" w:lineRule="auto"/>
        <w:tabs>
          <w:tab w:leader="none" w:pos="700" w:val="left"/>
        </w:tabs>
        <w:numPr>
          <w:ilvl w:val="0"/>
          <w:numId w:val="57"/>
        </w:numPr>
        <w:rPr>
          <w:rFonts w:ascii="Arial" w:cs="Arial" w:eastAsia="Arial" w:hAnsi="Arial"/>
          <w:sz w:val="16"/>
          <w:szCs w:val="16"/>
          <w:color w:val="auto"/>
        </w:rPr>
      </w:pPr>
      <w:r>
        <w:rPr>
          <w:rFonts w:ascii="Arial" w:cs="Arial" w:eastAsia="Arial" w:hAnsi="Arial"/>
          <w:sz w:val="16"/>
          <w:szCs w:val="16"/>
          <w:color w:val="auto"/>
        </w:rPr>
        <w:t>terapia psicológica específica, se recomienda combinar terapia cognitivo-conductual con tratamiento farmacológico del grupo ISRS.</w:t>
      </w:r>
    </w:p>
    <w:p>
      <w:pPr>
        <w:spacing w:after="0" w:line="77" w:lineRule="exact"/>
        <w:rPr>
          <w:sz w:val="20"/>
          <w:szCs w:val="20"/>
          <w:color w:val="auto"/>
        </w:rPr>
      </w:pPr>
    </w:p>
    <w:p>
      <w:pPr>
        <w:ind w:left="700"/>
        <w:spacing w:after="0"/>
        <w:rPr>
          <w:sz w:val="20"/>
          <w:szCs w:val="20"/>
          <w:color w:val="auto"/>
        </w:rPr>
      </w:pPr>
      <w:r>
        <w:rPr>
          <w:rFonts w:ascii="Arial" w:cs="Arial" w:eastAsia="Arial" w:hAnsi="Arial"/>
          <w:sz w:val="16"/>
          <w:szCs w:val="16"/>
          <w:color w:val="auto"/>
        </w:rPr>
        <w:t>Si se produce respuesta al tratamiento, este deberá continuarse por lo menos</w:t>
      </w:r>
    </w:p>
    <w:p>
      <w:pPr>
        <w:spacing w:after="0" w:line="14" w:lineRule="exact"/>
        <w:rPr>
          <w:sz w:val="20"/>
          <w:szCs w:val="20"/>
          <w:color w:val="auto"/>
        </w:rPr>
      </w:pPr>
    </w:p>
    <w:p>
      <w:pPr>
        <w:ind w:left="700" w:right="60" w:hanging="494"/>
        <w:spacing w:after="0" w:line="203" w:lineRule="auto"/>
        <w:tabs>
          <w:tab w:leader="none" w:pos="700" w:val="left"/>
        </w:tabs>
        <w:numPr>
          <w:ilvl w:val="0"/>
          <w:numId w:val="58"/>
        </w:numPr>
        <w:rPr>
          <w:rFonts w:ascii="Arial" w:cs="Arial" w:eastAsia="Arial" w:hAnsi="Arial"/>
          <w:sz w:val="22"/>
          <w:szCs w:val="22"/>
          <w:color w:val="auto"/>
        </w:rPr>
      </w:pPr>
      <w:r>
        <w:rPr>
          <w:rFonts w:ascii="Arial" w:cs="Arial" w:eastAsia="Arial" w:hAnsi="Arial"/>
          <w:sz w:val="16"/>
          <w:szCs w:val="16"/>
          <w:color w:val="auto"/>
        </w:rPr>
        <w:t>seis meses (recomendable entre 6 y 12 meses) tras la remisión del cuadro depresivo.</w:t>
      </w:r>
    </w:p>
    <w:p>
      <w:pPr>
        <w:spacing w:after="0" w:line="85" w:lineRule="exact"/>
        <w:rPr>
          <w:sz w:val="20"/>
          <w:szCs w:val="20"/>
          <w:color w:val="auto"/>
        </w:rPr>
      </w:pPr>
    </w:p>
    <w:p>
      <w:pPr>
        <w:ind w:left="700"/>
        <w:spacing w:after="0"/>
        <w:rPr>
          <w:sz w:val="20"/>
          <w:szCs w:val="20"/>
          <w:color w:val="auto"/>
        </w:rPr>
      </w:pPr>
      <w:r>
        <w:rPr>
          <w:rFonts w:ascii="Arial" w:cs="Arial" w:eastAsia="Arial" w:hAnsi="Arial"/>
          <w:sz w:val="15"/>
          <w:szCs w:val="15"/>
          <w:color w:val="auto"/>
        </w:rPr>
        <w:t>En adolescentes con depresión moderada-grave que no respondan a un tratamiento</w:t>
      </w:r>
    </w:p>
    <w:p>
      <w:pPr>
        <w:spacing w:after="0" w:line="20" w:lineRule="exact"/>
        <w:rPr>
          <w:sz w:val="20"/>
          <w:szCs w:val="20"/>
          <w:color w:val="auto"/>
        </w:rPr>
      </w:pPr>
    </w:p>
    <w:p>
      <w:pPr>
        <w:ind w:left="700" w:right="60" w:hanging="432"/>
        <w:spacing w:after="0" w:line="242" w:lineRule="auto"/>
        <w:tabs>
          <w:tab w:leader="none" w:pos="700" w:val="left"/>
        </w:tabs>
        <w:numPr>
          <w:ilvl w:val="0"/>
          <w:numId w:val="59"/>
        </w:numPr>
        <w:rPr>
          <w:rFonts w:ascii="Arial" w:cs="Arial" w:eastAsia="Arial" w:hAnsi="Arial"/>
          <w:sz w:val="16"/>
          <w:szCs w:val="16"/>
          <w:color w:val="auto"/>
        </w:rPr>
      </w:pPr>
      <w:r>
        <w:rPr>
          <w:rFonts w:ascii="Arial" w:cs="Arial" w:eastAsia="Arial" w:hAnsi="Arial"/>
          <w:sz w:val="16"/>
          <w:szCs w:val="16"/>
          <w:color w:val="auto"/>
        </w:rPr>
        <w:t>inicial con ISRS, se recomienda combinar terapia cognitivo conductual y cambiar a otro antidepresivo del grupo ISRS.</w:t>
      </w:r>
    </w:p>
    <w:p>
      <w:pPr>
        <w:spacing w:after="0" w:line="83" w:lineRule="exact"/>
        <w:rPr>
          <w:sz w:val="20"/>
          <w:szCs w:val="20"/>
          <w:color w:val="auto"/>
        </w:rPr>
      </w:pPr>
    </w:p>
    <w:p>
      <w:pPr>
        <w:ind w:left="700"/>
        <w:spacing w:after="0"/>
        <w:rPr>
          <w:sz w:val="20"/>
          <w:szCs w:val="20"/>
          <w:color w:val="auto"/>
        </w:rPr>
      </w:pPr>
      <w:r>
        <w:rPr>
          <w:rFonts w:ascii="Arial" w:cs="Arial" w:eastAsia="Arial" w:hAnsi="Arial"/>
          <w:sz w:val="15"/>
          <w:szCs w:val="15"/>
          <w:color w:val="auto"/>
        </w:rPr>
        <w:t>La terapia electroconvulsiva estaría indicada en adolescentes con depresión mayor</w:t>
      </w:r>
    </w:p>
    <w:p>
      <w:pPr>
        <w:spacing w:after="0" w:line="20" w:lineRule="exact"/>
        <w:rPr>
          <w:sz w:val="20"/>
          <w:szCs w:val="20"/>
          <w:color w:val="auto"/>
        </w:rPr>
      </w:pPr>
    </w:p>
    <w:p>
      <w:pPr>
        <w:ind w:left="700" w:right="60" w:hanging="433"/>
        <w:spacing w:after="0" w:line="242" w:lineRule="auto"/>
        <w:tabs>
          <w:tab w:leader="none" w:pos="700" w:val="left"/>
        </w:tabs>
        <w:numPr>
          <w:ilvl w:val="0"/>
          <w:numId w:val="60"/>
        </w:numPr>
        <w:rPr>
          <w:rFonts w:ascii="Arial" w:cs="Arial" w:eastAsia="Arial" w:hAnsi="Arial"/>
          <w:sz w:val="16"/>
          <w:szCs w:val="16"/>
          <w:color w:val="auto"/>
        </w:rPr>
      </w:pPr>
      <w:r>
        <w:rPr>
          <w:rFonts w:ascii="Arial" w:cs="Arial" w:eastAsia="Arial" w:hAnsi="Arial"/>
          <w:sz w:val="16"/>
          <w:szCs w:val="16"/>
          <w:color w:val="auto"/>
        </w:rPr>
        <w:t>grave y persistente, con síntomas graves que pongan en peligro su vida o que no respondan a otros tratamientos.</w:t>
      </w:r>
    </w:p>
    <w:p>
      <w:pPr>
        <w:spacing w:after="0" w:line="77" w:lineRule="exact"/>
        <w:rPr>
          <w:sz w:val="20"/>
          <w:szCs w:val="20"/>
          <w:color w:val="auto"/>
        </w:rPr>
      </w:pPr>
    </w:p>
    <w:p>
      <w:pPr>
        <w:ind w:left="700"/>
        <w:spacing w:after="0"/>
        <w:tabs>
          <w:tab w:leader="none" w:pos="960" w:val="left"/>
          <w:tab w:leader="none" w:pos="1540" w:val="left"/>
          <w:tab w:leader="none" w:pos="2840" w:val="left"/>
          <w:tab w:leader="none" w:pos="3460" w:val="left"/>
          <w:tab w:leader="none" w:pos="3780" w:val="left"/>
          <w:tab w:leader="none" w:pos="4440" w:val="left"/>
          <w:tab w:leader="none" w:pos="4720" w:val="left"/>
          <w:tab w:leader="none" w:pos="5760" w:val="left"/>
          <w:tab w:leader="none" w:pos="6040" w:val="left"/>
        </w:tabs>
        <w:rPr>
          <w:sz w:val="20"/>
          <w:szCs w:val="20"/>
          <w:color w:val="auto"/>
        </w:rPr>
      </w:pPr>
      <w:r>
        <w:rPr>
          <w:rFonts w:ascii="Arial" w:cs="Arial" w:eastAsia="Arial" w:hAnsi="Arial"/>
          <w:sz w:val="16"/>
          <w:szCs w:val="16"/>
          <w:color w:val="auto"/>
        </w:rPr>
        <w:t>La</w:t>
        <w:tab/>
        <w:t>terapia</w:t>
        <w:tab/>
        <w:t>electroconvulsiva</w:t>
        <w:tab/>
        <w:t>debería</w:t>
        <w:tab/>
        <w:t>ser</w:t>
        <w:tab/>
        <w:t>utilizada</w:t>
        <w:tab/>
        <w:t>en</w:t>
        <w:tab/>
        <w:t>adolescentes</w:t>
        <w:tab/>
        <w:t>de</w:t>
      </w:r>
      <w:r>
        <w:rPr>
          <w:sz w:val="20"/>
          <w:szCs w:val="20"/>
          <w:color w:val="auto"/>
        </w:rPr>
        <w:tab/>
      </w:r>
      <w:r>
        <w:rPr>
          <w:rFonts w:ascii="Arial" w:cs="Arial" w:eastAsia="Arial" w:hAnsi="Arial"/>
          <w:sz w:val="15"/>
          <w:szCs w:val="15"/>
          <w:color w:val="auto"/>
        </w:rPr>
        <w:t>forma</w:t>
      </w:r>
    </w:p>
    <w:p>
      <w:pPr>
        <w:spacing w:after="0" w:line="14" w:lineRule="exact"/>
        <w:rPr>
          <w:sz w:val="20"/>
          <w:szCs w:val="20"/>
          <w:color w:val="auto"/>
        </w:rPr>
      </w:pPr>
    </w:p>
    <w:p>
      <w:pPr>
        <w:ind w:left="700" w:right="60" w:hanging="433"/>
        <w:spacing w:after="0" w:line="242" w:lineRule="auto"/>
        <w:tabs>
          <w:tab w:leader="none" w:pos="700" w:val="left"/>
        </w:tabs>
        <w:numPr>
          <w:ilvl w:val="0"/>
          <w:numId w:val="61"/>
        </w:numPr>
        <w:rPr>
          <w:rFonts w:ascii="Arial" w:cs="Arial" w:eastAsia="Arial" w:hAnsi="Arial"/>
          <w:sz w:val="16"/>
          <w:szCs w:val="16"/>
          <w:color w:val="auto"/>
        </w:rPr>
      </w:pPr>
      <w:r>
        <w:rPr>
          <w:rFonts w:ascii="Arial" w:cs="Arial" w:eastAsia="Arial" w:hAnsi="Arial"/>
          <w:sz w:val="16"/>
          <w:szCs w:val="16"/>
          <w:color w:val="auto"/>
        </w:rPr>
        <w:t>excepcional, por un profesional experimentado (psiquiatra infantojuvenil), tras una evaluación física y psiquiátrica y en un entorno hospitalario.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21590</wp:posOffset>
                </wp:positionV>
                <wp:extent cx="4139565"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pt" to="325.85pt,1.7pt" o:allowincell="f" strokecolor="#9C002C" strokeweight="0.5pt"/>
            </w:pict>
          </mc:Fallback>
        </mc:AlternateContent>
      </w:r>
    </w:p>
    <w:p>
      <w:pPr>
        <w:sectPr>
          <w:pgSz w:w="9360" w:h="13606" w:orient="portrait"/>
          <w:cols w:equalWidth="0" w:num="1">
            <w:col w:w="6520"/>
          </w:cols>
          <w:pgMar w:left="1420" w:top="1440" w:right="1414" w:bottom="10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91</w:t>
      </w:r>
    </w:p>
    <w:p>
      <w:pPr>
        <w:sectPr>
          <w:pgSz w:w="9360" w:h="13606" w:orient="portrait"/>
          <w:cols w:equalWidth="0" w:num="1">
            <w:col w:w="6520"/>
          </w:cols>
          <w:pgMar w:left="1420" w:top="1440" w:right="1414" w:bottom="104" w:gutter="0" w:footer="0" w:header="0"/>
          <w:type w:val="continuous"/>
        </w:sectPr>
      </w:pPr>
    </w:p>
    <w:bookmarkStart w:id="86" w:name="page87"/>
    <w:bookmarkEnd w:id="86"/>
    <w:p>
      <w:pPr>
        <w:ind w:left="723" w:right="1620" w:hanging="723"/>
        <w:spacing w:after="0" w:line="248" w:lineRule="auto"/>
        <w:tabs>
          <w:tab w:leader="none" w:pos="722" w:val="left"/>
        </w:tabs>
        <w:numPr>
          <w:ilvl w:val="0"/>
          <w:numId w:val="62"/>
        </w:numPr>
        <w:rPr>
          <w:rFonts w:ascii="Arial" w:cs="Arial" w:eastAsia="Arial" w:hAnsi="Arial"/>
          <w:sz w:val="45"/>
          <w:szCs w:val="45"/>
          <w:color w:val="auto"/>
        </w:rPr>
      </w:pPr>
      <w:r>
        <w:rPr>
          <w:rFonts w:ascii="Arial" w:cs="Arial" w:eastAsia="Arial" w:hAnsi="Arial"/>
          <w:sz w:val="45"/>
          <w:szCs w:val="45"/>
          <w:color w:val="auto"/>
        </w:rPr>
        <w:t>Otras intervenciones terapéuticas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189230</wp:posOffset>
                </wp:positionV>
                <wp:extent cx="4139565"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pt" to="325.95pt,14.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186055</wp:posOffset>
                </wp:positionV>
                <wp:extent cx="0" cy="1496695"/>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669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65pt" to="0.2pt,13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186055</wp:posOffset>
                </wp:positionV>
                <wp:extent cx="0" cy="1496695"/>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669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4.65pt" to="325.7pt,132.5pt" o:allowincell="f" strokecolor="#9C002C" strokeweight="0.5pt"/>
            </w:pict>
          </mc:Fallback>
        </mc:AlternateContent>
      </w:r>
    </w:p>
    <w:p>
      <w:pPr>
        <w:spacing w:after="0" w:line="200" w:lineRule="exact"/>
        <w:rPr>
          <w:sz w:val="20"/>
          <w:szCs w:val="20"/>
          <w:color w:val="auto"/>
        </w:rPr>
      </w:pPr>
    </w:p>
    <w:p>
      <w:pPr>
        <w:spacing w:after="0" w:line="209" w:lineRule="exact"/>
        <w:rPr>
          <w:sz w:val="20"/>
          <w:szCs w:val="20"/>
          <w:color w:val="auto"/>
        </w:rPr>
      </w:pPr>
    </w:p>
    <w:p>
      <w:pPr>
        <w:ind w:left="183"/>
        <w:spacing w:after="0"/>
        <w:rPr>
          <w:sz w:val="20"/>
          <w:szCs w:val="20"/>
          <w:color w:val="auto"/>
        </w:rPr>
      </w:pPr>
      <w:r>
        <w:rPr>
          <w:rFonts w:ascii="Arial" w:cs="Arial" w:eastAsia="Arial" w:hAnsi="Arial"/>
          <w:sz w:val="22"/>
          <w:szCs w:val="22"/>
          <w:b w:val="1"/>
          <w:bCs w:val="1"/>
          <w:color w:val="auto"/>
        </w:rPr>
        <w:t>Preguntas para responder:</w:t>
      </w:r>
    </w:p>
    <w:p>
      <w:pPr>
        <w:spacing w:after="0" w:line="130"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¿Son efectivas las técnicas de autoayuda y otros tratamientos alter-nativos en la depresión del niño y del adolescente?</w:t>
      </w:r>
    </w:p>
    <w:p>
      <w:pPr>
        <w:spacing w:after="0" w:line="115" w:lineRule="exact"/>
        <w:rPr>
          <w:sz w:val="20"/>
          <w:szCs w:val="20"/>
          <w:color w:val="auto"/>
        </w:rPr>
      </w:pPr>
    </w:p>
    <w:p>
      <w:pPr>
        <w:ind w:left="463" w:right="180" w:hanging="279"/>
        <w:spacing w:after="0" w:line="258"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 efectivo el ejercicio físico en la reducción de los síntomas de los niños y adolescentes con depresión mayor?</w:t>
      </w:r>
    </w:p>
    <w:p>
      <w:pPr>
        <w:spacing w:after="0" w:line="119"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¿Son efectivas las intervenciones en el ámbito familiar, social y del entorno?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4139565"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325.95pt,5.4pt" o:allowincell="f" strokecolor="#9C002C" strokeweight="0.5pt"/>
            </w:pict>
          </mc:Fallback>
        </mc:AlternateContent>
      </w:r>
    </w:p>
    <w:p>
      <w:pPr>
        <w:spacing w:after="0" w:line="200" w:lineRule="exact"/>
        <w:rPr>
          <w:sz w:val="20"/>
          <w:szCs w:val="20"/>
          <w:color w:val="auto"/>
        </w:rPr>
      </w:pPr>
    </w:p>
    <w:p>
      <w:pPr>
        <w:spacing w:after="0" w:line="361"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8.1.</w:t>
      </w:r>
      <w:r>
        <w:rPr>
          <w:sz w:val="20"/>
          <w:szCs w:val="20"/>
          <w:color w:val="auto"/>
        </w:rPr>
        <w:tab/>
      </w:r>
      <w:r>
        <w:rPr>
          <w:rFonts w:ascii="Arial" w:cs="Arial" w:eastAsia="Arial" w:hAnsi="Arial"/>
          <w:sz w:val="27"/>
          <w:szCs w:val="27"/>
          <w:color w:val="auto"/>
        </w:rPr>
        <w:t>Técnicas de autoayuda</w:t>
      </w:r>
    </w:p>
    <w:p>
      <w:pPr>
        <w:spacing w:after="0" w:line="237" w:lineRule="exact"/>
        <w:rPr>
          <w:sz w:val="20"/>
          <w:szCs w:val="20"/>
          <w:color w:val="auto"/>
        </w:rPr>
      </w:pPr>
    </w:p>
    <w:p>
      <w:pPr>
        <w:jc w:val="both"/>
        <w:ind w:left="3"/>
        <w:spacing w:after="0" w:line="256" w:lineRule="auto"/>
        <w:rPr>
          <w:sz w:val="20"/>
          <w:szCs w:val="20"/>
          <w:color w:val="auto"/>
        </w:rPr>
      </w:pPr>
      <w:r>
        <w:rPr>
          <w:rFonts w:ascii="Arial" w:cs="Arial" w:eastAsia="Arial" w:hAnsi="Arial"/>
          <w:sz w:val="20"/>
          <w:szCs w:val="20"/>
          <w:color w:val="auto"/>
        </w:rPr>
        <w:t>La autoayuda tiene como objetivo dotar a los pacientes de conocimientos y habilidades que faciliten la superación o el manejo de sus problemas de salud, con participación mínima por parte del terapeuta</w:t>
      </w:r>
      <w:r>
        <w:rPr>
          <w:rFonts w:ascii="Arial" w:cs="Arial" w:eastAsia="Arial" w:hAnsi="Arial"/>
          <w:sz w:val="23"/>
          <w:szCs w:val="23"/>
          <w:color w:val="auto"/>
          <w:vertAlign w:val="superscript"/>
        </w:rPr>
        <w:t>194</w:t>
      </w:r>
      <w:r>
        <w:rPr>
          <w:rFonts w:ascii="Arial" w:cs="Arial" w:eastAsia="Arial" w:hAnsi="Arial"/>
          <w:sz w:val="20"/>
          <w:szCs w:val="20"/>
          <w:color w:val="auto"/>
        </w:rPr>
        <w:t>. Incluye el uso de material escrito (biblioterapia, folletos informativos), programas informáti-cos, material grabado en audio/vídeo o páginas web que ayuden a modificar las actitudes y comportamientos y consigan solucionar o mejorar los proble-mas. El material de autoayuda escrito para la depresión en la infancia y en la adolescencia es escaso</w:t>
      </w:r>
      <w:r>
        <w:rPr>
          <w:rFonts w:ascii="Arial" w:cs="Arial" w:eastAsia="Arial" w:hAnsi="Arial"/>
          <w:sz w:val="23"/>
          <w:szCs w:val="23"/>
          <w:color w:val="auto"/>
          <w:vertAlign w:val="superscript"/>
        </w:rPr>
        <w:t>195</w:t>
      </w:r>
      <w:r>
        <w:rPr>
          <w:rFonts w:ascii="Arial" w:cs="Arial" w:eastAsia="Arial" w:hAnsi="Arial"/>
          <w:sz w:val="20"/>
          <w:szCs w:val="20"/>
          <w:color w:val="auto"/>
        </w:rPr>
        <w:t>.</w:t>
      </w:r>
    </w:p>
    <w:p>
      <w:pPr>
        <w:spacing w:after="0" w:line="191" w:lineRule="exact"/>
        <w:rPr>
          <w:sz w:val="20"/>
          <w:szCs w:val="20"/>
          <w:color w:val="auto"/>
        </w:rPr>
      </w:pPr>
    </w:p>
    <w:p>
      <w:pPr>
        <w:jc w:val="both"/>
        <w:ind w:left="3" w:firstLine="453"/>
        <w:spacing w:after="0" w:line="255" w:lineRule="auto"/>
        <w:rPr>
          <w:sz w:val="20"/>
          <w:szCs w:val="20"/>
          <w:color w:val="auto"/>
        </w:rPr>
      </w:pPr>
      <w:r>
        <w:rPr>
          <w:rFonts w:ascii="Arial" w:cs="Arial" w:eastAsia="Arial" w:hAnsi="Arial"/>
          <w:sz w:val="20"/>
          <w:szCs w:val="20"/>
          <w:color w:val="auto"/>
        </w:rPr>
        <w:t>La autoayuda guiada es una modalidad más completa, que utiliza el material de autoayuda, pero añade una orientación mínima por parte de un profesional, que monitoriza el progreso, aclara los procedimientos, responde las preguntas generales y presta apoyo o estímulo en el seguimiento de las recomendaciones de autoayuda</w:t>
      </w:r>
      <w:r>
        <w:rPr>
          <w:rFonts w:ascii="Arial" w:cs="Arial" w:eastAsia="Arial" w:hAnsi="Arial"/>
          <w:sz w:val="23"/>
          <w:szCs w:val="23"/>
          <w:color w:val="auto"/>
          <w:vertAlign w:val="superscript"/>
        </w:rPr>
        <w:t>194</w:t>
      </w:r>
      <w:r>
        <w:rPr>
          <w:rFonts w:ascii="Arial" w:cs="Arial" w:eastAsia="Arial" w:hAnsi="Arial"/>
          <w:sz w:val="20"/>
          <w:szCs w:val="20"/>
          <w:color w:val="auto"/>
        </w:rPr>
        <w:t>. La guía NICE</w:t>
      </w:r>
      <w:r>
        <w:rPr>
          <w:rFonts w:ascii="Arial" w:cs="Arial" w:eastAsia="Arial" w:hAnsi="Arial"/>
          <w:sz w:val="23"/>
          <w:szCs w:val="23"/>
          <w:color w:val="auto"/>
          <w:vertAlign w:val="superscript"/>
        </w:rPr>
        <w:t>62</w:t>
      </w:r>
      <w:r>
        <w:rPr>
          <w:rFonts w:ascii="Arial" w:cs="Arial" w:eastAsia="Arial" w:hAnsi="Arial"/>
          <w:sz w:val="20"/>
          <w:szCs w:val="20"/>
          <w:color w:val="auto"/>
        </w:rPr>
        <w:t xml:space="preserve"> incluye un pequeño ensa-yo sobre autoayuda guiada que pone de manifiesto que esta terapia al com-pararla con un grupo control en lista de espera (durante 4 semanas) puede mejorar los síntomas depresivos.</w:t>
      </w:r>
    </w:p>
    <w:p>
      <w:pPr>
        <w:spacing w:after="0" w:line="354"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2"/>
          <w:szCs w:val="22"/>
          <w:color w:val="auto"/>
        </w:rPr>
        <w:t>8.1.1.</w:t>
      </w:r>
      <w:r>
        <w:rPr>
          <w:sz w:val="20"/>
          <w:szCs w:val="20"/>
          <w:color w:val="auto"/>
        </w:rPr>
        <w:tab/>
      </w:r>
      <w:r>
        <w:rPr>
          <w:rFonts w:ascii="Arial" w:cs="Arial" w:eastAsia="Arial" w:hAnsi="Arial"/>
          <w:sz w:val="21"/>
          <w:szCs w:val="21"/>
          <w:color w:val="auto"/>
        </w:rPr>
        <w:t>Biblioterapia y utilización de material de autoayuda</w:t>
      </w:r>
    </w:p>
    <w:p>
      <w:pPr>
        <w:spacing w:after="0" w:line="79" w:lineRule="exact"/>
        <w:rPr>
          <w:sz w:val="20"/>
          <w:szCs w:val="20"/>
          <w:color w:val="auto"/>
        </w:rPr>
      </w:pPr>
    </w:p>
    <w:p>
      <w:pPr>
        <w:jc w:val="both"/>
        <w:ind w:left="3"/>
        <w:spacing w:after="0" w:line="285" w:lineRule="auto"/>
        <w:rPr>
          <w:sz w:val="20"/>
          <w:szCs w:val="20"/>
          <w:color w:val="auto"/>
        </w:rPr>
      </w:pPr>
      <w:r>
        <w:rPr>
          <w:rFonts w:ascii="Arial" w:cs="Arial" w:eastAsia="Arial" w:hAnsi="Arial"/>
          <w:sz w:val="18"/>
          <w:szCs w:val="18"/>
          <w:color w:val="auto"/>
        </w:rPr>
        <w:t xml:space="preserve">Jorm </w:t>
      </w:r>
      <w:r>
        <w:rPr>
          <w:rFonts w:ascii="Arial" w:cs="Arial" w:eastAsia="Arial" w:hAnsi="Arial"/>
          <w:sz w:val="18"/>
          <w:szCs w:val="18"/>
          <w:i w:val="1"/>
          <w:iCs w:val="1"/>
          <w:color w:val="auto"/>
        </w:rPr>
        <w:t>et al.</w:t>
      </w:r>
      <w:r>
        <w:rPr>
          <w:rFonts w:ascii="Arial" w:cs="Arial" w:eastAsia="Arial" w:hAnsi="Arial"/>
          <w:sz w:val="21"/>
          <w:szCs w:val="21"/>
          <w:color w:val="auto"/>
          <w:vertAlign w:val="superscript"/>
        </w:rPr>
        <w:t>196</w:t>
      </w:r>
      <w:r>
        <w:rPr>
          <w:rFonts w:ascii="Arial" w:cs="Arial" w:eastAsia="Arial" w:hAnsi="Arial"/>
          <w:sz w:val="18"/>
          <w:szCs w:val="18"/>
          <w:color w:val="auto"/>
        </w:rPr>
        <w:t xml:space="preserve"> realizaron una revisión sistemática en la que se evaluó la efica-cia de diferentes técnicas de autoayuda y de otras intervenciones en la depre-sión del niño o adolescente. Los autores excluyeron todos aquellos estudios de baja calidad, como las series de casos y las opiniones de expertos. En lo referente a la biblioterapia, únicamente incluyeron un estudio de pequeño</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336"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93</w:t>
      </w:r>
    </w:p>
    <w:p>
      <w:pPr>
        <w:sectPr>
          <w:pgSz w:w="9360" w:h="13606" w:orient="portrait"/>
          <w:cols w:equalWidth="0" w:num="1">
            <w:col w:w="6523"/>
          </w:cols>
          <w:pgMar w:left="1417" w:top="1343" w:right="1414" w:bottom="104" w:gutter="0" w:footer="0" w:header="0"/>
          <w:type w:val="continuous"/>
        </w:sectPr>
      </w:pPr>
    </w:p>
    <w:bookmarkStart w:id="87" w:name="page88"/>
    <w:bookmarkEnd w:id="87"/>
    <w:p>
      <w:pPr>
        <w:jc w:val="both"/>
        <w:spacing w:after="0" w:line="264" w:lineRule="auto"/>
        <w:rPr>
          <w:sz w:val="20"/>
          <w:szCs w:val="20"/>
          <w:color w:val="auto"/>
        </w:rPr>
      </w:pPr>
      <w:r>
        <w:rPr>
          <w:rFonts w:ascii="Arial" w:cs="Arial" w:eastAsia="Arial" w:hAnsi="Arial"/>
          <w:sz w:val="20"/>
          <w:szCs w:val="20"/>
          <w:color w:val="auto"/>
        </w:rPr>
        <w:t>tamaño muestral realizado en adolescentes con depresión y en el que se ob-servó que la biblioterapia reducía los pensamientos disfuncionales, pero no los pensamientos automáticos</w:t>
      </w:r>
      <w:r>
        <w:rPr>
          <w:rFonts w:ascii="Arial" w:cs="Arial" w:eastAsia="Arial" w:hAnsi="Arial"/>
          <w:sz w:val="23"/>
          <w:szCs w:val="23"/>
          <w:color w:val="auto"/>
          <w:vertAlign w:val="superscript"/>
        </w:rPr>
        <w:t>197</w:t>
      </w:r>
      <w:r>
        <w:rPr>
          <w:rFonts w:ascii="Arial" w:cs="Arial" w:eastAsia="Arial" w:hAnsi="Arial"/>
          <w:sz w:val="20"/>
          <w:szCs w:val="20"/>
          <w:color w:val="auto"/>
        </w:rPr>
        <w:t>.</w:t>
      </w:r>
    </w:p>
    <w:p>
      <w:pPr>
        <w:spacing w:after="0" w:line="180" w:lineRule="exact"/>
        <w:rPr>
          <w:sz w:val="20"/>
          <w:szCs w:val="20"/>
          <w:color w:val="auto"/>
        </w:rPr>
      </w:pPr>
    </w:p>
    <w:p>
      <w:pPr>
        <w:jc w:val="both"/>
        <w:ind w:firstLine="453"/>
        <w:spacing w:after="0" w:line="256" w:lineRule="auto"/>
        <w:rPr>
          <w:sz w:val="20"/>
          <w:szCs w:val="20"/>
          <w:color w:val="auto"/>
        </w:rPr>
      </w:pPr>
      <w:r>
        <w:rPr>
          <w:rFonts w:ascii="Arial" w:cs="Arial" w:eastAsia="Arial" w:hAnsi="Arial"/>
          <w:sz w:val="20"/>
          <w:szCs w:val="20"/>
          <w:color w:val="auto"/>
        </w:rPr>
        <w:t>Ahmead y Bower</w:t>
      </w:r>
      <w:r>
        <w:rPr>
          <w:rFonts w:ascii="Arial" w:cs="Arial" w:eastAsia="Arial" w:hAnsi="Arial"/>
          <w:sz w:val="23"/>
          <w:szCs w:val="23"/>
          <w:color w:val="auto"/>
          <w:vertAlign w:val="superscript"/>
        </w:rPr>
        <w:t>198</w:t>
      </w:r>
      <w:r>
        <w:rPr>
          <w:rFonts w:ascii="Arial" w:cs="Arial" w:eastAsia="Arial" w:hAnsi="Arial"/>
          <w:sz w:val="20"/>
          <w:szCs w:val="20"/>
          <w:color w:val="auto"/>
        </w:rPr>
        <w:t xml:space="preserve"> realizaron una revisión sistemática y un metaa-nálisis con el objetivo de determinar la eficacia de diferentes técnicas de autoayuda en el tratamiento de diferentes rangos de gravedad de depre-sión y ansiedad en jóvenes de 12 a 25 años. Incluyeron 6 ECA y 8 estu-dios cuasi experimentales de baja calidad metodológica. Los materiales de autoayuda consistieron en programas informáticos (cuatro estudios), bi-blioterapia (ocho estudios) o grabaciones de audio o video (dos estudios). No se observaron cambios significativos en la autoestima de los pacientes, en la cognición social (autoeficacia y locus de control), ni en los síntomas emocionales.</w:t>
      </w:r>
    </w:p>
    <w:p>
      <w:pPr>
        <w:spacing w:after="0" w:line="355"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8.1.2.</w:t>
      </w:r>
      <w:r>
        <w:rPr>
          <w:sz w:val="20"/>
          <w:szCs w:val="20"/>
          <w:color w:val="auto"/>
        </w:rPr>
        <w:tab/>
      </w:r>
      <w:r>
        <w:rPr>
          <w:rFonts w:ascii="Arial" w:cs="Arial" w:eastAsia="Arial" w:hAnsi="Arial"/>
          <w:sz w:val="21"/>
          <w:szCs w:val="21"/>
          <w:color w:val="auto"/>
        </w:rPr>
        <w:t>Otras técnicas o intervenciones</w:t>
      </w:r>
    </w:p>
    <w:p>
      <w:pPr>
        <w:spacing w:after="0" w:line="81" w:lineRule="exact"/>
        <w:rPr>
          <w:sz w:val="20"/>
          <w:szCs w:val="20"/>
          <w:color w:val="auto"/>
        </w:rPr>
      </w:pPr>
    </w:p>
    <w:p>
      <w:pPr>
        <w:spacing w:after="0"/>
        <w:rPr>
          <w:sz w:val="20"/>
          <w:szCs w:val="20"/>
          <w:color w:val="auto"/>
        </w:rPr>
      </w:pPr>
      <w:r>
        <w:rPr>
          <w:rFonts w:ascii="Arial" w:cs="Arial" w:eastAsia="Arial" w:hAnsi="Arial"/>
          <w:sz w:val="20"/>
          <w:szCs w:val="20"/>
          <w:color w:val="auto"/>
        </w:rPr>
        <w:t>En este apartado se incluyen:</w:t>
      </w:r>
    </w:p>
    <w:p>
      <w:pPr>
        <w:spacing w:after="0" w:line="242"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Relajación y técnicas de distracción, que aunque pueden ser empleados de forma independiente, son componentes frecuentes de tratamientos que han demostrado su eficacia, como la TCC.</w:t>
      </w:r>
    </w:p>
    <w:p>
      <w:pPr>
        <w:spacing w:after="0" w:line="116" w:lineRule="exact"/>
        <w:rPr>
          <w:sz w:val="20"/>
          <w:szCs w:val="20"/>
          <w:color w:val="auto"/>
        </w:rPr>
      </w:pPr>
    </w:p>
    <w:p>
      <w:pPr>
        <w:jc w:val="both"/>
        <w:ind w:left="560" w:hanging="279"/>
        <w:spacing w:after="0" w:line="298" w:lineRule="auto"/>
        <w:tabs>
          <w:tab w:leader="none" w:pos="54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Técnicas complementarias o alternativas, como el masaje, la musicoterapia o la utilización de ciertas dietas o nutrientes. En muchos casos, estas técnicas no están plenamente respaldadas por los sistemas sanitarios o no están incluidas en sus carteras de servicios.</w:t>
      </w:r>
    </w:p>
    <w:p>
      <w:pPr>
        <w:spacing w:after="0" w:line="8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Participación en organizaciones de voluntarios, formación de grupos de apoyo de iguales, redes sociales y soporte familiar.</w:t>
      </w:r>
    </w:p>
    <w:p>
      <w:pPr>
        <w:spacing w:after="0" w:line="120" w:lineRule="exact"/>
        <w:rPr>
          <w:sz w:val="20"/>
          <w:szCs w:val="20"/>
          <w:color w:val="auto"/>
        </w:rPr>
      </w:pPr>
    </w:p>
    <w:p>
      <w:pPr>
        <w:spacing w:after="0" w:line="265" w:lineRule="auto"/>
        <w:rPr>
          <w:sz w:val="20"/>
          <w:szCs w:val="20"/>
          <w:color w:val="auto"/>
        </w:rPr>
      </w:pPr>
      <w:r>
        <w:rPr>
          <w:rFonts w:ascii="Arial" w:cs="Arial" w:eastAsia="Arial" w:hAnsi="Arial"/>
          <w:sz w:val="20"/>
          <w:szCs w:val="20"/>
          <w:color w:val="auto"/>
        </w:rPr>
        <w:t xml:space="preserve">Se resumen a continuación los principales resultados de la revisión sistemá-tica de Jorm </w:t>
      </w:r>
      <w:r>
        <w:rPr>
          <w:rFonts w:ascii="Arial" w:cs="Arial" w:eastAsia="Arial" w:hAnsi="Arial"/>
          <w:sz w:val="20"/>
          <w:szCs w:val="20"/>
          <w:i w:val="1"/>
          <w:iCs w:val="1"/>
          <w:color w:val="auto"/>
        </w:rPr>
        <w:t>et al.</w:t>
      </w:r>
      <w:r>
        <w:rPr>
          <w:rFonts w:ascii="Arial" w:cs="Arial" w:eastAsia="Arial" w:hAnsi="Arial"/>
          <w:sz w:val="23"/>
          <w:szCs w:val="23"/>
          <w:color w:val="auto"/>
          <w:vertAlign w:val="superscript"/>
        </w:rPr>
        <w:t>196</w:t>
      </w:r>
      <w:r>
        <w:rPr>
          <w:rFonts w:ascii="Arial" w:cs="Arial" w:eastAsia="Arial" w:hAnsi="Arial"/>
          <w:sz w:val="20"/>
          <w:szCs w:val="20"/>
          <w:color w:val="auto"/>
        </w:rPr>
        <w:t>:</w:t>
      </w:r>
    </w:p>
    <w:p>
      <w:pPr>
        <w:spacing w:after="0" w:line="175" w:lineRule="exact"/>
        <w:rPr>
          <w:sz w:val="20"/>
          <w:szCs w:val="20"/>
          <w:color w:val="auto"/>
        </w:rPr>
      </w:pPr>
    </w:p>
    <w:p>
      <w:pPr>
        <w:jc w:val="both"/>
        <w:ind w:left="560" w:hanging="169"/>
        <w:spacing w:after="0" w:line="253" w:lineRule="auto"/>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Relajación</w:t>
      </w:r>
      <w:r>
        <w:rPr>
          <w:rFonts w:ascii="Arial" w:cs="Arial" w:eastAsia="Arial" w:hAnsi="Arial"/>
          <w:sz w:val="20"/>
          <w:szCs w:val="20"/>
          <w:color w:val="auto"/>
        </w:rPr>
        <w:t>: en dos ensayos aleatorizados se evaluó la eficacia de la relajación en adolescentes con depresión. En el primero</w:t>
      </w:r>
      <w:r>
        <w:rPr>
          <w:rFonts w:ascii="Arial" w:cs="Arial" w:eastAsia="Arial" w:hAnsi="Arial"/>
          <w:sz w:val="23"/>
          <w:szCs w:val="23"/>
          <w:color w:val="auto"/>
          <w:vertAlign w:val="superscript"/>
        </w:rPr>
        <w:t>199</w:t>
      </w:r>
      <w:r>
        <w:rPr>
          <w:rFonts w:ascii="Arial" w:cs="Arial" w:eastAsia="Arial" w:hAnsi="Arial"/>
          <w:sz w:val="20"/>
          <w:szCs w:val="20"/>
          <w:color w:val="auto"/>
        </w:rPr>
        <w:t>, y en comparación con el masaje, la relajación tuvo efectos sobre la ansiedad, pero no sobre la depresión. En el segundo ensayo</w:t>
      </w:r>
      <w:r>
        <w:rPr>
          <w:rFonts w:ascii="Arial" w:cs="Arial" w:eastAsia="Arial" w:hAnsi="Arial"/>
          <w:sz w:val="23"/>
          <w:szCs w:val="23"/>
          <w:color w:val="auto"/>
          <w:vertAlign w:val="superscript"/>
        </w:rPr>
        <w:t>130</w:t>
      </w:r>
      <w:r>
        <w:rPr>
          <w:rFonts w:ascii="Arial" w:cs="Arial" w:eastAsia="Arial" w:hAnsi="Arial"/>
          <w:sz w:val="20"/>
          <w:szCs w:val="20"/>
          <w:color w:val="auto"/>
        </w:rPr>
        <w:t>, la relajación se comparó con la TCC, y obtuvo un peor resultado que ésta. En dos estudios no aleatorizados se observaron menores puntuaciones en depresión tanto en los pacientes de los grupos de entrenamiento en relajación, de reestructuración o del grupo control. Tanto la relajación como el ver un vídeo relajante produjeron mejoría en la ansiedad, pero no en la depresión</w:t>
      </w:r>
      <w:r>
        <w:rPr>
          <w:rFonts w:ascii="Arial" w:cs="Arial" w:eastAsia="Arial" w:hAnsi="Arial"/>
          <w:sz w:val="23"/>
          <w:szCs w:val="23"/>
          <w:color w:val="auto"/>
          <w:vertAlign w:val="superscript"/>
        </w:rPr>
        <w:t>200, 201</w:t>
      </w:r>
      <w:r>
        <w:rPr>
          <w:rFonts w:ascii="Arial" w:cs="Arial" w:eastAsia="Arial" w:hAnsi="Arial"/>
          <w:sz w:val="20"/>
          <w:szCs w:val="20"/>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94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88" w:name="page89"/>
    <w:bookmarkEnd w:id="88"/>
    <w:p>
      <w:pPr>
        <w:jc w:val="both"/>
        <w:ind w:left="560" w:hanging="169"/>
        <w:spacing w:after="0" w:line="269" w:lineRule="auto"/>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b w:val="1"/>
          <w:bCs w:val="1"/>
          <w:color w:val="auto"/>
        </w:rPr>
        <w:t>Técnicas de distracción</w:t>
      </w:r>
      <w:r>
        <w:rPr>
          <w:rFonts w:ascii="Arial" w:cs="Arial" w:eastAsia="Arial" w:hAnsi="Arial"/>
          <w:sz w:val="19"/>
          <w:szCs w:val="19"/>
          <w:color w:val="auto"/>
        </w:rPr>
        <w:t>: en un único estudio</w:t>
      </w:r>
      <w:r>
        <w:rPr>
          <w:rFonts w:ascii="Arial" w:cs="Arial" w:eastAsia="Arial" w:hAnsi="Arial"/>
          <w:sz w:val="22"/>
          <w:szCs w:val="22"/>
          <w:color w:val="auto"/>
          <w:vertAlign w:val="superscript"/>
        </w:rPr>
        <w:t>202</w:t>
      </w:r>
      <w:r>
        <w:rPr>
          <w:rFonts w:ascii="Arial" w:cs="Arial" w:eastAsia="Arial" w:hAnsi="Arial"/>
          <w:sz w:val="19"/>
          <w:szCs w:val="19"/>
          <w:color w:val="auto"/>
        </w:rPr>
        <w:t xml:space="preserve"> se midieron los síntomas depresivos autoinformados en 75 pacientes con depresión, en 26 pacientes psiquiátricos sin depresión y en 33 controles sanos. Los tres grupos fueron expuestos a rumiación inducida o a técnicas de distracción, y se observó una mayor sintomatología depresiva tras la rumiación que tras las técnicas de distracción.</w:t>
      </w:r>
    </w:p>
    <w:p>
      <w:pPr>
        <w:spacing w:after="0" w:line="77" w:lineRule="exact"/>
        <w:rPr>
          <w:sz w:val="20"/>
          <w:szCs w:val="20"/>
          <w:color w:val="auto"/>
        </w:rPr>
      </w:pPr>
    </w:p>
    <w:p>
      <w:pPr>
        <w:jc w:val="both"/>
        <w:ind w:left="560" w:hanging="169"/>
        <w:spacing w:after="0" w:line="249" w:lineRule="auto"/>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Masaje</w:t>
      </w:r>
      <w:r>
        <w:rPr>
          <w:rFonts w:ascii="Arial" w:cs="Arial" w:eastAsia="Arial" w:hAnsi="Arial"/>
          <w:sz w:val="20"/>
          <w:szCs w:val="20"/>
          <w:color w:val="auto"/>
        </w:rPr>
        <w:t>: en tres ensayos de pequeño tamaño muestral</w:t>
      </w:r>
      <w:r>
        <w:rPr>
          <w:rFonts w:ascii="Arial" w:cs="Arial" w:eastAsia="Arial" w:hAnsi="Arial"/>
          <w:sz w:val="23"/>
          <w:szCs w:val="23"/>
          <w:color w:val="auto"/>
          <w:vertAlign w:val="superscript"/>
        </w:rPr>
        <w:t>199, 203, 204</w:t>
      </w:r>
      <w:r>
        <w:rPr>
          <w:rFonts w:ascii="Arial" w:cs="Arial" w:eastAsia="Arial" w:hAnsi="Arial"/>
          <w:sz w:val="20"/>
          <w:szCs w:val="20"/>
          <w:color w:val="auto"/>
        </w:rPr>
        <w:t xml:space="preserve"> se observó que el masaje reducía la sintomatología depresiva a corto plazo y producía efectos en la asimetría de las ondas del EEG (marcador de la vulnerabilidad para la depresión).</w:t>
      </w:r>
    </w:p>
    <w:p>
      <w:pPr>
        <w:spacing w:after="0" w:line="95" w:lineRule="exact"/>
        <w:rPr>
          <w:sz w:val="20"/>
          <w:szCs w:val="20"/>
          <w:color w:val="auto"/>
        </w:rPr>
      </w:pPr>
    </w:p>
    <w:p>
      <w:pPr>
        <w:jc w:val="both"/>
        <w:ind w:left="560" w:hanging="169"/>
        <w:spacing w:after="0" w:line="266" w:lineRule="auto"/>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auto"/>
        </w:rPr>
        <w:t>Arteterapia</w:t>
      </w:r>
      <w:r>
        <w:rPr>
          <w:rFonts w:ascii="Arial" w:cs="Arial" w:eastAsia="Arial" w:hAnsi="Arial"/>
          <w:sz w:val="20"/>
          <w:szCs w:val="20"/>
          <w:color w:val="auto"/>
        </w:rPr>
        <w:t>: en un único estudio no se observaron diferencias entre esta técnica y las actividades recreativas informales en un grupo de 39 pacientes ingresados por conducta suicida</w:t>
      </w:r>
      <w:r>
        <w:rPr>
          <w:rFonts w:ascii="Arial" w:cs="Arial" w:eastAsia="Arial" w:hAnsi="Arial"/>
          <w:sz w:val="23"/>
          <w:szCs w:val="23"/>
          <w:color w:val="auto"/>
          <w:vertAlign w:val="superscript"/>
        </w:rPr>
        <w:t>205</w:t>
      </w:r>
      <w:r>
        <w:rPr>
          <w:rFonts w:ascii="Arial" w:cs="Arial" w:eastAsia="Arial" w:hAnsi="Arial"/>
          <w:sz w:val="20"/>
          <w:szCs w:val="20"/>
          <w:color w:val="auto"/>
        </w:rPr>
        <w:t>.</w:t>
      </w:r>
    </w:p>
    <w:p>
      <w:pPr>
        <w:spacing w:after="0" w:line="32" w:lineRule="exact"/>
        <w:rPr>
          <w:sz w:val="20"/>
          <w:szCs w:val="20"/>
          <w:color w:val="auto"/>
        </w:rPr>
      </w:pPr>
    </w:p>
    <w:p>
      <w:pPr>
        <w:jc w:val="right"/>
        <w:ind w:left="400"/>
        <w:spacing w:after="0" w:line="285" w:lineRule="auto"/>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Musicoterapia</w:t>
      </w:r>
      <w:r>
        <w:rPr>
          <w:rFonts w:ascii="Arial" w:cs="Arial" w:eastAsia="Arial" w:hAnsi="Arial"/>
          <w:sz w:val="18"/>
          <w:szCs w:val="18"/>
          <w:color w:val="auto"/>
        </w:rPr>
        <w:t>: un ensayo aleatorizado de pequeño tamaño muestral</w:t>
      </w:r>
      <w:r>
        <w:rPr>
          <w:rFonts w:ascii="Arial" w:cs="Arial" w:eastAsia="Arial" w:hAnsi="Arial"/>
          <w:sz w:val="21"/>
          <w:szCs w:val="21"/>
          <w:color w:val="auto"/>
          <w:vertAlign w:val="superscript"/>
        </w:rPr>
        <w:t>206</w:t>
      </w:r>
      <w:r>
        <w:rPr>
          <w:rFonts w:ascii="Arial" w:cs="Arial" w:eastAsia="Arial" w:hAnsi="Arial"/>
          <w:sz w:val="18"/>
          <w:szCs w:val="18"/>
          <w:color w:val="auto"/>
        </w:rPr>
        <w:t>, en el que se comparó la musicoterapia con la terapia cognitivo-conductual, observó una mayor reducción de síntomas de depresión entre los participantes asignados a la musicoterapia, si bien la calidad metodológica del estudio impide asegurar la eficacia del tratamiento.</w:t>
      </w:r>
    </w:p>
    <w:p>
      <w:pPr>
        <w:spacing w:after="0" w:line="65" w:lineRule="exact"/>
        <w:rPr>
          <w:sz w:val="20"/>
          <w:szCs w:val="20"/>
          <w:color w:val="auto"/>
        </w:rPr>
      </w:pPr>
    </w:p>
    <w:p>
      <w:pPr>
        <w:jc w:val="both"/>
        <w:ind w:left="560" w:hanging="169"/>
        <w:spacing w:after="0" w:line="271" w:lineRule="auto"/>
        <w:rPr>
          <w:sz w:val="20"/>
          <w:szCs w:val="20"/>
          <w:color w:val="auto"/>
        </w:rPr>
      </w:pPr>
      <w:r>
        <w:rPr>
          <w:rFonts w:ascii="Arial" w:cs="Arial" w:eastAsia="Arial" w:hAnsi="Arial"/>
          <w:sz w:val="19"/>
          <w:szCs w:val="19"/>
          <w:color w:val="auto"/>
        </w:rPr>
        <w:t xml:space="preserve">•  </w:t>
      </w:r>
      <w:r>
        <w:rPr>
          <w:rFonts w:ascii="Arial" w:cs="Arial" w:eastAsia="Arial" w:hAnsi="Arial"/>
          <w:sz w:val="19"/>
          <w:szCs w:val="19"/>
          <w:b w:val="1"/>
          <w:bCs w:val="1"/>
          <w:color w:val="auto"/>
        </w:rPr>
        <w:t>Ácidos grasos omega-3</w:t>
      </w:r>
      <w:r>
        <w:rPr>
          <w:rFonts w:ascii="Arial" w:cs="Arial" w:eastAsia="Arial" w:hAnsi="Arial"/>
          <w:sz w:val="19"/>
          <w:szCs w:val="19"/>
          <w:color w:val="auto"/>
        </w:rPr>
        <w:t>: se incluyó un único ensayo que incluyó 28 niños de 6-12 años con depresión que se distribuyeron aleatoriamente para recibir ácidos grasos omega-3 o placebo</w:t>
      </w:r>
      <w:r>
        <w:rPr>
          <w:rFonts w:ascii="Arial" w:cs="Arial" w:eastAsia="Arial" w:hAnsi="Arial"/>
          <w:sz w:val="22"/>
          <w:szCs w:val="22"/>
          <w:color w:val="auto"/>
          <w:vertAlign w:val="superscript"/>
        </w:rPr>
        <w:t>207</w:t>
      </w:r>
      <w:r>
        <w:rPr>
          <w:rFonts w:ascii="Arial" w:cs="Arial" w:eastAsia="Arial" w:hAnsi="Arial"/>
          <w:sz w:val="19"/>
          <w:szCs w:val="19"/>
          <w:color w:val="auto"/>
        </w:rPr>
        <w:t>. De los 20 pacientes analizados, 7 de 10 niños que recibieron ácidos grasos omega-3 presentaron una disminución en la escala CDRS mayor del 50%, mientras que ningún niño del grupo placebo presentó mejoría. Aunque la aportación de ácidos grasos omega-3 parece mejorar la sintomatología depresiva, la calidad metodológica del estudio impide asegurar la eficacia del tratamiento.</w:t>
      </w:r>
    </w:p>
    <w:p>
      <w:pPr>
        <w:spacing w:after="0" w:line="76" w:lineRule="exact"/>
        <w:rPr>
          <w:sz w:val="20"/>
          <w:szCs w:val="20"/>
          <w:color w:val="auto"/>
        </w:rPr>
      </w:pPr>
    </w:p>
    <w:p>
      <w:pPr>
        <w:jc w:val="both"/>
        <w:ind w:left="560" w:hanging="169"/>
        <w:spacing w:after="0" w:line="287" w:lineRule="auto"/>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Terapia lumínica</w:t>
      </w:r>
      <w:r>
        <w:rPr>
          <w:rFonts w:ascii="Arial" w:cs="Arial" w:eastAsia="Arial" w:hAnsi="Arial"/>
          <w:sz w:val="18"/>
          <w:szCs w:val="18"/>
          <w:color w:val="auto"/>
        </w:rPr>
        <w:t>: un estudio en el que se comparó la terapia lumínica con la relajación en 9 pacientes con depresión invernal y depresión no estacional, únicamente se observó mejoría en el grupo de depresión invernal</w:t>
      </w:r>
      <w:r>
        <w:rPr>
          <w:rFonts w:ascii="Arial" w:cs="Arial" w:eastAsia="Arial" w:hAnsi="Arial"/>
          <w:sz w:val="21"/>
          <w:szCs w:val="21"/>
          <w:color w:val="auto"/>
          <w:vertAlign w:val="superscript"/>
        </w:rPr>
        <w:t>208</w:t>
      </w:r>
      <w:r>
        <w:rPr>
          <w:rFonts w:ascii="Arial" w:cs="Arial" w:eastAsia="Arial" w:hAnsi="Arial"/>
          <w:sz w:val="18"/>
          <w:szCs w:val="18"/>
          <w:color w:val="auto"/>
        </w:rPr>
        <w:t>. En otro estudio se compararon 28 pacientes que recibieron terapia lumínica o placebo, y se observó mejoría en la sintomatología informada por los padres, pero no en la autoinformada</w:t>
      </w:r>
      <w:r>
        <w:rPr>
          <w:rFonts w:ascii="Arial" w:cs="Arial" w:eastAsia="Arial" w:hAnsi="Arial"/>
          <w:sz w:val="21"/>
          <w:szCs w:val="21"/>
          <w:color w:val="auto"/>
          <w:vertAlign w:val="superscript"/>
        </w:rPr>
        <w:t>209</w:t>
      </w:r>
      <w:r>
        <w:rPr>
          <w:rFonts w:ascii="Arial" w:cs="Arial" w:eastAsia="Arial" w:hAnsi="Arial"/>
          <w:sz w:val="18"/>
          <w:szCs w:val="18"/>
          <w:color w:val="auto"/>
        </w:rPr>
        <w:t>.</w:t>
      </w:r>
    </w:p>
    <w:p>
      <w:pPr>
        <w:spacing w:after="0" w:line="165" w:lineRule="exact"/>
        <w:rPr>
          <w:sz w:val="20"/>
          <w:szCs w:val="20"/>
          <w:color w:val="auto"/>
        </w:rPr>
      </w:pPr>
    </w:p>
    <w:p>
      <w:pPr>
        <w:jc w:val="both"/>
        <w:ind w:firstLine="453"/>
        <w:spacing w:after="0" w:line="305" w:lineRule="auto"/>
        <w:rPr>
          <w:sz w:val="20"/>
          <w:szCs w:val="20"/>
          <w:color w:val="auto"/>
        </w:rPr>
      </w:pPr>
      <w:r>
        <w:rPr>
          <w:rFonts w:ascii="Arial" w:cs="Arial" w:eastAsia="Arial" w:hAnsi="Arial"/>
          <w:sz w:val="17"/>
          <w:szCs w:val="17"/>
          <w:color w:val="auto"/>
        </w:rPr>
        <w:t>Por último, en una revisión sistemática, realizada por Morgan y Jorm</w:t>
      </w:r>
      <w:r>
        <w:rPr>
          <w:rFonts w:ascii="Arial" w:cs="Arial" w:eastAsia="Arial" w:hAnsi="Arial"/>
          <w:sz w:val="20"/>
          <w:szCs w:val="20"/>
          <w:color w:val="auto"/>
          <w:vertAlign w:val="superscript"/>
        </w:rPr>
        <w:t>210</w:t>
      </w:r>
      <w:r>
        <w:rPr>
          <w:rFonts w:ascii="Arial" w:cs="Arial" w:eastAsia="Arial" w:hAnsi="Arial"/>
          <w:sz w:val="17"/>
          <w:szCs w:val="17"/>
          <w:color w:val="auto"/>
        </w:rPr>
        <w:t>, se abordaron diferentes tratamientos alternativos y técnicas de autoayuda para el tratamiento de la depresión (borraja, carnitina, cromo, ginkgo biloba, ginseng, la-vanda, lecitina, azafrán, selenio, hierba de San Juan, vitaminas, cafeína y dieta baja en proteínas y rica en carbohidratos). Al ser realizada sin restricciones de edad, la mayoría de los estudios fueron en adultos, en general con una metodología de baja calidad y sin encontrar cambios significativos respecto al grupo control.</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95</w:t>
      </w:r>
    </w:p>
    <w:p>
      <w:pPr>
        <w:sectPr>
          <w:pgSz w:w="9360" w:h="13606" w:orient="portrait"/>
          <w:cols w:equalWidth="0" w:num="1">
            <w:col w:w="6520"/>
          </w:cols>
          <w:pgMar w:left="1420" w:top="1381" w:right="1414" w:bottom="104" w:gutter="0" w:footer="0" w:header="0"/>
          <w:type w:val="continuous"/>
        </w:sectPr>
      </w:pPr>
    </w:p>
    <w:bookmarkStart w:id="89" w:name="page90"/>
    <w:bookmarkEnd w:id="89"/>
    <w:p>
      <w:pPr>
        <w:spacing w:after="0"/>
        <w:tabs>
          <w:tab w:leader="none" w:pos="700" w:val="left"/>
        </w:tabs>
        <w:rPr>
          <w:sz w:val="20"/>
          <w:szCs w:val="20"/>
          <w:color w:val="auto"/>
        </w:rPr>
      </w:pPr>
      <w:r>
        <w:rPr>
          <w:rFonts w:ascii="Arial" w:cs="Arial" w:eastAsia="Arial" w:hAnsi="Arial"/>
          <w:sz w:val="28"/>
          <w:szCs w:val="28"/>
          <w:color w:val="auto"/>
        </w:rPr>
        <w:t>8.2.</w:t>
      </w:r>
      <w:r>
        <w:rPr>
          <w:sz w:val="20"/>
          <w:szCs w:val="20"/>
          <w:color w:val="auto"/>
        </w:rPr>
        <w:tab/>
      </w:r>
      <w:r>
        <w:rPr>
          <w:rFonts w:ascii="Arial" w:cs="Arial" w:eastAsia="Arial" w:hAnsi="Arial"/>
          <w:sz w:val="26"/>
          <w:szCs w:val="26"/>
          <w:color w:val="auto"/>
        </w:rPr>
        <w:t>Ejercicio físico</w:t>
      </w:r>
    </w:p>
    <w:p>
      <w:pPr>
        <w:spacing w:after="0" w:line="237" w:lineRule="exact"/>
        <w:rPr>
          <w:sz w:val="20"/>
          <w:szCs w:val="20"/>
          <w:color w:val="auto"/>
        </w:rPr>
      </w:pPr>
    </w:p>
    <w:p>
      <w:pPr>
        <w:jc w:val="both"/>
        <w:spacing w:after="0" w:line="296" w:lineRule="auto"/>
        <w:rPr>
          <w:sz w:val="20"/>
          <w:szCs w:val="20"/>
          <w:color w:val="auto"/>
        </w:rPr>
      </w:pPr>
      <w:r>
        <w:rPr>
          <w:rFonts w:ascii="Arial" w:cs="Arial" w:eastAsia="Arial" w:hAnsi="Arial"/>
          <w:sz w:val="18"/>
          <w:szCs w:val="18"/>
          <w:color w:val="auto"/>
        </w:rPr>
        <w:t>Otra forma de autoayuda es la promoción de actividades dirigidas al manteni-miento de una buena salud mediante el ejercicio físico, dieta sana y otras for-mas de vida saludable, como evitar el tabaco, el alcohol y otras drogas y man-tener un patrón de sueño adecuado. Estos aspectos suelen estar alterados por el propio trastorno depresivo, por lo que es importante incidir sobre ellos.</w:t>
      </w:r>
    </w:p>
    <w:p>
      <w:pPr>
        <w:spacing w:after="0" w:line="200" w:lineRule="exact"/>
        <w:rPr>
          <w:sz w:val="20"/>
          <w:szCs w:val="20"/>
          <w:color w:val="auto"/>
        </w:rPr>
      </w:pPr>
    </w:p>
    <w:p>
      <w:pPr>
        <w:jc w:val="both"/>
        <w:ind w:firstLine="453"/>
        <w:spacing w:after="0" w:line="251" w:lineRule="auto"/>
        <w:rPr>
          <w:sz w:val="20"/>
          <w:szCs w:val="20"/>
          <w:color w:val="auto"/>
        </w:rPr>
      </w:pPr>
      <w:r>
        <w:rPr>
          <w:rFonts w:ascii="Arial" w:cs="Arial" w:eastAsia="Arial" w:hAnsi="Arial"/>
          <w:sz w:val="20"/>
          <w:szCs w:val="20"/>
          <w:color w:val="auto"/>
        </w:rPr>
        <w:t>En líneas generales, el ejercicio y la actividad física se asocian con una mayor calidad de vida y con mejores resultados en la salud tanto física como mental</w:t>
      </w:r>
      <w:r>
        <w:rPr>
          <w:rFonts w:ascii="Arial" w:cs="Arial" w:eastAsia="Arial" w:hAnsi="Arial"/>
          <w:sz w:val="23"/>
          <w:szCs w:val="23"/>
          <w:color w:val="auto"/>
          <w:vertAlign w:val="superscript"/>
        </w:rPr>
        <w:t>211</w:t>
      </w:r>
      <w:r>
        <w:rPr>
          <w:rFonts w:ascii="Arial" w:cs="Arial" w:eastAsia="Arial" w:hAnsi="Arial"/>
          <w:sz w:val="20"/>
          <w:szCs w:val="20"/>
          <w:color w:val="auto"/>
        </w:rPr>
        <w:t>. Sin embargo, en niños y adolescentes los estudios son escasos y no siempre concluyentes y además, suelen están realizados en población gene-ral o con depresión leve.</w:t>
      </w:r>
    </w:p>
    <w:p>
      <w:pPr>
        <w:spacing w:after="0" w:line="238" w:lineRule="exact"/>
        <w:rPr>
          <w:sz w:val="20"/>
          <w:szCs w:val="20"/>
          <w:color w:val="auto"/>
        </w:rPr>
      </w:pPr>
    </w:p>
    <w:p>
      <w:pPr>
        <w:jc w:val="both"/>
        <w:ind w:firstLine="453"/>
        <w:spacing w:after="0" w:line="271" w:lineRule="auto"/>
        <w:rPr>
          <w:sz w:val="20"/>
          <w:szCs w:val="20"/>
          <w:color w:val="auto"/>
        </w:rPr>
      </w:pPr>
      <w:r>
        <w:rPr>
          <w:rFonts w:ascii="Arial" w:cs="Arial" w:eastAsia="Arial" w:hAnsi="Arial"/>
          <w:sz w:val="19"/>
          <w:szCs w:val="19"/>
          <w:color w:val="auto"/>
        </w:rPr>
        <w:t xml:space="preserve">En el año 2006, Larún </w:t>
      </w:r>
      <w:r>
        <w:rPr>
          <w:rFonts w:ascii="Arial" w:cs="Arial" w:eastAsia="Arial" w:hAnsi="Arial"/>
          <w:sz w:val="19"/>
          <w:szCs w:val="19"/>
          <w:i w:val="1"/>
          <w:iCs w:val="1"/>
          <w:color w:val="auto"/>
        </w:rPr>
        <w:t>et al.</w:t>
      </w:r>
      <w:r>
        <w:rPr>
          <w:rFonts w:ascii="Arial" w:cs="Arial" w:eastAsia="Arial" w:hAnsi="Arial"/>
          <w:sz w:val="22"/>
          <w:szCs w:val="22"/>
          <w:color w:val="auto"/>
          <w:vertAlign w:val="superscript"/>
        </w:rPr>
        <w:t>212</w:t>
      </w:r>
      <w:r>
        <w:rPr>
          <w:rFonts w:ascii="Arial" w:cs="Arial" w:eastAsia="Arial" w:hAnsi="Arial"/>
          <w:sz w:val="19"/>
          <w:szCs w:val="19"/>
          <w:color w:val="auto"/>
        </w:rPr>
        <w:t xml:space="preserve"> realizaron una revisión sistemática con el objetivo de determinar si el ejercicio físico reduce o previene la ansiedad o la depresión en niños y jóvenes. Incluyeron 16 ensayos aleatorizados con un total de 1191 participantes entre 11 y 19 años de edad. Las intervenciones fueron diferentes ejercicios aeróbicos, como caminar, correr, aeróbic o le-vantamiento de pesas. El período de intervención varió de seis a 40 semanas y el ejercicio se comparó con: ninguna intervención (ningún tratamiento, lista de espera o actividad física regular proporcionada por la escuela o la institución), ejercicio de baja intensidad o intervenciones psicosociales (gru-po de discusión o de orientación).</w:t>
      </w:r>
    </w:p>
    <w:p>
      <w:pPr>
        <w:spacing w:after="0" w:line="221" w:lineRule="exact"/>
        <w:rPr>
          <w:sz w:val="20"/>
          <w:szCs w:val="20"/>
          <w:color w:val="auto"/>
        </w:rPr>
      </w:pPr>
    </w:p>
    <w:p>
      <w:pPr>
        <w:jc w:val="both"/>
        <w:ind w:firstLine="453"/>
        <w:spacing w:after="0" w:line="293" w:lineRule="auto"/>
        <w:rPr>
          <w:sz w:val="20"/>
          <w:szCs w:val="20"/>
          <w:color w:val="auto"/>
        </w:rPr>
      </w:pPr>
      <w:r>
        <w:rPr>
          <w:rFonts w:ascii="Arial" w:cs="Arial" w:eastAsia="Arial" w:hAnsi="Arial"/>
          <w:sz w:val="18"/>
          <w:szCs w:val="18"/>
          <w:color w:val="auto"/>
        </w:rPr>
        <w:t>En la población general, los autores observaron una diferencia estadísti-camente significativa en puntuaciones de depresión a favor del grupo que rea-lizó ejercicio físico aeróbico o con pesas, aunque los ensayos fueron en general de baja calidad metodológica y sumamente heterogéneos. En niños y adoles-centes en tratamiento para la depresión, no se encontraron diferencias esta-dísticamente significativas. Tampoco se hallaron diferencias, ni en la población general ni en niños bajo tratamiento, al comparar el ejercicio físico aeróbico o anaeróbico con el ejercicio de baja intensidad o la relajación, ni tampoco al comparar ejercicio físico en general con las intervenciones psicosociales.</w:t>
      </w:r>
    </w:p>
    <w:p>
      <w:pPr>
        <w:spacing w:after="0" w:line="205" w:lineRule="exact"/>
        <w:rPr>
          <w:sz w:val="20"/>
          <w:szCs w:val="20"/>
          <w:color w:val="auto"/>
        </w:rPr>
      </w:pPr>
    </w:p>
    <w:p>
      <w:pPr>
        <w:jc w:val="both"/>
        <w:ind w:firstLine="453"/>
        <w:spacing w:after="0" w:line="293" w:lineRule="auto"/>
        <w:rPr>
          <w:sz w:val="20"/>
          <w:szCs w:val="20"/>
          <w:color w:val="auto"/>
        </w:rPr>
      </w:pPr>
      <w:r>
        <w:rPr>
          <w:rFonts w:ascii="Arial" w:cs="Arial" w:eastAsia="Arial" w:hAnsi="Arial"/>
          <w:sz w:val="18"/>
          <w:szCs w:val="18"/>
          <w:color w:val="auto"/>
        </w:rPr>
        <w:t xml:space="preserve">Nabkasorn </w:t>
      </w:r>
      <w:r>
        <w:rPr>
          <w:rFonts w:ascii="Arial" w:cs="Arial" w:eastAsia="Arial" w:hAnsi="Arial"/>
          <w:sz w:val="18"/>
          <w:szCs w:val="18"/>
          <w:i w:val="1"/>
          <w:iCs w:val="1"/>
          <w:color w:val="auto"/>
        </w:rPr>
        <w:t>et al.</w:t>
      </w:r>
      <w:r>
        <w:rPr>
          <w:rFonts w:ascii="Arial" w:cs="Arial" w:eastAsia="Arial" w:hAnsi="Arial"/>
          <w:sz w:val="18"/>
          <w:szCs w:val="18"/>
          <w:color w:val="auto"/>
        </w:rPr>
        <w:t xml:space="preserve"> (2006) realizaron un ensayo aleatorizado de diseño cruzado en 49 mujeres jóvenes de 18 a 20 años con depresión leve-mode-rada. Las participantes fueron aleatorizadas para realizar un régimen de ejercicio físico en grupo (cinco sesiones semanales de 50 minutos de carrera lenta) o bien actividades de la vida diaria durante 8 semanas. Posteriormente realizaron el régimen alternativo durante otras 8 semanas, y se observó una asociación estadísticamente significativa entre la realización de ejercicio fí-sico y un descenso en la puntuación obtenida en una escala de depresión</w:t>
      </w:r>
      <w:r>
        <w:rPr>
          <w:rFonts w:ascii="Arial" w:cs="Arial" w:eastAsia="Arial" w:hAnsi="Arial"/>
          <w:sz w:val="21"/>
          <w:szCs w:val="21"/>
          <w:color w:val="auto"/>
          <w:vertAlign w:val="superscript"/>
        </w:rPr>
        <w:t>213</w:t>
      </w:r>
      <w:r>
        <w:rPr>
          <w:rFonts w:ascii="Arial" w:cs="Arial" w:eastAsia="Arial" w:hAnsi="Arial"/>
          <w:sz w:val="18"/>
          <w:szCs w:val="18"/>
          <w:color w:val="auto"/>
        </w:rPr>
        <w:t>.</w:t>
      </w:r>
    </w:p>
    <w:p>
      <w:pPr>
        <w:sectPr>
          <w:pgSz w:w="9360" w:h="13606" w:orient="portrait"/>
          <w:cols w:equalWidth="0" w:num="1">
            <w:col w:w="6520"/>
          </w:cols>
          <w:pgMar w:left="1420" w:top="137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96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72" w:right="1414" w:bottom="111" w:gutter="0" w:footer="0" w:header="0"/>
          <w:type w:val="continuous"/>
        </w:sectPr>
      </w:pPr>
    </w:p>
    <w:bookmarkStart w:id="90" w:name="page91"/>
    <w:bookmarkEnd w:id="90"/>
    <w:p>
      <w:pPr>
        <w:jc w:val="both"/>
        <w:spacing w:after="0" w:line="264" w:lineRule="auto"/>
        <w:rPr>
          <w:sz w:val="20"/>
          <w:szCs w:val="20"/>
          <w:color w:val="auto"/>
        </w:rPr>
      </w:pPr>
      <w:r>
        <w:rPr>
          <w:rFonts w:ascii="Arial" w:cs="Arial" w:eastAsia="Arial" w:hAnsi="Arial"/>
          <w:sz w:val="20"/>
          <w:szCs w:val="20"/>
          <w:color w:val="auto"/>
        </w:rPr>
        <w:t xml:space="preserve">Por último, el estudio realizado por Johnson </w:t>
      </w:r>
      <w:r>
        <w:rPr>
          <w:rFonts w:ascii="Arial" w:cs="Arial" w:eastAsia="Arial" w:hAnsi="Arial"/>
          <w:sz w:val="20"/>
          <w:szCs w:val="20"/>
          <w:i w:val="1"/>
          <w:iCs w:val="1"/>
          <w:color w:val="auto"/>
        </w:rPr>
        <w:t>et al.</w:t>
      </w:r>
      <w:r>
        <w:rPr>
          <w:rFonts w:ascii="Arial" w:cs="Arial" w:eastAsia="Arial" w:hAnsi="Arial"/>
          <w:sz w:val="20"/>
          <w:szCs w:val="20"/>
          <w:color w:val="auto"/>
        </w:rPr>
        <w:t xml:space="preserve"> en 1 721 chicas adolescen-tes de 12 años, no observó ninguna correlación significativa entre síntomas depresivos y actividad física</w:t>
      </w:r>
      <w:r>
        <w:rPr>
          <w:rFonts w:ascii="Arial" w:cs="Arial" w:eastAsia="Arial" w:hAnsi="Arial"/>
          <w:sz w:val="23"/>
          <w:szCs w:val="23"/>
          <w:color w:val="auto"/>
          <w:vertAlign w:val="superscript"/>
        </w:rPr>
        <w:t>214</w:t>
      </w:r>
      <w:r>
        <w:rPr>
          <w:rFonts w:ascii="Arial" w:cs="Arial" w:eastAsia="Arial" w:hAnsi="Arial"/>
          <w:sz w:val="20"/>
          <w:szCs w:val="20"/>
          <w:color w:val="auto"/>
        </w:rPr>
        <w:t>.</w:t>
      </w:r>
    </w:p>
    <w:p>
      <w:pPr>
        <w:spacing w:after="0" w:line="18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 evidencia respecto a la eficacia del ejercicio físico es limitada, por lo que la conveniencia de su recomendación como parte de la estrategia tera-péutica se valorará de forma individualizada, y siempre que la gravedad del cuadro no dificulte su realización.</w:t>
      </w:r>
    </w:p>
    <w:p>
      <w:pPr>
        <w:spacing w:after="0" w:line="258"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8.3.</w:t>
      </w:r>
      <w:r>
        <w:rPr>
          <w:sz w:val="20"/>
          <w:szCs w:val="20"/>
          <w:color w:val="auto"/>
        </w:rPr>
        <w:tab/>
      </w:r>
      <w:r>
        <w:rPr>
          <w:rFonts w:ascii="Arial" w:cs="Arial" w:eastAsia="Arial" w:hAnsi="Arial"/>
          <w:sz w:val="26"/>
          <w:szCs w:val="26"/>
          <w:color w:val="auto"/>
        </w:rPr>
        <w:t>Intervenciones familiares, sociales y del entorno</w:t>
      </w:r>
    </w:p>
    <w:p>
      <w:pPr>
        <w:spacing w:after="0" w:line="239" w:lineRule="exact"/>
        <w:rPr>
          <w:sz w:val="20"/>
          <w:szCs w:val="20"/>
          <w:color w:val="auto"/>
        </w:rPr>
      </w:pPr>
    </w:p>
    <w:p>
      <w:pPr>
        <w:jc w:val="both"/>
        <w:spacing w:after="0" w:line="270" w:lineRule="auto"/>
        <w:rPr>
          <w:sz w:val="20"/>
          <w:szCs w:val="20"/>
          <w:color w:val="auto"/>
        </w:rPr>
      </w:pPr>
      <w:r>
        <w:rPr>
          <w:rFonts w:ascii="Arial" w:cs="Arial" w:eastAsia="Arial" w:hAnsi="Arial"/>
          <w:sz w:val="19"/>
          <w:szCs w:val="19"/>
          <w:color w:val="auto"/>
        </w:rPr>
        <w:t>En la guía NICE se aborda mediante una revisión narrativa, el papel del soporte familiar y de las intervenciones sociales y del entorno en el trata-miento de la depresión del niño y del adolescente</w:t>
      </w:r>
      <w:r>
        <w:rPr>
          <w:rFonts w:ascii="Arial" w:cs="Arial" w:eastAsia="Arial" w:hAnsi="Arial"/>
          <w:sz w:val="22"/>
          <w:szCs w:val="22"/>
          <w:color w:val="auto"/>
          <w:vertAlign w:val="superscript"/>
        </w:rPr>
        <w:t>62</w:t>
      </w:r>
      <w:r>
        <w:rPr>
          <w:rFonts w:ascii="Arial" w:cs="Arial" w:eastAsia="Arial" w:hAnsi="Arial"/>
          <w:sz w:val="19"/>
          <w:szCs w:val="19"/>
          <w:color w:val="auto"/>
        </w:rPr>
        <w:t>. Sus autores conside-ran que a pesar de que las intervenciones familiares podrían ser estrategias preventivas útiles, existen pocos estudios al respecto y los existentes fueron realizados principalmente en EE.UU., por lo que resulta difícil extrapolar sus resultados a nuestro contexto. A pesar de ello, las limitadas evidencias disponibles sugieren que una intervención preventiva en niños o adolescen-tes con factores de riesgo psicosociales podría ser beneficiosa.</w:t>
      </w:r>
    </w:p>
    <w:p>
      <w:pPr>
        <w:spacing w:after="0" w:line="224" w:lineRule="exact"/>
        <w:rPr>
          <w:sz w:val="20"/>
          <w:szCs w:val="20"/>
          <w:color w:val="auto"/>
        </w:rPr>
      </w:pPr>
    </w:p>
    <w:p>
      <w:pPr>
        <w:jc w:val="both"/>
        <w:ind w:firstLine="453"/>
        <w:spacing w:after="0" w:line="294" w:lineRule="auto"/>
        <w:rPr>
          <w:sz w:val="20"/>
          <w:szCs w:val="20"/>
          <w:color w:val="auto"/>
        </w:rPr>
      </w:pPr>
      <w:r>
        <w:rPr>
          <w:rFonts w:ascii="Arial" w:cs="Arial" w:eastAsia="Arial" w:hAnsi="Arial"/>
          <w:sz w:val="18"/>
          <w:szCs w:val="18"/>
          <w:color w:val="auto"/>
        </w:rPr>
        <w:t>Los factores sociales y del entorno podrían tener un impacto sobre la sa-lud mental de los niños y jóvenes, incluida la relación con sus grupos de iguales, situación laboral de los padres, cuestiones económicas o del vecindario, acoso por parte de iguales o problemas escolares. Hay estudios que consideran el acoso escolar como un factor predisponente y posible causa de la depresión en niños y adolescentes, y que señalan la eficacia de algunas intervenciones es-colares contra el acoso. Sin embargo, las evidencias sobre una relación directa entre esos factores y la aparición de depresión son escasas.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140970</wp:posOffset>
                </wp:positionV>
                <wp:extent cx="0" cy="23368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1.1pt" to="0.1pt,29.5pt" o:allowincell="f" strokecolor="#FFFFFF" strokeweight="0.5pt"/>
            </w:pict>
          </mc:Fallback>
        </mc:AlternateContent>
      </w:r>
    </w:p>
    <w:p>
      <w:pPr>
        <w:spacing w:after="0" w:line="295"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Resumen de la evidencia</w:t>
      </w:r>
    </w:p>
    <w:p>
      <w:pPr>
        <w:spacing w:after="0" w:line="72" w:lineRule="exact"/>
        <w:rPr>
          <w:sz w:val="20"/>
          <w:szCs w:val="20"/>
          <w:color w:val="auto"/>
        </w:rPr>
      </w:pPr>
    </w:p>
    <w:tbl>
      <w:tblPr>
        <w:tblLayout w:type="fixed"/>
        <w:tblInd w:w="10" w:type="dxa"/>
        <w:tblCellMar>
          <w:top w:w="0" w:type="dxa"/>
          <w:left w:w="0" w:type="dxa"/>
          <w:bottom w:w="0" w:type="dxa"/>
          <w:right w:w="0" w:type="dxa"/>
        </w:tblCellMar>
      </w:tblPr>
      <w:tr>
        <w:trPr>
          <w:trHeight w:val="268"/>
        </w:trPr>
        <w:tc>
          <w:tcPr>
            <w:tcW w:w="620" w:type="dxa"/>
            <w:vAlign w:val="bottom"/>
            <w:tcBorders>
              <w:top w:val="single" w:sz="8" w:color="9C002C"/>
              <w:left w:val="single" w:sz="8" w:color="9C002C"/>
              <w:right w:val="single" w:sz="8" w:color="9C002C"/>
            </w:tcBorders>
          </w:tcPr>
          <w:p>
            <w:pPr>
              <w:spacing w:after="0"/>
              <w:rPr>
                <w:sz w:val="23"/>
                <w:szCs w:val="23"/>
                <w:color w:val="auto"/>
              </w:rPr>
            </w:pPr>
          </w:p>
        </w:tc>
        <w:tc>
          <w:tcPr>
            <w:tcW w:w="5920" w:type="dxa"/>
            <w:vAlign w:val="bottom"/>
            <w:tcBorders>
              <w:top w:val="single" w:sz="8" w:color="9C002C"/>
              <w:right w:val="single" w:sz="8" w:color="9C002C"/>
            </w:tcBorders>
          </w:tcPr>
          <w:p>
            <w:pPr>
              <w:ind w:left="60"/>
              <w:spacing w:after="0"/>
              <w:rPr>
                <w:sz w:val="20"/>
                <w:szCs w:val="20"/>
                <w:color w:val="auto"/>
              </w:rPr>
            </w:pPr>
            <w:r>
              <w:rPr>
                <w:rFonts w:ascii="Arial" w:cs="Arial" w:eastAsia="Arial" w:hAnsi="Arial"/>
                <w:sz w:val="18"/>
                <w:szCs w:val="18"/>
                <w:color w:val="auto"/>
                <w:w w:val="93"/>
              </w:rPr>
              <w:t>La evidencia sobre la eficacia de las técnicas de autoayuda y de tratamientos</w:t>
            </w:r>
          </w:p>
        </w:tc>
        <w:tc>
          <w:tcPr>
            <w:tcW w:w="0" w:type="dxa"/>
            <w:vAlign w:val="bottom"/>
          </w:tcPr>
          <w:p>
            <w:pPr>
              <w:spacing w:after="0"/>
              <w:rPr>
                <w:sz w:val="1"/>
                <w:szCs w:val="1"/>
                <w:color w:val="auto"/>
              </w:rPr>
            </w:pPr>
          </w:p>
        </w:tc>
      </w:tr>
      <w:tr>
        <w:trPr>
          <w:trHeight w:val="232"/>
        </w:trPr>
        <w:tc>
          <w:tcPr>
            <w:tcW w:w="620" w:type="dxa"/>
            <w:vAlign w:val="bottom"/>
            <w:tcBorders>
              <w:left w:val="single" w:sz="8" w:color="9C002C"/>
              <w:right w:val="single" w:sz="8" w:color="9C002C"/>
            </w:tcBorders>
          </w:tcPr>
          <w:p>
            <w:pPr>
              <w:jc w:val="center"/>
              <w:spacing w:after="0" w:line="232" w:lineRule="exact"/>
              <w:rPr>
                <w:sz w:val="20"/>
                <w:szCs w:val="20"/>
                <w:color w:val="auto"/>
              </w:rPr>
            </w:pPr>
            <w:r>
              <w:rPr>
                <w:rFonts w:ascii="Arial" w:cs="Arial" w:eastAsia="Arial" w:hAnsi="Arial"/>
                <w:sz w:val="26"/>
                <w:szCs w:val="26"/>
                <w:color w:val="auto"/>
                <w:vertAlign w:val="subscript"/>
              </w:rPr>
              <w:t>1</w:t>
            </w:r>
            <w:r>
              <w:rPr>
                <w:rFonts w:ascii="Arial" w:cs="Arial" w:eastAsia="Arial" w:hAnsi="Arial"/>
                <w:sz w:val="9"/>
                <w:szCs w:val="9"/>
                <w:color w:val="auto"/>
              </w:rPr>
              <w:t>-</w:t>
            </w:r>
          </w:p>
        </w:tc>
        <w:tc>
          <w:tcPr>
            <w:tcW w:w="5920" w:type="dxa"/>
            <w:vAlign w:val="bottom"/>
            <w:tcBorders>
              <w:right w:val="single" w:sz="8" w:color="9C002C"/>
            </w:tcBorders>
          </w:tcPr>
          <w:p>
            <w:pPr>
              <w:ind w:left="60"/>
              <w:spacing w:after="0"/>
              <w:rPr>
                <w:sz w:val="20"/>
                <w:szCs w:val="20"/>
                <w:color w:val="auto"/>
              </w:rPr>
            </w:pPr>
            <w:r>
              <w:rPr>
                <w:rFonts w:ascii="Arial" w:cs="Arial" w:eastAsia="Arial" w:hAnsi="Arial"/>
                <w:sz w:val="18"/>
                <w:szCs w:val="18"/>
                <w:color w:val="auto"/>
                <w:w w:val="96"/>
              </w:rPr>
              <w:t>alternativos en la depresión mayor en niños y adolescentes es muy limitada</w:t>
            </w:r>
          </w:p>
        </w:tc>
        <w:tc>
          <w:tcPr>
            <w:tcW w:w="0" w:type="dxa"/>
            <w:vAlign w:val="bottom"/>
          </w:tcPr>
          <w:p>
            <w:pPr>
              <w:spacing w:after="0"/>
              <w:rPr>
                <w:sz w:val="1"/>
                <w:szCs w:val="1"/>
                <w:color w:val="auto"/>
              </w:rPr>
            </w:pPr>
          </w:p>
        </w:tc>
      </w:tr>
      <w:tr>
        <w:trPr>
          <w:trHeight w:val="200"/>
        </w:trPr>
        <w:tc>
          <w:tcPr>
            <w:tcW w:w="620" w:type="dxa"/>
            <w:vAlign w:val="bottom"/>
            <w:tcBorders>
              <w:left w:val="single" w:sz="8" w:color="9C002C"/>
              <w:right w:val="single" w:sz="8" w:color="9C002C"/>
            </w:tcBorders>
          </w:tcPr>
          <w:p>
            <w:pPr>
              <w:spacing w:after="0"/>
              <w:rPr>
                <w:sz w:val="17"/>
                <w:szCs w:val="17"/>
                <w:color w:val="auto"/>
              </w:rPr>
            </w:pPr>
          </w:p>
        </w:tc>
        <w:tc>
          <w:tcPr>
            <w:tcW w:w="5920" w:type="dxa"/>
            <w:vAlign w:val="bottom"/>
            <w:tcBorders>
              <w:right w:val="single" w:sz="8" w:color="9C002C"/>
            </w:tcBorders>
          </w:tcPr>
          <w:p>
            <w:pPr>
              <w:ind w:left="60"/>
              <w:spacing w:after="0" w:line="201" w:lineRule="exact"/>
              <w:rPr>
                <w:sz w:val="20"/>
                <w:szCs w:val="20"/>
                <w:color w:val="auto"/>
              </w:rPr>
            </w:pPr>
            <w:r>
              <w:rPr>
                <w:rFonts w:ascii="Arial" w:cs="Arial" w:eastAsia="Arial" w:hAnsi="Arial"/>
                <w:sz w:val="18"/>
                <w:szCs w:val="18"/>
                <w:color w:val="auto"/>
              </w:rPr>
              <w:t>al existir pocos estudios de calidad metodológica</w:t>
            </w:r>
            <w:r>
              <w:rPr>
                <w:rFonts w:ascii="Arial" w:cs="Arial" w:eastAsia="Arial" w:hAnsi="Arial"/>
                <w:sz w:val="14"/>
                <w:szCs w:val="14"/>
                <w:color w:val="auto"/>
              </w:rPr>
              <w:t xml:space="preserve"> (196)</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13"/>
        </w:trPr>
        <w:tc>
          <w:tcPr>
            <w:tcW w:w="620" w:type="dxa"/>
            <w:vAlign w:val="bottom"/>
            <w:tcBorders>
              <w:left w:val="single" w:sz="8" w:color="9C002C"/>
              <w:bottom w:val="single" w:sz="8" w:color="9C002C"/>
              <w:right w:val="single" w:sz="8" w:color="9C002C"/>
            </w:tcBorders>
          </w:tcPr>
          <w:p>
            <w:pPr>
              <w:spacing w:after="0"/>
              <w:rPr>
                <w:sz w:val="9"/>
                <w:szCs w:val="9"/>
                <w:color w:val="auto"/>
              </w:rPr>
            </w:pPr>
          </w:p>
        </w:tc>
        <w:tc>
          <w:tcPr>
            <w:tcW w:w="5920" w:type="dxa"/>
            <w:vAlign w:val="bottom"/>
            <w:tcBorders>
              <w:bottom w:val="single" w:sz="8" w:color="9C002C"/>
              <w:right w:val="single" w:sz="8" w:color="9C002C"/>
            </w:tcBorders>
          </w:tcPr>
          <w:p>
            <w:pPr>
              <w:spacing w:after="0"/>
              <w:rPr>
                <w:sz w:val="9"/>
                <w:szCs w:val="9"/>
                <w:color w:val="auto"/>
              </w:rPr>
            </w:pPr>
          </w:p>
        </w:tc>
        <w:tc>
          <w:tcPr>
            <w:tcW w:w="0" w:type="dxa"/>
            <w:vAlign w:val="bottom"/>
          </w:tcPr>
          <w:p>
            <w:pPr>
              <w:spacing w:after="0"/>
              <w:rPr>
                <w:sz w:val="1"/>
                <w:szCs w:val="1"/>
                <w:color w:val="auto"/>
              </w:rPr>
            </w:pPr>
          </w:p>
        </w:tc>
      </w:tr>
      <w:tr>
        <w:trPr>
          <w:trHeight w:val="248"/>
        </w:trPr>
        <w:tc>
          <w:tcPr>
            <w:tcW w:w="620" w:type="dxa"/>
            <w:vAlign w:val="bottom"/>
            <w:tcBorders>
              <w:left w:val="single" w:sz="8" w:color="9C002C"/>
              <w:right w:val="single" w:sz="8" w:color="9C002C"/>
            </w:tcBorders>
          </w:tcPr>
          <w:p>
            <w:pPr>
              <w:spacing w:after="0"/>
              <w:rPr>
                <w:sz w:val="21"/>
                <w:szCs w:val="21"/>
                <w:color w:val="auto"/>
              </w:rPr>
            </w:pPr>
          </w:p>
        </w:tc>
        <w:tc>
          <w:tcPr>
            <w:tcW w:w="5920" w:type="dxa"/>
            <w:vAlign w:val="bottom"/>
            <w:tcBorders>
              <w:right w:val="single" w:sz="8" w:color="9C002C"/>
            </w:tcBorders>
          </w:tcPr>
          <w:p>
            <w:pPr>
              <w:ind w:left="60"/>
              <w:spacing w:after="0"/>
              <w:rPr>
                <w:sz w:val="20"/>
                <w:szCs w:val="20"/>
                <w:color w:val="auto"/>
              </w:rPr>
            </w:pPr>
            <w:r>
              <w:rPr>
                <w:rFonts w:ascii="Arial" w:cs="Arial" w:eastAsia="Arial" w:hAnsi="Arial"/>
                <w:sz w:val="18"/>
                <w:szCs w:val="18"/>
                <w:color w:val="auto"/>
                <w:w w:val="96"/>
              </w:rPr>
              <w:t>La realización de ejercicio parece reducir las puntuaciones de depresión en</w:t>
            </w:r>
          </w:p>
        </w:tc>
        <w:tc>
          <w:tcPr>
            <w:tcW w:w="0" w:type="dxa"/>
            <w:vAlign w:val="bottom"/>
          </w:tcPr>
          <w:p>
            <w:pPr>
              <w:spacing w:after="0"/>
              <w:rPr>
                <w:sz w:val="1"/>
                <w:szCs w:val="1"/>
                <w:color w:val="auto"/>
              </w:rPr>
            </w:pPr>
          </w:p>
        </w:tc>
      </w:tr>
      <w:tr>
        <w:trPr>
          <w:trHeight w:val="216"/>
        </w:trPr>
        <w:tc>
          <w:tcPr>
            <w:tcW w:w="620" w:type="dxa"/>
            <w:vAlign w:val="bottom"/>
            <w:tcBorders>
              <w:left w:val="single" w:sz="8" w:color="9C002C"/>
              <w:right w:val="single" w:sz="8" w:color="9C002C"/>
            </w:tcBorders>
            <w:vMerge w:val="restart"/>
          </w:tcPr>
          <w:p>
            <w:pPr>
              <w:jc w:val="center"/>
              <w:spacing w:after="0"/>
              <w:rPr>
                <w:sz w:val="20"/>
                <w:szCs w:val="20"/>
                <w:color w:val="auto"/>
              </w:rPr>
            </w:pPr>
            <w:r>
              <w:rPr>
                <w:rFonts w:ascii="Arial" w:cs="Arial" w:eastAsia="Arial" w:hAnsi="Arial"/>
                <w:sz w:val="18"/>
                <w:szCs w:val="18"/>
                <w:color w:val="auto"/>
              </w:rPr>
              <w:t>1</w:t>
            </w:r>
            <w:r>
              <w:rPr>
                <w:rFonts w:ascii="Arial" w:cs="Arial" w:eastAsia="Arial" w:hAnsi="Arial"/>
                <w:sz w:val="10"/>
                <w:szCs w:val="10"/>
                <w:color w:val="auto"/>
              </w:rPr>
              <w:t>-</w:t>
            </w:r>
          </w:p>
        </w:tc>
        <w:tc>
          <w:tcPr>
            <w:tcW w:w="5920" w:type="dxa"/>
            <w:vAlign w:val="bottom"/>
            <w:tcBorders>
              <w:right w:val="single" w:sz="8" w:color="9C002C"/>
            </w:tcBorders>
          </w:tcPr>
          <w:p>
            <w:pPr>
              <w:ind w:left="60"/>
              <w:spacing w:after="0"/>
              <w:rPr>
                <w:sz w:val="20"/>
                <w:szCs w:val="20"/>
                <w:color w:val="auto"/>
              </w:rPr>
            </w:pPr>
            <w:r>
              <w:rPr>
                <w:rFonts w:ascii="Arial" w:cs="Arial" w:eastAsia="Arial" w:hAnsi="Arial"/>
                <w:sz w:val="18"/>
                <w:szCs w:val="18"/>
                <w:color w:val="auto"/>
                <w:w w:val="96"/>
              </w:rPr>
              <w:t>la población general de niños y adolescentes, aunque la heterogeneidad de</w:t>
            </w:r>
          </w:p>
        </w:tc>
        <w:tc>
          <w:tcPr>
            <w:tcW w:w="0" w:type="dxa"/>
            <w:vAlign w:val="bottom"/>
          </w:tcPr>
          <w:p>
            <w:pPr>
              <w:spacing w:after="0"/>
              <w:rPr>
                <w:sz w:val="1"/>
                <w:szCs w:val="1"/>
                <w:color w:val="auto"/>
              </w:rPr>
            </w:pPr>
          </w:p>
        </w:tc>
      </w:tr>
      <w:tr>
        <w:trPr>
          <w:trHeight w:val="130"/>
        </w:trPr>
        <w:tc>
          <w:tcPr>
            <w:tcW w:w="620" w:type="dxa"/>
            <w:vAlign w:val="bottom"/>
            <w:tcBorders>
              <w:left w:val="single" w:sz="8" w:color="9C002C"/>
              <w:right w:val="single" w:sz="8" w:color="9C002C"/>
            </w:tcBorders>
            <w:vMerge w:val="continue"/>
          </w:tcPr>
          <w:p>
            <w:pPr>
              <w:spacing w:after="0"/>
              <w:rPr>
                <w:sz w:val="11"/>
                <w:szCs w:val="11"/>
                <w:color w:val="auto"/>
              </w:rPr>
            </w:pPr>
          </w:p>
        </w:tc>
        <w:tc>
          <w:tcPr>
            <w:tcW w:w="5920" w:type="dxa"/>
            <w:vAlign w:val="bottom"/>
            <w:tcBorders>
              <w:right w:val="single" w:sz="8" w:color="9C002C"/>
            </w:tcBorders>
            <w:vMerge w:val="restart"/>
          </w:tcPr>
          <w:p>
            <w:pPr>
              <w:ind w:left="60"/>
              <w:spacing w:after="0"/>
              <w:rPr>
                <w:sz w:val="20"/>
                <w:szCs w:val="20"/>
                <w:color w:val="auto"/>
              </w:rPr>
            </w:pPr>
            <w:r>
              <w:rPr>
                <w:rFonts w:ascii="Arial" w:cs="Arial" w:eastAsia="Arial" w:hAnsi="Arial"/>
                <w:sz w:val="18"/>
                <w:szCs w:val="18"/>
                <w:color w:val="auto"/>
                <w:w w:val="98"/>
              </w:rPr>
              <w:t>los participantes, de las intervenciones empleadas y los distintos métodos</w:t>
            </w:r>
          </w:p>
        </w:tc>
        <w:tc>
          <w:tcPr>
            <w:tcW w:w="0" w:type="dxa"/>
            <w:vAlign w:val="bottom"/>
          </w:tcPr>
          <w:p>
            <w:pPr>
              <w:spacing w:after="0"/>
              <w:rPr>
                <w:sz w:val="1"/>
                <w:szCs w:val="1"/>
                <w:color w:val="auto"/>
              </w:rPr>
            </w:pPr>
          </w:p>
        </w:tc>
      </w:tr>
      <w:tr>
        <w:trPr>
          <w:trHeight w:val="86"/>
        </w:trPr>
        <w:tc>
          <w:tcPr>
            <w:tcW w:w="620" w:type="dxa"/>
            <w:vAlign w:val="bottom"/>
            <w:tcBorders>
              <w:left w:val="single" w:sz="8" w:color="9C002C"/>
              <w:right w:val="single" w:sz="8" w:color="9C002C"/>
            </w:tcBorders>
          </w:tcPr>
          <w:p>
            <w:pPr>
              <w:spacing w:after="0"/>
              <w:rPr>
                <w:sz w:val="7"/>
                <w:szCs w:val="7"/>
                <w:color w:val="auto"/>
              </w:rPr>
            </w:pPr>
          </w:p>
        </w:tc>
        <w:tc>
          <w:tcPr>
            <w:tcW w:w="5920" w:type="dxa"/>
            <w:vAlign w:val="bottom"/>
            <w:tcBorders>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16"/>
        </w:trPr>
        <w:tc>
          <w:tcPr>
            <w:tcW w:w="620" w:type="dxa"/>
            <w:vAlign w:val="bottom"/>
            <w:tcBorders>
              <w:left w:val="single" w:sz="8" w:color="9C002C"/>
              <w:right w:val="single" w:sz="8" w:color="9C002C"/>
            </w:tcBorders>
          </w:tcPr>
          <w:p>
            <w:pPr>
              <w:spacing w:after="0"/>
              <w:rPr>
                <w:sz w:val="18"/>
                <w:szCs w:val="18"/>
                <w:color w:val="auto"/>
              </w:rPr>
            </w:pPr>
          </w:p>
        </w:tc>
        <w:tc>
          <w:tcPr>
            <w:tcW w:w="5920" w:type="dxa"/>
            <w:vAlign w:val="bottom"/>
            <w:tcBorders>
              <w:right w:val="single" w:sz="8" w:color="9C002C"/>
            </w:tcBorders>
          </w:tcPr>
          <w:p>
            <w:pPr>
              <w:ind w:left="60"/>
              <w:spacing w:after="0"/>
              <w:rPr>
                <w:sz w:val="20"/>
                <w:szCs w:val="20"/>
                <w:color w:val="auto"/>
              </w:rPr>
            </w:pPr>
            <w:r>
              <w:rPr>
                <w:rFonts w:ascii="Arial" w:cs="Arial" w:eastAsia="Arial" w:hAnsi="Arial"/>
                <w:sz w:val="18"/>
                <w:szCs w:val="18"/>
                <w:color w:val="auto"/>
              </w:rPr>
              <w:t>de medición, limitan la posibilidad de establecer conclusiones</w:t>
            </w:r>
            <w:r>
              <w:rPr>
                <w:rFonts w:ascii="Arial" w:cs="Arial" w:eastAsia="Arial" w:hAnsi="Arial"/>
                <w:sz w:val="14"/>
                <w:szCs w:val="14"/>
                <w:color w:val="auto"/>
              </w:rPr>
              <w:t xml:space="preserve"> (212)</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89"/>
        </w:trPr>
        <w:tc>
          <w:tcPr>
            <w:tcW w:w="620" w:type="dxa"/>
            <w:vAlign w:val="bottom"/>
            <w:tcBorders>
              <w:left w:val="single" w:sz="8" w:color="9C002C"/>
              <w:bottom w:val="single" w:sz="8" w:color="9C002C"/>
              <w:right w:val="single" w:sz="8" w:color="9C002C"/>
            </w:tcBorders>
          </w:tcPr>
          <w:p>
            <w:pPr>
              <w:spacing w:after="0"/>
              <w:rPr>
                <w:sz w:val="7"/>
                <w:szCs w:val="7"/>
                <w:color w:val="auto"/>
              </w:rPr>
            </w:pPr>
          </w:p>
        </w:tc>
        <w:tc>
          <w:tcPr>
            <w:tcW w:w="5920" w:type="dxa"/>
            <w:vAlign w:val="bottom"/>
            <w:tcBorders>
              <w:bottom w:val="single" w:sz="8" w:color="9C002C"/>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248"/>
        </w:trPr>
        <w:tc>
          <w:tcPr>
            <w:tcW w:w="620" w:type="dxa"/>
            <w:vAlign w:val="bottom"/>
            <w:tcBorders>
              <w:left w:val="single" w:sz="8" w:color="9C002C"/>
              <w:right w:val="single" w:sz="8" w:color="9C002C"/>
            </w:tcBorders>
            <w:vMerge w:val="restart"/>
          </w:tcPr>
          <w:p>
            <w:pPr>
              <w:jc w:val="center"/>
              <w:spacing w:after="0"/>
              <w:rPr>
                <w:sz w:val="20"/>
                <w:szCs w:val="20"/>
                <w:color w:val="auto"/>
              </w:rPr>
            </w:pPr>
            <w:r>
              <w:rPr>
                <w:rFonts w:ascii="Arial" w:cs="Arial" w:eastAsia="Arial" w:hAnsi="Arial"/>
                <w:sz w:val="18"/>
                <w:szCs w:val="18"/>
                <w:color w:val="auto"/>
              </w:rPr>
              <w:t>2</w:t>
            </w:r>
            <w:r>
              <w:rPr>
                <w:rFonts w:ascii="Arial" w:cs="Arial" w:eastAsia="Arial" w:hAnsi="Arial"/>
                <w:sz w:val="10"/>
                <w:szCs w:val="10"/>
                <w:color w:val="auto"/>
              </w:rPr>
              <w:t>+</w:t>
            </w:r>
            <w:r>
              <w:rPr>
                <w:rFonts w:ascii="Arial" w:cs="Arial" w:eastAsia="Arial" w:hAnsi="Arial"/>
                <w:sz w:val="18"/>
                <w:szCs w:val="18"/>
                <w:color w:val="auto"/>
              </w:rPr>
              <w:t>/3</w:t>
            </w:r>
          </w:p>
        </w:tc>
        <w:tc>
          <w:tcPr>
            <w:tcW w:w="5920" w:type="dxa"/>
            <w:vAlign w:val="bottom"/>
            <w:tcBorders>
              <w:right w:val="single" w:sz="8" w:color="9C002C"/>
            </w:tcBorders>
          </w:tcPr>
          <w:p>
            <w:pPr>
              <w:ind w:left="60"/>
              <w:spacing w:after="0"/>
              <w:rPr>
                <w:sz w:val="20"/>
                <w:szCs w:val="20"/>
                <w:color w:val="auto"/>
              </w:rPr>
            </w:pPr>
            <w:r>
              <w:rPr>
                <w:rFonts w:ascii="Arial" w:cs="Arial" w:eastAsia="Arial" w:hAnsi="Arial"/>
                <w:sz w:val="18"/>
                <w:szCs w:val="18"/>
                <w:color w:val="auto"/>
                <w:w w:val="98"/>
              </w:rPr>
              <w:t>La  limitada  evidencia  disponible  sugiere  un  efecto  beneficioso  de  las</w:t>
            </w:r>
          </w:p>
        </w:tc>
        <w:tc>
          <w:tcPr>
            <w:tcW w:w="0" w:type="dxa"/>
            <w:vAlign w:val="bottom"/>
          </w:tcPr>
          <w:p>
            <w:pPr>
              <w:spacing w:after="0"/>
              <w:rPr>
                <w:sz w:val="1"/>
                <w:szCs w:val="1"/>
                <w:color w:val="auto"/>
              </w:rPr>
            </w:pPr>
          </w:p>
        </w:tc>
      </w:tr>
      <w:tr>
        <w:trPr>
          <w:trHeight w:val="154"/>
        </w:trPr>
        <w:tc>
          <w:tcPr>
            <w:tcW w:w="620" w:type="dxa"/>
            <w:vAlign w:val="bottom"/>
            <w:tcBorders>
              <w:left w:val="single" w:sz="8" w:color="9C002C"/>
              <w:right w:val="single" w:sz="8" w:color="9C002C"/>
            </w:tcBorders>
            <w:vMerge w:val="continue"/>
          </w:tcPr>
          <w:p>
            <w:pPr>
              <w:spacing w:after="0"/>
              <w:rPr>
                <w:sz w:val="13"/>
                <w:szCs w:val="13"/>
                <w:color w:val="auto"/>
              </w:rPr>
            </w:pPr>
          </w:p>
        </w:tc>
        <w:tc>
          <w:tcPr>
            <w:tcW w:w="5920" w:type="dxa"/>
            <w:vAlign w:val="bottom"/>
            <w:tcBorders>
              <w:right w:val="single" w:sz="8" w:color="9C002C"/>
            </w:tcBorders>
            <w:vMerge w:val="restart"/>
          </w:tcPr>
          <w:p>
            <w:pPr>
              <w:ind w:left="60"/>
              <w:spacing w:after="0"/>
              <w:rPr>
                <w:sz w:val="20"/>
                <w:szCs w:val="20"/>
                <w:color w:val="auto"/>
              </w:rPr>
            </w:pPr>
            <w:r>
              <w:rPr>
                <w:rFonts w:ascii="Arial" w:cs="Arial" w:eastAsia="Arial" w:hAnsi="Arial"/>
                <w:sz w:val="18"/>
                <w:szCs w:val="18"/>
                <w:color w:val="auto"/>
              </w:rPr>
              <w:t>intervenciones preventivas en el ámbito familiar, social y del entorno</w:t>
            </w:r>
            <w:r>
              <w:rPr>
                <w:rFonts w:ascii="Arial" w:cs="Arial" w:eastAsia="Arial" w:hAnsi="Arial"/>
                <w:sz w:val="14"/>
                <w:szCs w:val="14"/>
                <w:color w:val="auto"/>
              </w:rPr>
              <w:t xml:space="preserve"> (62)</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62"/>
        </w:trPr>
        <w:tc>
          <w:tcPr>
            <w:tcW w:w="620" w:type="dxa"/>
            <w:vAlign w:val="bottom"/>
            <w:tcBorders>
              <w:left w:val="single" w:sz="8" w:color="9C002C"/>
              <w:right w:val="single" w:sz="8" w:color="9C002C"/>
            </w:tcBorders>
          </w:tcPr>
          <w:p>
            <w:pPr>
              <w:spacing w:after="0"/>
              <w:rPr>
                <w:sz w:val="5"/>
                <w:szCs w:val="5"/>
                <w:color w:val="auto"/>
              </w:rPr>
            </w:pPr>
          </w:p>
        </w:tc>
        <w:tc>
          <w:tcPr>
            <w:tcW w:w="5920" w:type="dxa"/>
            <w:vAlign w:val="bottom"/>
            <w:tcBorders>
              <w:right w:val="single" w:sz="8" w:color="9C002C"/>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37"/>
        </w:trPr>
        <w:tc>
          <w:tcPr>
            <w:tcW w:w="620" w:type="dxa"/>
            <w:vAlign w:val="bottom"/>
            <w:tcBorders>
              <w:left w:val="single" w:sz="8" w:color="9C002C"/>
              <w:bottom w:val="single" w:sz="8" w:color="9C002C"/>
              <w:right w:val="single" w:sz="8" w:color="9C002C"/>
            </w:tcBorders>
          </w:tcPr>
          <w:p>
            <w:pPr>
              <w:spacing w:after="0"/>
              <w:rPr>
                <w:sz w:val="11"/>
                <w:szCs w:val="11"/>
                <w:color w:val="auto"/>
              </w:rPr>
            </w:pPr>
          </w:p>
        </w:tc>
        <w:tc>
          <w:tcPr>
            <w:tcW w:w="5920" w:type="dxa"/>
            <w:vAlign w:val="bottom"/>
            <w:tcBorders>
              <w:bottom w:val="single" w:sz="8" w:color="9C002C"/>
              <w:right w:val="single" w:sz="8" w:color="9C002C"/>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88"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tabs>
          <w:tab w:leader="none" w:pos="636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97</w:t>
      </w:r>
    </w:p>
    <w:p>
      <w:pPr>
        <w:sectPr>
          <w:pgSz w:w="9360" w:h="13606" w:orient="portrait"/>
          <w:cols w:equalWidth="0" w:num="1">
            <w:col w:w="6520"/>
          </w:cols>
          <w:pgMar w:left="1420" w:top="1388" w:right="1414" w:bottom="104" w:gutter="0" w:footer="0" w:header="0"/>
          <w:type w:val="continuous"/>
        </w:sectPr>
      </w:pPr>
    </w:p>
    <w:bookmarkStart w:id="91" w:name="page92"/>
    <w:bookmarkEnd w:id="91"/>
    <w:p>
      <w:pPr>
        <w:spacing w:after="0" w:line="6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902970</wp:posOffset>
                </wp:positionH>
                <wp:positionV relativeFrom="page">
                  <wp:posOffset>906145</wp:posOffset>
                </wp:positionV>
                <wp:extent cx="0" cy="21717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17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1.35pt" to="71.1pt,88.45pt" o:allowincell="f" strokecolor="#FFFFFF" strokeweight="0.5pt">
                <w10:wrap anchorx="page" anchory="page"/>
              </v:line>
            </w:pict>
          </mc:Fallback>
        </mc:AlternateContent>
      </w:r>
    </w:p>
    <w:p>
      <w:pPr>
        <w:ind w:left="120"/>
        <w:spacing w:after="0"/>
        <w:rPr>
          <w:sz w:val="20"/>
          <w:szCs w:val="20"/>
          <w:color w:val="auto"/>
        </w:rPr>
      </w:pPr>
      <w:r>
        <w:rPr>
          <w:rFonts w:ascii="Arial" w:cs="Arial" w:eastAsia="Arial" w:hAnsi="Arial"/>
          <w:sz w:val="16"/>
          <w:szCs w:val="16"/>
          <w:b w:val="1"/>
          <w:bCs w:val="1"/>
          <w:color w:val="auto"/>
        </w:rPr>
        <w:t>Recomendaciones</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31"/>
        </w:trPr>
        <w:tc>
          <w:tcPr>
            <w:tcW w:w="660" w:type="dxa"/>
            <w:vAlign w:val="bottom"/>
            <w:tcBorders>
              <w:top w:val="single" w:sz="8" w:color="9C002C"/>
              <w:left w:val="single" w:sz="8" w:color="9C002C"/>
              <w:right w:val="single" w:sz="8" w:color="9C002C"/>
            </w:tcBorders>
          </w:tcPr>
          <w:p>
            <w:pPr>
              <w:spacing w:after="0"/>
              <w:rPr>
                <w:sz w:val="20"/>
                <w:szCs w:val="20"/>
                <w:color w:val="auto"/>
              </w:rPr>
            </w:pPr>
          </w:p>
        </w:tc>
        <w:tc>
          <w:tcPr>
            <w:tcW w:w="588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w w:val="97"/>
              </w:rPr>
              <w:t>Se recomienda que todos los profesionales sanitarios involucrados en el manejo de</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vMerge w:val="restart"/>
          </w:tcPr>
          <w:p>
            <w:pPr>
              <w:jc w:val="right"/>
              <w:ind w:right="175"/>
              <w:spacing w:after="0"/>
              <w:rPr>
                <w:sz w:val="20"/>
                <w:szCs w:val="20"/>
                <w:color w:val="auto"/>
              </w:rPr>
            </w:pPr>
            <w:r>
              <w:rPr>
                <w:rFonts w:ascii="Arial" w:cs="Arial" w:eastAsia="Arial" w:hAnsi="Arial"/>
                <w:sz w:val="22"/>
                <w:szCs w:val="22"/>
                <w:color w:val="auto"/>
              </w:rPr>
              <w:t>3</w:t>
            </w: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9"/>
              </w:rPr>
              <w:t>la depresión del niño o el adolescente dispongan de una adecuada formación que</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vMerge w:val="continue"/>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les permita aconsejar sobre todas aquellas formas de autoayuda potencialmente</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útiles para los pacientes, sus padres o cuidadores.</w:t>
            </w:r>
          </w:p>
        </w:tc>
        <w:tc>
          <w:tcPr>
            <w:tcW w:w="0" w:type="dxa"/>
            <w:vAlign w:val="bottom"/>
          </w:tcPr>
          <w:p>
            <w:pPr>
              <w:spacing w:after="0"/>
              <w:rPr>
                <w:sz w:val="1"/>
                <w:szCs w:val="1"/>
                <w:color w:val="auto"/>
              </w:rPr>
            </w:pPr>
          </w:p>
        </w:tc>
      </w:tr>
      <w:tr>
        <w:trPr>
          <w:trHeight w:val="31"/>
        </w:trPr>
        <w:tc>
          <w:tcPr>
            <w:tcW w:w="660" w:type="dxa"/>
            <w:vAlign w:val="bottom"/>
            <w:tcBorders>
              <w:left w:val="single" w:sz="8" w:color="9C002C"/>
              <w:bottom w:val="single" w:sz="8" w:color="9C002C"/>
              <w:right w:val="single" w:sz="8" w:color="9C002C"/>
            </w:tcBorders>
          </w:tcPr>
          <w:p>
            <w:pPr>
              <w:spacing w:after="0"/>
              <w:rPr>
                <w:sz w:val="2"/>
                <w:szCs w:val="2"/>
                <w:color w:val="auto"/>
              </w:rPr>
            </w:pPr>
          </w:p>
        </w:tc>
        <w:tc>
          <w:tcPr>
            <w:tcW w:w="58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660" w:type="dxa"/>
            <w:vAlign w:val="bottom"/>
            <w:tcBorders>
              <w:left w:val="single" w:sz="8" w:color="9C002C"/>
              <w:right w:val="single" w:sz="8" w:color="9C002C"/>
            </w:tcBorders>
            <w:vMerge w:val="restart"/>
          </w:tcPr>
          <w:p>
            <w:pPr>
              <w:jc w:val="right"/>
              <w:ind w:right="175"/>
              <w:spacing w:after="0"/>
              <w:rPr>
                <w:sz w:val="20"/>
                <w:szCs w:val="20"/>
                <w:color w:val="auto"/>
              </w:rPr>
            </w:pPr>
            <w:r>
              <w:rPr>
                <w:rFonts w:ascii="Arial" w:cs="Arial" w:eastAsia="Arial" w:hAnsi="Arial"/>
                <w:sz w:val="22"/>
                <w:szCs w:val="22"/>
                <w:color w:val="auto"/>
              </w:rPr>
              <w:t>3</w:t>
            </w: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La recomendación de intervenciones de autoayuda deberían formar parte de una</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vMerge w:val="continue"/>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estrategia integral de tratamiento.</w:t>
            </w:r>
          </w:p>
        </w:tc>
        <w:tc>
          <w:tcPr>
            <w:tcW w:w="0" w:type="dxa"/>
            <w:vAlign w:val="bottom"/>
          </w:tcPr>
          <w:p>
            <w:pPr>
              <w:spacing w:after="0"/>
              <w:rPr>
                <w:sz w:val="1"/>
                <w:szCs w:val="1"/>
                <w:color w:val="auto"/>
              </w:rPr>
            </w:pPr>
          </w:p>
        </w:tc>
      </w:tr>
      <w:tr>
        <w:trPr>
          <w:trHeight w:val="31"/>
        </w:trPr>
        <w:tc>
          <w:tcPr>
            <w:tcW w:w="660" w:type="dxa"/>
            <w:vAlign w:val="bottom"/>
            <w:tcBorders>
              <w:left w:val="single" w:sz="8" w:color="9C002C"/>
              <w:bottom w:val="single" w:sz="8" w:color="9C002C"/>
              <w:right w:val="single" w:sz="8" w:color="9C002C"/>
            </w:tcBorders>
          </w:tcPr>
          <w:p>
            <w:pPr>
              <w:spacing w:after="0"/>
              <w:rPr>
                <w:sz w:val="2"/>
                <w:szCs w:val="2"/>
                <w:color w:val="auto"/>
              </w:rPr>
            </w:pPr>
          </w:p>
        </w:tc>
        <w:tc>
          <w:tcPr>
            <w:tcW w:w="58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660" w:type="dxa"/>
            <w:vAlign w:val="bottom"/>
            <w:tcBorders>
              <w:left w:val="single" w:sz="8" w:color="9C002C"/>
              <w:right w:val="single" w:sz="8" w:color="9C002C"/>
            </w:tcBorders>
          </w:tcPr>
          <w:p>
            <w:pPr>
              <w:spacing w:after="0"/>
              <w:rPr>
                <w:sz w:val="18"/>
                <w:szCs w:val="18"/>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8"/>
              </w:rPr>
              <w:t>Se recomienda ofrecer información sobre las ventajas de la realización de ejercicio</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tcPr>
          <w:p>
            <w:pPr>
              <w:jc w:val="right"/>
              <w:ind w:right="75"/>
              <w:spacing w:after="0"/>
              <w:rPr>
                <w:sz w:val="20"/>
                <w:szCs w:val="20"/>
                <w:color w:val="auto"/>
              </w:rPr>
            </w:pPr>
            <w:r>
              <w:rPr>
                <w:rFonts w:ascii="Arial" w:cs="Arial" w:eastAsia="Arial" w:hAnsi="Arial"/>
                <w:sz w:val="16"/>
                <w:szCs w:val="16"/>
                <w:color w:val="auto"/>
              </w:rPr>
              <w:t>D</w:t>
            </w:r>
            <w:r>
              <w:rPr>
                <w:rFonts w:ascii="Arial" w:cs="Arial" w:eastAsia="Arial" w:hAnsi="Arial"/>
                <w:sz w:val="9"/>
                <w:szCs w:val="9"/>
                <w:color w:val="auto"/>
              </w:rPr>
              <w:t>GPC</w:t>
            </w: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físico de forma regular a aquellos niños o jóvenes con depresión, siempre que la</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gravedad de esta no dificulte su realización.</w:t>
            </w:r>
          </w:p>
        </w:tc>
        <w:tc>
          <w:tcPr>
            <w:tcW w:w="0" w:type="dxa"/>
            <w:vAlign w:val="bottom"/>
          </w:tcPr>
          <w:p>
            <w:pPr>
              <w:spacing w:after="0"/>
              <w:rPr>
                <w:sz w:val="1"/>
                <w:szCs w:val="1"/>
                <w:color w:val="auto"/>
              </w:rPr>
            </w:pPr>
          </w:p>
        </w:tc>
      </w:tr>
      <w:tr>
        <w:trPr>
          <w:trHeight w:val="31"/>
        </w:trPr>
        <w:tc>
          <w:tcPr>
            <w:tcW w:w="660" w:type="dxa"/>
            <w:vAlign w:val="bottom"/>
            <w:tcBorders>
              <w:left w:val="single" w:sz="8" w:color="9C002C"/>
              <w:bottom w:val="single" w:sz="8" w:color="9C002C"/>
              <w:right w:val="single" w:sz="8" w:color="9C002C"/>
            </w:tcBorders>
          </w:tcPr>
          <w:p>
            <w:pPr>
              <w:spacing w:after="0"/>
              <w:rPr>
                <w:sz w:val="2"/>
                <w:szCs w:val="2"/>
                <w:color w:val="auto"/>
              </w:rPr>
            </w:pPr>
          </w:p>
        </w:tc>
        <w:tc>
          <w:tcPr>
            <w:tcW w:w="58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660" w:type="dxa"/>
            <w:vAlign w:val="bottom"/>
            <w:tcBorders>
              <w:left w:val="single" w:sz="8" w:color="9C002C"/>
              <w:right w:val="single" w:sz="8" w:color="9C002C"/>
            </w:tcBorders>
            <w:vMerge w:val="restart"/>
          </w:tcPr>
          <w:p>
            <w:pPr>
              <w:jc w:val="right"/>
              <w:ind w:right="175"/>
              <w:spacing w:after="0"/>
              <w:rPr>
                <w:sz w:val="20"/>
                <w:szCs w:val="20"/>
                <w:color w:val="auto"/>
              </w:rPr>
            </w:pPr>
            <w:r>
              <w:rPr>
                <w:rFonts w:ascii="Arial" w:cs="Arial" w:eastAsia="Arial" w:hAnsi="Arial"/>
                <w:sz w:val="22"/>
                <w:szCs w:val="22"/>
                <w:color w:val="auto"/>
              </w:rPr>
              <w:t>3</w:t>
            </w: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Se recomienda proporcionar también información sobre los beneficios de una</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vMerge w:val="continue"/>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nutrición equilibrada y el mantenimiento de un patrón de sueño adecuado.</w:t>
            </w:r>
          </w:p>
        </w:tc>
        <w:tc>
          <w:tcPr>
            <w:tcW w:w="0" w:type="dxa"/>
            <w:vAlign w:val="bottom"/>
          </w:tcPr>
          <w:p>
            <w:pPr>
              <w:spacing w:after="0"/>
              <w:rPr>
                <w:sz w:val="1"/>
                <w:szCs w:val="1"/>
                <w:color w:val="auto"/>
              </w:rPr>
            </w:pPr>
          </w:p>
        </w:tc>
      </w:tr>
      <w:tr>
        <w:trPr>
          <w:trHeight w:val="31"/>
        </w:trPr>
        <w:tc>
          <w:tcPr>
            <w:tcW w:w="660" w:type="dxa"/>
            <w:vAlign w:val="bottom"/>
            <w:tcBorders>
              <w:left w:val="single" w:sz="8" w:color="9C002C"/>
              <w:bottom w:val="single" w:sz="8" w:color="9C002C"/>
              <w:right w:val="single" w:sz="8" w:color="9C002C"/>
            </w:tcBorders>
          </w:tcPr>
          <w:p>
            <w:pPr>
              <w:spacing w:after="0"/>
              <w:rPr>
                <w:sz w:val="2"/>
                <w:szCs w:val="2"/>
                <w:color w:val="auto"/>
              </w:rPr>
            </w:pPr>
          </w:p>
        </w:tc>
        <w:tc>
          <w:tcPr>
            <w:tcW w:w="58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660" w:type="dxa"/>
            <w:vAlign w:val="bottom"/>
            <w:tcBorders>
              <w:left w:val="single" w:sz="8" w:color="9C002C"/>
              <w:right w:val="single" w:sz="8" w:color="9C002C"/>
            </w:tcBorders>
          </w:tcPr>
          <w:p>
            <w:pPr>
              <w:spacing w:after="0"/>
              <w:rPr>
                <w:sz w:val="18"/>
                <w:szCs w:val="18"/>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9"/>
              </w:rPr>
              <w:t>En la evaluación del niño o adolescente con depresión mayor se debería tener en</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vMerge w:val="restart"/>
          </w:tcPr>
          <w:p>
            <w:pPr>
              <w:jc w:val="right"/>
              <w:ind w:right="175"/>
              <w:spacing w:after="0"/>
              <w:rPr>
                <w:sz w:val="20"/>
                <w:szCs w:val="20"/>
                <w:color w:val="auto"/>
              </w:rPr>
            </w:pPr>
            <w:r>
              <w:rPr>
                <w:rFonts w:ascii="Arial" w:cs="Arial" w:eastAsia="Arial" w:hAnsi="Arial"/>
                <w:sz w:val="22"/>
                <w:szCs w:val="22"/>
                <w:color w:val="auto"/>
              </w:rPr>
              <w:t>3</w:t>
            </w: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cuenta el contexto familiar y social. También se debería valorar la calidad de las</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vMerge w:val="continue"/>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relaciones interpersonales del paciente, tanto con sus familiares como con sus</w:t>
            </w:r>
          </w:p>
        </w:tc>
        <w:tc>
          <w:tcPr>
            <w:tcW w:w="0" w:type="dxa"/>
            <w:vAlign w:val="bottom"/>
          </w:tcPr>
          <w:p>
            <w:pPr>
              <w:spacing w:after="0"/>
              <w:rPr>
                <w:sz w:val="1"/>
                <w:szCs w:val="1"/>
                <w:color w:val="auto"/>
              </w:rPr>
            </w:pPr>
          </w:p>
        </w:tc>
      </w:tr>
      <w:tr>
        <w:trPr>
          <w:trHeight w:val="192"/>
        </w:trPr>
        <w:tc>
          <w:tcPr>
            <w:tcW w:w="660" w:type="dxa"/>
            <w:vAlign w:val="bottom"/>
            <w:tcBorders>
              <w:left w:val="single" w:sz="8" w:color="9C002C"/>
              <w:right w:val="single" w:sz="8" w:color="9C002C"/>
            </w:tcBorders>
          </w:tcPr>
          <w:p>
            <w:pPr>
              <w:spacing w:after="0"/>
              <w:rPr>
                <w:sz w:val="16"/>
                <w:szCs w:val="16"/>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rPr>
              <w:t>amigos e iguales.</w:t>
            </w:r>
          </w:p>
        </w:tc>
        <w:tc>
          <w:tcPr>
            <w:tcW w:w="0" w:type="dxa"/>
            <w:vAlign w:val="bottom"/>
          </w:tcPr>
          <w:p>
            <w:pPr>
              <w:spacing w:after="0"/>
              <w:rPr>
                <w:sz w:val="1"/>
                <w:szCs w:val="1"/>
                <w:color w:val="auto"/>
              </w:rPr>
            </w:pPr>
          </w:p>
        </w:tc>
      </w:tr>
      <w:tr>
        <w:trPr>
          <w:trHeight w:val="31"/>
        </w:trPr>
        <w:tc>
          <w:tcPr>
            <w:tcW w:w="660" w:type="dxa"/>
            <w:vAlign w:val="bottom"/>
            <w:tcBorders>
              <w:left w:val="single" w:sz="8" w:color="9C002C"/>
              <w:bottom w:val="single" w:sz="8" w:color="9C002C"/>
              <w:right w:val="single" w:sz="8" w:color="9C002C"/>
            </w:tcBorders>
          </w:tcPr>
          <w:p>
            <w:pPr>
              <w:spacing w:after="0"/>
              <w:rPr>
                <w:sz w:val="2"/>
                <w:szCs w:val="2"/>
                <w:color w:val="auto"/>
              </w:rPr>
            </w:pPr>
          </w:p>
        </w:tc>
        <w:tc>
          <w:tcPr>
            <w:tcW w:w="58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660" w:type="dxa"/>
            <w:vAlign w:val="bottom"/>
            <w:tcBorders>
              <w:left w:val="single" w:sz="8" w:color="9C002C"/>
              <w:right w:val="single" w:sz="8" w:color="9C002C"/>
            </w:tcBorders>
          </w:tcPr>
          <w:p>
            <w:pPr>
              <w:spacing w:after="0"/>
              <w:rPr>
                <w:sz w:val="18"/>
                <w:szCs w:val="18"/>
                <w:color w:val="auto"/>
              </w:rPr>
            </w:pP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8"/>
              </w:rPr>
              <w:t>Se recomienda preguntar siempre al paciente y a sus familiares sobre consumo de</w:t>
            </w:r>
          </w:p>
        </w:tc>
        <w:tc>
          <w:tcPr>
            <w:tcW w:w="0" w:type="dxa"/>
            <w:vAlign w:val="bottom"/>
          </w:tcPr>
          <w:p>
            <w:pPr>
              <w:spacing w:after="0"/>
              <w:rPr>
                <w:sz w:val="1"/>
                <w:szCs w:val="1"/>
                <w:color w:val="auto"/>
              </w:rPr>
            </w:pPr>
          </w:p>
        </w:tc>
      </w:tr>
      <w:tr>
        <w:trPr>
          <w:trHeight w:val="206"/>
        </w:trPr>
        <w:tc>
          <w:tcPr>
            <w:tcW w:w="660" w:type="dxa"/>
            <w:vAlign w:val="bottom"/>
            <w:tcBorders>
              <w:left w:val="single" w:sz="8" w:color="9C002C"/>
              <w:right w:val="single" w:sz="8" w:color="9C002C"/>
            </w:tcBorders>
          </w:tcPr>
          <w:p>
            <w:pPr>
              <w:jc w:val="right"/>
              <w:ind w:right="175"/>
              <w:spacing w:after="0" w:line="206" w:lineRule="exact"/>
              <w:rPr>
                <w:sz w:val="20"/>
                <w:szCs w:val="20"/>
                <w:color w:val="auto"/>
              </w:rPr>
            </w:pPr>
            <w:r>
              <w:rPr>
                <w:rFonts w:ascii="Arial" w:cs="Arial" w:eastAsia="Arial" w:hAnsi="Arial"/>
                <w:sz w:val="22"/>
                <w:szCs w:val="22"/>
                <w:color w:val="auto"/>
              </w:rPr>
              <w:t>3</w:t>
            </w:r>
          </w:p>
        </w:tc>
        <w:tc>
          <w:tcPr>
            <w:tcW w:w="5880" w:type="dxa"/>
            <w:vAlign w:val="bottom"/>
            <w:tcBorders>
              <w:right w:val="single" w:sz="8" w:color="9C002C"/>
            </w:tcBorders>
          </w:tcPr>
          <w:p>
            <w:pPr>
              <w:ind w:left="40"/>
              <w:spacing w:after="0"/>
              <w:rPr>
                <w:sz w:val="20"/>
                <w:szCs w:val="20"/>
                <w:color w:val="auto"/>
              </w:rPr>
            </w:pPr>
            <w:r>
              <w:rPr>
                <w:rFonts w:ascii="Arial" w:cs="Arial" w:eastAsia="Arial" w:hAnsi="Arial"/>
                <w:sz w:val="16"/>
                <w:szCs w:val="16"/>
                <w:color w:val="auto"/>
                <w:w w:val="98"/>
              </w:rPr>
              <w:t>alcohol y de otras drogas, y sobre la existencia de antecedentes de acoso escolar,</w:t>
            </w:r>
          </w:p>
        </w:tc>
        <w:tc>
          <w:tcPr>
            <w:tcW w:w="0" w:type="dxa"/>
            <w:vAlign w:val="bottom"/>
          </w:tcPr>
          <w:p>
            <w:pPr>
              <w:spacing w:after="0"/>
              <w:rPr>
                <w:sz w:val="1"/>
                <w:szCs w:val="1"/>
                <w:color w:val="auto"/>
              </w:rPr>
            </w:pPr>
          </w:p>
        </w:tc>
      </w:tr>
      <w:tr>
        <w:trPr>
          <w:trHeight w:val="178"/>
        </w:trPr>
        <w:tc>
          <w:tcPr>
            <w:tcW w:w="660" w:type="dxa"/>
            <w:vAlign w:val="bottom"/>
            <w:tcBorders>
              <w:left w:val="single" w:sz="8" w:color="9C002C"/>
              <w:right w:val="single" w:sz="8" w:color="9C002C"/>
            </w:tcBorders>
          </w:tcPr>
          <w:p>
            <w:pPr>
              <w:spacing w:after="0"/>
              <w:rPr>
                <w:sz w:val="15"/>
                <w:szCs w:val="15"/>
                <w:color w:val="auto"/>
              </w:rPr>
            </w:pPr>
          </w:p>
        </w:tc>
        <w:tc>
          <w:tcPr>
            <w:tcW w:w="5880" w:type="dxa"/>
            <w:vAlign w:val="bottom"/>
            <w:tcBorders>
              <w:right w:val="single" w:sz="8" w:color="9C002C"/>
            </w:tcBorders>
          </w:tcPr>
          <w:p>
            <w:pPr>
              <w:ind w:left="40"/>
              <w:spacing w:after="0" w:line="178" w:lineRule="exact"/>
              <w:rPr>
                <w:sz w:val="20"/>
                <w:szCs w:val="20"/>
                <w:color w:val="auto"/>
              </w:rPr>
            </w:pPr>
            <w:r>
              <w:rPr>
                <w:rFonts w:ascii="Arial" w:cs="Arial" w:eastAsia="Arial" w:hAnsi="Arial"/>
                <w:sz w:val="16"/>
                <w:szCs w:val="16"/>
                <w:color w:val="auto"/>
              </w:rPr>
              <w:t>abusos o conductas autolesivas.</w:t>
            </w:r>
          </w:p>
        </w:tc>
        <w:tc>
          <w:tcPr>
            <w:tcW w:w="0" w:type="dxa"/>
            <w:vAlign w:val="bottom"/>
          </w:tcPr>
          <w:p>
            <w:pPr>
              <w:spacing w:after="0"/>
              <w:rPr>
                <w:sz w:val="1"/>
                <w:szCs w:val="1"/>
                <w:color w:val="auto"/>
              </w:rPr>
            </w:pPr>
          </w:p>
        </w:tc>
      </w:tr>
      <w:tr>
        <w:trPr>
          <w:trHeight w:val="31"/>
        </w:trPr>
        <w:tc>
          <w:tcPr>
            <w:tcW w:w="660" w:type="dxa"/>
            <w:vAlign w:val="bottom"/>
            <w:tcBorders>
              <w:left w:val="single" w:sz="8" w:color="9C002C"/>
              <w:bottom w:val="single" w:sz="8" w:color="9C002C"/>
              <w:right w:val="single" w:sz="8" w:color="9C002C"/>
            </w:tcBorders>
          </w:tcPr>
          <w:p>
            <w:pPr>
              <w:spacing w:after="0"/>
              <w:rPr>
                <w:sz w:val="2"/>
                <w:szCs w:val="2"/>
                <w:color w:val="auto"/>
              </w:rPr>
            </w:pPr>
          </w:p>
        </w:tc>
        <w:tc>
          <w:tcPr>
            <w:tcW w:w="5880" w:type="dxa"/>
            <w:vAlign w:val="bottom"/>
            <w:tcBorders>
              <w:bottom w:val="single" w:sz="8" w:color="9C002C"/>
              <w:right w:val="single" w:sz="8" w:color="9C002C"/>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98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92" w:name="page93"/>
    <w:bookmarkEnd w:id="92"/>
    <w:p>
      <w:pPr>
        <w:ind w:left="723" w:right="540" w:hanging="723"/>
        <w:spacing w:after="0" w:line="238" w:lineRule="auto"/>
        <w:tabs>
          <w:tab w:leader="none" w:pos="722" w:val="left"/>
        </w:tabs>
        <w:numPr>
          <w:ilvl w:val="0"/>
          <w:numId w:val="63"/>
        </w:numPr>
        <w:rPr>
          <w:rFonts w:ascii="Arial" w:cs="Arial" w:eastAsia="Arial" w:hAnsi="Arial"/>
          <w:sz w:val="46"/>
          <w:szCs w:val="46"/>
          <w:color w:val="auto"/>
        </w:rPr>
      </w:pPr>
      <w:r>
        <w:rPr>
          <w:rFonts w:ascii="Arial" w:cs="Arial" w:eastAsia="Arial" w:hAnsi="Arial"/>
          <w:sz w:val="46"/>
          <w:szCs w:val="46"/>
          <w:color w:val="auto"/>
        </w:rPr>
        <w:t>El suicidio en la infancia y en la adolescencia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202565</wp:posOffset>
                </wp:positionV>
                <wp:extent cx="4139565"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95pt" to="325.95pt,15.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199390</wp:posOffset>
                </wp:positionV>
                <wp:extent cx="0" cy="149606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606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5.7pt" to="0.2pt,133.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199390</wp:posOffset>
                </wp:positionV>
                <wp:extent cx="0" cy="149606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606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5.7pt" to="325.7pt,133.5pt" o:allowincell="f" strokecolor="#9C002C" strokeweight="0.5pt"/>
            </w:pict>
          </mc:Fallback>
        </mc:AlternateContent>
      </w:r>
    </w:p>
    <w:p>
      <w:pPr>
        <w:spacing w:after="0" w:line="200" w:lineRule="exact"/>
        <w:rPr>
          <w:sz w:val="20"/>
          <w:szCs w:val="20"/>
          <w:color w:val="auto"/>
        </w:rPr>
      </w:pPr>
    </w:p>
    <w:p>
      <w:pPr>
        <w:spacing w:after="0" w:line="229" w:lineRule="exact"/>
        <w:rPr>
          <w:sz w:val="20"/>
          <w:szCs w:val="20"/>
          <w:color w:val="auto"/>
        </w:rPr>
      </w:pPr>
    </w:p>
    <w:p>
      <w:pPr>
        <w:ind w:left="183"/>
        <w:spacing w:after="0"/>
        <w:rPr>
          <w:sz w:val="20"/>
          <w:szCs w:val="20"/>
          <w:color w:val="auto"/>
        </w:rPr>
      </w:pPr>
      <w:r>
        <w:rPr>
          <w:rFonts w:ascii="Arial" w:cs="Arial" w:eastAsia="Arial" w:hAnsi="Arial"/>
          <w:sz w:val="22"/>
          <w:szCs w:val="22"/>
          <w:b w:val="1"/>
          <w:bCs w:val="1"/>
          <w:color w:val="auto"/>
        </w:rPr>
        <w:t>Preguntas para responder:</w:t>
      </w:r>
    </w:p>
    <w:p>
      <w:pPr>
        <w:spacing w:after="0" w:line="130"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los factores de riesgo de suicidio en la infancia y en la adolescencia?</w:t>
      </w:r>
    </w:p>
    <w:p>
      <w:pPr>
        <w:spacing w:after="0" w:line="115" w:lineRule="exact"/>
        <w:rPr>
          <w:sz w:val="20"/>
          <w:szCs w:val="20"/>
          <w:color w:val="auto"/>
        </w:rPr>
      </w:pPr>
    </w:p>
    <w:p>
      <w:pPr>
        <w:ind w:left="463" w:right="180" w:hanging="279"/>
        <w:spacing w:after="0" w:line="258"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¿Cuáles son los aspectos fundamentales del tratamiento de la idea-ción y de la conducta suicidas?</w:t>
      </w:r>
    </w:p>
    <w:p>
      <w:pPr>
        <w:spacing w:after="0" w:line="119" w:lineRule="exact"/>
        <w:rPr>
          <w:sz w:val="20"/>
          <w:szCs w:val="20"/>
          <w:color w:val="auto"/>
        </w:rPr>
      </w:pPr>
    </w:p>
    <w:p>
      <w:pPr>
        <w:ind w:left="463" w:right="180" w:hanging="279"/>
        <w:spacing w:after="0" w:line="260" w:lineRule="auto"/>
        <w:tabs>
          <w:tab w:leader="none" w:pos="4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¿Qué intervenciones son eficaces para la prevención de la conducta suicida en niños y adolescentes con depresión mayor?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4139565"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325.95pt,5.4pt" o:allowincell="f" strokecolor="#9C002C" strokeweight="0.5pt"/>
            </w:pict>
          </mc:Fallback>
        </mc:AlternateContent>
      </w:r>
    </w:p>
    <w:p>
      <w:pPr>
        <w:spacing w:after="0" w:line="200" w:lineRule="exact"/>
        <w:rPr>
          <w:sz w:val="20"/>
          <w:szCs w:val="20"/>
          <w:color w:val="auto"/>
        </w:rPr>
      </w:pPr>
    </w:p>
    <w:p>
      <w:pPr>
        <w:spacing w:after="0" w:line="361" w:lineRule="exact"/>
        <w:rPr>
          <w:sz w:val="20"/>
          <w:szCs w:val="20"/>
          <w:color w:val="auto"/>
        </w:rPr>
      </w:pPr>
    </w:p>
    <w:p>
      <w:pPr>
        <w:ind w:left="3"/>
        <w:spacing w:after="0"/>
        <w:tabs>
          <w:tab w:leader="none" w:pos="702" w:val="left"/>
        </w:tabs>
        <w:rPr>
          <w:sz w:val="20"/>
          <w:szCs w:val="20"/>
          <w:color w:val="auto"/>
        </w:rPr>
      </w:pPr>
      <w:r>
        <w:rPr>
          <w:rFonts w:ascii="Arial" w:cs="Arial" w:eastAsia="Arial" w:hAnsi="Arial"/>
          <w:sz w:val="28"/>
          <w:szCs w:val="28"/>
          <w:color w:val="auto"/>
        </w:rPr>
        <w:t>9.1.</w:t>
      </w:r>
      <w:r>
        <w:rPr>
          <w:sz w:val="20"/>
          <w:szCs w:val="20"/>
          <w:color w:val="auto"/>
        </w:rPr>
        <w:tab/>
      </w:r>
      <w:r>
        <w:rPr>
          <w:rFonts w:ascii="Arial" w:cs="Arial" w:eastAsia="Arial" w:hAnsi="Arial"/>
          <w:sz w:val="27"/>
          <w:szCs w:val="27"/>
          <w:color w:val="auto"/>
        </w:rPr>
        <w:t>Suicidio: conceptualización</w:t>
      </w:r>
    </w:p>
    <w:p>
      <w:pPr>
        <w:spacing w:after="0" w:line="237" w:lineRule="exact"/>
        <w:rPr>
          <w:sz w:val="20"/>
          <w:szCs w:val="20"/>
          <w:color w:val="auto"/>
        </w:rPr>
      </w:pPr>
    </w:p>
    <w:p>
      <w:pPr>
        <w:jc w:val="both"/>
        <w:ind w:left="3"/>
        <w:spacing w:after="0" w:line="262" w:lineRule="auto"/>
        <w:rPr>
          <w:sz w:val="20"/>
          <w:szCs w:val="20"/>
          <w:color w:val="auto"/>
        </w:rPr>
      </w:pPr>
      <w:r>
        <w:rPr>
          <w:rFonts w:ascii="Arial" w:cs="Arial" w:eastAsia="Arial" w:hAnsi="Arial"/>
          <w:sz w:val="20"/>
          <w:szCs w:val="20"/>
          <w:color w:val="auto"/>
        </w:rPr>
        <w:t>La OMS define el suicidio como “un acto con resultado letal, deliberada-mente iniciado y realizado por el sujeto, sabiendo o esperando su resultado letal y a través del cual pretende obtener los cambios deseados” y el para-suicidio, como “un acto sin resultado fatal mediante el cual, sin ayuda de otros, una persona se auto-lesiona o ingiere sustancias con la finalidad de conseguir cambios a través de las consecuencias actuales o esperadas sobre su estado físico</w:t>
      </w:r>
      <w:r>
        <w:rPr>
          <w:rFonts w:ascii="Arial" w:cs="Arial" w:eastAsia="Arial" w:hAnsi="Arial"/>
          <w:sz w:val="20"/>
          <w:szCs w:val="20"/>
          <w:i w:val="1"/>
          <w:iCs w:val="1"/>
          <w:color w:val="auto"/>
        </w:rPr>
        <w:t>”</w:t>
      </w:r>
      <w:r>
        <w:rPr>
          <w:rFonts w:ascii="Arial" w:cs="Arial" w:eastAsia="Arial" w:hAnsi="Arial"/>
          <w:sz w:val="23"/>
          <w:szCs w:val="23"/>
          <w:color w:val="auto"/>
          <w:vertAlign w:val="superscript"/>
        </w:rPr>
        <w:t>215</w:t>
      </w:r>
      <w:r>
        <w:rPr>
          <w:rFonts w:ascii="Arial" w:cs="Arial" w:eastAsia="Arial" w:hAnsi="Arial"/>
          <w:sz w:val="20"/>
          <w:szCs w:val="20"/>
          <w:i w:val="1"/>
          <w:iCs w:val="1"/>
          <w:color w:val="auto"/>
        </w:rPr>
        <w:t>.</w:t>
      </w:r>
    </w:p>
    <w:p>
      <w:pPr>
        <w:spacing w:after="0" w:line="182" w:lineRule="exact"/>
        <w:rPr>
          <w:sz w:val="20"/>
          <w:szCs w:val="20"/>
          <w:color w:val="auto"/>
        </w:rPr>
      </w:pPr>
    </w:p>
    <w:p>
      <w:pPr>
        <w:jc w:val="both"/>
        <w:ind w:left="3" w:firstLine="453"/>
        <w:spacing w:after="0" w:line="267" w:lineRule="auto"/>
        <w:rPr>
          <w:sz w:val="20"/>
          <w:szCs w:val="20"/>
          <w:color w:val="auto"/>
        </w:rPr>
      </w:pPr>
      <w:r>
        <w:rPr>
          <w:rFonts w:ascii="Arial" w:cs="Arial" w:eastAsia="Arial" w:hAnsi="Arial"/>
          <w:sz w:val="20"/>
          <w:szCs w:val="20"/>
          <w:color w:val="auto"/>
        </w:rPr>
        <w:t>Para operativizar los conceptos y la terminología acerca del suicidio, es frecuente realizar una distinción entre</w:t>
      </w:r>
      <w:r>
        <w:rPr>
          <w:rFonts w:ascii="Arial" w:cs="Arial" w:eastAsia="Arial" w:hAnsi="Arial"/>
          <w:sz w:val="23"/>
          <w:szCs w:val="23"/>
          <w:color w:val="auto"/>
          <w:vertAlign w:val="superscript"/>
        </w:rPr>
        <w:t>216</w:t>
      </w:r>
      <w:r>
        <w:rPr>
          <w:rFonts w:ascii="Arial" w:cs="Arial" w:eastAsia="Arial" w:hAnsi="Arial"/>
          <w:sz w:val="20"/>
          <w:szCs w:val="20"/>
          <w:color w:val="auto"/>
        </w:rPr>
        <w:t>:</w:t>
      </w:r>
    </w:p>
    <w:p>
      <w:pPr>
        <w:spacing w:after="0" w:line="160" w:lineRule="exact"/>
        <w:rPr>
          <w:sz w:val="20"/>
          <w:szCs w:val="20"/>
          <w:color w:val="auto"/>
        </w:rPr>
      </w:pPr>
    </w:p>
    <w:p>
      <w:pPr>
        <w:jc w:val="both"/>
        <w:ind w:left="443" w:hanging="149"/>
        <w:spacing w:after="0" w:line="257" w:lineRule="auto"/>
        <w:rPr>
          <w:sz w:val="20"/>
          <w:szCs w:val="20"/>
          <w:color w:val="auto"/>
        </w:rPr>
      </w:pPr>
      <w:r>
        <w:rPr>
          <w:rFonts w:ascii="Arial" w:cs="Arial" w:eastAsia="Arial" w:hAnsi="Arial"/>
          <w:sz w:val="20"/>
          <w:szCs w:val="20"/>
          <w:b w:val="1"/>
          <w:bCs w:val="1"/>
          <w:color w:val="auto"/>
        </w:rPr>
        <w:t>• conducta suicida</w:t>
      </w:r>
      <w:r>
        <w:rPr>
          <w:rFonts w:ascii="Arial" w:cs="Arial" w:eastAsia="Arial" w:hAnsi="Arial"/>
          <w:sz w:val="20"/>
          <w:szCs w:val="20"/>
          <w:color w:val="auto"/>
        </w:rPr>
        <w:t>: espectro de conductas con fatal desenlace o no, que incluyen tentativa de suicidio o suicidio.</w:t>
      </w:r>
    </w:p>
    <w:p>
      <w:pPr>
        <w:spacing w:after="0" w:line="158" w:lineRule="exact"/>
        <w:rPr>
          <w:sz w:val="20"/>
          <w:szCs w:val="20"/>
          <w:color w:val="auto"/>
        </w:rPr>
      </w:pPr>
    </w:p>
    <w:p>
      <w:pPr>
        <w:jc w:val="both"/>
        <w:ind w:left="443" w:hanging="149"/>
        <w:spacing w:after="0" w:line="274" w:lineRule="auto"/>
        <w:rPr>
          <w:sz w:val="20"/>
          <w:szCs w:val="20"/>
          <w:color w:val="auto"/>
        </w:rPr>
      </w:pPr>
      <w:r>
        <w:rPr>
          <w:rFonts w:ascii="Arial" w:cs="Arial" w:eastAsia="Arial" w:hAnsi="Arial"/>
          <w:sz w:val="19"/>
          <w:szCs w:val="19"/>
          <w:b w:val="1"/>
          <w:bCs w:val="1"/>
          <w:color w:val="auto"/>
        </w:rPr>
        <w:t>• ideación suicida</w:t>
      </w:r>
      <w:r>
        <w:rPr>
          <w:rFonts w:ascii="Arial" w:cs="Arial" w:eastAsia="Arial" w:hAnsi="Arial"/>
          <w:sz w:val="19"/>
          <w:szCs w:val="19"/>
          <w:color w:val="auto"/>
        </w:rPr>
        <w:t>: pensamientos que pueden variar desde ideas como que la vida no merece la pena, hasta planes bien estructurados sobre cómo morir o intensas preocupaciones autolesivas.</w:t>
      </w:r>
    </w:p>
    <w:p>
      <w:pPr>
        <w:spacing w:after="0" w:line="160" w:lineRule="exact"/>
        <w:rPr>
          <w:sz w:val="20"/>
          <w:szCs w:val="20"/>
          <w:color w:val="auto"/>
        </w:rPr>
      </w:pPr>
    </w:p>
    <w:p>
      <w:pPr>
        <w:jc w:val="both"/>
        <w:ind w:left="3" w:firstLine="453"/>
        <w:spacing w:after="0" w:line="302" w:lineRule="auto"/>
        <w:rPr>
          <w:sz w:val="20"/>
          <w:szCs w:val="20"/>
          <w:color w:val="auto"/>
        </w:rPr>
      </w:pPr>
      <w:r>
        <w:rPr>
          <w:rFonts w:ascii="Arial" w:cs="Arial" w:eastAsia="Arial" w:hAnsi="Arial"/>
          <w:sz w:val="18"/>
          <w:szCs w:val="18"/>
          <w:color w:val="auto"/>
        </w:rPr>
        <w:t xml:space="preserve">También se ha propuesto que la conducta suicida podría considerarse un </w:t>
      </w:r>
      <w:r>
        <w:rPr>
          <w:rFonts w:ascii="Arial" w:cs="Arial" w:eastAsia="Arial" w:hAnsi="Arial"/>
          <w:sz w:val="18"/>
          <w:szCs w:val="18"/>
          <w:i w:val="1"/>
          <w:iCs w:val="1"/>
          <w:color w:val="auto"/>
        </w:rPr>
        <w:t>continuum</w:t>
      </w:r>
      <w:r>
        <w:rPr>
          <w:rFonts w:ascii="Arial" w:cs="Arial" w:eastAsia="Arial" w:hAnsi="Arial"/>
          <w:sz w:val="18"/>
          <w:szCs w:val="18"/>
          <w:color w:val="auto"/>
        </w:rPr>
        <w:t xml:space="preserve"> que va desde aspectos cognitivos como la ideación suicida y plani-ficación, hasta los conductuales, como el intento de suicidio o suicidio</w:t>
      </w:r>
      <w:r>
        <w:rPr>
          <w:rFonts w:ascii="Arial" w:cs="Arial" w:eastAsia="Arial" w:hAnsi="Arial"/>
          <w:sz w:val="21"/>
          <w:szCs w:val="21"/>
          <w:color w:val="auto"/>
          <w:vertAlign w:val="superscript"/>
        </w:rPr>
        <w:t>216-220</w:t>
      </w:r>
      <w:r>
        <w:rPr>
          <w:rFonts w:ascii="Arial" w:cs="Arial" w:eastAsia="Arial" w:hAnsi="Arial"/>
          <w:sz w:val="18"/>
          <w:szCs w:val="18"/>
          <w:color w:val="auto"/>
        </w:rPr>
        <w:t>.</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
        <w:spacing w:after="0"/>
        <w:tabs>
          <w:tab w:leader="none" w:pos="636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2"/>
          <w:szCs w:val="12"/>
          <w:color w:val="auto"/>
        </w:rPr>
        <w:t>99</w:t>
      </w:r>
    </w:p>
    <w:p>
      <w:pPr>
        <w:sectPr>
          <w:pgSz w:w="9360" w:h="13606" w:orient="portrait"/>
          <w:cols w:equalWidth="0" w:num="1">
            <w:col w:w="6523"/>
          </w:cols>
          <w:pgMar w:left="1417" w:top="1343" w:right="1414" w:bottom="104" w:gutter="0" w:footer="0" w:header="0"/>
          <w:type w:val="continuous"/>
        </w:sectPr>
      </w:pPr>
    </w:p>
    <w:bookmarkStart w:id="93" w:name="page94"/>
    <w:bookmarkEnd w:id="93"/>
    <w:p>
      <w:pPr>
        <w:jc w:val="both"/>
        <w:ind w:firstLine="453"/>
        <w:spacing w:after="0" w:line="261" w:lineRule="auto"/>
        <w:rPr>
          <w:sz w:val="20"/>
          <w:szCs w:val="20"/>
          <w:color w:val="auto"/>
        </w:rPr>
      </w:pPr>
      <w:r>
        <w:rPr>
          <w:rFonts w:ascii="Arial" w:cs="Arial" w:eastAsia="Arial" w:hAnsi="Arial"/>
          <w:sz w:val="20"/>
          <w:szCs w:val="20"/>
          <w:color w:val="auto"/>
        </w:rPr>
        <w:t>Un aspecto clave de la conducta suicida es su intencionalidad, por lo que algunas definiciones que suelen emplearse para concretar el tipo de con-ducta suicida hacen referencia a la intención de la conducta:</w:t>
      </w:r>
    </w:p>
    <w:p>
      <w:pPr>
        <w:spacing w:after="0" w:line="210" w:lineRule="exact"/>
        <w:rPr>
          <w:sz w:val="20"/>
          <w:szCs w:val="20"/>
          <w:color w:val="auto"/>
        </w:rPr>
      </w:pPr>
    </w:p>
    <w:p>
      <w:pPr>
        <w:jc w:val="both"/>
        <w:ind w:left="440" w:hanging="149"/>
        <w:spacing w:after="0" w:line="257" w:lineRule="auto"/>
        <w:rPr>
          <w:sz w:val="20"/>
          <w:szCs w:val="20"/>
          <w:color w:val="auto"/>
        </w:rPr>
      </w:pPr>
      <w:r>
        <w:rPr>
          <w:rFonts w:ascii="Arial" w:cs="Arial" w:eastAsia="Arial" w:hAnsi="Arial"/>
          <w:sz w:val="20"/>
          <w:szCs w:val="20"/>
          <w:b w:val="1"/>
          <w:bCs w:val="1"/>
          <w:color w:val="auto"/>
        </w:rPr>
        <w:t>• suicidio frustrado</w:t>
      </w:r>
      <w:r>
        <w:rPr>
          <w:rFonts w:ascii="Arial" w:cs="Arial" w:eastAsia="Arial" w:hAnsi="Arial"/>
          <w:sz w:val="20"/>
          <w:szCs w:val="20"/>
          <w:color w:val="auto"/>
        </w:rPr>
        <w:t>: existiendo una verdadera intencionalidad autolítica, algunas circunstancias no previstas por el sujeto impiden la consumación del suicidio</w:t>
      </w:r>
      <w:r>
        <w:rPr>
          <w:rFonts w:ascii="Arial" w:cs="Arial" w:eastAsia="Arial" w:hAnsi="Arial"/>
          <w:sz w:val="23"/>
          <w:szCs w:val="23"/>
          <w:color w:val="auto"/>
          <w:vertAlign w:val="superscript"/>
        </w:rPr>
        <w:t>221</w:t>
      </w:r>
      <w:r>
        <w:rPr>
          <w:rFonts w:ascii="Arial" w:cs="Arial" w:eastAsia="Arial" w:hAnsi="Arial"/>
          <w:sz w:val="20"/>
          <w:szCs w:val="20"/>
          <w:color w:val="auto"/>
        </w:rPr>
        <w:t>.</w:t>
      </w:r>
    </w:p>
    <w:p>
      <w:pPr>
        <w:spacing w:after="0" w:line="114" w:lineRule="exact"/>
        <w:rPr>
          <w:sz w:val="20"/>
          <w:szCs w:val="20"/>
          <w:color w:val="auto"/>
        </w:rPr>
      </w:pPr>
    </w:p>
    <w:p>
      <w:pPr>
        <w:jc w:val="both"/>
        <w:ind w:left="440" w:hanging="149"/>
        <w:spacing w:after="0"/>
        <w:rPr>
          <w:sz w:val="20"/>
          <w:szCs w:val="20"/>
          <w:color w:val="auto"/>
        </w:rPr>
      </w:pPr>
      <w:r>
        <w:rPr>
          <w:rFonts w:ascii="Arial" w:cs="Arial" w:eastAsia="Arial" w:hAnsi="Arial"/>
          <w:sz w:val="20"/>
          <w:szCs w:val="20"/>
          <w:b w:val="1"/>
          <w:bCs w:val="1"/>
          <w:color w:val="auto"/>
        </w:rPr>
        <w:t>• conducta autolesivas</w:t>
      </w:r>
      <w:r>
        <w:rPr>
          <w:rFonts w:ascii="Arial" w:cs="Arial" w:eastAsia="Arial" w:hAnsi="Arial"/>
          <w:sz w:val="20"/>
          <w:szCs w:val="20"/>
          <w:color w:val="auto"/>
        </w:rPr>
        <w:t>: lesiones autoinflingidas que producen un daño corporal manifiesto sin llegar a comprometer la vida del paciente</w:t>
      </w:r>
      <w:r>
        <w:rPr>
          <w:rFonts w:ascii="Arial" w:cs="Arial" w:eastAsia="Arial" w:hAnsi="Arial"/>
          <w:sz w:val="23"/>
          <w:szCs w:val="23"/>
          <w:color w:val="auto"/>
          <w:vertAlign w:val="superscript"/>
        </w:rPr>
        <w:t>221</w:t>
      </w:r>
      <w:r>
        <w:rPr>
          <w:rFonts w:ascii="Arial" w:cs="Arial" w:eastAsia="Arial" w:hAnsi="Arial"/>
          <w:sz w:val="20"/>
          <w:szCs w:val="20"/>
          <w:color w:val="auto"/>
        </w:rPr>
        <w:t>. Este comportamiento autolesivo consiste en infligirse el daño corporal sin intencionalidad suicida.</w:t>
      </w:r>
    </w:p>
    <w:p>
      <w:pPr>
        <w:spacing w:after="0" w:line="176" w:lineRule="exact"/>
        <w:rPr>
          <w:sz w:val="20"/>
          <w:szCs w:val="20"/>
          <w:color w:val="auto"/>
        </w:rPr>
      </w:pPr>
    </w:p>
    <w:p>
      <w:pPr>
        <w:jc w:val="both"/>
        <w:ind w:left="440" w:hanging="149"/>
        <w:spacing w:after="0" w:line="276" w:lineRule="auto"/>
        <w:rPr>
          <w:sz w:val="20"/>
          <w:szCs w:val="20"/>
          <w:color w:val="auto"/>
        </w:rPr>
      </w:pPr>
      <w:r>
        <w:rPr>
          <w:rFonts w:ascii="Arial" w:cs="Arial" w:eastAsia="Arial" w:hAnsi="Arial"/>
          <w:sz w:val="19"/>
          <w:szCs w:val="19"/>
          <w:b w:val="1"/>
          <w:bCs w:val="1"/>
          <w:color w:val="auto"/>
        </w:rPr>
        <w:t>• amenaza de suicidio</w:t>
      </w:r>
      <w:r>
        <w:rPr>
          <w:rFonts w:ascii="Arial" w:cs="Arial" w:eastAsia="Arial" w:hAnsi="Arial"/>
          <w:sz w:val="19"/>
          <w:szCs w:val="19"/>
          <w:color w:val="auto"/>
        </w:rPr>
        <w:t>: se utiliza para definir aquellas expresiones manifiestas que indican a otros la intención de llevar a cabo un suicidio. Pueden ir acompañadas de acciones para iniciar el suicidio</w:t>
      </w:r>
      <w:r>
        <w:rPr>
          <w:rFonts w:ascii="Arial" w:cs="Arial" w:eastAsia="Arial" w:hAnsi="Arial"/>
          <w:sz w:val="22"/>
          <w:szCs w:val="22"/>
          <w:color w:val="auto"/>
          <w:vertAlign w:val="superscript"/>
        </w:rPr>
        <w:t>222</w:t>
      </w:r>
      <w:r>
        <w:rPr>
          <w:rFonts w:ascii="Arial" w:cs="Arial" w:eastAsia="Arial" w:hAnsi="Arial"/>
          <w:sz w:val="19"/>
          <w:szCs w:val="19"/>
          <w:color w:val="auto"/>
        </w:rPr>
        <w:t>.</w:t>
      </w:r>
    </w:p>
    <w:p>
      <w:pPr>
        <w:spacing w:after="0" w:line="113" w:lineRule="exact"/>
        <w:rPr>
          <w:sz w:val="20"/>
          <w:szCs w:val="20"/>
          <w:color w:val="auto"/>
        </w:rPr>
      </w:pPr>
    </w:p>
    <w:p>
      <w:pPr>
        <w:jc w:val="both"/>
        <w:ind w:firstLine="453"/>
        <w:spacing w:after="0" w:line="303" w:lineRule="auto"/>
        <w:rPr>
          <w:sz w:val="20"/>
          <w:szCs w:val="20"/>
          <w:color w:val="auto"/>
        </w:rPr>
      </w:pPr>
      <w:r>
        <w:rPr>
          <w:rFonts w:ascii="Arial" w:cs="Arial" w:eastAsia="Arial" w:hAnsi="Arial"/>
          <w:sz w:val="18"/>
          <w:szCs w:val="18"/>
          <w:color w:val="auto"/>
        </w:rPr>
        <w:t>Un término que también se emplea con frecuencia es el de contagio, que se utiliza para definir aquellos suicidios que ocurren en breve espacio de tiem-po en un sector determinado, generalmente en una comunidad o escuela</w:t>
      </w:r>
      <w:r>
        <w:rPr>
          <w:rFonts w:ascii="Arial" w:cs="Arial" w:eastAsia="Arial" w:hAnsi="Arial"/>
          <w:sz w:val="21"/>
          <w:szCs w:val="21"/>
          <w:color w:val="auto"/>
          <w:vertAlign w:val="superscript"/>
        </w:rPr>
        <w:t>216</w:t>
      </w:r>
      <w:r>
        <w:rPr>
          <w:rFonts w:ascii="Arial" w:cs="Arial" w:eastAsia="Arial" w:hAnsi="Arial"/>
          <w:sz w:val="18"/>
          <w:szCs w:val="18"/>
          <w:color w:val="auto"/>
        </w:rPr>
        <w:t>.</w:t>
      </w:r>
    </w:p>
    <w:p>
      <w:pPr>
        <w:spacing w:after="0" w:line="200" w:lineRule="exact"/>
        <w:rPr>
          <w:sz w:val="20"/>
          <w:szCs w:val="20"/>
          <w:color w:val="auto"/>
        </w:rPr>
      </w:pPr>
    </w:p>
    <w:p>
      <w:pPr>
        <w:spacing w:after="0" w:line="261"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9.2.</w:t>
      </w:r>
      <w:r>
        <w:rPr>
          <w:sz w:val="20"/>
          <w:szCs w:val="20"/>
          <w:color w:val="auto"/>
        </w:rPr>
        <w:tab/>
      </w:r>
      <w:r>
        <w:rPr>
          <w:rFonts w:ascii="Arial" w:cs="Arial" w:eastAsia="Arial" w:hAnsi="Arial"/>
          <w:sz w:val="26"/>
          <w:szCs w:val="26"/>
          <w:color w:val="auto"/>
        </w:rPr>
        <w:t>Epidemiología del suicidio</w:t>
      </w:r>
    </w:p>
    <w:p>
      <w:pPr>
        <w:spacing w:after="0" w:line="239"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El suicidio en la adolescencia se ha convertido en un serio problema de salud pública</w:t>
      </w:r>
      <w:r>
        <w:rPr>
          <w:rFonts w:ascii="Arial" w:cs="Arial" w:eastAsia="Arial" w:hAnsi="Arial"/>
          <w:sz w:val="22"/>
          <w:szCs w:val="22"/>
          <w:color w:val="auto"/>
          <w:vertAlign w:val="superscript"/>
        </w:rPr>
        <w:t>223</w:t>
      </w:r>
      <w:r>
        <w:rPr>
          <w:rFonts w:ascii="Arial" w:cs="Arial" w:eastAsia="Arial" w:hAnsi="Arial"/>
          <w:sz w:val="19"/>
          <w:szCs w:val="19"/>
          <w:color w:val="auto"/>
        </w:rPr>
        <w:t>. A pesar de ello, la mayoría de los estudios epidemioló-gicos no abordan la adolescencia de forma independiente y existe cierto solapamiento de edades en cuanto a los grupos establecidos. Además, en la infancia el suicidio es un hecho excepcional por lo que algunos estudios no contabilizan a los menores de 15 años por el escaso número de casos</w:t>
      </w:r>
      <w:r>
        <w:rPr>
          <w:rFonts w:ascii="Arial" w:cs="Arial" w:eastAsia="Arial" w:hAnsi="Arial"/>
          <w:sz w:val="22"/>
          <w:szCs w:val="22"/>
          <w:color w:val="auto"/>
          <w:vertAlign w:val="superscript"/>
        </w:rPr>
        <w:t>224, 225</w:t>
      </w:r>
      <w:r>
        <w:rPr>
          <w:rFonts w:ascii="Arial" w:cs="Arial" w:eastAsia="Arial" w:hAnsi="Arial"/>
          <w:sz w:val="19"/>
          <w:szCs w:val="19"/>
          <w:color w:val="auto"/>
        </w:rPr>
        <w:t>. Según las estimaciones de la OMS (tabla 21), a nivel mundial uno de los datos más preocupantes es el aumento en las tasas de suicidio que se está produciendo entre los jóvenes (15-24 años), que se sitúa como una de las tres causas de muerte más frecuentes en este grupo de edad. La mayoría de los estudios nacionales e internacionales han puesto de manifiesto este incremento en edades jóvenes, sobre todo en varones.</w:t>
      </w:r>
    </w:p>
    <w:p>
      <w:pPr>
        <w:spacing w:after="0" w:line="229" w:lineRule="exact"/>
        <w:rPr>
          <w:sz w:val="20"/>
          <w:szCs w:val="20"/>
          <w:color w:val="auto"/>
        </w:rPr>
      </w:pPr>
    </w:p>
    <w:p>
      <w:pPr>
        <w:jc w:val="both"/>
        <w:ind w:firstLine="453"/>
        <w:spacing w:after="0" w:line="302" w:lineRule="auto"/>
        <w:rPr>
          <w:sz w:val="20"/>
          <w:szCs w:val="20"/>
          <w:color w:val="auto"/>
        </w:rPr>
      </w:pPr>
      <w:r>
        <w:rPr>
          <w:rFonts w:ascii="Arial" w:cs="Arial" w:eastAsia="Arial" w:hAnsi="Arial"/>
          <w:sz w:val="17"/>
          <w:szCs w:val="17"/>
          <w:color w:val="auto"/>
        </w:rPr>
        <w:t>España se sitúa entre los países con las tasas de suicidio más bajas de Euro-pa</w:t>
      </w:r>
      <w:r>
        <w:rPr>
          <w:rFonts w:ascii="Arial" w:cs="Arial" w:eastAsia="Arial" w:hAnsi="Arial"/>
          <w:sz w:val="20"/>
          <w:szCs w:val="20"/>
          <w:color w:val="auto"/>
          <w:vertAlign w:val="superscript"/>
        </w:rPr>
        <w:t>36, 226</w:t>
      </w:r>
      <w:r>
        <w:rPr>
          <w:rFonts w:ascii="Arial" w:cs="Arial" w:eastAsia="Arial" w:hAnsi="Arial"/>
          <w:sz w:val="17"/>
          <w:szCs w:val="17"/>
          <w:color w:val="auto"/>
        </w:rPr>
        <w:t xml:space="preserve"> (tablas 21 y 22), aunque una característica de nuestro país es la existencia de una evolución ascendente global (tabla 23), mientras que en la mayoría de los países se está produciendo un descenso o una estabilización de las tasas</w:t>
      </w:r>
      <w:r>
        <w:rPr>
          <w:rFonts w:ascii="Arial" w:cs="Arial" w:eastAsia="Arial" w:hAnsi="Arial"/>
          <w:sz w:val="20"/>
          <w:szCs w:val="20"/>
          <w:color w:val="auto"/>
          <w:vertAlign w:val="superscript"/>
        </w:rPr>
        <w:t>224</w:t>
      </w:r>
      <w:r>
        <w:rPr>
          <w:rFonts w:ascii="Arial" w:cs="Arial" w:eastAsia="Arial" w:hAnsi="Arial"/>
          <w:sz w:val="17"/>
          <w:szCs w:val="17"/>
          <w:color w:val="auto"/>
        </w:rPr>
        <w:t>.</w:t>
      </w:r>
    </w:p>
    <w:p>
      <w:pPr>
        <w:spacing w:after="0" w:line="154" w:lineRule="exact"/>
        <w:rPr>
          <w:sz w:val="20"/>
          <w:szCs w:val="20"/>
          <w:color w:val="auto"/>
        </w:rPr>
      </w:pPr>
    </w:p>
    <w:p>
      <w:pPr>
        <w:jc w:val="both"/>
        <w:ind w:firstLine="453"/>
        <w:spacing w:after="0" w:line="287" w:lineRule="auto"/>
        <w:rPr>
          <w:sz w:val="20"/>
          <w:szCs w:val="20"/>
          <w:color w:val="auto"/>
        </w:rPr>
      </w:pPr>
      <w:r>
        <w:rPr>
          <w:rFonts w:ascii="Arial" w:cs="Arial" w:eastAsia="Arial" w:hAnsi="Arial"/>
          <w:sz w:val="19"/>
          <w:szCs w:val="19"/>
          <w:color w:val="auto"/>
        </w:rPr>
        <w:t>En un estudio comparativo de la evolución del suicidio se observó que los países de la antigua Unión Soviética y Finlandia presentan las tasas de</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100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94" w:name="page95"/>
    <w:bookmarkEnd w:id="94"/>
    <w:p>
      <w:pPr>
        <w:spacing w:after="0" w:line="267" w:lineRule="auto"/>
        <w:rPr>
          <w:sz w:val="20"/>
          <w:szCs w:val="20"/>
          <w:color w:val="auto"/>
        </w:rPr>
      </w:pPr>
      <w:r>
        <w:rPr>
          <w:rFonts w:ascii="Arial" w:cs="Arial" w:eastAsia="Arial" w:hAnsi="Arial"/>
          <w:sz w:val="20"/>
          <w:szCs w:val="20"/>
          <w:color w:val="auto"/>
        </w:rPr>
        <w:t>suicidio más elevadas del mundo, mientras que Grecia presenta las tasas de suicidio más bajas</w:t>
      </w:r>
      <w:r>
        <w:rPr>
          <w:rFonts w:ascii="Arial" w:cs="Arial" w:eastAsia="Arial" w:hAnsi="Arial"/>
          <w:sz w:val="23"/>
          <w:szCs w:val="23"/>
          <w:color w:val="auto"/>
          <w:vertAlign w:val="superscript"/>
        </w:rPr>
        <w:t>227</w:t>
      </w:r>
      <w:r>
        <w:rPr>
          <w:rFonts w:ascii="Arial" w:cs="Arial" w:eastAsia="Arial" w:hAnsi="Arial"/>
          <w:sz w:val="20"/>
          <w:szCs w:val="20"/>
          <w:color w:val="auto"/>
        </w:rPr>
        <w:t>.</w:t>
      </w:r>
    </w:p>
    <w:p>
      <w:pPr>
        <w:spacing w:after="0" w:line="325" w:lineRule="exact"/>
        <w:rPr>
          <w:sz w:val="20"/>
          <w:szCs w:val="20"/>
          <w:color w:val="auto"/>
        </w:rPr>
      </w:pPr>
    </w:p>
    <w:p>
      <w:pPr>
        <w:ind w:left="920" w:right="400" w:hanging="803"/>
        <w:spacing w:after="0" w:line="226" w:lineRule="auto"/>
        <w:rPr>
          <w:sz w:val="20"/>
          <w:szCs w:val="20"/>
          <w:color w:val="auto"/>
        </w:rPr>
      </w:pPr>
      <w:r>
        <w:rPr>
          <w:rFonts w:ascii="Arial" w:cs="Arial" w:eastAsia="Arial" w:hAnsi="Arial"/>
          <w:sz w:val="16"/>
          <w:szCs w:val="16"/>
          <w:b w:val="1"/>
          <w:bCs w:val="1"/>
          <w:color w:val="auto"/>
        </w:rPr>
        <w:t>Tabla 21. Tasas de suicidio (x 100 000 habitantes) según edad, sexo y año más reciente disponible</w:t>
      </w:r>
    </w:p>
    <w:p>
      <w:pPr>
        <w:spacing w:after="0" w:line="71" w:lineRule="exact"/>
        <w:rPr>
          <w:sz w:val="20"/>
          <w:szCs w:val="20"/>
          <w:color w:val="auto"/>
        </w:rPr>
      </w:pPr>
    </w:p>
    <w:tbl>
      <w:tblPr>
        <w:tblLayout w:type="fixed"/>
        <w:tblInd w:w="10" w:type="dxa"/>
        <w:tblCellMar>
          <w:top w:w="0" w:type="dxa"/>
          <w:left w:w="0" w:type="dxa"/>
          <w:bottom w:w="0" w:type="dxa"/>
          <w:right w:w="0" w:type="dxa"/>
        </w:tblCellMar>
      </w:tblPr>
      <w:tr>
        <w:trPr>
          <w:trHeight w:val="218"/>
        </w:trPr>
        <w:tc>
          <w:tcPr>
            <w:tcW w:w="960" w:type="dxa"/>
            <w:vAlign w:val="bottom"/>
            <w:tcBorders>
              <w:top w:val="single" w:sz="8" w:color="9C002C"/>
              <w:left w:val="single" w:sz="8" w:color="9C002C"/>
            </w:tcBorders>
          </w:tcPr>
          <w:p>
            <w:pPr>
              <w:spacing w:after="0"/>
              <w:rPr>
                <w:sz w:val="18"/>
                <w:szCs w:val="18"/>
                <w:color w:val="auto"/>
              </w:rPr>
            </w:pPr>
          </w:p>
        </w:tc>
        <w:tc>
          <w:tcPr>
            <w:tcW w:w="880" w:type="dxa"/>
            <w:vAlign w:val="bottom"/>
            <w:tcBorders>
              <w:top w:val="single" w:sz="8" w:color="9C002C"/>
            </w:tcBorders>
          </w:tcPr>
          <w:p>
            <w:pPr>
              <w:spacing w:after="0"/>
              <w:rPr>
                <w:sz w:val="18"/>
                <w:szCs w:val="18"/>
                <w:color w:val="auto"/>
              </w:rPr>
            </w:pPr>
          </w:p>
        </w:tc>
        <w:tc>
          <w:tcPr>
            <w:tcW w:w="640" w:type="dxa"/>
            <w:vAlign w:val="bottom"/>
            <w:tcBorders>
              <w:top w:val="single" w:sz="8" w:color="9C002C"/>
              <w:right w:val="single" w:sz="8" w:color="9C002C"/>
            </w:tcBorders>
          </w:tcPr>
          <w:p>
            <w:pPr>
              <w:spacing w:after="0"/>
              <w:rPr>
                <w:sz w:val="18"/>
                <w:szCs w:val="18"/>
                <w:color w:val="auto"/>
              </w:rPr>
            </w:pPr>
          </w:p>
        </w:tc>
        <w:tc>
          <w:tcPr>
            <w:tcW w:w="680" w:type="dxa"/>
            <w:vAlign w:val="bottom"/>
            <w:tcBorders>
              <w:top w:val="single" w:sz="8" w:color="9C002C"/>
            </w:tcBorders>
          </w:tcPr>
          <w:p>
            <w:pPr>
              <w:spacing w:after="0"/>
              <w:rPr>
                <w:sz w:val="18"/>
                <w:szCs w:val="18"/>
                <w:color w:val="auto"/>
              </w:rPr>
            </w:pPr>
          </w:p>
        </w:tc>
        <w:tc>
          <w:tcPr>
            <w:tcW w:w="660" w:type="dxa"/>
            <w:vAlign w:val="bottom"/>
            <w:tcBorders>
              <w:top w:val="single" w:sz="8" w:color="9C002C"/>
            </w:tcBorders>
          </w:tcPr>
          <w:p>
            <w:pPr>
              <w:jc w:val="center"/>
              <w:spacing w:after="0"/>
              <w:rPr>
                <w:sz w:val="20"/>
                <w:szCs w:val="20"/>
                <w:color w:val="auto"/>
              </w:rPr>
            </w:pPr>
            <w:r>
              <w:rPr>
                <w:rFonts w:ascii="Arial" w:cs="Arial" w:eastAsia="Arial" w:hAnsi="Arial"/>
                <w:sz w:val="16"/>
                <w:szCs w:val="16"/>
                <w:b w:val="1"/>
                <w:bCs w:val="1"/>
                <w:color w:val="auto"/>
                <w:w w:val="93"/>
              </w:rPr>
              <w:t>5-14</w:t>
            </w:r>
          </w:p>
        </w:tc>
        <w:tc>
          <w:tcPr>
            <w:tcW w:w="680" w:type="dxa"/>
            <w:vAlign w:val="bottom"/>
            <w:tcBorders>
              <w:top w:val="single" w:sz="8" w:color="9C002C"/>
              <w:right w:val="single" w:sz="8" w:color="9C002C"/>
            </w:tcBorders>
          </w:tcPr>
          <w:p>
            <w:pPr>
              <w:spacing w:after="0"/>
              <w:rPr>
                <w:sz w:val="18"/>
                <w:szCs w:val="18"/>
                <w:color w:val="auto"/>
              </w:rPr>
            </w:pPr>
          </w:p>
        </w:tc>
        <w:tc>
          <w:tcPr>
            <w:tcW w:w="680" w:type="dxa"/>
            <w:vAlign w:val="bottom"/>
            <w:tcBorders>
              <w:top w:val="single" w:sz="8" w:color="9C002C"/>
            </w:tcBorders>
          </w:tcPr>
          <w:p>
            <w:pPr>
              <w:spacing w:after="0"/>
              <w:rPr>
                <w:sz w:val="18"/>
                <w:szCs w:val="18"/>
                <w:color w:val="auto"/>
              </w:rPr>
            </w:pPr>
          </w:p>
        </w:tc>
        <w:tc>
          <w:tcPr>
            <w:tcW w:w="680" w:type="dxa"/>
            <w:vAlign w:val="bottom"/>
            <w:tcBorders>
              <w:top w:val="single" w:sz="8" w:color="9C002C"/>
            </w:tcBorders>
          </w:tcPr>
          <w:p>
            <w:pPr>
              <w:jc w:val="center"/>
              <w:spacing w:after="0"/>
              <w:rPr>
                <w:sz w:val="20"/>
                <w:szCs w:val="20"/>
                <w:color w:val="auto"/>
              </w:rPr>
            </w:pPr>
            <w:r>
              <w:rPr>
                <w:rFonts w:ascii="Arial" w:cs="Arial" w:eastAsia="Arial" w:hAnsi="Arial"/>
                <w:sz w:val="16"/>
                <w:szCs w:val="16"/>
                <w:b w:val="1"/>
                <w:bCs w:val="1"/>
                <w:color w:val="auto"/>
                <w:w w:val="92"/>
              </w:rPr>
              <w:t>15-24</w:t>
            </w:r>
          </w:p>
        </w:tc>
        <w:tc>
          <w:tcPr>
            <w:tcW w:w="700" w:type="dxa"/>
            <w:vAlign w:val="bottom"/>
            <w:tcBorders>
              <w:top w:val="single" w:sz="8" w:color="9C002C"/>
              <w:right w:val="single" w:sz="8" w:color="9C002C"/>
            </w:tcBorders>
          </w:tcPr>
          <w:p>
            <w:pPr>
              <w:spacing w:after="0"/>
              <w:rPr>
                <w:sz w:val="18"/>
                <w:szCs w:val="18"/>
                <w:color w:val="auto"/>
              </w:rPr>
            </w:pPr>
          </w:p>
        </w:tc>
        <w:tc>
          <w:tcPr>
            <w:tcW w:w="0" w:type="dxa"/>
            <w:vAlign w:val="bottom"/>
          </w:tcPr>
          <w:p>
            <w:pPr>
              <w:spacing w:after="0"/>
              <w:rPr>
                <w:sz w:val="1"/>
                <w:szCs w:val="1"/>
                <w:color w:val="auto"/>
              </w:rPr>
            </w:pPr>
          </w:p>
        </w:tc>
      </w:tr>
      <w:tr>
        <w:trPr>
          <w:trHeight w:val="23"/>
        </w:trPr>
        <w:tc>
          <w:tcPr>
            <w:tcW w:w="960" w:type="dxa"/>
            <w:vAlign w:val="bottom"/>
            <w:tcBorders>
              <w:left w:val="single" w:sz="8" w:color="9C002C"/>
              <w:bottom w:val="single" w:sz="8" w:color="9C002C"/>
            </w:tcBorders>
          </w:tcPr>
          <w:p>
            <w:pPr>
              <w:spacing w:after="0" w:line="20" w:lineRule="exact"/>
              <w:rPr>
                <w:sz w:val="1"/>
                <w:szCs w:val="1"/>
                <w:color w:val="auto"/>
              </w:rPr>
            </w:pPr>
          </w:p>
        </w:tc>
        <w:tc>
          <w:tcPr>
            <w:tcW w:w="880" w:type="dxa"/>
            <w:vAlign w:val="bottom"/>
            <w:tcBorders>
              <w:bottom w:val="single" w:sz="8" w:color="9C002C"/>
            </w:tcBorders>
          </w:tcPr>
          <w:p>
            <w:pPr>
              <w:spacing w:after="0" w:line="20" w:lineRule="exact"/>
              <w:rPr>
                <w:sz w:val="1"/>
                <w:szCs w:val="1"/>
                <w:color w:val="auto"/>
              </w:rPr>
            </w:pPr>
          </w:p>
        </w:tc>
        <w:tc>
          <w:tcPr>
            <w:tcW w:w="640" w:type="dxa"/>
            <w:vAlign w:val="bottom"/>
            <w:tcBorders>
              <w:bottom w:val="single" w:sz="8" w:color="9C002C"/>
              <w:right w:val="single" w:sz="8" w:color="9C002C"/>
            </w:tcBorders>
          </w:tcPr>
          <w:p>
            <w:pPr>
              <w:spacing w:after="0" w:line="20" w:lineRule="exact"/>
              <w:rPr>
                <w:sz w:val="1"/>
                <w:szCs w:val="1"/>
                <w:color w:val="auto"/>
              </w:rPr>
            </w:pPr>
          </w:p>
        </w:tc>
        <w:tc>
          <w:tcPr>
            <w:tcW w:w="680" w:type="dxa"/>
            <w:vAlign w:val="bottom"/>
            <w:tcBorders>
              <w:bottom w:val="single" w:sz="8" w:color="9C002C"/>
            </w:tcBorders>
          </w:tcPr>
          <w:p>
            <w:pPr>
              <w:spacing w:after="0" w:line="20" w:lineRule="exact"/>
              <w:rPr>
                <w:sz w:val="1"/>
                <w:szCs w:val="1"/>
                <w:color w:val="auto"/>
              </w:rPr>
            </w:pPr>
          </w:p>
        </w:tc>
        <w:tc>
          <w:tcPr>
            <w:tcW w:w="660" w:type="dxa"/>
            <w:vAlign w:val="bottom"/>
            <w:tcBorders>
              <w:bottom w:val="single" w:sz="8" w:color="9C002C"/>
            </w:tcBorders>
          </w:tcPr>
          <w:p>
            <w:pPr>
              <w:spacing w:after="0" w:line="20" w:lineRule="exact"/>
              <w:rPr>
                <w:sz w:val="1"/>
                <w:szCs w:val="1"/>
                <w:color w:val="auto"/>
              </w:rPr>
            </w:pPr>
          </w:p>
        </w:tc>
        <w:tc>
          <w:tcPr>
            <w:tcW w:w="680" w:type="dxa"/>
            <w:vAlign w:val="bottom"/>
            <w:tcBorders>
              <w:bottom w:val="single" w:sz="8" w:color="9C002C"/>
              <w:right w:val="single" w:sz="8" w:color="9C002C"/>
            </w:tcBorders>
          </w:tcPr>
          <w:p>
            <w:pPr>
              <w:spacing w:after="0" w:line="20" w:lineRule="exact"/>
              <w:rPr>
                <w:sz w:val="1"/>
                <w:szCs w:val="1"/>
                <w:color w:val="auto"/>
              </w:rPr>
            </w:pPr>
          </w:p>
        </w:tc>
        <w:tc>
          <w:tcPr>
            <w:tcW w:w="680" w:type="dxa"/>
            <w:vAlign w:val="bottom"/>
            <w:tcBorders>
              <w:bottom w:val="single" w:sz="8" w:color="9C002C"/>
            </w:tcBorders>
          </w:tcPr>
          <w:p>
            <w:pPr>
              <w:spacing w:after="0" w:line="20" w:lineRule="exact"/>
              <w:rPr>
                <w:sz w:val="1"/>
                <w:szCs w:val="1"/>
                <w:color w:val="auto"/>
              </w:rPr>
            </w:pPr>
          </w:p>
        </w:tc>
        <w:tc>
          <w:tcPr>
            <w:tcW w:w="680" w:type="dxa"/>
            <w:vAlign w:val="bottom"/>
            <w:tcBorders>
              <w:bottom w:val="single" w:sz="8" w:color="9C002C"/>
            </w:tcBorders>
          </w:tcPr>
          <w:p>
            <w:pPr>
              <w:spacing w:after="0" w:line="20" w:lineRule="exact"/>
              <w:rPr>
                <w:sz w:val="1"/>
                <w:szCs w:val="1"/>
                <w:color w:val="auto"/>
              </w:rPr>
            </w:pPr>
          </w:p>
        </w:tc>
        <w:tc>
          <w:tcPr>
            <w:tcW w:w="700" w:type="dxa"/>
            <w:vAlign w:val="bottom"/>
            <w:tcBorders>
              <w:bottom w:val="single" w:sz="8" w:color="9C002C"/>
              <w:right w:val="single" w:sz="8" w:color="9C002C"/>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14"/>
        </w:trPr>
        <w:tc>
          <w:tcPr>
            <w:tcW w:w="960" w:type="dxa"/>
            <w:vAlign w:val="bottom"/>
            <w:tcBorders>
              <w:left w:val="single" w:sz="8" w:color="9C002C"/>
              <w:right w:val="single" w:sz="8" w:color="9C002C"/>
            </w:tcBorders>
          </w:tcPr>
          <w:p>
            <w:pPr>
              <w:ind w:left="40"/>
              <w:spacing w:after="0"/>
              <w:rPr>
                <w:sz w:val="20"/>
                <w:szCs w:val="20"/>
                <w:color w:val="auto"/>
              </w:rPr>
            </w:pPr>
            <w:r>
              <w:rPr>
                <w:rFonts w:ascii="Arial" w:cs="Arial" w:eastAsia="Arial" w:hAnsi="Arial"/>
                <w:sz w:val="16"/>
                <w:szCs w:val="16"/>
                <w:b w:val="1"/>
                <w:bCs w:val="1"/>
                <w:color w:val="auto"/>
              </w:rPr>
              <w:t>Región</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b w:val="1"/>
                <w:bCs w:val="1"/>
                <w:color w:val="auto"/>
              </w:rPr>
              <w:t>País</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w w:val="89"/>
              </w:rPr>
              <w:t>Año</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w w:val="83"/>
              </w:rPr>
              <w:t>Total</w:t>
            </w:r>
          </w:p>
        </w:tc>
        <w:tc>
          <w:tcPr>
            <w:tcW w:w="660" w:type="dxa"/>
            <w:vAlign w:val="bottom"/>
            <w:tcBorders>
              <w:right w:val="single" w:sz="8" w:color="9C002C"/>
            </w:tcBorders>
          </w:tcPr>
          <w:p>
            <w:pPr>
              <w:ind w:left="120"/>
              <w:spacing w:after="0"/>
              <w:rPr>
                <w:sz w:val="20"/>
                <w:szCs w:val="20"/>
                <w:color w:val="auto"/>
              </w:rPr>
            </w:pPr>
            <w:r>
              <w:rPr>
                <w:rFonts w:ascii="Arial" w:cs="Arial" w:eastAsia="Arial" w:hAnsi="Arial"/>
                <w:sz w:val="16"/>
                <w:szCs w:val="16"/>
                <w:b w:val="1"/>
                <w:bCs w:val="1"/>
                <w:color w:val="auto"/>
              </w:rPr>
              <w:t>Varón</w:t>
            </w:r>
          </w:p>
        </w:tc>
        <w:tc>
          <w:tcPr>
            <w:tcW w:w="680" w:type="dxa"/>
            <w:vAlign w:val="bottom"/>
            <w:tcBorders>
              <w:right w:val="single" w:sz="8" w:color="9C002C"/>
            </w:tcBorders>
          </w:tcPr>
          <w:p>
            <w:pPr>
              <w:ind w:left="140"/>
              <w:spacing w:after="0"/>
              <w:rPr>
                <w:sz w:val="20"/>
                <w:szCs w:val="20"/>
                <w:color w:val="auto"/>
              </w:rPr>
            </w:pPr>
            <w:r>
              <w:rPr>
                <w:rFonts w:ascii="Arial" w:cs="Arial" w:eastAsia="Arial" w:hAnsi="Arial"/>
                <w:sz w:val="16"/>
                <w:szCs w:val="16"/>
                <w:b w:val="1"/>
                <w:bCs w:val="1"/>
                <w:color w:val="auto"/>
              </w:rPr>
              <w:t>Mujer</w:t>
            </w:r>
          </w:p>
        </w:tc>
        <w:tc>
          <w:tcPr>
            <w:tcW w:w="680" w:type="dxa"/>
            <w:vAlign w:val="bottom"/>
            <w:tcBorders>
              <w:right w:val="single" w:sz="8" w:color="9C002C"/>
            </w:tcBorders>
          </w:tcPr>
          <w:p>
            <w:pPr>
              <w:ind w:left="160"/>
              <w:spacing w:after="0"/>
              <w:rPr>
                <w:sz w:val="20"/>
                <w:szCs w:val="20"/>
                <w:color w:val="auto"/>
              </w:rPr>
            </w:pPr>
            <w:r>
              <w:rPr>
                <w:rFonts w:ascii="Arial" w:cs="Arial" w:eastAsia="Arial" w:hAnsi="Arial"/>
                <w:sz w:val="16"/>
                <w:szCs w:val="16"/>
                <w:b w:val="1"/>
                <w:bCs w:val="1"/>
                <w:color w:val="auto"/>
              </w:rPr>
              <w:t>Total</w:t>
            </w:r>
          </w:p>
        </w:tc>
        <w:tc>
          <w:tcPr>
            <w:tcW w:w="680" w:type="dxa"/>
            <w:vAlign w:val="bottom"/>
            <w:tcBorders>
              <w:right w:val="single" w:sz="8" w:color="9C002C"/>
            </w:tcBorders>
          </w:tcPr>
          <w:p>
            <w:pPr>
              <w:ind w:left="120"/>
              <w:spacing w:after="0"/>
              <w:rPr>
                <w:sz w:val="20"/>
                <w:szCs w:val="20"/>
                <w:color w:val="auto"/>
              </w:rPr>
            </w:pPr>
            <w:r>
              <w:rPr>
                <w:rFonts w:ascii="Arial" w:cs="Arial" w:eastAsia="Arial" w:hAnsi="Arial"/>
                <w:sz w:val="16"/>
                <w:szCs w:val="16"/>
                <w:b w:val="1"/>
                <w:bCs w:val="1"/>
                <w:color w:val="auto"/>
              </w:rPr>
              <w:t>Varón</w:t>
            </w:r>
          </w:p>
        </w:tc>
        <w:tc>
          <w:tcPr>
            <w:tcW w:w="700" w:type="dxa"/>
            <w:vAlign w:val="bottom"/>
            <w:tcBorders>
              <w:right w:val="single" w:sz="8" w:color="9C002C"/>
            </w:tcBorders>
          </w:tcPr>
          <w:p>
            <w:pPr>
              <w:ind w:left="120"/>
              <w:spacing w:after="0"/>
              <w:rPr>
                <w:sz w:val="20"/>
                <w:szCs w:val="20"/>
                <w:color w:val="auto"/>
              </w:rPr>
            </w:pPr>
            <w:r>
              <w:rPr>
                <w:rFonts w:ascii="Arial" w:cs="Arial" w:eastAsia="Arial" w:hAnsi="Arial"/>
                <w:sz w:val="16"/>
                <w:szCs w:val="16"/>
                <w:b w:val="1"/>
                <w:bCs w:val="1"/>
                <w:color w:val="auto"/>
              </w:rPr>
              <w:t>Mujer</w:t>
            </w:r>
          </w:p>
        </w:tc>
        <w:tc>
          <w:tcPr>
            <w:tcW w:w="0" w:type="dxa"/>
            <w:vAlign w:val="bottom"/>
          </w:tcPr>
          <w:p>
            <w:pPr>
              <w:spacing w:after="0"/>
              <w:rPr>
                <w:sz w:val="1"/>
                <w:szCs w:val="1"/>
                <w:color w:val="auto"/>
              </w:rPr>
            </w:pPr>
          </w:p>
        </w:tc>
      </w:tr>
      <w:tr>
        <w:trPr>
          <w:trHeight w:val="39"/>
        </w:trPr>
        <w:tc>
          <w:tcPr>
            <w:tcW w:w="960" w:type="dxa"/>
            <w:vAlign w:val="bottom"/>
            <w:tcBorders>
              <w:left w:val="single" w:sz="8" w:color="9C002C"/>
              <w:bottom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vMerge w:val="restart"/>
          </w:tcPr>
          <w:p>
            <w:pPr>
              <w:ind w:left="40"/>
              <w:spacing w:after="0"/>
              <w:rPr>
                <w:sz w:val="20"/>
                <w:szCs w:val="20"/>
                <w:color w:val="auto"/>
              </w:rPr>
            </w:pPr>
            <w:r>
              <w:rPr>
                <w:rFonts w:ascii="Arial" w:cs="Arial" w:eastAsia="Arial" w:hAnsi="Arial"/>
                <w:sz w:val="16"/>
                <w:szCs w:val="16"/>
                <w:color w:val="auto"/>
              </w:rPr>
              <w:t>África</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Mauritania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0,0</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8,2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11,2</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5,2</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vMerge w:val="continue"/>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80"/>
        </w:trPr>
        <w:tc>
          <w:tcPr>
            <w:tcW w:w="960" w:type="dxa"/>
            <w:vAlign w:val="bottom"/>
            <w:tcBorders>
              <w:left w:val="single" w:sz="8" w:color="9C002C"/>
              <w:right w:val="single" w:sz="8" w:color="9C002C"/>
            </w:tcBorders>
            <w:vMerge w:val="continue"/>
          </w:tcPr>
          <w:p>
            <w:pPr>
              <w:spacing w:after="0"/>
              <w:rPr>
                <w:sz w:val="6"/>
                <w:szCs w:val="6"/>
                <w:color w:val="auto"/>
              </w:rPr>
            </w:pPr>
          </w:p>
        </w:tc>
        <w:tc>
          <w:tcPr>
            <w:tcW w:w="880" w:type="dxa"/>
            <w:vAlign w:val="bottom"/>
            <w:tcBorders>
              <w:right w:val="single" w:sz="8" w:color="9C002C"/>
            </w:tcBorders>
            <w:vMerge w:val="restart"/>
          </w:tcPr>
          <w:p>
            <w:pPr>
              <w:ind w:left="20"/>
              <w:spacing w:after="0"/>
              <w:rPr>
                <w:sz w:val="20"/>
                <w:szCs w:val="20"/>
                <w:color w:val="auto"/>
              </w:rPr>
            </w:pPr>
            <w:r>
              <w:rPr>
                <w:rFonts w:ascii="Arial" w:cs="Arial" w:eastAsia="Arial" w:hAnsi="Arial"/>
                <w:sz w:val="16"/>
                <w:szCs w:val="16"/>
                <w:color w:val="auto"/>
              </w:rPr>
              <w:t>Zimbabue</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1990</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0,5</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12,5</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13</w:t>
            </w:r>
          </w:p>
        </w:tc>
        <w:tc>
          <w:tcPr>
            <w:tcW w:w="7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12,1</w:t>
            </w:r>
          </w:p>
        </w:tc>
        <w:tc>
          <w:tcPr>
            <w:tcW w:w="0" w:type="dxa"/>
            <w:vAlign w:val="bottom"/>
          </w:tcPr>
          <w:p>
            <w:pPr>
              <w:spacing w:after="0"/>
              <w:rPr>
                <w:sz w:val="1"/>
                <w:szCs w:val="1"/>
                <w:color w:val="auto"/>
              </w:rPr>
            </w:pPr>
          </w:p>
        </w:tc>
      </w:tr>
      <w:tr>
        <w:trPr>
          <w:trHeight w:val="137"/>
        </w:trPr>
        <w:tc>
          <w:tcPr>
            <w:tcW w:w="960" w:type="dxa"/>
            <w:vAlign w:val="bottom"/>
            <w:tcBorders>
              <w:left w:val="single" w:sz="8" w:color="9C002C"/>
              <w:right w:val="single" w:sz="8" w:color="9C002C"/>
            </w:tcBorders>
          </w:tcPr>
          <w:p>
            <w:pPr>
              <w:spacing w:after="0"/>
              <w:rPr>
                <w:sz w:val="11"/>
                <w:szCs w:val="11"/>
                <w:color w:val="auto"/>
              </w:rPr>
            </w:pPr>
          </w:p>
        </w:tc>
        <w:tc>
          <w:tcPr>
            <w:tcW w:w="880" w:type="dxa"/>
            <w:vAlign w:val="bottom"/>
            <w:tcBorders>
              <w:right w:val="single" w:sz="8" w:color="9C002C"/>
            </w:tcBorders>
            <w:vMerge w:val="continue"/>
          </w:tcPr>
          <w:p>
            <w:pPr>
              <w:spacing w:after="0"/>
              <w:rPr>
                <w:sz w:val="11"/>
                <w:szCs w:val="11"/>
                <w:color w:val="auto"/>
              </w:rPr>
            </w:pPr>
          </w:p>
        </w:tc>
        <w:tc>
          <w:tcPr>
            <w:tcW w:w="64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6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700" w:type="dxa"/>
            <w:vAlign w:val="bottom"/>
            <w:tcBorders>
              <w:right w:val="single" w:sz="8" w:color="9C002C"/>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bottom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960" w:type="dxa"/>
            <w:vAlign w:val="bottom"/>
            <w:tcBorders>
              <w:left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América del</w:t>
            </w:r>
          </w:p>
        </w:tc>
        <w:tc>
          <w:tcPr>
            <w:tcW w:w="880" w:type="dxa"/>
            <w:vAlign w:val="bottom"/>
            <w:tcBorders>
              <w:bottom w:val="single" w:sz="8" w:color="9C002C"/>
              <w:right w:val="single" w:sz="8" w:color="9C002C"/>
            </w:tcBorders>
          </w:tcPr>
          <w:p>
            <w:pPr>
              <w:ind w:left="20"/>
              <w:spacing w:after="0"/>
              <w:rPr>
                <w:sz w:val="20"/>
                <w:szCs w:val="20"/>
                <w:color w:val="auto"/>
              </w:rPr>
            </w:pPr>
            <w:r>
              <w:rPr>
                <w:rFonts w:ascii="Arial" w:cs="Arial" w:eastAsia="Arial" w:hAnsi="Arial"/>
                <w:sz w:val="16"/>
                <w:szCs w:val="16"/>
                <w:color w:val="auto"/>
              </w:rPr>
              <w:t>Canadá</w:t>
            </w:r>
          </w:p>
        </w:tc>
        <w:tc>
          <w:tcPr>
            <w:tcW w:w="64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2002</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0,9</w:t>
            </w:r>
          </w:p>
        </w:tc>
        <w:tc>
          <w:tcPr>
            <w:tcW w:w="66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0,9</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0,9</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11,5</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17,5</w:t>
            </w:r>
          </w:p>
        </w:tc>
        <w:tc>
          <w:tcPr>
            <w:tcW w:w="70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5,2</w:t>
            </w: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ind w:left="40"/>
              <w:spacing w:after="0" w:line="176" w:lineRule="exact"/>
              <w:rPr>
                <w:sz w:val="20"/>
                <w:szCs w:val="20"/>
                <w:color w:val="auto"/>
              </w:rPr>
            </w:pPr>
            <w:r>
              <w:rPr>
                <w:rFonts w:ascii="Arial" w:cs="Arial" w:eastAsia="Arial" w:hAnsi="Arial"/>
                <w:sz w:val="16"/>
                <w:szCs w:val="16"/>
                <w:color w:val="auto"/>
              </w:rPr>
              <w:t>Norte</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EE.UU.</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0,6</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0,9</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0,3</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9,9</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16,5</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2,9</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bottom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54"/>
        </w:trPr>
        <w:tc>
          <w:tcPr>
            <w:tcW w:w="960" w:type="dxa"/>
            <w:vAlign w:val="bottom"/>
            <w:tcBorders>
              <w:left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América del</w:t>
            </w:r>
          </w:p>
        </w:tc>
        <w:tc>
          <w:tcPr>
            <w:tcW w:w="880" w:type="dxa"/>
            <w:vAlign w:val="bottom"/>
            <w:tcBorders>
              <w:bottom w:val="single" w:sz="8" w:color="9C002C"/>
              <w:right w:val="single" w:sz="8" w:color="9C002C"/>
            </w:tcBorders>
          </w:tcPr>
          <w:p>
            <w:pPr>
              <w:ind w:left="20"/>
              <w:spacing w:after="0"/>
              <w:rPr>
                <w:sz w:val="20"/>
                <w:szCs w:val="20"/>
                <w:color w:val="auto"/>
              </w:rPr>
            </w:pPr>
            <w:r>
              <w:rPr>
                <w:rFonts w:ascii="Arial" w:cs="Arial" w:eastAsia="Arial" w:hAnsi="Arial"/>
                <w:sz w:val="16"/>
                <w:szCs w:val="16"/>
                <w:color w:val="auto"/>
              </w:rPr>
              <w:t>Argentina</w:t>
            </w:r>
          </w:p>
        </w:tc>
        <w:tc>
          <w:tcPr>
            <w:tcW w:w="64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2003</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0,9</w:t>
            </w:r>
          </w:p>
        </w:tc>
        <w:tc>
          <w:tcPr>
            <w:tcW w:w="66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1,1</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0,7</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12,4</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19,2</w:t>
            </w:r>
          </w:p>
        </w:tc>
        <w:tc>
          <w:tcPr>
            <w:tcW w:w="70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5,5</w:t>
            </w: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ind w:left="40"/>
              <w:spacing w:after="0" w:line="176" w:lineRule="exact"/>
              <w:rPr>
                <w:sz w:val="20"/>
                <w:szCs w:val="20"/>
                <w:color w:val="auto"/>
              </w:rPr>
            </w:pPr>
            <w:r>
              <w:rPr>
                <w:rFonts w:ascii="Arial" w:cs="Arial" w:eastAsia="Arial" w:hAnsi="Arial"/>
                <w:sz w:val="16"/>
                <w:szCs w:val="16"/>
                <w:color w:val="auto"/>
              </w:rPr>
              <w:t>Sur</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Cuba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0,5</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0,6</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0,3</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5,4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7,7</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3,1</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bottom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spacing w:after="0"/>
              <w:rPr>
                <w:sz w:val="18"/>
                <w:szCs w:val="18"/>
                <w:color w:val="auto"/>
              </w:rPr>
            </w:pP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España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0,3</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0,1</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4,3</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6,4</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2,1</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spacing w:after="0"/>
              <w:rPr>
                <w:sz w:val="18"/>
                <w:szCs w:val="18"/>
                <w:color w:val="auto"/>
              </w:rPr>
            </w:pP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Finlandia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0,8</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0,3</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21,7</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33,1</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9,7</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spacing w:after="0"/>
              <w:rPr>
                <w:sz w:val="18"/>
                <w:szCs w:val="18"/>
                <w:color w:val="auto"/>
              </w:rPr>
            </w:pP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Francia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2003</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0,4</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0,7</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8,1</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12,5</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3,7</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vMerge w:val="restart"/>
          </w:tcPr>
          <w:p>
            <w:pPr>
              <w:ind w:left="40"/>
              <w:spacing w:after="0"/>
              <w:rPr>
                <w:sz w:val="20"/>
                <w:szCs w:val="20"/>
                <w:color w:val="auto"/>
              </w:rPr>
            </w:pPr>
            <w:r>
              <w:rPr>
                <w:rFonts w:ascii="Arial" w:cs="Arial" w:eastAsia="Arial" w:hAnsi="Arial"/>
                <w:sz w:val="16"/>
                <w:szCs w:val="16"/>
                <w:color w:val="auto"/>
              </w:rPr>
              <w:t>Europa</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Grecia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0,2</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1,7</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3,0</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0,3</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vMerge w:val="continue"/>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80"/>
        </w:trPr>
        <w:tc>
          <w:tcPr>
            <w:tcW w:w="960" w:type="dxa"/>
            <w:vAlign w:val="bottom"/>
            <w:tcBorders>
              <w:left w:val="single" w:sz="8" w:color="9C002C"/>
              <w:right w:val="single" w:sz="8" w:color="9C002C"/>
            </w:tcBorders>
            <w:vMerge w:val="continue"/>
          </w:tcPr>
          <w:p>
            <w:pPr>
              <w:spacing w:after="0"/>
              <w:rPr>
                <w:sz w:val="6"/>
                <w:szCs w:val="6"/>
                <w:color w:val="auto"/>
              </w:rPr>
            </w:pPr>
          </w:p>
        </w:tc>
        <w:tc>
          <w:tcPr>
            <w:tcW w:w="880" w:type="dxa"/>
            <w:vAlign w:val="bottom"/>
            <w:tcBorders>
              <w:right w:val="single" w:sz="8" w:color="9C002C"/>
            </w:tcBorders>
            <w:vMerge w:val="restart"/>
          </w:tcPr>
          <w:p>
            <w:pPr>
              <w:ind w:left="20"/>
              <w:spacing w:after="0"/>
              <w:rPr>
                <w:sz w:val="20"/>
                <w:szCs w:val="20"/>
                <w:color w:val="auto"/>
              </w:rPr>
            </w:pPr>
            <w:r>
              <w:rPr>
                <w:rFonts w:ascii="Arial" w:cs="Arial" w:eastAsia="Arial" w:hAnsi="Arial"/>
                <w:sz w:val="16"/>
                <w:szCs w:val="16"/>
                <w:color w:val="auto"/>
              </w:rPr>
              <w:t>Italia</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2002</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0,2</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0,2</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0,2</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4,1</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6,5</w:t>
            </w:r>
          </w:p>
        </w:tc>
        <w:tc>
          <w:tcPr>
            <w:tcW w:w="7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1,5</w:t>
            </w:r>
          </w:p>
        </w:tc>
        <w:tc>
          <w:tcPr>
            <w:tcW w:w="0" w:type="dxa"/>
            <w:vAlign w:val="bottom"/>
          </w:tcPr>
          <w:p>
            <w:pPr>
              <w:spacing w:after="0"/>
              <w:rPr>
                <w:sz w:val="1"/>
                <w:szCs w:val="1"/>
                <w:color w:val="auto"/>
              </w:rPr>
            </w:pPr>
          </w:p>
        </w:tc>
      </w:tr>
      <w:tr>
        <w:trPr>
          <w:trHeight w:val="137"/>
        </w:trPr>
        <w:tc>
          <w:tcPr>
            <w:tcW w:w="960" w:type="dxa"/>
            <w:vAlign w:val="bottom"/>
            <w:tcBorders>
              <w:left w:val="single" w:sz="8" w:color="9C002C"/>
              <w:right w:val="single" w:sz="8" w:color="9C002C"/>
            </w:tcBorders>
          </w:tcPr>
          <w:p>
            <w:pPr>
              <w:spacing w:after="0"/>
              <w:rPr>
                <w:sz w:val="11"/>
                <w:szCs w:val="11"/>
                <w:color w:val="auto"/>
              </w:rPr>
            </w:pPr>
          </w:p>
        </w:tc>
        <w:tc>
          <w:tcPr>
            <w:tcW w:w="880" w:type="dxa"/>
            <w:vAlign w:val="bottom"/>
            <w:tcBorders>
              <w:right w:val="single" w:sz="8" w:color="9C002C"/>
            </w:tcBorders>
            <w:vMerge w:val="continue"/>
          </w:tcPr>
          <w:p>
            <w:pPr>
              <w:spacing w:after="0"/>
              <w:rPr>
                <w:sz w:val="11"/>
                <w:szCs w:val="11"/>
                <w:color w:val="auto"/>
              </w:rPr>
            </w:pPr>
          </w:p>
        </w:tc>
        <w:tc>
          <w:tcPr>
            <w:tcW w:w="64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6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700" w:type="dxa"/>
            <w:vAlign w:val="bottom"/>
            <w:tcBorders>
              <w:right w:val="single" w:sz="8" w:color="9C002C"/>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spacing w:after="0"/>
              <w:rPr>
                <w:sz w:val="18"/>
                <w:szCs w:val="18"/>
                <w:color w:val="auto"/>
              </w:rPr>
            </w:pP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Lituania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1,6</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2,7</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25,5</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42,9</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7,4</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spacing w:after="0"/>
              <w:rPr>
                <w:sz w:val="18"/>
                <w:szCs w:val="18"/>
                <w:color w:val="auto"/>
              </w:rPr>
            </w:pP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Suecia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0,6</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0,7</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9,7</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14,6</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4,5</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spacing w:after="0"/>
              <w:rPr>
                <w:sz w:val="18"/>
                <w:szCs w:val="18"/>
                <w:color w:val="auto"/>
              </w:rPr>
            </w:pP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w w:val="93"/>
              </w:rPr>
              <w:t>Reino Unido</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0,1</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0,1</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0,1</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5,2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8,0</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2,3</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bottom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162"/>
        </w:trPr>
        <w:tc>
          <w:tcPr>
            <w:tcW w:w="960" w:type="dxa"/>
            <w:vAlign w:val="bottom"/>
            <w:tcBorders>
              <w:left w:val="single" w:sz="8" w:color="9C002C"/>
              <w:right w:val="single" w:sz="8" w:color="9C002C"/>
            </w:tcBorders>
          </w:tcPr>
          <w:p>
            <w:pPr>
              <w:ind w:left="40"/>
              <w:spacing w:after="0" w:line="162" w:lineRule="exact"/>
              <w:rPr>
                <w:sz w:val="20"/>
                <w:szCs w:val="20"/>
                <w:color w:val="auto"/>
              </w:rPr>
            </w:pPr>
            <w:r>
              <w:rPr>
                <w:rFonts w:ascii="Arial" w:cs="Arial" w:eastAsia="Arial" w:hAnsi="Arial"/>
                <w:sz w:val="16"/>
                <w:szCs w:val="16"/>
                <w:color w:val="auto"/>
              </w:rPr>
              <w:t>Región</w:t>
            </w:r>
          </w:p>
        </w:tc>
        <w:tc>
          <w:tcPr>
            <w:tcW w:w="880" w:type="dxa"/>
            <w:vAlign w:val="bottom"/>
            <w:tcBorders>
              <w:right w:val="single" w:sz="8" w:color="9C002C"/>
            </w:tcBorders>
            <w:vMerge w:val="restart"/>
          </w:tcPr>
          <w:p>
            <w:pPr>
              <w:ind w:left="20"/>
              <w:spacing w:after="0"/>
              <w:rPr>
                <w:sz w:val="20"/>
                <w:szCs w:val="20"/>
                <w:color w:val="auto"/>
              </w:rPr>
            </w:pPr>
            <w:r>
              <w:rPr>
                <w:rFonts w:ascii="Arial" w:cs="Arial" w:eastAsia="Arial" w:hAnsi="Arial"/>
                <w:sz w:val="16"/>
                <w:szCs w:val="16"/>
                <w:color w:val="auto"/>
              </w:rPr>
              <w:t>Irán</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1991</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0,3</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0,4</w:t>
            </w:r>
          </w:p>
        </w:tc>
        <w:tc>
          <w:tcPr>
            <w:tcW w:w="7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0,2</w:t>
            </w:r>
          </w:p>
        </w:tc>
        <w:tc>
          <w:tcPr>
            <w:tcW w:w="0" w:type="dxa"/>
            <w:vAlign w:val="bottom"/>
          </w:tcPr>
          <w:p>
            <w:pPr>
              <w:spacing w:after="0"/>
              <w:rPr>
                <w:sz w:val="1"/>
                <w:szCs w:val="1"/>
                <w:color w:val="auto"/>
              </w:rPr>
            </w:pPr>
          </w:p>
        </w:tc>
      </w:tr>
      <w:tr>
        <w:trPr>
          <w:trHeight w:val="96"/>
        </w:trPr>
        <w:tc>
          <w:tcPr>
            <w:tcW w:w="960" w:type="dxa"/>
            <w:vAlign w:val="bottom"/>
            <w:tcBorders>
              <w:left w:val="single" w:sz="8" w:color="9C002C"/>
              <w:right w:val="single" w:sz="8" w:color="9C002C"/>
            </w:tcBorders>
            <w:vMerge w:val="restart"/>
          </w:tcPr>
          <w:p>
            <w:pPr>
              <w:ind w:left="40"/>
              <w:spacing w:after="0" w:line="178" w:lineRule="exact"/>
              <w:rPr>
                <w:sz w:val="20"/>
                <w:szCs w:val="20"/>
                <w:color w:val="auto"/>
              </w:rPr>
            </w:pPr>
            <w:r>
              <w:rPr>
                <w:rFonts w:ascii="Arial" w:cs="Arial" w:eastAsia="Arial" w:hAnsi="Arial"/>
                <w:sz w:val="16"/>
                <w:szCs w:val="16"/>
                <w:color w:val="auto"/>
                <w:w w:val="93"/>
              </w:rPr>
              <w:t>Mediterráneo</w:t>
            </w:r>
          </w:p>
        </w:tc>
        <w:tc>
          <w:tcPr>
            <w:tcW w:w="880" w:type="dxa"/>
            <w:vAlign w:val="bottom"/>
            <w:tcBorders>
              <w:bottom w:val="single" w:sz="8" w:color="9C002C"/>
              <w:right w:val="single" w:sz="8" w:color="9C002C"/>
            </w:tcBorders>
            <w:vMerge w:val="continue"/>
          </w:tcPr>
          <w:p>
            <w:pPr>
              <w:spacing w:after="0"/>
              <w:rPr>
                <w:sz w:val="7"/>
                <w:szCs w:val="7"/>
                <w:color w:val="auto"/>
              </w:rPr>
            </w:pPr>
          </w:p>
        </w:tc>
        <w:tc>
          <w:tcPr>
            <w:tcW w:w="640" w:type="dxa"/>
            <w:vAlign w:val="bottom"/>
            <w:tcBorders>
              <w:bottom w:val="single" w:sz="8" w:color="9C002C"/>
              <w:right w:val="single" w:sz="8" w:color="9C002C"/>
            </w:tcBorders>
            <w:vMerge w:val="continue"/>
          </w:tcPr>
          <w:p>
            <w:pPr>
              <w:spacing w:after="0"/>
              <w:rPr>
                <w:sz w:val="7"/>
                <w:szCs w:val="7"/>
                <w:color w:val="auto"/>
              </w:rPr>
            </w:pPr>
          </w:p>
        </w:tc>
        <w:tc>
          <w:tcPr>
            <w:tcW w:w="680" w:type="dxa"/>
            <w:vAlign w:val="bottom"/>
            <w:tcBorders>
              <w:bottom w:val="single" w:sz="8" w:color="9C002C"/>
              <w:right w:val="single" w:sz="8" w:color="9C002C"/>
            </w:tcBorders>
            <w:vMerge w:val="continue"/>
          </w:tcPr>
          <w:p>
            <w:pPr>
              <w:spacing w:after="0"/>
              <w:rPr>
                <w:sz w:val="7"/>
                <w:szCs w:val="7"/>
                <w:color w:val="auto"/>
              </w:rPr>
            </w:pPr>
          </w:p>
        </w:tc>
        <w:tc>
          <w:tcPr>
            <w:tcW w:w="660" w:type="dxa"/>
            <w:vAlign w:val="bottom"/>
            <w:tcBorders>
              <w:bottom w:val="single" w:sz="8" w:color="9C002C"/>
              <w:right w:val="single" w:sz="8" w:color="9C002C"/>
            </w:tcBorders>
            <w:vMerge w:val="continue"/>
          </w:tcPr>
          <w:p>
            <w:pPr>
              <w:spacing w:after="0"/>
              <w:rPr>
                <w:sz w:val="7"/>
                <w:szCs w:val="7"/>
                <w:color w:val="auto"/>
              </w:rPr>
            </w:pPr>
          </w:p>
        </w:tc>
        <w:tc>
          <w:tcPr>
            <w:tcW w:w="680" w:type="dxa"/>
            <w:vAlign w:val="bottom"/>
            <w:tcBorders>
              <w:bottom w:val="single" w:sz="8" w:color="9C002C"/>
              <w:right w:val="single" w:sz="8" w:color="9C002C"/>
            </w:tcBorders>
            <w:vMerge w:val="continue"/>
          </w:tcPr>
          <w:p>
            <w:pPr>
              <w:spacing w:after="0"/>
              <w:rPr>
                <w:sz w:val="7"/>
                <w:szCs w:val="7"/>
                <w:color w:val="auto"/>
              </w:rPr>
            </w:pPr>
          </w:p>
        </w:tc>
        <w:tc>
          <w:tcPr>
            <w:tcW w:w="680" w:type="dxa"/>
            <w:vAlign w:val="bottom"/>
            <w:tcBorders>
              <w:bottom w:val="single" w:sz="8" w:color="9C002C"/>
              <w:right w:val="single" w:sz="8" w:color="9C002C"/>
            </w:tcBorders>
            <w:vMerge w:val="continue"/>
          </w:tcPr>
          <w:p>
            <w:pPr>
              <w:spacing w:after="0"/>
              <w:rPr>
                <w:sz w:val="7"/>
                <w:szCs w:val="7"/>
                <w:color w:val="auto"/>
              </w:rPr>
            </w:pPr>
          </w:p>
        </w:tc>
        <w:tc>
          <w:tcPr>
            <w:tcW w:w="680" w:type="dxa"/>
            <w:vAlign w:val="bottom"/>
            <w:tcBorders>
              <w:bottom w:val="single" w:sz="8" w:color="9C002C"/>
              <w:right w:val="single" w:sz="8" w:color="9C002C"/>
            </w:tcBorders>
            <w:vMerge w:val="continue"/>
          </w:tcPr>
          <w:p>
            <w:pPr>
              <w:spacing w:after="0"/>
              <w:rPr>
                <w:sz w:val="7"/>
                <w:szCs w:val="7"/>
                <w:color w:val="auto"/>
              </w:rPr>
            </w:pPr>
          </w:p>
        </w:tc>
        <w:tc>
          <w:tcPr>
            <w:tcW w:w="700" w:type="dxa"/>
            <w:vAlign w:val="bottom"/>
            <w:tcBorders>
              <w:bottom w:val="single" w:sz="8" w:color="9C002C"/>
              <w:right w:val="single" w:sz="8" w:color="9C002C"/>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67"/>
        </w:trPr>
        <w:tc>
          <w:tcPr>
            <w:tcW w:w="960" w:type="dxa"/>
            <w:vAlign w:val="bottom"/>
            <w:tcBorders>
              <w:left w:val="single" w:sz="8" w:color="9C002C"/>
              <w:right w:val="single" w:sz="8" w:color="9C002C"/>
            </w:tcBorders>
            <w:vMerge w:val="continue"/>
          </w:tcPr>
          <w:p>
            <w:pPr>
              <w:spacing w:after="0"/>
              <w:rPr>
                <w:sz w:val="5"/>
                <w:szCs w:val="5"/>
                <w:color w:val="auto"/>
              </w:rPr>
            </w:pPr>
          </w:p>
        </w:tc>
        <w:tc>
          <w:tcPr>
            <w:tcW w:w="880" w:type="dxa"/>
            <w:vAlign w:val="bottom"/>
            <w:tcBorders>
              <w:right w:val="single" w:sz="8" w:color="9C002C"/>
            </w:tcBorders>
            <w:vMerge w:val="restart"/>
          </w:tcPr>
          <w:p>
            <w:pPr>
              <w:ind w:left="20"/>
              <w:spacing w:after="0"/>
              <w:rPr>
                <w:sz w:val="20"/>
                <w:szCs w:val="20"/>
                <w:color w:val="auto"/>
              </w:rPr>
            </w:pPr>
            <w:r>
              <w:rPr>
                <w:rFonts w:ascii="Arial" w:cs="Arial" w:eastAsia="Arial" w:hAnsi="Arial"/>
                <w:sz w:val="16"/>
                <w:szCs w:val="16"/>
                <w:color w:val="auto"/>
              </w:rPr>
              <w:t>Kuwait</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2002</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0,6</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1,2</w:t>
            </w:r>
          </w:p>
        </w:tc>
        <w:tc>
          <w:tcPr>
            <w:tcW w:w="7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0,0</w:t>
            </w:r>
          </w:p>
        </w:tc>
        <w:tc>
          <w:tcPr>
            <w:tcW w:w="0" w:type="dxa"/>
            <w:vAlign w:val="bottom"/>
          </w:tcPr>
          <w:p>
            <w:pPr>
              <w:spacing w:after="0"/>
              <w:rPr>
                <w:sz w:val="1"/>
                <w:szCs w:val="1"/>
                <w:color w:val="auto"/>
              </w:rPr>
            </w:pPr>
          </w:p>
        </w:tc>
      </w:tr>
      <w:tr>
        <w:trPr>
          <w:trHeight w:val="202"/>
        </w:trPr>
        <w:tc>
          <w:tcPr>
            <w:tcW w:w="960" w:type="dxa"/>
            <w:vAlign w:val="bottom"/>
            <w:tcBorders>
              <w:left w:val="single" w:sz="8" w:color="9C002C"/>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oriental</w:t>
            </w:r>
          </w:p>
        </w:tc>
        <w:tc>
          <w:tcPr>
            <w:tcW w:w="880" w:type="dxa"/>
            <w:vAlign w:val="bottom"/>
            <w:tcBorders>
              <w:bottom w:val="single" w:sz="8" w:color="9C002C"/>
              <w:right w:val="single" w:sz="8" w:color="9C002C"/>
            </w:tcBorders>
            <w:vMerge w:val="continue"/>
          </w:tcPr>
          <w:p>
            <w:pPr>
              <w:spacing w:after="0"/>
              <w:rPr>
                <w:sz w:val="17"/>
                <w:szCs w:val="17"/>
                <w:color w:val="auto"/>
              </w:rPr>
            </w:pPr>
          </w:p>
        </w:tc>
        <w:tc>
          <w:tcPr>
            <w:tcW w:w="640" w:type="dxa"/>
            <w:vAlign w:val="bottom"/>
            <w:tcBorders>
              <w:bottom w:val="single" w:sz="8" w:color="9C002C"/>
              <w:right w:val="single" w:sz="8" w:color="9C002C"/>
            </w:tcBorders>
            <w:vMerge w:val="continue"/>
          </w:tcPr>
          <w:p>
            <w:pPr>
              <w:spacing w:after="0"/>
              <w:rPr>
                <w:sz w:val="17"/>
                <w:szCs w:val="17"/>
                <w:color w:val="auto"/>
              </w:rPr>
            </w:pPr>
          </w:p>
        </w:tc>
        <w:tc>
          <w:tcPr>
            <w:tcW w:w="680" w:type="dxa"/>
            <w:vAlign w:val="bottom"/>
            <w:tcBorders>
              <w:bottom w:val="single" w:sz="8" w:color="9C002C"/>
              <w:right w:val="single" w:sz="8" w:color="9C002C"/>
            </w:tcBorders>
            <w:vMerge w:val="continue"/>
          </w:tcPr>
          <w:p>
            <w:pPr>
              <w:spacing w:after="0"/>
              <w:rPr>
                <w:sz w:val="17"/>
                <w:szCs w:val="17"/>
                <w:color w:val="auto"/>
              </w:rPr>
            </w:pPr>
          </w:p>
        </w:tc>
        <w:tc>
          <w:tcPr>
            <w:tcW w:w="660" w:type="dxa"/>
            <w:vAlign w:val="bottom"/>
            <w:tcBorders>
              <w:bottom w:val="single" w:sz="8" w:color="9C002C"/>
              <w:right w:val="single" w:sz="8" w:color="9C002C"/>
            </w:tcBorders>
            <w:vMerge w:val="continue"/>
          </w:tcPr>
          <w:p>
            <w:pPr>
              <w:spacing w:after="0"/>
              <w:rPr>
                <w:sz w:val="17"/>
                <w:szCs w:val="17"/>
                <w:color w:val="auto"/>
              </w:rPr>
            </w:pPr>
          </w:p>
        </w:tc>
        <w:tc>
          <w:tcPr>
            <w:tcW w:w="680" w:type="dxa"/>
            <w:vAlign w:val="bottom"/>
            <w:tcBorders>
              <w:bottom w:val="single" w:sz="8" w:color="9C002C"/>
              <w:right w:val="single" w:sz="8" w:color="9C002C"/>
            </w:tcBorders>
            <w:vMerge w:val="continue"/>
          </w:tcPr>
          <w:p>
            <w:pPr>
              <w:spacing w:after="0"/>
              <w:rPr>
                <w:sz w:val="17"/>
                <w:szCs w:val="17"/>
                <w:color w:val="auto"/>
              </w:rPr>
            </w:pPr>
          </w:p>
        </w:tc>
        <w:tc>
          <w:tcPr>
            <w:tcW w:w="680" w:type="dxa"/>
            <w:vAlign w:val="bottom"/>
            <w:tcBorders>
              <w:bottom w:val="single" w:sz="8" w:color="9C002C"/>
              <w:right w:val="single" w:sz="8" w:color="9C002C"/>
            </w:tcBorders>
            <w:vMerge w:val="continue"/>
          </w:tcPr>
          <w:p>
            <w:pPr>
              <w:spacing w:after="0"/>
              <w:rPr>
                <w:sz w:val="17"/>
                <w:szCs w:val="17"/>
                <w:color w:val="auto"/>
              </w:rPr>
            </w:pPr>
          </w:p>
        </w:tc>
        <w:tc>
          <w:tcPr>
            <w:tcW w:w="680" w:type="dxa"/>
            <w:vAlign w:val="bottom"/>
            <w:tcBorders>
              <w:bottom w:val="single" w:sz="8" w:color="9C002C"/>
              <w:right w:val="single" w:sz="8" w:color="9C002C"/>
            </w:tcBorders>
            <w:vMerge w:val="continue"/>
          </w:tcPr>
          <w:p>
            <w:pPr>
              <w:spacing w:after="0"/>
              <w:rPr>
                <w:sz w:val="17"/>
                <w:szCs w:val="17"/>
                <w:color w:val="auto"/>
              </w:rPr>
            </w:pPr>
          </w:p>
        </w:tc>
        <w:tc>
          <w:tcPr>
            <w:tcW w:w="700" w:type="dxa"/>
            <w:vAlign w:val="bottom"/>
            <w:tcBorders>
              <w:bottom w:val="single" w:sz="8" w:color="9C002C"/>
              <w:right w:val="single" w:sz="8" w:color="9C002C"/>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4"/>
        </w:trPr>
        <w:tc>
          <w:tcPr>
            <w:tcW w:w="960" w:type="dxa"/>
            <w:vAlign w:val="bottom"/>
            <w:tcBorders>
              <w:left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Región</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China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0,6</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0,8</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12,2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15,4</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9,0</w:t>
            </w:r>
          </w:p>
        </w:tc>
        <w:tc>
          <w:tcPr>
            <w:tcW w:w="0" w:type="dxa"/>
            <w:vAlign w:val="bottom"/>
          </w:tcPr>
          <w:p>
            <w:pPr>
              <w:spacing w:after="0"/>
              <w:rPr>
                <w:sz w:val="1"/>
                <w:szCs w:val="1"/>
                <w:color w:val="auto"/>
              </w:rPr>
            </w:pPr>
          </w:p>
        </w:tc>
      </w:tr>
      <w:tr>
        <w:trPr>
          <w:trHeight w:val="40"/>
        </w:trPr>
        <w:tc>
          <w:tcPr>
            <w:tcW w:w="960" w:type="dxa"/>
            <w:vAlign w:val="bottom"/>
            <w:tcBorders>
              <w:left w:val="single" w:sz="8" w:color="9C002C"/>
              <w:right w:val="single" w:sz="8" w:color="9C002C"/>
            </w:tcBorders>
            <w:vMerge w:val="restart"/>
          </w:tcPr>
          <w:p>
            <w:pPr>
              <w:ind w:left="40"/>
              <w:spacing w:after="0" w:line="178" w:lineRule="exact"/>
              <w:rPr>
                <w:sz w:val="20"/>
                <w:szCs w:val="20"/>
                <w:color w:val="auto"/>
              </w:rPr>
            </w:pPr>
            <w:r>
              <w:rPr>
                <w:rFonts w:ascii="Arial" w:cs="Arial" w:eastAsia="Arial" w:hAnsi="Arial"/>
                <w:sz w:val="16"/>
                <w:szCs w:val="16"/>
                <w:color w:val="auto"/>
              </w:rPr>
              <w:t>Pacífico</w:t>
            </w: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r>
        <w:trPr>
          <w:trHeight w:val="118"/>
        </w:trPr>
        <w:tc>
          <w:tcPr>
            <w:tcW w:w="960" w:type="dxa"/>
            <w:vAlign w:val="bottom"/>
            <w:tcBorders>
              <w:left w:val="single" w:sz="8" w:color="9C002C"/>
              <w:right w:val="single" w:sz="8" w:color="9C002C"/>
            </w:tcBorders>
            <w:vMerge w:val="continue"/>
          </w:tcPr>
          <w:p>
            <w:pPr>
              <w:spacing w:after="0"/>
              <w:rPr>
                <w:sz w:val="10"/>
                <w:szCs w:val="10"/>
                <w:color w:val="auto"/>
              </w:rPr>
            </w:pPr>
          </w:p>
        </w:tc>
        <w:tc>
          <w:tcPr>
            <w:tcW w:w="880" w:type="dxa"/>
            <w:vAlign w:val="bottom"/>
            <w:tcBorders>
              <w:right w:val="single" w:sz="8" w:color="9C002C"/>
            </w:tcBorders>
            <w:vMerge w:val="restart"/>
          </w:tcPr>
          <w:p>
            <w:pPr>
              <w:ind w:left="20"/>
              <w:spacing w:after="0"/>
              <w:rPr>
                <w:sz w:val="20"/>
                <w:szCs w:val="20"/>
                <w:color w:val="auto"/>
              </w:rPr>
            </w:pPr>
            <w:r>
              <w:rPr>
                <w:rFonts w:ascii="Arial" w:cs="Arial" w:eastAsia="Arial" w:hAnsi="Arial"/>
                <w:sz w:val="16"/>
                <w:szCs w:val="16"/>
                <w:color w:val="auto"/>
              </w:rPr>
              <w:t>Japón</w:t>
            </w:r>
          </w:p>
        </w:tc>
        <w:tc>
          <w:tcPr>
            <w:tcW w:w="64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2004</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0,4</w:t>
            </w:r>
          </w:p>
        </w:tc>
        <w:tc>
          <w:tcPr>
            <w:tcW w:w="66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0,4</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0,4</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12,8</w:t>
            </w:r>
          </w:p>
        </w:tc>
        <w:tc>
          <w:tcPr>
            <w:tcW w:w="68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16,9</w:t>
            </w:r>
          </w:p>
        </w:tc>
        <w:tc>
          <w:tcPr>
            <w:tcW w:w="700" w:type="dxa"/>
            <w:vAlign w:val="bottom"/>
            <w:tcBorders>
              <w:right w:val="single" w:sz="8" w:color="9C002C"/>
            </w:tcBorders>
            <w:vMerge w:val="restart"/>
          </w:tcPr>
          <w:p>
            <w:pPr>
              <w:jc w:val="center"/>
              <w:spacing w:after="0"/>
              <w:rPr>
                <w:sz w:val="20"/>
                <w:szCs w:val="20"/>
                <w:color w:val="auto"/>
              </w:rPr>
            </w:pPr>
            <w:r>
              <w:rPr>
                <w:rFonts w:ascii="Arial" w:cs="Arial" w:eastAsia="Arial" w:hAnsi="Arial"/>
                <w:sz w:val="16"/>
                <w:szCs w:val="16"/>
                <w:color w:val="auto"/>
                <w:w w:val="89"/>
              </w:rPr>
              <w:t>8,4</w:t>
            </w:r>
          </w:p>
        </w:tc>
        <w:tc>
          <w:tcPr>
            <w:tcW w:w="0" w:type="dxa"/>
            <w:vAlign w:val="bottom"/>
          </w:tcPr>
          <w:p>
            <w:pPr>
              <w:spacing w:after="0"/>
              <w:rPr>
                <w:sz w:val="1"/>
                <w:szCs w:val="1"/>
                <w:color w:val="auto"/>
              </w:rPr>
            </w:pPr>
          </w:p>
        </w:tc>
      </w:tr>
      <w:tr>
        <w:trPr>
          <w:trHeight w:val="137"/>
        </w:trPr>
        <w:tc>
          <w:tcPr>
            <w:tcW w:w="960" w:type="dxa"/>
            <w:vAlign w:val="bottom"/>
            <w:tcBorders>
              <w:left w:val="single" w:sz="8" w:color="9C002C"/>
              <w:right w:val="single" w:sz="8" w:color="9C002C"/>
            </w:tcBorders>
            <w:vMerge w:val="restart"/>
          </w:tcPr>
          <w:p>
            <w:pPr>
              <w:ind w:left="40"/>
              <w:spacing w:after="0"/>
              <w:rPr>
                <w:sz w:val="20"/>
                <w:szCs w:val="20"/>
                <w:color w:val="auto"/>
              </w:rPr>
            </w:pPr>
            <w:r>
              <w:rPr>
                <w:rFonts w:ascii="Arial" w:cs="Arial" w:eastAsia="Arial" w:hAnsi="Arial"/>
                <w:sz w:val="16"/>
                <w:szCs w:val="16"/>
                <w:color w:val="auto"/>
              </w:rPr>
              <w:t>occidental</w:t>
            </w:r>
          </w:p>
        </w:tc>
        <w:tc>
          <w:tcPr>
            <w:tcW w:w="880" w:type="dxa"/>
            <w:vAlign w:val="bottom"/>
            <w:tcBorders>
              <w:right w:val="single" w:sz="8" w:color="9C002C"/>
            </w:tcBorders>
            <w:vMerge w:val="continue"/>
          </w:tcPr>
          <w:p>
            <w:pPr>
              <w:spacing w:after="0"/>
              <w:rPr>
                <w:sz w:val="11"/>
                <w:szCs w:val="11"/>
                <w:color w:val="auto"/>
              </w:rPr>
            </w:pPr>
          </w:p>
        </w:tc>
        <w:tc>
          <w:tcPr>
            <w:tcW w:w="64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6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680" w:type="dxa"/>
            <w:vAlign w:val="bottom"/>
            <w:tcBorders>
              <w:right w:val="single" w:sz="8" w:color="9C002C"/>
            </w:tcBorders>
            <w:vMerge w:val="continue"/>
          </w:tcPr>
          <w:p>
            <w:pPr>
              <w:spacing w:after="0"/>
              <w:rPr>
                <w:sz w:val="11"/>
                <w:szCs w:val="11"/>
                <w:color w:val="auto"/>
              </w:rPr>
            </w:pPr>
          </w:p>
        </w:tc>
        <w:tc>
          <w:tcPr>
            <w:tcW w:w="700" w:type="dxa"/>
            <w:vAlign w:val="bottom"/>
            <w:tcBorders>
              <w:right w:val="single" w:sz="8" w:color="9C002C"/>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5"/>
        </w:trPr>
        <w:tc>
          <w:tcPr>
            <w:tcW w:w="960" w:type="dxa"/>
            <w:vAlign w:val="bottom"/>
            <w:tcBorders>
              <w:left w:val="single" w:sz="8" w:color="9C002C"/>
              <w:bottom w:val="single" w:sz="8" w:color="9C002C"/>
              <w:right w:val="single" w:sz="8" w:color="9C002C"/>
            </w:tcBorders>
            <w:vMerge w:val="continue"/>
          </w:tcPr>
          <w:p>
            <w:pPr>
              <w:spacing w:after="0"/>
              <w:rPr>
                <w:sz w:val="5"/>
                <w:szCs w:val="5"/>
                <w:color w:val="auto"/>
              </w:rPr>
            </w:pPr>
          </w:p>
        </w:tc>
        <w:tc>
          <w:tcPr>
            <w:tcW w:w="880" w:type="dxa"/>
            <w:vAlign w:val="bottom"/>
            <w:tcBorders>
              <w:bottom w:val="single" w:sz="8" w:color="9C002C"/>
              <w:right w:val="single" w:sz="8" w:color="9C002C"/>
            </w:tcBorders>
          </w:tcPr>
          <w:p>
            <w:pPr>
              <w:spacing w:after="0"/>
              <w:rPr>
                <w:sz w:val="5"/>
                <w:szCs w:val="5"/>
                <w:color w:val="auto"/>
              </w:rPr>
            </w:pPr>
          </w:p>
        </w:tc>
        <w:tc>
          <w:tcPr>
            <w:tcW w:w="640" w:type="dxa"/>
            <w:vAlign w:val="bottom"/>
            <w:tcBorders>
              <w:bottom w:val="single" w:sz="8" w:color="9C002C"/>
              <w:right w:val="single" w:sz="8" w:color="9C002C"/>
            </w:tcBorders>
          </w:tcPr>
          <w:p>
            <w:pPr>
              <w:spacing w:after="0"/>
              <w:rPr>
                <w:sz w:val="5"/>
                <w:szCs w:val="5"/>
                <w:color w:val="auto"/>
              </w:rPr>
            </w:pPr>
          </w:p>
        </w:tc>
        <w:tc>
          <w:tcPr>
            <w:tcW w:w="680" w:type="dxa"/>
            <w:vAlign w:val="bottom"/>
            <w:tcBorders>
              <w:bottom w:val="single" w:sz="8" w:color="9C002C"/>
              <w:right w:val="single" w:sz="8" w:color="9C002C"/>
            </w:tcBorders>
          </w:tcPr>
          <w:p>
            <w:pPr>
              <w:spacing w:after="0"/>
              <w:rPr>
                <w:sz w:val="5"/>
                <w:szCs w:val="5"/>
                <w:color w:val="auto"/>
              </w:rPr>
            </w:pPr>
          </w:p>
        </w:tc>
        <w:tc>
          <w:tcPr>
            <w:tcW w:w="660" w:type="dxa"/>
            <w:vAlign w:val="bottom"/>
            <w:tcBorders>
              <w:bottom w:val="single" w:sz="8" w:color="9C002C"/>
              <w:right w:val="single" w:sz="8" w:color="9C002C"/>
            </w:tcBorders>
          </w:tcPr>
          <w:p>
            <w:pPr>
              <w:spacing w:after="0"/>
              <w:rPr>
                <w:sz w:val="5"/>
                <w:szCs w:val="5"/>
                <w:color w:val="auto"/>
              </w:rPr>
            </w:pPr>
          </w:p>
        </w:tc>
        <w:tc>
          <w:tcPr>
            <w:tcW w:w="680" w:type="dxa"/>
            <w:vAlign w:val="bottom"/>
            <w:tcBorders>
              <w:bottom w:val="single" w:sz="8" w:color="9C002C"/>
              <w:right w:val="single" w:sz="8" w:color="9C002C"/>
            </w:tcBorders>
          </w:tcPr>
          <w:p>
            <w:pPr>
              <w:spacing w:after="0"/>
              <w:rPr>
                <w:sz w:val="5"/>
                <w:szCs w:val="5"/>
                <w:color w:val="auto"/>
              </w:rPr>
            </w:pPr>
          </w:p>
        </w:tc>
        <w:tc>
          <w:tcPr>
            <w:tcW w:w="680" w:type="dxa"/>
            <w:vAlign w:val="bottom"/>
            <w:tcBorders>
              <w:bottom w:val="single" w:sz="8" w:color="9C002C"/>
              <w:right w:val="single" w:sz="8" w:color="9C002C"/>
            </w:tcBorders>
          </w:tcPr>
          <w:p>
            <w:pPr>
              <w:spacing w:after="0"/>
              <w:rPr>
                <w:sz w:val="5"/>
                <w:szCs w:val="5"/>
                <w:color w:val="auto"/>
              </w:rPr>
            </w:pPr>
          </w:p>
        </w:tc>
        <w:tc>
          <w:tcPr>
            <w:tcW w:w="680" w:type="dxa"/>
            <w:vAlign w:val="bottom"/>
            <w:tcBorders>
              <w:bottom w:val="single" w:sz="8" w:color="9C002C"/>
              <w:right w:val="single" w:sz="8" w:color="9C002C"/>
            </w:tcBorders>
          </w:tcPr>
          <w:p>
            <w:pPr>
              <w:spacing w:after="0"/>
              <w:rPr>
                <w:sz w:val="5"/>
                <w:szCs w:val="5"/>
                <w:color w:val="auto"/>
              </w:rPr>
            </w:pPr>
          </w:p>
        </w:tc>
        <w:tc>
          <w:tcPr>
            <w:tcW w:w="700" w:type="dxa"/>
            <w:vAlign w:val="bottom"/>
            <w:tcBorders>
              <w:bottom w:val="single" w:sz="8" w:color="9C002C"/>
              <w:right w:val="single" w:sz="8" w:color="9C002C"/>
            </w:tcBorders>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960" w:type="dxa"/>
            <w:vAlign w:val="bottom"/>
            <w:tcBorders>
              <w:left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Sudeste</w:t>
            </w:r>
          </w:p>
        </w:tc>
        <w:tc>
          <w:tcPr>
            <w:tcW w:w="880" w:type="dxa"/>
            <w:vAlign w:val="bottom"/>
            <w:tcBorders>
              <w:bottom w:val="single" w:sz="8" w:color="9C002C"/>
              <w:right w:val="single" w:sz="8" w:color="9C002C"/>
            </w:tcBorders>
          </w:tcPr>
          <w:p>
            <w:pPr>
              <w:ind w:left="20"/>
              <w:spacing w:after="0"/>
              <w:rPr>
                <w:sz w:val="20"/>
                <w:szCs w:val="20"/>
                <w:color w:val="auto"/>
              </w:rPr>
            </w:pPr>
            <w:r>
              <w:rPr>
                <w:rFonts w:ascii="Arial" w:cs="Arial" w:eastAsia="Arial" w:hAnsi="Arial"/>
                <w:sz w:val="16"/>
                <w:szCs w:val="16"/>
                <w:color w:val="auto"/>
              </w:rPr>
              <w:t>Sri Lanka</w:t>
            </w:r>
          </w:p>
        </w:tc>
        <w:tc>
          <w:tcPr>
            <w:tcW w:w="64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1991</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2,5</w:t>
            </w:r>
          </w:p>
        </w:tc>
        <w:tc>
          <w:tcPr>
            <w:tcW w:w="66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3</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2</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50,5</w:t>
            </w:r>
          </w:p>
        </w:tc>
        <w:tc>
          <w:tcPr>
            <w:tcW w:w="68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59</w:t>
            </w:r>
          </w:p>
        </w:tc>
        <w:tc>
          <w:tcPr>
            <w:tcW w:w="700" w:type="dxa"/>
            <w:vAlign w:val="bottom"/>
            <w:tcBorders>
              <w:bottom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w w:val="89"/>
              </w:rPr>
              <w:t>42</w:t>
            </w:r>
          </w:p>
        </w:tc>
        <w:tc>
          <w:tcPr>
            <w:tcW w:w="0" w:type="dxa"/>
            <w:vAlign w:val="bottom"/>
          </w:tcPr>
          <w:p>
            <w:pPr>
              <w:spacing w:after="0"/>
              <w:rPr>
                <w:sz w:val="1"/>
                <w:szCs w:val="1"/>
                <w:color w:val="auto"/>
              </w:rPr>
            </w:pPr>
          </w:p>
        </w:tc>
      </w:tr>
      <w:tr>
        <w:trPr>
          <w:trHeight w:val="217"/>
        </w:trPr>
        <w:tc>
          <w:tcPr>
            <w:tcW w:w="960" w:type="dxa"/>
            <w:vAlign w:val="bottom"/>
            <w:tcBorders>
              <w:left w:val="single" w:sz="8" w:color="9C002C"/>
              <w:right w:val="single" w:sz="8" w:color="9C002C"/>
            </w:tcBorders>
          </w:tcPr>
          <w:p>
            <w:pPr>
              <w:ind w:left="40"/>
              <w:spacing w:after="0" w:line="176" w:lineRule="exact"/>
              <w:rPr>
                <w:sz w:val="20"/>
                <w:szCs w:val="20"/>
                <w:color w:val="auto"/>
              </w:rPr>
            </w:pPr>
            <w:r>
              <w:rPr>
                <w:rFonts w:ascii="Arial" w:cs="Arial" w:eastAsia="Arial" w:hAnsi="Arial"/>
                <w:sz w:val="16"/>
                <w:szCs w:val="16"/>
                <w:color w:val="auto"/>
              </w:rPr>
              <w:t>asiático</w:t>
            </w:r>
          </w:p>
        </w:tc>
        <w:tc>
          <w:tcPr>
            <w:tcW w:w="880" w:type="dxa"/>
            <w:vAlign w:val="bottom"/>
            <w:tcBorders>
              <w:right w:val="single" w:sz="8" w:color="9C002C"/>
            </w:tcBorders>
          </w:tcPr>
          <w:p>
            <w:pPr>
              <w:ind w:left="20"/>
              <w:spacing w:after="0"/>
              <w:rPr>
                <w:sz w:val="20"/>
                <w:szCs w:val="20"/>
                <w:color w:val="auto"/>
              </w:rPr>
            </w:pPr>
            <w:r>
              <w:rPr>
                <w:rFonts w:ascii="Arial" w:cs="Arial" w:eastAsia="Arial" w:hAnsi="Arial"/>
                <w:sz w:val="16"/>
                <w:szCs w:val="16"/>
                <w:color w:val="auto"/>
              </w:rPr>
              <w:t>Tailandia</w:t>
            </w:r>
          </w:p>
        </w:tc>
        <w:tc>
          <w:tcPr>
            <w:tcW w:w="6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2002</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0,6</w:t>
            </w:r>
          </w:p>
        </w:tc>
        <w:tc>
          <w:tcPr>
            <w:tcW w:w="6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0,6</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0,5</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8,9</w:t>
            </w:r>
          </w:p>
        </w:tc>
        <w:tc>
          <w:tcPr>
            <w:tcW w:w="68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13,8</w:t>
            </w:r>
          </w:p>
        </w:tc>
        <w:tc>
          <w:tcPr>
            <w:tcW w:w="70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3,8</w:t>
            </w:r>
          </w:p>
        </w:tc>
        <w:tc>
          <w:tcPr>
            <w:tcW w:w="0" w:type="dxa"/>
            <w:vAlign w:val="bottom"/>
          </w:tcPr>
          <w:p>
            <w:pPr>
              <w:spacing w:after="0"/>
              <w:rPr>
                <w:sz w:val="1"/>
                <w:szCs w:val="1"/>
                <w:color w:val="auto"/>
              </w:rPr>
            </w:pPr>
          </w:p>
        </w:tc>
      </w:tr>
      <w:tr>
        <w:trPr>
          <w:trHeight w:val="37"/>
        </w:trPr>
        <w:tc>
          <w:tcPr>
            <w:tcW w:w="960" w:type="dxa"/>
            <w:vAlign w:val="bottom"/>
            <w:tcBorders>
              <w:left w:val="single" w:sz="8" w:color="9C002C"/>
              <w:bottom w:val="single" w:sz="8" w:color="9C002C"/>
              <w:right w:val="single" w:sz="8" w:color="9C002C"/>
            </w:tcBorders>
          </w:tcPr>
          <w:p>
            <w:pPr>
              <w:spacing w:after="0"/>
              <w:rPr>
                <w:sz w:val="3"/>
                <w:szCs w:val="3"/>
                <w:color w:val="auto"/>
              </w:rPr>
            </w:pPr>
          </w:p>
        </w:tc>
        <w:tc>
          <w:tcPr>
            <w:tcW w:w="880" w:type="dxa"/>
            <w:vAlign w:val="bottom"/>
            <w:tcBorders>
              <w:bottom w:val="single" w:sz="8" w:color="9C002C"/>
              <w:right w:val="single" w:sz="8" w:color="9C002C"/>
            </w:tcBorders>
          </w:tcPr>
          <w:p>
            <w:pPr>
              <w:spacing w:after="0"/>
              <w:rPr>
                <w:sz w:val="3"/>
                <w:szCs w:val="3"/>
                <w:color w:val="auto"/>
              </w:rPr>
            </w:pPr>
          </w:p>
        </w:tc>
        <w:tc>
          <w:tcPr>
            <w:tcW w:w="64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6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680" w:type="dxa"/>
            <w:vAlign w:val="bottom"/>
            <w:tcBorders>
              <w:bottom w:val="single" w:sz="8" w:color="9C002C"/>
              <w:right w:val="single" w:sz="8" w:color="9C002C"/>
            </w:tcBorders>
          </w:tcPr>
          <w:p>
            <w:pPr>
              <w:spacing w:after="0"/>
              <w:rPr>
                <w:sz w:val="3"/>
                <w:szCs w:val="3"/>
                <w:color w:val="auto"/>
              </w:rPr>
            </w:pPr>
          </w:p>
        </w:tc>
        <w:tc>
          <w:tcPr>
            <w:tcW w:w="700" w:type="dxa"/>
            <w:vAlign w:val="bottom"/>
            <w:tcBorders>
              <w:bottom w:val="single" w:sz="8" w:color="9C002C"/>
              <w:right w:val="single" w:sz="8" w:color="9C002C"/>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ind w:left="40"/>
        <w:spacing w:after="0"/>
        <w:rPr>
          <w:sz w:val="20"/>
          <w:szCs w:val="20"/>
          <w:color w:val="auto"/>
        </w:rPr>
      </w:pPr>
      <w:r>
        <w:rPr>
          <w:rFonts w:ascii="Arial" w:cs="Arial" w:eastAsia="Arial" w:hAnsi="Arial"/>
          <w:sz w:val="16"/>
          <w:szCs w:val="16"/>
          <w:color w:val="auto"/>
        </w:rPr>
        <w:t>Fuente: elaboración propia a partir de datos de la OMS</w:t>
      </w:r>
      <w:r>
        <w:rPr>
          <w:rFonts w:ascii="Arial" w:cs="Arial" w:eastAsia="Arial" w:hAnsi="Arial"/>
          <w:sz w:val="18"/>
          <w:szCs w:val="18"/>
          <w:color w:val="auto"/>
          <w:vertAlign w:val="superscript"/>
        </w:rPr>
        <w:t>36</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22. Número de suicidios por edad y sexo en España.</w:t>
      </w:r>
    </w:p>
    <w:p>
      <w:pPr>
        <w:spacing w:after="0" w:line="16" w:lineRule="exact"/>
        <w:rPr>
          <w:sz w:val="20"/>
          <w:szCs w:val="20"/>
          <w:color w:val="auto"/>
        </w:rPr>
      </w:pPr>
    </w:p>
    <w:p>
      <w:pPr>
        <w:ind w:left="920"/>
        <w:spacing w:after="0"/>
        <w:rPr>
          <w:sz w:val="20"/>
          <w:szCs w:val="20"/>
          <w:color w:val="auto"/>
        </w:rPr>
      </w:pPr>
      <w:r>
        <w:rPr>
          <w:rFonts w:ascii="Arial" w:cs="Arial" w:eastAsia="Arial" w:hAnsi="Arial"/>
          <w:sz w:val="16"/>
          <w:szCs w:val="16"/>
          <w:b w:val="1"/>
          <w:bCs w:val="1"/>
          <w:color w:val="auto"/>
        </w:rPr>
        <w:t>Años 2005 y 2006</w:t>
      </w:r>
    </w:p>
    <w:p>
      <w:pPr>
        <w:spacing w:after="0" w:line="58" w:lineRule="exact"/>
        <w:rPr>
          <w:sz w:val="20"/>
          <w:szCs w:val="20"/>
          <w:color w:val="auto"/>
        </w:rPr>
      </w:pPr>
    </w:p>
    <w:tbl>
      <w:tblPr>
        <w:tblLayout w:type="fixed"/>
        <w:tblInd w:w="10" w:type="dxa"/>
        <w:tblCellMar>
          <w:top w:w="0" w:type="dxa"/>
          <w:left w:w="0" w:type="dxa"/>
          <w:bottom w:w="0" w:type="dxa"/>
          <w:right w:w="0" w:type="dxa"/>
        </w:tblCellMar>
      </w:tblPr>
      <w:tr>
        <w:trPr>
          <w:trHeight w:val="234"/>
        </w:trPr>
        <w:tc>
          <w:tcPr>
            <w:tcW w:w="1540" w:type="dxa"/>
            <w:vAlign w:val="bottom"/>
            <w:tcBorders>
              <w:top w:val="single" w:sz="8" w:color="9C002C"/>
              <w:left w:val="single" w:sz="8" w:color="9C002C"/>
              <w:right w:val="single" w:sz="8" w:color="9C002C"/>
            </w:tcBorders>
          </w:tcPr>
          <w:p>
            <w:pPr>
              <w:spacing w:after="0"/>
              <w:rPr>
                <w:sz w:val="20"/>
                <w:szCs w:val="20"/>
                <w:color w:val="auto"/>
              </w:rPr>
            </w:pPr>
          </w:p>
        </w:tc>
        <w:tc>
          <w:tcPr>
            <w:tcW w:w="1660" w:type="dxa"/>
            <w:vAlign w:val="bottom"/>
            <w:tcBorders>
              <w:top w:val="single" w:sz="8" w:color="9C002C"/>
              <w:right w:val="single" w:sz="8" w:color="9C002C"/>
            </w:tcBorders>
            <w:gridSpan w:val="2"/>
          </w:tcPr>
          <w:p>
            <w:pPr>
              <w:ind w:left="300"/>
              <w:spacing w:after="0"/>
              <w:rPr>
                <w:sz w:val="20"/>
                <w:szCs w:val="20"/>
                <w:color w:val="auto"/>
              </w:rPr>
            </w:pPr>
            <w:r>
              <w:rPr>
                <w:rFonts w:ascii="Arial" w:cs="Arial" w:eastAsia="Arial" w:hAnsi="Arial"/>
                <w:sz w:val="16"/>
                <w:szCs w:val="16"/>
                <w:b w:val="1"/>
                <w:bCs w:val="1"/>
                <w:color w:val="auto"/>
              </w:rPr>
              <w:t>Ambos sexos</w:t>
            </w:r>
          </w:p>
        </w:tc>
        <w:tc>
          <w:tcPr>
            <w:tcW w:w="1140" w:type="dxa"/>
            <w:vAlign w:val="bottom"/>
            <w:tcBorders>
              <w:top w:val="single" w:sz="8" w:color="9C002C"/>
            </w:tcBorders>
            <w:gridSpan w:val="2"/>
          </w:tcPr>
          <w:p>
            <w:pPr>
              <w:jc w:val="right"/>
              <w:spacing w:after="0"/>
              <w:rPr>
                <w:sz w:val="20"/>
                <w:szCs w:val="20"/>
                <w:color w:val="auto"/>
              </w:rPr>
            </w:pPr>
            <w:r>
              <w:rPr>
                <w:rFonts w:ascii="Arial" w:cs="Arial" w:eastAsia="Arial" w:hAnsi="Arial"/>
                <w:sz w:val="16"/>
                <w:szCs w:val="16"/>
                <w:b w:val="1"/>
                <w:bCs w:val="1"/>
                <w:color w:val="auto"/>
              </w:rPr>
              <w:t>Varones</w:t>
            </w:r>
          </w:p>
        </w:tc>
        <w:tc>
          <w:tcPr>
            <w:tcW w:w="540" w:type="dxa"/>
            <w:vAlign w:val="bottom"/>
            <w:tcBorders>
              <w:top w:val="single" w:sz="8" w:color="9C002C"/>
              <w:right w:val="single" w:sz="8" w:color="9C002C"/>
            </w:tcBorders>
          </w:tcPr>
          <w:p>
            <w:pPr>
              <w:spacing w:after="0"/>
              <w:rPr>
                <w:sz w:val="20"/>
                <w:szCs w:val="20"/>
                <w:color w:val="auto"/>
              </w:rPr>
            </w:pPr>
          </w:p>
        </w:tc>
        <w:tc>
          <w:tcPr>
            <w:tcW w:w="1660" w:type="dxa"/>
            <w:vAlign w:val="bottom"/>
            <w:tcBorders>
              <w:top w:val="single" w:sz="8" w:color="9C002C"/>
              <w:right w:val="single" w:sz="8" w:color="9C002C"/>
            </w:tcBorders>
            <w:gridSpan w:val="2"/>
          </w:tcPr>
          <w:p>
            <w:pPr>
              <w:ind w:left="500"/>
              <w:spacing w:after="0"/>
              <w:rPr>
                <w:sz w:val="20"/>
                <w:szCs w:val="20"/>
                <w:color w:val="auto"/>
              </w:rPr>
            </w:pPr>
            <w:r>
              <w:rPr>
                <w:rFonts w:ascii="Arial" w:cs="Arial" w:eastAsia="Arial" w:hAnsi="Arial"/>
                <w:sz w:val="16"/>
                <w:szCs w:val="16"/>
                <w:b w:val="1"/>
                <w:bCs w:val="1"/>
                <w:color w:val="auto"/>
              </w:rPr>
              <w:t>Mujeres</w:t>
            </w:r>
          </w:p>
        </w:tc>
      </w:tr>
      <w:tr>
        <w:trPr>
          <w:trHeight w:val="39"/>
        </w:trPr>
        <w:tc>
          <w:tcPr>
            <w:tcW w:w="1540" w:type="dxa"/>
            <w:vAlign w:val="bottom"/>
            <w:tcBorders>
              <w:left w:val="single" w:sz="8" w:color="9C002C"/>
              <w:right w:val="single" w:sz="8" w:color="9C002C"/>
            </w:tcBorders>
          </w:tcPr>
          <w:p>
            <w:pPr>
              <w:spacing w:after="0"/>
              <w:rPr>
                <w:sz w:val="3"/>
                <w:szCs w:val="3"/>
                <w:color w:val="auto"/>
              </w:rPr>
            </w:pPr>
          </w:p>
        </w:tc>
        <w:tc>
          <w:tcPr>
            <w:tcW w:w="840" w:type="dxa"/>
            <w:vAlign w:val="bottom"/>
            <w:tcBorders>
              <w:bottom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40" w:type="dxa"/>
            <w:vAlign w:val="bottom"/>
            <w:tcBorders>
              <w:bottom w:val="single" w:sz="8" w:color="9C002C"/>
            </w:tcBorders>
          </w:tcPr>
          <w:p>
            <w:pPr>
              <w:spacing w:after="0"/>
              <w:rPr>
                <w:sz w:val="3"/>
                <w:szCs w:val="3"/>
                <w:color w:val="auto"/>
              </w:rPr>
            </w:pPr>
          </w:p>
        </w:tc>
        <w:tc>
          <w:tcPr>
            <w:tcW w:w="840" w:type="dxa"/>
            <w:vAlign w:val="bottom"/>
            <w:tcBorders>
              <w:bottom w:val="single" w:sz="8" w:color="9C002C"/>
              <w:right w:val="single" w:sz="8" w:color="9C002C"/>
            </w:tcBorders>
            <w:gridSpan w:val="2"/>
          </w:tcPr>
          <w:p>
            <w:pPr>
              <w:spacing w:after="0"/>
              <w:rPr>
                <w:sz w:val="3"/>
                <w:szCs w:val="3"/>
                <w:color w:val="auto"/>
              </w:rPr>
            </w:pPr>
          </w:p>
        </w:tc>
        <w:tc>
          <w:tcPr>
            <w:tcW w:w="820" w:type="dxa"/>
            <w:vAlign w:val="bottom"/>
            <w:tcBorders>
              <w:bottom w:val="single" w:sz="8" w:color="9C002C"/>
            </w:tcBorders>
          </w:tcPr>
          <w:p>
            <w:pPr>
              <w:spacing w:after="0"/>
              <w:rPr>
                <w:sz w:val="3"/>
                <w:szCs w:val="3"/>
                <w:color w:val="auto"/>
              </w:rPr>
            </w:pPr>
          </w:p>
        </w:tc>
        <w:tc>
          <w:tcPr>
            <w:tcW w:w="860" w:type="dxa"/>
            <w:vAlign w:val="bottom"/>
            <w:tcBorders>
              <w:bottom w:val="single" w:sz="8" w:color="9C002C"/>
              <w:right w:val="single" w:sz="8" w:color="9C002C"/>
            </w:tcBorders>
          </w:tcPr>
          <w:p>
            <w:pPr>
              <w:spacing w:after="0"/>
              <w:rPr>
                <w:sz w:val="3"/>
                <w:szCs w:val="3"/>
                <w:color w:val="auto"/>
              </w:rPr>
            </w:pPr>
          </w:p>
        </w:tc>
      </w:tr>
      <w:tr>
        <w:trPr>
          <w:trHeight w:val="214"/>
        </w:trPr>
        <w:tc>
          <w:tcPr>
            <w:tcW w:w="1540" w:type="dxa"/>
            <w:vAlign w:val="bottom"/>
            <w:tcBorders>
              <w:left w:val="single" w:sz="8" w:color="9C002C"/>
              <w:right w:val="single" w:sz="8" w:color="9C002C"/>
            </w:tcBorders>
          </w:tcPr>
          <w:p>
            <w:pPr>
              <w:spacing w:after="0"/>
              <w:rPr>
                <w:sz w:val="18"/>
                <w:szCs w:val="18"/>
                <w:color w:val="auto"/>
              </w:rPr>
            </w:pP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rPr>
              <w:t>2005</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rPr>
              <w:t>2006</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w w:val="95"/>
              </w:rPr>
              <w:t>2005</w:t>
            </w:r>
          </w:p>
        </w:tc>
        <w:tc>
          <w:tcPr>
            <w:tcW w:w="840" w:type="dxa"/>
            <w:vAlign w:val="bottom"/>
            <w:tcBorders>
              <w:right w:val="single" w:sz="8" w:color="9C002C"/>
            </w:tcBorders>
            <w:gridSpan w:val="2"/>
          </w:tcPr>
          <w:p>
            <w:pPr>
              <w:jc w:val="center"/>
              <w:spacing w:after="0"/>
              <w:rPr>
                <w:sz w:val="20"/>
                <w:szCs w:val="20"/>
                <w:color w:val="auto"/>
              </w:rPr>
            </w:pPr>
            <w:r>
              <w:rPr>
                <w:rFonts w:ascii="Arial" w:cs="Arial" w:eastAsia="Arial" w:hAnsi="Arial"/>
                <w:sz w:val="16"/>
                <w:szCs w:val="16"/>
                <w:b w:val="1"/>
                <w:bCs w:val="1"/>
                <w:color w:val="auto"/>
              </w:rPr>
              <w:t>2006</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rPr>
              <w:t>2005</w:t>
            </w:r>
          </w:p>
        </w:tc>
        <w:tc>
          <w:tcPr>
            <w:tcW w:w="860" w:type="dxa"/>
            <w:vAlign w:val="bottom"/>
            <w:tcBorders>
              <w:right w:val="single" w:sz="8" w:color="9C002C"/>
            </w:tcBorders>
          </w:tcPr>
          <w:p>
            <w:pPr>
              <w:jc w:val="center"/>
              <w:spacing w:after="0"/>
              <w:rPr>
                <w:sz w:val="20"/>
                <w:szCs w:val="20"/>
                <w:color w:val="auto"/>
              </w:rPr>
            </w:pPr>
            <w:r>
              <w:rPr>
                <w:rFonts w:ascii="Arial" w:cs="Arial" w:eastAsia="Arial" w:hAnsi="Arial"/>
                <w:sz w:val="16"/>
                <w:szCs w:val="16"/>
                <w:b w:val="1"/>
                <w:bCs w:val="1"/>
                <w:color w:val="auto"/>
              </w:rPr>
              <w:t>2006</w:t>
            </w:r>
          </w:p>
        </w:tc>
      </w:tr>
      <w:tr>
        <w:trPr>
          <w:trHeight w:val="39"/>
        </w:trPr>
        <w:tc>
          <w:tcPr>
            <w:tcW w:w="1540" w:type="dxa"/>
            <w:vAlign w:val="bottom"/>
            <w:tcBorders>
              <w:left w:val="single" w:sz="8" w:color="9C002C"/>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300" w:type="dxa"/>
            <w:vAlign w:val="bottom"/>
            <w:tcBorders>
              <w:bottom w:val="single" w:sz="8" w:color="9C002C"/>
            </w:tcBorders>
          </w:tcPr>
          <w:p>
            <w:pPr>
              <w:spacing w:after="0"/>
              <w:rPr>
                <w:sz w:val="3"/>
                <w:szCs w:val="3"/>
                <w:color w:val="auto"/>
              </w:rPr>
            </w:pPr>
          </w:p>
        </w:tc>
        <w:tc>
          <w:tcPr>
            <w:tcW w:w="5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60" w:type="dxa"/>
            <w:vAlign w:val="bottom"/>
            <w:tcBorders>
              <w:bottom w:val="single" w:sz="8" w:color="9C002C"/>
              <w:right w:val="single" w:sz="8" w:color="9C002C"/>
            </w:tcBorders>
          </w:tcPr>
          <w:p>
            <w:pPr>
              <w:spacing w:after="0"/>
              <w:rPr>
                <w:sz w:val="3"/>
                <w:szCs w:val="3"/>
                <w:color w:val="auto"/>
              </w:rPr>
            </w:pPr>
          </w:p>
        </w:tc>
      </w:tr>
      <w:tr>
        <w:trPr>
          <w:trHeight w:val="217"/>
        </w:trPr>
        <w:tc>
          <w:tcPr>
            <w:tcW w:w="1540" w:type="dxa"/>
            <w:vAlign w:val="bottom"/>
            <w:tcBorders>
              <w:left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rPr>
              <w:t>Todas las edades</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9"/>
              </w:rPr>
              <w:t>3 399</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9"/>
              </w:rPr>
              <w:t>3 234</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9"/>
              </w:rPr>
              <w:t>2 570</w:t>
            </w:r>
          </w:p>
        </w:tc>
        <w:tc>
          <w:tcPr>
            <w:tcW w:w="300" w:type="dxa"/>
            <w:vAlign w:val="bottom"/>
          </w:tcPr>
          <w:p>
            <w:pPr>
              <w:jc w:val="right"/>
              <w:spacing w:after="0"/>
              <w:rPr>
                <w:sz w:val="20"/>
                <w:szCs w:val="20"/>
                <w:color w:val="auto"/>
              </w:rPr>
            </w:pPr>
            <w:r>
              <w:rPr>
                <w:rFonts w:ascii="Arial" w:cs="Arial" w:eastAsia="Arial" w:hAnsi="Arial"/>
                <w:sz w:val="16"/>
                <w:szCs w:val="16"/>
                <w:color w:val="auto"/>
              </w:rPr>
              <w:t>2</w:t>
            </w:r>
          </w:p>
        </w:tc>
        <w:tc>
          <w:tcPr>
            <w:tcW w:w="540" w:type="dxa"/>
            <w:vAlign w:val="bottom"/>
            <w:tcBorders>
              <w:right w:val="single" w:sz="8" w:color="9C002C"/>
            </w:tcBorders>
          </w:tcPr>
          <w:p>
            <w:pPr>
              <w:jc w:val="right"/>
              <w:ind w:right="160"/>
              <w:spacing w:after="0"/>
              <w:rPr>
                <w:sz w:val="20"/>
                <w:szCs w:val="20"/>
                <w:color w:val="auto"/>
              </w:rPr>
            </w:pPr>
            <w:r>
              <w:rPr>
                <w:rFonts w:ascii="Arial" w:cs="Arial" w:eastAsia="Arial" w:hAnsi="Arial"/>
                <w:sz w:val="16"/>
                <w:szCs w:val="16"/>
                <w:color w:val="auto"/>
              </w:rPr>
              <w:t>504</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7"/>
              </w:rPr>
              <w:t>829</w:t>
            </w:r>
          </w:p>
        </w:tc>
        <w:tc>
          <w:tcPr>
            <w:tcW w:w="8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97"/>
              </w:rPr>
              <w:t>730</w:t>
            </w:r>
          </w:p>
        </w:tc>
      </w:tr>
      <w:tr>
        <w:trPr>
          <w:trHeight w:val="37"/>
        </w:trPr>
        <w:tc>
          <w:tcPr>
            <w:tcW w:w="1540" w:type="dxa"/>
            <w:vAlign w:val="bottom"/>
            <w:tcBorders>
              <w:left w:val="single" w:sz="8" w:color="9C002C"/>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300" w:type="dxa"/>
            <w:vAlign w:val="bottom"/>
            <w:tcBorders>
              <w:bottom w:val="single" w:sz="8" w:color="9C002C"/>
            </w:tcBorders>
          </w:tcPr>
          <w:p>
            <w:pPr>
              <w:spacing w:after="0"/>
              <w:rPr>
                <w:sz w:val="3"/>
                <w:szCs w:val="3"/>
                <w:color w:val="auto"/>
              </w:rPr>
            </w:pPr>
          </w:p>
        </w:tc>
        <w:tc>
          <w:tcPr>
            <w:tcW w:w="5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60" w:type="dxa"/>
            <w:vAlign w:val="bottom"/>
            <w:tcBorders>
              <w:bottom w:val="single" w:sz="8" w:color="9C002C"/>
              <w:right w:val="single" w:sz="8" w:color="9C002C"/>
            </w:tcBorders>
          </w:tcPr>
          <w:p>
            <w:pPr>
              <w:spacing w:after="0"/>
              <w:rPr>
                <w:sz w:val="3"/>
                <w:szCs w:val="3"/>
                <w:color w:val="auto"/>
              </w:rPr>
            </w:pPr>
          </w:p>
        </w:tc>
      </w:tr>
      <w:tr>
        <w:trPr>
          <w:trHeight w:val="217"/>
        </w:trPr>
        <w:tc>
          <w:tcPr>
            <w:tcW w:w="1540" w:type="dxa"/>
            <w:vAlign w:val="bottom"/>
            <w:tcBorders>
              <w:left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rPr>
              <w:t>&lt; de 15 años</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7</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5</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4</w:t>
            </w:r>
          </w:p>
        </w:tc>
        <w:tc>
          <w:tcPr>
            <w:tcW w:w="300" w:type="dxa"/>
            <w:vAlign w:val="bottom"/>
          </w:tcPr>
          <w:p>
            <w:pPr>
              <w:spacing w:after="0"/>
              <w:rPr>
                <w:sz w:val="18"/>
                <w:szCs w:val="18"/>
                <w:color w:val="auto"/>
              </w:rPr>
            </w:pPr>
          </w:p>
        </w:tc>
        <w:tc>
          <w:tcPr>
            <w:tcW w:w="540" w:type="dxa"/>
            <w:vAlign w:val="bottom"/>
            <w:tcBorders>
              <w:right w:val="single" w:sz="8" w:color="9C002C"/>
            </w:tcBorders>
          </w:tcPr>
          <w:p>
            <w:pPr>
              <w:jc w:val="center"/>
              <w:ind w:right="260"/>
              <w:spacing w:after="0"/>
              <w:rPr>
                <w:sz w:val="20"/>
                <w:szCs w:val="20"/>
                <w:color w:val="auto"/>
              </w:rPr>
            </w:pPr>
            <w:r>
              <w:rPr>
                <w:rFonts w:ascii="Arial" w:cs="Arial" w:eastAsia="Arial" w:hAnsi="Arial"/>
                <w:sz w:val="16"/>
                <w:szCs w:val="16"/>
                <w:color w:val="auto"/>
                <w:w w:val="89"/>
              </w:rPr>
              <w:t>2</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3</w:t>
            </w:r>
          </w:p>
        </w:tc>
        <w:tc>
          <w:tcPr>
            <w:tcW w:w="8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w w:val="89"/>
              </w:rPr>
              <w:t>3</w:t>
            </w:r>
          </w:p>
        </w:tc>
      </w:tr>
      <w:tr>
        <w:trPr>
          <w:trHeight w:val="37"/>
        </w:trPr>
        <w:tc>
          <w:tcPr>
            <w:tcW w:w="1540" w:type="dxa"/>
            <w:vAlign w:val="bottom"/>
            <w:tcBorders>
              <w:left w:val="single" w:sz="8" w:color="9C002C"/>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300" w:type="dxa"/>
            <w:vAlign w:val="bottom"/>
            <w:tcBorders>
              <w:bottom w:val="single" w:sz="8" w:color="9C002C"/>
            </w:tcBorders>
          </w:tcPr>
          <w:p>
            <w:pPr>
              <w:spacing w:after="0"/>
              <w:rPr>
                <w:sz w:val="3"/>
                <w:szCs w:val="3"/>
                <w:color w:val="auto"/>
              </w:rPr>
            </w:pPr>
          </w:p>
        </w:tc>
        <w:tc>
          <w:tcPr>
            <w:tcW w:w="5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60" w:type="dxa"/>
            <w:vAlign w:val="bottom"/>
            <w:tcBorders>
              <w:bottom w:val="single" w:sz="8" w:color="9C002C"/>
              <w:right w:val="single" w:sz="8" w:color="9C002C"/>
            </w:tcBorders>
          </w:tcPr>
          <w:p>
            <w:pPr>
              <w:spacing w:after="0"/>
              <w:rPr>
                <w:sz w:val="3"/>
                <w:szCs w:val="3"/>
                <w:color w:val="auto"/>
              </w:rPr>
            </w:pPr>
          </w:p>
        </w:tc>
      </w:tr>
      <w:tr>
        <w:trPr>
          <w:trHeight w:val="217"/>
        </w:trPr>
        <w:tc>
          <w:tcPr>
            <w:tcW w:w="1540" w:type="dxa"/>
            <w:vAlign w:val="bottom"/>
            <w:tcBorders>
              <w:left w:val="single" w:sz="8" w:color="9C002C"/>
              <w:right w:val="single" w:sz="8" w:color="9C002C"/>
            </w:tcBorders>
          </w:tcPr>
          <w:p>
            <w:pPr>
              <w:jc w:val="center"/>
              <w:spacing w:after="0"/>
              <w:rPr>
                <w:sz w:val="20"/>
                <w:szCs w:val="20"/>
                <w:color w:val="auto"/>
              </w:rPr>
            </w:pPr>
            <w:r>
              <w:rPr>
                <w:rFonts w:ascii="Arial" w:cs="Arial" w:eastAsia="Arial" w:hAnsi="Arial"/>
                <w:sz w:val="16"/>
                <w:szCs w:val="16"/>
                <w:color w:val="auto"/>
              </w:rPr>
              <w:t>15-19 años</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66</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50</w:t>
            </w:r>
          </w:p>
        </w:tc>
        <w:tc>
          <w:tcPr>
            <w:tcW w:w="84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52</w:t>
            </w:r>
          </w:p>
        </w:tc>
        <w:tc>
          <w:tcPr>
            <w:tcW w:w="300" w:type="dxa"/>
            <w:vAlign w:val="bottom"/>
          </w:tcPr>
          <w:p>
            <w:pPr>
              <w:spacing w:after="0"/>
              <w:rPr>
                <w:sz w:val="18"/>
                <w:szCs w:val="18"/>
                <w:color w:val="auto"/>
              </w:rPr>
            </w:pPr>
          </w:p>
        </w:tc>
        <w:tc>
          <w:tcPr>
            <w:tcW w:w="540" w:type="dxa"/>
            <w:vAlign w:val="bottom"/>
            <w:tcBorders>
              <w:right w:val="single" w:sz="8" w:color="9C002C"/>
            </w:tcBorders>
          </w:tcPr>
          <w:p>
            <w:pPr>
              <w:jc w:val="center"/>
              <w:ind w:right="260"/>
              <w:spacing w:after="0"/>
              <w:rPr>
                <w:sz w:val="20"/>
                <w:szCs w:val="20"/>
                <w:color w:val="auto"/>
              </w:rPr>
            </w:pPr>
            <w:r>
              <w:rPr>
                <w:rFonts w:ascii="Arial" w:cs="Arial" w:eastAsia="Arial" w:hAnsi="Arial"/>
                <w:sz w:val="16"/>
                <w:szCs w:val="16"/>
                <w:color w:val="auto"/>
                <w:w w:val="89"/>
              </w:rPr>
              <w:t>34</w:t>
            </w:r>
          </w:p>
        </w:tc>
        <w:tc>
          <w:tcPr>
            <w:tcW w:w="82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14</w:t>
            </w:r>
          </w:p>
        </w:tc>
        <w:tc>
          <w:tcPr>
            <w:tcW w:w="860" w:type="dxa"/>
            <w:vAlign w:val="bottom"/>
            <w:tcBorders>
              <w:right w:val="single" w:sz="8" w:color="9C002C"/>
            </w:tcBorders>
          </w:tcPr>
          <w:p>
            <w:pPr>
              <w:jc w:val="center"/>
              <w:spacing w:after="0"/>
              <w:rPr>
                <w:sz w:val="20"/>
                <w:szCs w:val="20"/>
                <w:color w:val="auto"/>
              </w:rPr>
            </w:pPr>
            <w:r>
              <w:rPr>
                <w:rFonts w:ascii="Arial" w:cs="Arial" w:eastAsia="Arial" w:hAnsi="Arial"/>
                <w:sz w:val="16"/>
                <w:szCs w:val="16"/>
                <w:color w:val="auto"/>
              </w:rPr>
              <w:t>13</w:t>
            </w:r>
          </w:p>
        </w:tc>
      </w:tr>
      <w:tr>
        <w:trPr>
          <w:trHeight w:val="37"/>
        </w:trPr>
        <w:tc>
          <w:tcPr>
            <w:tcW w:w="1540" w:type="dxa"/>
            <w:vAlign w:val="bottom"/>
            <w:tcBorders>
              <w:left w:val="single" w:sz="8" w:color="9C002C"/>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40" w:type="dxa"/>
            <w:vAlign w:val="bottom"/>
            <w:tcBorders>
              <w:bottom w:val="single" w:sz="8" w:color="9C002C"/>
              <w:right w:val="single" w:sz="8" w:color="9C002C"/>
            </w:tcBorders>
          </w:tcPr>
          <w:p>
            <w:pPr>
              <w:spacing w:after="0"/>
              <w:rPr>
                <w:sz w:val="3"/>
                <w:szCs w:val="3"/>
                <w:color w:val="auto"/>
              </w:rPr>
            </w:pPr>
          </w:p>
        </w:tc>
        <w:tc>
          <w:tcPr>
            <w:tcW w:w="300" w:type="dxa"/>
            <w:vAlign w:val="bottom"/>
            <w:tcBorders>
              <w:bottom w:val="single" w:sz="8" w:color="9C002C"/>
            </w:tcBorders>
          </w:tcPr>
          <w:p>
            <w:pPr>
              <w:spacing w:after="0"/>
              <w:rPr>
                <w:sz w:val="3"/>
                <w:szCs w:val="3"/>
                <w:color w:val="auto"/>
              </w:rPr>
            </w:pPr>
          </w:p>
        </w:tc>
        <w:tc>
          <w:tcPr>
            <w:tcW w:w="540" w:type="dxa"/>
            <w:vAlign w:val="bottom"/>
            <w:tcBorders>
              <w:bottom w:val="single" w:sz="8" w:color="9C002C"/>
              <w:right w:val="single" w:sz="8" w:color="9C002C"/>
            </w:tcBorders>
          </w:tcPr>
          <w:p>
            <w:pPr>
              <w:spacing w:after="0"/>
              <w:rPr>
                <w:sz w:val="3"/>
                <w:szCs w:val="3"/>
                <w:color w:val="auto"/>
              </w:rPr>
            </w:pPr>
          </w:p>
        </w:tc>
        <w:tc>
          <w:tcPr>
            <w:tcW w:w="820" w:type="dxa"/>
            <w:vAlign w:val="bottom"/>
            <w:tcBorders>
              <w:bottom w:val="single" w:sz="8" w:color="9C002C"/>
              <w:right w:val="single" w:sz="8" w:color="9C002C"/>
            </w:tcBorders>
          </w:tcPr>
          <w:p>
            <w:pPr>
              <w:spacing w:after="0"/>
              <w:rPr>
                <w:sz w:val="3"/>
                <w:szCs w:val="3"/>
                <w:color w:val="auto"/>
              </w:rPr>
            </w:pPr>
          </w:p>
        </w:tc>
        <w:tc>
          <w:tcPr>
            <w:tcW w:w="860" w:type="dxa"/>
            <w:vAlign w:val="bottom"/>
            <w:tcBorders>
              <w:bottom w:val="single" w:sz="8" w:color="9C002C"/>
              <w:right w:val="single" w:sz="8" w:color="9C002C"/>
            </w:tcBorders>
          </w:tcPr>
          <w:p>
            <w:pPr>
              <w:spacing w:after="0"/>
              <w:rPr>
                <w:sz w:val="3"/>
                <w:szCs w:val="3"/>
                <w:color w:val="auto"/>
              </w:rPr>
            </w:pPr>
          </w:p>
        </w:tc>
      </w:tr>
    </w:tbl>
    <w:p>
      <w:pPr>
        <w:spacing w:after="0" w:line="56"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 a partir de datos del Instituto Nacional de Estadística (INE)</w:t>
      </w:r>
      <w:r>
        <w:rPr>
          <w:rFonts w:ascii="Arial" w:cs="Arial" w:eastAsia="Arial" w:hAnsi="Arial"/>
          <w:sz w:val="18"/>
          <w:szCs w:val="18"/>
          <w:color w:val="auto"/>
          <w:vertAlign w:val="superscript"/>
        </w:rPr>
        <w:t>226</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101</w:t>
      </w:r>
    </w:p>
    <w:p>
      <w:pPr>
        <w:sectPr>
          <w:pgSz w:w="9360" w:h="13606" w:orient="portrait"/>
          <w:cols w:equalWidth="0" w:num="1">
            <w:col w:w="6520"/>
          </w:cols>
          <w:pgMar w:left="1420" w:top="1385" w:right="1414" w:bottom="104" w:gutter="0" w:footer="0" w:header="0"/>
          <w:type w:val="continuous"/>
        </w:sectPr>
      </w:pPr>
    </w:p>
    <w:bookmarkStart w:id="95" w:name="page96"/>
    <w:bookmarkEnd w:id="95"/>
    <w:p>
      <w:pPr>
        <w:spacing w:after="0" w:line="62"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23. Número de defunciones por suicidio, tasas específicas</w:t>
      </w:r>
    </w:p>
    <w:p>
      <w:pPr>
        <w:spacing w:after="0" w:line="53" w:lineRule="exact"/>
        <w:rPr>
          <w:sz w:val="20"/>
          <w:szCs w:val="20"/>
          <w:color w:val="auto"/>
        </w:rPr>
      </w:pPr>
    </w:p>
    <w:p>
      <w:pPr>
        <w:ind w:left="920" w:right="400"/>
        <w:spacing w:after="0" w:line="226" w:lineRule="auto"/>
        <w:rPr>
          <w:sz w:val="20"/>
          <w:szCs w:val="20"/>
          <w:color w:val="auto"/>
        </w:rPr>
      </w:pPr>
      <w:r>
        <w:rPr>
          <w:rFonts w:ascii="Arial" w:cs="Arial" w:eastAsia="Arial" w:hAnsi="Arial"/>
          <w:sz w:val="16"/>
          <w:szCs w:val="16"/>
          <w:b w:val="1"/>
          <w:bCs w:val="1"/>
          <w:color w:val="auto"/>
        </w:rPr>
        <w:t>(x 100 000 habitantes) y PCA* según sexo y edad en España (período 1986-2001). Grupo de edad: 15-24 años</w:t>
      </w:r>
    </w:p>
    <w:p>
      <w:pPr>
        <w:spacing w:after="0" w:line="59" w:lineRule="exact"/>
        <w:rPr>
          <w:sz w:val="20"/>
          <w:szCs w:val="20"/>
          <w:color w:val="auto"/>
        </w:rPr>
      </w:pPr>
    </w:p>
    <w:tbl>
      <w:tblPr>
        <w:tblLayout w:type="fixed"/>
        <w:tblInd w:w="10" w:type="dxa"/>
        <w:tblCellMar>
          <w:top w:w="0" w:type="dxa"/>
          <w:left w:w="0" w:type="dxa"/>
          <w:bottom w:w="0" w:type="dxa"/>
          <w:right w:w="0" w:type="dxa"/>
        </w:tblCellMar>
      </w:tblPr>
      <w:tr>
        <w:trPr>
          <w:trHeight w:val="217"/>
        </w:trPr>
        <w:tc>
          <w:tcPr>
            <w:tcW w:w="2180" w:type="dxa"/>
            <w:vAlign w:val="bottom"/>
            <w:tcBorders>
              <w:top w:val="single" w:sz="8" w:color="9C002C"/>
              <w:left w:val="single" w:sz="8" w:color="9C002C"/>
              <w:right w:val="single" w:sz="8" w:color="9C002C"/>
            </w:tcBorders>
          </w:tcPr>
          <w:p>
            <w:pPr>
              <w:spacing w:after="0"/>
              <w:rPr>
                <w:sz w:val="18"/>
                <w:szCs w:val="18"/>
                <w:color w:val="auto"/>
              </w:rPr>
            </w:pPr>
          </w:p>
        </w:tc>
        <w:tc>
          <w:tcPr>
            <w:tcW w:w="218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6"/>
                <w:szCs w:val="16"/>
                <w:b w:val="1"/>
                <w:bCs w:val="1"/>
                <w:color w:val="auto"/>
              </w:rPr>
              <w:t>Varón</w:t>
            </w:r>
          </w:p>
        </w:tc>
        <w:tc>
          <w:tcPr>
            <w:tcW w:w="2180" w:type="dxa"/>
            <w:vAlign w:val="bottom"/>
            <w:tcBorders>
              <w:top w:val="single" w:sz="8" w:color="9C002C"/>
              <w:right w:val="single" w:sz="8" w:color="9C002C"/>
            </w:tcBorders>
          </w:tcPr>
          <w:p>
            <w:pPr>
              <w:ind w:left="40"/>
              <w:spacing w:after="0"/>
              <w:rPr>
                <w:sz w:val="20"/>
                <w:szCs w:val="20"/>
                <w:color w:val="auto"/>
              </w:rPr>
            </w:pPr>
            <w:r>
              <w:rPr>
                <w:rFonts w:ascii="Arial" w:cs="Arial" w:eastAsia="Arial" w:hAnsi="Arial"/>
                <w:sz w:val="16"/>
                <w:szCs w:val="16"/>
                <w:b w:val="1"/>
                <w:bCs w:val="1"/>
                <w:color w:val="auto"/>
              </w:rPr>
              <w:t>Mujer</w:t>
            </w:r>
          </w:p>
        </w:tc>
      </w:tr>
      <w:tr>
        <w:trPr>
          <w:trHeight w:val="22"/>
        </w:trPr>
        <w:tc>
          <w:tcPr>
            <w:tcW w:w="2180" w:type="dxa"/>
            <w:vAlign w:val="bottom"/>
            <w:tcBorders>
              <w:left w:val="single" w:sz="8" w:color="9C002C"/>
              <w:bottom w:val="single" w:sz="8" w:color="9C002C"/>
              <w:right w:val="single" w:sz="8" w:color="9C002C"/>
            </w:tcBorders>
          </w:tcPr>
          <w:p>
            <w:pPr>
              <w:spacing w:after="0" w:line="20" w:lineRule="exact"/>
              <w:rPr>
                <w:sz w:val="1"/>
                <w:szCs w:val="1"/>
                <w:color w:val="auto"/>
              </w:rPr>
            </w:pPr>
          </w:p>
        </w:tc>
        <w:tc>
          <w:tcPr>
            <w:tcW w:w="2180" w:type="dxa"/>
            <w:vAlign w:val="bottom"/>
            <w:tcBorders>
              <w:bottom w:val="single" w:sz="8" w:color="9C002C"/>
              <w:right w:val="single" w:sz="8" w:color="9C002C"/>
            </w:tcBorders>
          </w:tcPr>
          <w:p>
            <w:pPr>
              <w:spacing w:after="0" w:line="20" w:lineRule="exact"/>
              <w:rPr>
                <w:sz w:val="1"/>
                <w:szCs w:val="1"/>
                <w:color w:val="auto"/>
              </w:rPr>
            </w:pPr>
          </w:p>
        </w:tc>
        <w:tc>
          <w:tcPr>
            <w:tcW w:w="2180" w:type="dxa"/>
            <w:vAlign w:val="bottom"/>
            <w:tcBorders>
              <w:bottom w:val="single" w:sz="8" w:color="9C002C"/>
              <w:right w:val="single" w:sz="8" w:color="9C002C"/>
            </w:tcBorders>
          </w:tcPr>
          <w:p>
            <w:pPr>
              <w:spacing w:after="0" w:line="20" w:lineRule="exact"/>
              <w:rPr>
                <w:sz w:val="1"/>
                <w:szCs w:val="1"/>
                <w:color w:val="auto"/>
              </w:rPr>
            </w:pPr>
          </w:p>
        </w:tc>
      </w:tr>
      <w:tr>
        <w:trPr>
          <w:trHeight w:val="210"/>
        </w:trPr>
        <w:tc>
          <w:tcPr>
            <w:tcW w:w="2180" w:type="dxa"/>
            <w:vAlign w:val="bottom"/>
            <w:tcBorders>
              <w:left w:val="single" w:sz="8" w:color="9C002C"/>
              <w:bottom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Defunciones (n)</w:t>
            </w:r>
          </w:p>
        </w:tc>
        <w:tc>
          <w:tcPr>
            <w:tcW w:w="21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3 861</w:t>
            </w:r>
          </w:p>
        </w:tc>
        <w:tc>
          <w:tcPr>
            <w:tcW w:w="21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899</w:t>
            </w:r>
          </w:p>
        </w:tc>
      </w:tr>
      <w:tr>
        <w:trPr>
          <w:trHeight w:val="220"/>
        </w:trPr>
        <w:tc>
          <w:tcPr>
            <w:tcW w:w="2180" w:type="dxa"/>
            <w:vAlign w:val="bottom"/>
            <w:tcBorders>
              <w:left w:val="single" w:sz="8" w:color="9C002C"/>
              <w:bottom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Tasas específicas</w:t>
            </w:r>
          </w:p>
        </w:tc>
        <w:tc>
          <w:tcPr>
            <w:tcW w:w="21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7,44</w:t>
            </w:r>
          </w:p>
        </w:tc>
        <w:tc>
          <w:tcPr>
            <w:tcW w:w="21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1,81</w:t>
            </w:r>
          </w:p>
        </w:tc>
      </w:tr>
      <w:tr>
        <w:trPr>
          <w:trHeight w:val="220"/>
        </w:trPr>
        <w:tc>
          <w:tcPr>
            <w:tcW w:w="2180" w:type="dxa"/>
            <w:vAlign w:val="bottom"/>
            <w:tcBorders>
              <w:left w:val="single" w:sz="8" w:color="9C002C"/>
              <w:bottom w:val="single" w:sz="8" w:color="9C002C"/>
              <w:right w:val="single" w:sz="8" w:color="9C002C"/>
            </w:tcBorders>
          </w:tcPr>
          <w:p>
            <w:pPr>
              <w:ind w:left="60"/>
              <w:spacing w:after="0"/>
              <w:rPr>
                <w:sz w:val="20"/>
                <w:szCs w:val="20"/>
                <w:color w:val="auto"/>
              </w:rPr>
            </w:pPr>
            <w:r>
              <w:rPr>
                <w:rFonts w:ascii="Arial" w:cs="Arial" w:eastAsia="Arial" w:hAnsi="Arial"/>
                <w:sz w:val="16"/>
                <w:szCs w:val="16"/>
                <w:color w:val="auto"/>
              </w:rPr>
              <w:t>PCA</w:t>
            </w:r>
          </w:p>
        </w:tc>
        <w:tc>
          <w:tcPr>
            <w:tcW w:w="21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0,18 (-0,5 a 0,88)</w:t>
            </w:r>
          </w:p>
        </w:tc>
        <w:tc>
          <w:tcPr>
            <w:tcW w:w="2180" w:type="dxa"/>
            <w:vAlign w:val="bottom"/>
            <w:tcBorders>
              <w:bottom w:val="single" w:sz="8" w:color="9C002C"/>
              <w:right w:val="single" w:sz="8" w:color="9C002C"/>
            </w:tcBorders>
          </w:tcPr>
          <w:p>
            <w:pPr>
              <w:ind w:left="40"/>
              <w:spacing w:after="0"/>
              <w:rPr>
                <w:sz w:val="20"/>
                <w:szCs w:val="20"/>
                <w:color w:val="auto"/>
              </w:rPr>
            </w:pPr>
            <w:r>
              <w:rPr>
                <w:rFonts w:ascii="Arial" w:cs="Arial" w:eastAsia="Arial" w:hAnsi="Arial"/>
                <w:sz w:val="16"/>
                <w:szCs w:val="16"/>
                <w:color w:val="auto"/>
              </w:rPr>
              <w:t>-0,62 (-2,04 a 0,81)</w:t>
            </w:r>
          </w:p>
        </w:tc>
      </w:tr>
    </w:tbl>
    <w:p>
      <w:pPr>
        <w:spacing w:after="0" w:line="27" w:lineRule="exact"/>
        <w:rPr>
          <w:sz w:val="20"/>
          <w:szCs w:val="20"/>
          <w:color w:val="auto"/>
        </w:rPr>
      </w:pPr>
    </w:p>
    <w:p>
      <w:pPr>
        <w:ind w:left="60"/>
        <w:spacing w:after="0"/>
        <w:rPr>
          <w:sz w:val="20"/>
          <w:szCs w:val="20"/>
          <w:color w:val="auto"/>
        </w:rPr>
      </w:pPr>
      <w:r>
        <w:rPr>
          <w:rFonts w:ascii="Arial" w:cs="Arial" w:eastAsia="Arial" w:hAnsi="Arial"/>
          <w:sz w:val="16"/>
          <w:szCs w:val="16"/>
          <w:color w:val="auto"/>
        </w:rPr>
        <w:t>*PCA: porcentaje de cambio; IC del 95%.</w:t>
      </w:r>
    </w:p>
    <w:p>
      <w:pPr>
        <w:spacing w:after="0" w:line="16"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elaboración propia a partir de Arán Barés et al</w:t>
      </w:r>
      <w:r>
        <w:rPr>
          <w:rFonts w:ascii="Arial" w:cs="Arial" w:eastAsia="Arial" w:hAnsi="Arial"/>
          <w:sz w:val="18"/>
          <w:szCs w:val="18"/>
          <w:color w:val="auto"/>
        </w:rPr>
        <w:t xml:space="preserve"> </w:t>
      </w:r>
      <w:r>
        <w:rPr>
          <w:rFonts w:ascii="Arial" w:cs="Arial" w:eastAsia="Arial" w:hAnsi="Arial"/>
          <w:sz w:val="18"/>
          <w:szCs w:val="18"/>
          <w:color w:val="auto"/>
          <w:vertAlign w:val="superscript"/>
        </w:rPr>
        <w:t>224</w:t>
      </w:r>
    </w:p>
    <w:p>
      <w:pPr>
        <w:spacing w:after="0" w:line="200" w:lineRule="exact"/>
        <w:rPr>
          <w:sz w:val="20"/>
          <w:szCs w:val="20"/>
          <w:color w:val="auto"/>
        </w:rPr>
      </w:pPr>
    </w:p>
    <w:p>
      <w:pPr>
        <w:spacing w:after="0" w:line="262" w:lineRule="exact"/>
        <w:rPr>
          <w:sz w:val="20"/>
          <w:szCs w:val="20"/>
          <w:color w:val="auto"/>
        </w:rPr>
      </w:pPr>
    </w:p>
    <w:p>
      <w:pPr>
        <w:jc w:val="both"/>
        <w:spacing w:after="0" w:line="293" w:lineRule="auto"/>
        <w:rPr>
          <w:sz w:val="20"/>
          <w:szCs w:val="20"/>
          <w:color w:val="auto"/>
        </w:rPr>
      </w:pPr>
      <w:r>
        <w:rPr>
          <w:rFonts w:ascii="Arial" w:cs="Arial" w:eastAsia="Arial" w:hAnsi="Arial"/>
          <w:sz w:val="18"/>
          <w:szCs w:val="18"/>
          <w:color w:val="auto"/>
        </w:rPr>
        <w:t>Una de las características más notables en la epidemiología del suicidio en el siglo XX es su elevación en los varones jóvenes de los países industriali-zados. Así, la evolución temporal del suicidio en Inglaterra y Gales muestra un aumento de las tasas de suicidio, sobre todo en el período 1970-1990. Sin embargo, tras este aumento se observó un descenso año a año de las tasas, sobre todo en el grupo de edad de 15 a 24 años. En mujeres, las tasas se mantuvieron estables a lo largo del tiempo y en el s. XXI son las más bajas de todo el período analizado. Estas fluctuaciones se han relacionado con variaciones en factores de riesgo, y en concreto, los cambios favorables, con una mejor política sanitaria y con los aumentos de los niveles de empleo</w:t>
      </w:r>
      <w:r>
        <w:rPr>
          <w:rFonts w:ascii="Arial" w:cs="Arial" w:eastAsia="Arial" w:hAnsi="Arial"/>
          <w:sz w:val="21"/>
          <w:szCs w:val="21"/>
          <w:color w:val="auto"/>
          <w:vertAlign w:val="superscript"/>
        </w:rPr>
        <w:t>228</w:t>
      </w:r>
      <w:r>
        <w:rPr>
          <w:rFonts w:ascii="Arial" w:cs="Arial" w:eastAsia="Arial" w:hAnsi="Arial"/>
          <w:sz w:val="18"/>
          <w:szCs w:val="18"/>
          <w:color w:val="auto"/>
        </w:rPr>
        <w:t>.</w:t>
      </w:r>
    </w:p>
    <w:p>
      <w:pPr>
        <w:spacing w:after="0" w:line="158" w:lineRule="exact"/>
        <w:rPr>
          <w:sz w:val="20"/>
          <w:szCs w:val="20"/>
          <w:color w:val="auto"/>
        </w:rPr>
      </w:pPr>
    </w:p>
    <w:p>
      <w:pPr>
        <w:jc w:val="both"/>
        <w:ind w:firstLine="453"/>
        <w:spacing w:after="0" w:line="283" w:lineRule="auto"/>
        <w:rPr>
          <w:sz w:val="20"/>
          <w:szCs w:val="20"/>
          <w:color w:val="auto"/>
        </w:rPr>
      </w:pPr>
      <w:r>
        <w:rPr>
          <w:rFonts w:ascii="Arial" w:cs="Arial" w:eastAsia="Arial" w:hAnsi="Arial"/>
          <w:sz w:val="18"/>
          <w:szCs w:val="18"/>
          <w:color w:val="auto"/>
        </w:rPr>
        <w:t>En cuanto a intentos de suicidio, existen problemas en la recogida de datos, por lo que la estimación de las cifras reales resulta difícil</w:t>
      </w:r>
      <w:r>
        <w:rPr>
          <w:rFonts w:ascii="Arial" w:cs="Arial" w:eastAsia="Arial" w:hAnsi="Arial"/>
          <w:sz w:val="21"/>
          <w:szCs w:val="21"/>
          <w:color w:val="auto"/>
          <w:vertAlign w:val="superscript"/>
        </w:rPr>
        <w:t>227</w:t>
      </w:r>
      <w:r>
        <w:rPr>
          <w:rFonts w:ascii="Arial" w:cs="Arial" w:eastAsia="Arial" w:hAnsi="Arial"/>
          <w:sz w:val="18"/>
          <w:szCs w:val="18"/>
          <w:color w:val="auto"/>
        </w:rPr>
        <w:t>. Los in-tentos de suicidio son más comunes en el sexo femenino (aproximadamente 1,6:1). Se estima que cada año aproximadamente 2 millones de adolescentes se intentan suicidar en EE.UU. y apenas 700 000 reciben atención médica por este motivo</w:t>
      </w:r>
      <w:r>
        <w:rPr>
          <w:rFonts w:ascii="Arial" w:cs="Arial" w:eastAsia="Arial" w:hAnsi="Arial"/>
          <w:sz w:val="21"/>
          <w:szCs w:val="21"/>
          <w:color w:val="auto"/>
          <w:vertAlign w:val="superscript"/>
        </w:rPr>
        <w:t>222</w:t>
      </w:r>
      <w:r>
        <w:rPr>
          <w:rFonts w:ascii="Arial" w:cs="Arial" w:eastAsia="Arial" w:hAnsi="Arial"/>
          <w:sz w:val="18"/>
          <w:szCs w:val="18"/>
          <w:color w:val="auto"/>
        </w:rPr>
        <w:t>. En España existen pocos datos sobre los intentos de suici-dio y su relación con el suicidio consumado. En un estudio reciente en el que se compararon diferentes variables en adolescentes y adultos, se encontró que los intentos de suicidio en adolescentes se realizan de forma más impul-siva, dependen de la disponibilidad de los métodos y con frecuencia no hay psicopatología grave asociada ni deseo de muerte o certeza de esta</w:t>
      </w:r>
      <w:r>
        <w:rPr>
          <w:rFonts w:ascii="Arial" w:cs="Arial" w:eastAsia="Arial" w:hAnsi="Arial"/>
          <w:sz w:val="21"/>
          <w:szCs w:val="21"/>
          <w:color w:val="auto"/>
          <w:vertAlign w:val="superscript"/>
        </w:rPr>
        <w:t>229</w:t>
      </w:r>
      <w:r>
        <w:rPr>
          <w:rFonts w:ascii="Arial" w:cs="Arial" w:eastAsia="Arial" w:hAnsi="Arial"/>
          <w:sz w:val="18"/>
          <w:szCs w:val="18"/>
          <w:color w:val="auto"/>
        </w:rPr>
        <w:t>.</w:t>
      </w:r>
    </w:p>
    <w:p>
      <w:pPr>
        <w:spacing w:after="0" w:line="198"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9.3.</w:t>
      </w:r>
      <w:r>
        <w:rPr>
          <w:sz w:val="20"/>
          <w:szCs w:val="20"/>
          <w:color w:val="auto"/>
        </w:rPr>
        <w:tab/>
      </w:r>
      <w:r>
        <w:rPr>
          <w:rFonts w:ascii="Arial" w:cs="Arial" w:eastAsia="Arial" w:hAnsi="Arial"/>
          <w:sz w:val="27"/>
          <w:szCs w:val="27"/>
          <w:color w:val="auto"/>
        </w:rPr>
        <w:t>Factores de riesgo</w:t>
      </w:r>
    </w:p>
    <w:p>
      <w:pPr>
        <w:spacing w:after="0" w:line="227"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Se han analizado variables de muy diferente naturaleza como factores de riesgo implicados en la vulnerabilidad para el desarrollo de ideación y conductas suicidas y, aunque se desconoce el peso de cada uno por separado y las interacciones que puedan establecer entre sí, hay cierto consenso sobre los que a continuación se relacionan (tabla 24).</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102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96" w:name="page97"/>
    <w:bookmarkEnd w:id="96"/>
    <w:p>
      <w:pPr>
        <w:spacing w:after="0"/>
        <w:tabs>
          <w:tab w:leader="none" w:pos="720" w:val="left"/>
        </w:tabs>
        <w:rPr>
          <w:sz w:val="20"/>
          <w:szCs w:val="20"/>
          <w:color w:val="auto"/>
        </w:rPr>
      </w:pPr>
      <w:r>
        <w:rPr>
          <w:rFonts w:ascii="Arial" w:cs="Arial" w:eastAsia="Arial" w:hAnsi="Arial"/>
          <w:sz w:val="22"/>
          <w:szCs w:val="22"/>
          <w:color w:val="auto"/>
        </w:rPr>
        <w:t>9.3.1</w:t>
      </w:r>
      <w:r>
        <w:rPr>
          <w:sz w:val="20"/>
          <w:szCs w:val="20"/>
          <w:color w:val="auto"/>
        </w:rPr>
        <w:tab/>
      </w:r>
      <w:r>
        <w:rPr>
          <w:rFonts w:ascii="Arial" w:cs="Arial" w:eastAsia="Arial" w:hAnsi="Arial"/>
          <w:sz w:val="21"/>
          <w:szCs w:val="21"/>
          <w:color w:val="auto"/>
        </w:rPr>
        <w:t>Factores individuales</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Depresión:</w:t>
      </w:r>
    </w:p>
    <w:p>
      <w:pPr>
        <w:spacing w:after="0" w:line="13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Se ha asociado frecuentemente a la conducta e ideación suicida</w:t>
      </w:r>
      <w:r>
        <w:rPr>
          <w:rFonts w:ascii="Arial" w:cs="Arial" w:eastAsia="Arial" w:hAnsi="Arial"/>
          <w:sz w:val="23"/>
          <w:szCs w:val="23"/>
          <w:color w:val="auto"/>
          <w:vertAlign w:val="superscript"/>
        </w:rPr>
        <w:t>216</w:t>
      </w:r>
      <w:r>
        <w:rPr>
          <w:rFonts w:ascii="Arial" w:cs="Arial" w:eastAsia="Arial" w:hAnsi="Arial"/>
          <w:sz w:val="20"/>
          <w:szCs w:val="20"/>
          <w:color w:val="auto"/>
        </w:rPr>
        <w:t>. Así, en niñas, la presencia de depresión mayor es el factor de riesgo más importante, seguido del intento de suicidio previo, mientras que en niños, es el intento de suicidio previo, seguido de depresión, abuso de sustancias y trastornos de conducta</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194" w:lineRule="exact"/>
        <w:rPr>
          <w:sz w:val="20"/>
          <w:szCs w:val="20"/>
          <w:color w:val="auto"/>
        </w:rPr>
      </w:pPr>
    </w:p>
    <w:p>
      <w:pPr>
        <w:jc w:val="both"/>
        <w:ind w:firstLine="453"/>
        <w:spacing w:after="0" w:line="247" w:lineRule="auto"/>
        <w:rPr>
          <w:sz w:val="20"/>
          <w:szCs w:val="20"/>
          <w:color w:val="auto"/>
        </w:rPr>
      </w:pPr>
      <w:r>
        <w:rPr>
          <w:rFonts w:ascii="Arial" w:cs="Arial" w:eastAsia="Arial" w:hAnsi="Arial"/>
          <w:sz w:val="20"/>
          <w:szCs w:val="20"/>
          <w:color w:val="auto"/>
        </w:rPr>
        <w:t>La presencia de sintomatología depresiva aumenta el riesgo en am-bos sexos</w:t>
      </w:r>
      <w:r>
        <w:rPr>
          <w:rFonts w:ascii="Arial" w:cs="Arial" w:eastAsia="Arial" w:hAnsi="Arial"/>
          <w:sz w:val="23"/>
          <w:szCs w:val="23"/>
          <w:color w:val="auto"/>
          <w:vertAlign w:val="superscript"/>
        </w:rPr>
        <w:t>70, 218</w:t>
      </w:r>
      <w:r>
        <w:rPr>
          <w:rFonts w:ascii="Arial" w:cs="Arial" w:eastAsia="Arial" w:hAnsi="Arial"/>
          <w:sz w:val="20"/>
          <w:szCs w:val="20"/>
          <w:color w:val="auto"/>
        </w:rPr>
        <w:t>, y se observa que los trastornos depresivos están presentes en el 49%-64% de los adolescentes que se suicidan y que es la patología más prevalente</w:t>
      </w:r>
      <w:r>
        <w:rPr>
          <w:rFonts w:ascii="Arial" w:cs="Arial" w:eastAsia="Arial" w:hAnsi="Arial"/>
          <w:sz w:val="23"/>
          <w:szCs w:val="23"/>
          <w:color w:val="auto"/>
          <w:vertAlign w:val="superscript"/>
        </w:rPr>
        <w:t>219</w:t>
      </w:r>
      <w:r>
        <w:rPr>
          <w:rFonts w:ascii="Arial" w:cs="Arial" w:eastAsia="Arial" w:hAnsi="Arial"/>
          <w:sz w:val="20"/>
          <w:szCs w:val="20"/>
          <w:color w:val="auto"/>
        </w:rPr>
        <w:t>. En una revisión sobre el tema, se habla de que la depresión mayor incrementa el riesgo de suicidio hasta 12 veces, especialmente si la desesperanza es uno de los síntomas</w:t>
      </w:r>
      <w:r>
        <w:rPr>
          <w:rFonts w:ascii="Arial" w:cs="Arial" w:eastAsia="Arial" w:hAnsi="Arial"/>
          <w:sz w:val="23"/>
          <w:szCs w:val="23"/>
          <w:color w:val="auto"/>
          <w:vertAlign w:val="superscript"/>
        </w:rPr>
        <w:t>70</w:t>
      </w:r>
      <w:r>
        <w:rPr>
          <w:rFonts w:ascii="Arial" w:cs="Arial" w:eastAsia="Arial" w:hAnsi="Arial"/>
          <w:sz w:val="20"/>
          <w:szCs w:val="20"/>
          <w:color w:val="auto"/>
        </w:rPr>
        <w:t>.</w:t>
      </w:r>
    </w:p>
    <w:p>
      <w:pPr>
        <w:spacing w:after="0" w:line="198"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En un estudio realizado en España con escolares de 8 a 12 años, se puso de manifiesto que tanto la ideación como la intencionalidad suicida están asociadas a una mayor sintomatología depresiva</w:t>
      </w:r>
      <w:r>
        <w:rPr>
          <w:rFonts w:ascii="Arial" w:cs="Arial" w:eastAsia="Arial" w:hAnsi="Arial"/>
          <w:sz w:val="23"/>
          <w:szCs w:val="23"/>
          <w:color w:val="auto"/>
          <w:vertAlign w:val="superscript"/>
        </w:rPr>
        <w:t>230</w:t>
      </w:r>
      <w:r>
        <w:rPr>
          <w:rFonts w:ascii="Arial" w:cs="Arial" w:eastAsia="Arial" w:hAnsi="Arial"/>
          <w:sz w:val="20"/>
          <w:szCs w:val="20"/>
          <w:color w:val="auto"/>
        </w:rPr>
        <w:t>.</w:t>
      </w:r>
    </w:p>
    <w:p>
      <w:pPr>
        <w:spacing w:after="0" w:line="291"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Otros trastornos mentales:</w:t>
      </w:r>
    </w:p>
    <w:p>
      <w:pPr>
        <w:spacing w:after="0" w:line="1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Cerca del 60% de niños y del 90% de los adolescentes con conducta suici-da, presentan al menos un trastorno mental en el momento del intento o suicidio consumado</w:t>
      </w:r>
      <w:r>
        <w:rPr>
          <w:rFonts w:ascii="Arial" w:cs="Arial" w:eastAsia="Arial" w:hAnsi="Arial"/>
          <w:sz w:val="22"/>
          <w:szCs w:val="22"/>
          <w:color w:val="auto"/>
          <w:vertAlign w:val="superscript"/>
        </w:rPr>
        <w:t>219</w:t>
      </w:r>
      <w:r>
        <w:rPr>
          <w:rFonts w:ascii="Arial" w:cs="Arial" w:eastAsia="Arial" w:hAnsi="Arial"/>
          <w:sz w:val="19"/>
          <w:szCs w:val="19"/>
          <w:color w:val="auto"/>
        </w:rPr>
        <w:t>. Los que más se han relacionado son los trastornos afectivos, aunque también el abuso de sustancias y la conducta antisocial. Es frecuente encontrar varios trastornos comórbidos</w:t>
      </w:r>
      <w:r>
        <w:rPr>
          <w:rFonts w:ascii="Arial" w:cs="Arial" w:eastAsia="Arial" w:hAnsi="Arial"/>
          <w:sz w:val="22"/>
          <w:szCs w:val="22"/>
          <w:color w:val="auto"/>
          <w:vertAlign w:val="superscript"/>
        </w:rPr>
        <w:t>218</w:t>
      </w:r>
      <w:r>
        <w:rPr>
          <w:rFonts w:ascii="Arial" w:cs="Arial" w:eastAsia="Arial" w:hAnsi="Arial"/>
          <w:sz w:val="19"/>
          <w:szCs w:val="19"/>
          <w:color w:val="auto"/>
        </w:rPr>
        <w:t xml:space="preserve"> y cuanto mayor es el número de estos, más aumenta el riesgo de suicidio</w:t>
      </w:r>
      <w:r>
        <w:rPr>
          <w:rFonts w:ascii="Arial" w:cs="Arial" w:eastAsia="Arial" w:hAnsi="Arial"/>
          <w:sz w:val="22"/>
          <w:szCs w:val="22"/>
          <w:color w:val="auto"/>
          <w:vertAlign w:val="superscript"/>
        </w:rPr>
        <w:t>216</w:t>
      </w:r>
      <w:r>
        <w:rPr>
          <w:rFonts w:ascii="Arial" w:cs="Arial" w:eastAsia="Arial" w:hAnsi="Arial"/>
          <w:sz w:val="19"/>
          <w:szCs w:val="19"/>
          <w:color w:val="auto"/>
        </w:rPr>
        <w:t>.</w:t>
      </w:r>
    </w:p>
    <w:p>
      <w:pPr>
        <w:spacing w:after="0" w:line="185"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La tentativa de suicidio se ha relacionado con los trastornos de alimen-tación en mujeres adolescentes (sobre todo en las de mayor edad), con los trastornos de conducta en los hombres y con el abuso de tóxicos en ambos sexos</w:t>
      </w:r>
      <w:r>
        <w:rPr>
          <w:rFonts w:ascii="Arial" w:cs="Arial" w:eastAsia="Arial" w:hAnsi="Arial"/>
          <w:sz w:val="23"/>
          <w:szCs w:val="23"/>
          <w:color w:val="auto"/>
          <w:vertAlign w:val="superscript"/>
        </w:rPr>
        <w:t>70</w:t>
      </w:r>
      <w:r>
        <w:rPr>
          <w:rFonts w:ascii="Arial" w:cs="Arial" w:eastAsia="Arial" w:hAnsi="Arial"/>
          <w:sz w:val="20"/>
          <w:szCs w:val="20"/>
          <w:color w:val="auto"/>
        </w:rPr>
        <w:t>.</w:t>
      </w:r>
    </w:p>
    <w:p>
      <w:pPr>
        <w:spacing w:after="0" w:line="183" w:lineRule="exact"/>
        <w:rPr>
          <w:sz w:val="20"/>
          <w:szCs w:val="20"/>
          <w:color w:val="auto"/>
        </w:rPr>
      </w:pPr>
    </w:p>
    <w:p>
      <w:pPr>
        <w:jc w:val="both"/>
        <w:ind w:firstLine="453"/>
        <w:spacing w:after="0" w:line="247" w:lineRule="auto"/>
        <w:rPr>
          <w:sz w:val="20"/>
          <w:szCs w:val="20"/>
          <w:color w:val="auto"/>
        </w:rPr>
      </w:pPr>
      <w:r>
        <w:rPr>
          <w:rFonts w:ascii="Arial" w:cs="Arial" w:eastAsia="Arial" w:hAnsi="Arial"/>
          <w:sz w:val="19"/>
          <w:szCs w:val="19"/>
          <w:color w:val="auto"/>
        </w:rPr>
        <w:t>Otros autores han asociado la conducta suicida con la esquizofrenia</w:t>
      </w:r>
      <w:r>
        <w:rPr>
          <w:rFonts w:ascii="Arial" w:cs="Arial" w:eastAsia="Arial" w:hAnsi="Arial"/>
          <w:sz w:val="22"/>
          <w:szCs w:val="22"/>
          <w:color w:val="auto"/>
          <w:vertAlign w:val="superscript"/>
        </w:rPr>
        <w:t>231, 232</w:t>
      </w:r>
      <w:r>
        <w:rPr>
          <w:rFonts w:ascii="Arial" w:cs="Arial" w:eastAsia="Arial" w:hAnsi="Arial"/>
          <w:sz w:val="19"/>
          <w:szCs w:val="19"/>
          <w:color w:val="auto"/>
        </w:rPr>
        <w:t>, con el trastorno bipolar</w:t>
      </w:r>
      <w:r>
        <w:rPr>
          <w:rFonts w:ascii="Arial" w:cs="Arial" w:eastAsia="Arial" w:hAnsi="Arial"/>
          <w:sz w:val="22"/>
          <w:szCs w:val="22"/>
          <w:color w:val="auto"/>
          <w:vertAlign w:val="superscript"/>
        </w:rPr>
        <w:t>219</w:t>
      </w:r>
      <w:r>
        <w:rPr>
          <w:rFonts w:ascii="Arial" w:cs="Arial" w:eastAsia="Arial" w:hAnsi="Arial"/>
          <w:sz w:val="19"/>
          <w:szCs w:val="19"/>
          <w:color w:val="auto"/>
        </w:rPr>
        <w:t>, con trastornos de la personalidad (eje II)</w:t>
      </w:r>
      <w:r>
        <w:rPr>
          <w:rFonts w:ascii="Arial" w:cs="Arial" w:eastAsia="Arial" w:hAnsi="Arial"/>
          <w:sz w:val="22"/>
          <w:szCs w:val="22"/>
          <w:color w:val="auto"/>
          <w:vertAlign w:val="superscript"/>
        </w:rPr>
        <w:t>233</w:t>
      </w:r>
      <w:r>
        <w:rPr>
          <w:rFonts w:ascii="Arial" w:cs="Arial" w:eastAsia="Arial" w:hAnsi="Arial"/>
          <w:sz w:val="19"/>
          <w:szCs w:val="19"/>
          <w:color w:val="auto"/>
        </w:rPr>
        <w:t xml:space="preserve"> y con ciertos rasgos de esta (autoestima, impulsividad, ira y agresividad)</w:t>
      </w:r>
      <w:r>
        <w:rPr>
          <w:rFonts w:ascii="Arial" w:cs="Arial" w:eastAsia="Arial" w:hAnsi="Arial"/>
          <w:sz w:val="22"/>
          <w:szCs w:val="22"/>
          <w:color w:val="auto"/>
          <w:vertAlign w:val="superscript"/>
        </w:rPr>
        <w:t>216</w:t>
      </w:r>
      <w:r>
        <w:rPr>
          <w:rFonts w:ascii="Arial" w:cs="Arial" w:eastAsia="Arial" w:hAnsi="Arial"/>
          <w:sz w:val="19"/>
          <w:szCs w:val="19"/>
          <w:color w:val="auto"/>
        </w:rPr>
        <w:t>.</w:t>
      </w:r>
    </w:p>
    <w:p>
      <w:pPr>
        <w:spacing w:after="0" w:line="198" w:lineRule="exact"/>
        <w:rPr>
          <w:sz w:val="20"/>
          <w:szCs w:val="20"/>
          <w:color w:val="auto"/>
        </w:rPr>
      </w:pPr>
    </w:p>
    <w:p>
      <w:pPr>
        <w:jc w:val="both"/>
        <w:ind w:firstLine="453"/>
        <w:spacing w:after="0" w:line="251" w:lineRule="auto"/>
        <w:rPr>
          <w:sz w:val="20"/>
          <w:szCs w:val="20"/>
          <w:color w:val="auto"/>
        </w:rPr>
      </w:pPr>
      <w:r>
        <w:rPr>
          <w:rFonts w:ascii="Arial" w:cs="Arial" w:eastAsia="Arial" w:hAnsi="Arial"/>
          <w:sz w:val="20"/>
          <w:szCs w:val="20"/>
          <w:color w:val="auto"/>
        </w:rPr>
        <w:t>Los hallazgos sugieren que el diagnóstico psiquiátrico en el momento de la tentativa y la historia psiquiátrica son los factores más importantes para determinar el riesgo suicida</w:t>
      </w:r>
      <w:r>
        <w:rPr>
          <w:rFonts w:ascii="Arial" w:cs="Arial" w:eastAsia="Arial" w:hAnsi="Arial"/>
          <w:sz w:val="23"/>
          <w:szCs w:val="23"/>
          <w:color w:val="auto"/>
          <w:vertAlign w:val="superscript"/>
        </w:rPr>
        <w:t>216</w:t>
      </w:r>
      <w:r>
        <w:rPr>
          <w:rFonts w:ascii="Arial" w:cs="Arial" w:eastAsia="Arial" w:hAnsi="Arial"/>
          <w:sz w:val="20"/>
          <w:szCs w:val="20"/>
          <w:color w:val="auto"/>
        </w:rPr>
        <w:t>. También se ha relacionado el contacto con el servicio de salud mental previo</w:t>
      </w:r>
      <w:r>
        <w:rPr>
          <w:rFonts w:ascii="Arial" w:cs="Arial" w:eastAsia="Arial" w:hAnsi="Arial"/>
          <w:sz w:val="23"/>
          <w:szCs w:val="23"/>
          <w:color w:val="auto"/>
          <w:vertAlign w:val="superscript"/>
        </w:rPr>
        <w:t>233</w:t>
      </w:r>
      <w:r>
        <w:rPr>
          <w:rFonts w:ascii="Arial" w:cs="Arial" w:eastAsia="Arial" w:hAnsi="Arial"/>
          <w:sz w:val="20"/>
          <w:szCs w:val="20"/>
          <w:color w:val="auto"/>
        </w:rPr>
        <w:t>.</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103</w:t>
      </w:r>
    </w:p>
    <w:p>
      <w:pPr>
        <w:sectPr>
          <w:pgSz w:w="9360" w:h="13606" w:orient="portrait"/>
          <w:cols w:equalWidth="0" w:num="1">
            <w:col w:w="6520"/>
          </w:cols>
          <w:pgMar w:left="1420" w:top="1381" w:right="1414" w:bottom="104" w:gutter="0" w:footer="0" w:header="0"/>
          <w:type w:val="continuous"/>
        </w:sectPr>
      </w:pPr>
    </w:p>
    <w:bookmarkStart w:id="97" w:name="page98"/>
    <w:bookmarkEnd w:id="97"/>
    <w:p>
      <w:pPr>
        <w:spacing w:after="0"/>
        <w:rPr>
          <w:sz w:val="20"/>
          <w:szCs w:val="20"/>
          <w:color w:val="auto"/>
        </w:rPr>
      </w:pPr>
      <w:r>
        <w:rPr>
          <w:rFonts w:ascii="Arial" w:cs="Arial" w:eastAsia="Arial" w:hAnsi="Arial"/>
          <w:sz w:val="20"/>
          <w:szCs w:val="20"/>
          <w:i w:val="1"/>
          <w:iCs w:val="1"/>
          <w:color w:val="auto"/>
        </w:rPr>
        <w:t>Factores psicológicos:</w:t>
      </w:r>
    </w:p>
    <w:p>
      <w:pPr>
        <w:spacing w:after="0" w:line="135"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Algunas variables como la rigidez cognitiva</w:t>
      </w:r>
      <w:r>
        <w:rPr>
          <w:rFonts w:ascii="Arial" w:cs="Arial" w:eastAsia="Arial" w:hAnsi="Arial"/>
          <w:sz w:val="22"/>
          <w:szCs w:val="22"/>
          <w:color w:val="auto"/>
          <w:vertAlign w:val="superscript"/>
        </w:rPr>
        <w:t>216, 219, 233</w:t>
      </w:r>
      <w:r>
        <w:rPr>
          <w:rFonts w:ascii="Arial" w:cs="Arial" w:eastAsia="Arial" w:hAnsi="Arial"/>
          <w:sz w:val="19"/>
          <w:szCs w:val="19"/>
          <w:color w:val="auto"/>
        </w:rPr>
        <w:t>, el déficit de habilidades de resolución de problemas y estar más centrado en el presente que orienta-do al futuro, se han relacionado con intento de suicidio</w:t>
      </w:r>
      <w:r>
        <w:rPr>
          <w:rFonts w:ascii="Arial" w:cs="Arial" w:eastAsia="Arial" w:hAnsi="Arial"/>
          <w:sz w:val="22"/>
          <w:szCs w:val="22"/>
          <w:color w:val="auto"/>
          <w:vertAlign w:val="superscript"/>
        </w:rPr>
        <w:t>232</w:t>
      </w:r>
      <w:r>
        <w:rPr>
          <w:rFonts w:ascii="Arial" w:cs="Arial" w:eastAsia="Arial" w:hAnsi="Arial"/>
          <w:sz w:val="19"/>
          <w:szCs w:val="19"/>
          <w:color w:val="auto"/>
        </w:rPr>
        <w:t>.</w:t>
      </w:r>
    </w:p>
    <w:p>
      <w:pPr>
        <w:spacing w:after="0" w:line="183"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En una revisión sistemática se encontró que los adolescentes con con-ducta suicida previa en comparación con controles sanos o pacientes psi-quiátricos, presentan un mayor déficit de habilidades de resolución de pro-blemas, aunque estas diferencias desaparecen al controlar variables como la depresión y la desesperanza</w:t>
      </w:r>
      <w:r>
        <w:rPr>
          <w:rFonts w:ascii="Arial" w:cs="Arial" w:eastAsia="Arial" w:hAnsi="Arial"/>
          <w:sz w:val="23"/>
          <w:szCs w:val="23"/>
          <w:color w:val="auto"/>
          <w:vertAlign w:val="superscript"/>
        </w:rPr>
        <w:t>234</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La desesperanza es también un factor de riesgo relacionado tradicio-nalmente con la conducta suicida y se emplea frecuentemente en la práctica clínica por su utilidad y fácil detección. Sin embargo algunos autores han propuesto que la desesperanza de por sí, sin existencia de depresión, no pre-dice una tentativa</w:t>
      </w:r>
      <w:r>
        <w:rPr>
          <w:rFonts w:ascii="Arial" w:cs="Arial" w:eastAsia="Arial" w:hAnsi="Arial"/>
          <w:sz w:val="23"/>
          <w:szCs w:val="23"/>
          <w:color w:val="auto"/>
          <w:vertAlign w:val="superscript"/>
        </w:rPr>
        <w:t>219</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También se han identificado el neuroticismo, la tendencia a atribuir a factores externos el control de su propia vida y la impulsividad como facto-res de riesgo en adolescentes</w:t>
      </w:r>
      <w:r>
        <w:rPr>
          <w:rFonts w:ascii="Arial" w:cs="Arial" w:eastAsia="Arial" w:hAnsi="Arial"/>
          <w:sz w:val="23"/>
          <w:szCs w:val="23"/>
          <w:color w:val="auto"/>
          <w:vertAlign w:val="superscript"/>
        </w:rPr>
        <w:t>219, 233</w:t>
      </w:r>
      <w:r>
        <w:rPr>
          <w:rFonts w:ascii="Arial" w:cs="Arial" w:eastAsia="Arial" w:hAnsi="Arial"/>
          <w:sz w:val="20"/>
          <w:szCs w:val="20"/>
          <w:color w:val="auto"/>
        </w:rPr>
        <w:t>.</w:t>
      </w:r>
    </w:p>
    <w:p>
      <w:pPr>
        <w:spacing w:after="0" w:line="182" w:lineRule="exact"/>
        <w:rPr>
          <w:sz w:val="20"/>
          <w:szCs w:val="20"/>
          <w:color w:val="auto"/>
        </w:rPr>
      </w:pPr>
    </w:p>
    <w:p>
      <w:pPr>
        <w:jc w:val="both"/>
        <w:ind w:firstLine="453"/>
        <w:spacing w:after="0" w:line="263" w:lineRule="auto"/>
        <w:rPr>
          <w:sz w:val="20"/>
          <w:szCs w:val="20"/>
          <w:color w:val="auto"/>
        </w:rPr>
      </w:pPr>
      <w:r>
        <w:rPr>
          <w:rFonts w:ascii="Arial" w:cs="Arial" w:eastAsia="Arial" w:hAnsi="Arial"/>
          <w:sz w:val="20"/>
          <w:szCs w:val="20"/>
          <w:color w:val="auto"/>
        </w:rPr>
        <w:t>Con respecto al apego, algunos patrones de apego problemáticos, ca-racterizados por ansiedad de separación excesiva, se relacionan con idea-ción suicida</w:t>
      </w:r>
      <w:r>
        <w:rPr>
          <w:rFonts w:ascii="Arial" w:cs="Arial" w:eastAsia="Arial" w:hAnsi="Arial"/>
          <w:sz w:val="23"/>
          <w:szCs w:val="23"/>
          <w:color w:val="auto"/>
          <w:vertAlign w:val="superscript"/>
        </w:rPr>
        <w:t>219</w:t>
      </w:r>
      <w:r>
        <w:rPr>
          <w:rFonts w:ascii="Arial" w:cs="Arial" w:eastAsia="Arial" w:hAnsi="Arial"/>
          <w:sz w:val="20"/>
          <w:szCs w:val="20"/>
          <w:color w:val="auto"/>
        </w:rPr>
        <w:t>.</w:t>
      </w:r>
    </w:p>
    <w:p>
      <w:pPr>
        <w:spacing w:after="0" w:line="292"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Intento de suicidio previo:</w:t>
      </w:r>
    </w:p>
    <w:p>
      <w:pPr>
        <w:spacing w:after="0" w:line="13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La mayoría de los estudios consideran que es uno de los factores de riesgo más importantes, fundamentalmente, y como se ha mencionado anterior-mente, en varones</w:t>
      </w:r>
      <w:r>
        <w:rPr>
          <w:rFonts w:ascii="Arial" w:cs="Arial" w:eastAsia="Arial" w:hAnsi="Arial"/>
          <w:sz w:val="23"/>
          <w:szCs w:val="23"/>
          <w:color w:val="auto"/>
          <w:vertAlign w:val="superscript"/>
        </w:rPr>
        <w:t>219</w:t>
      </w:r>
      <w:r>
        <w:rPr>
          <w:rFonts w:ascii="Arial" w:cs="Arial" w:eastAsia="Arial" w:hAnsi="Arial"/>
          <w:sz w:val="20"/>
          <w:szCs w:val="20"/>
          <w:color w:val="auto"/>
        </w:rPr>
        <w:t>. Algunos estudios ponen de manifiesto que aproxima-damente el 50% de los adolescentes que llevan a cabo un intento de suicidio serio han cometido al menos un intento previo</w:t>
      </w:r>
      <w:r>
        <w:rPr>
          <w:rFonts w:ascii="Arial" w:cs="Arial" w:eastAsia="Arial" w:hAnsi="Arial"/>
          <w:sz w:val="23"/>
          <w:szCs w:val="23"/>
          <w:color w:val="auto"/>
          <w:vertAlign w:val="superscript"/>
        </w:rPr>
        <w:t>233</w:t>
      </w:r>
      <w:r>
        <w:rPr>
          <w:rFonts w:ascii="Arial" w:cs="Arial" w:eastAsia="Arial" w:hAnsi="Arial"/>
          <w:sz w:val="20"/>
          <w:szCs w:val="20"/>
          <w:color w:val="auto"/>
        </w:rPr>
        <w:t>.</w:t>
      </w:r>
    </w:p>
    <w:p>
      <w:pPr>
        <w:spacing w:after="0" w:line="301"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Edad:</w:t>
      </w:r>
    </w:p>
    <w:p>
      <w:pPr>
        <w:spacing w:after="0" w:line="137" w:lineRule="exact"/>
        <w:rPr>
          <w:sz w:val="20"/>
          <w:szCs w:val="20"/>
          <w:color w:val="auto"/>
        </w:rPr>
      </w:pPr>
    </w:p>
    <w:p>
      <w:pPr>
        <w:jc w:val="both"/>
        <w:spacing w:after="0" w:line="270" w:lineRule="auto"/>
        <w:rPr>
          <w:sz w:val="20"/>
          <w:szCs w:val="20"/>
          <w:color w:val="auto"/>
        </w:rPr>
      </w:pPr>
      <w:r>
        <w:rPr>
          <w:rFonts w:ascii="Arial" w:cs="Arial" w:eastAsia="Arial" w:hAnsi="Arial"/>
          <w:sz w:val="19"/>
          <w:szCs w:val="19"/>
          <w:color w:val="auto"/>
        </w:rPr>
        <w:t>Antes de la pubertad, tanto el suicidio como la tentativa son excepcionales, posiblemente debido a la inmadurez cognitiva que dificulta la ideación del plan y su ejecución y a que algunos niños pueden no apreciar el suicidio como un hecho irreversible. Sin embargo, aumentan en la adolescencia aso-ciados a la presencia de comorbilidad</w:t>
      </w:r>
      <w:r>
        <w:rPr>
          <w:rFonts w:ascii="Arial" w:cs="Arial" w:eastAsia="Arial" w:hAnsi="Arial"/>
          <w:sz w:val="22"/>
          <w:szCs w:val="22"/>
          <w:color w:val="auto"/>
          <w:vertAlign w:val="superscript"/>
        </w:rPr>
        <w:t>70, 219, 225, 233</w:t>
      </w:r>
      <w:r>
        <w:rPr>
          <w:rFonts w:ascii="Arial" w:cs="Arial" w:eastAsia="Arial" w:hAnsi="Arial"/>
          <w:sz w:val="19"/>
          <w:szCs w:val="19"/>
          <w:color w:val="auto"/>
        </w:rPr>
        <w:t>, especialmente trastornos del estado de ánimo y abuso de tóxicos</w:t>
      </w:r>
      <w:r>
        <w:rPr>
          <w:rFonts w:ascii="Arial" w:cs="Arial" w:eastAsia="Arial" w:hAnsi="Arial"/>
          <w:sz w:val="22"/>
          <w:szCs w:val="22"/>
          <w:color w:val="auto"/>
          <w:vertAlign w:val="superscript"/>
        </w:rPr>
        <w:t>219</w:t>
      </w:r>
      <w:r>
        <w:rPr>
          <w:rFonts w:ascii="Arial" w:cs="Arial" w:eastAsia="Arial" w:hAnsi="Arial"/>
          <w:sz w:val="19"/>
          <w:szCs w:val="19"/>
          <w:color w:val="auto"/>
        </w:rPr>
        <w:t>.</w:t>
      </w:r>
    </w:p>
    <w:p>
      <w:pPr>
        <w:sectPr>
          <w:pgSz w:w="9360" w:h="13606" w:orient="portrait"/>
          <w:cols w:equalWidth="0" w:num="1">
            <w:col w:w="6520"/>
          </w:cols>
          <w:pgMar w:left="1420" w:top="1386"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104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6" w:right="1414" w:bottom="111" w:gutter="0" w:footer="0" w:header="0"/>
          <w:type w:val="continuous"/>
        </w:sectPr>
      </w:pPr>
    </w:p>
    <w:bookmarkStart w:id="98" w:name="page99"/>
    <w:bookmarkEnd w:id="98"/>
    <w:p>
      <w:pPr>
        <w:spacing w:after="0"/>
        <w:rPr>
          <w:sz w:val="20"/>
          <w:szCs w:val="20"/>
          <w:color w:val="auto"/>
        </w:rPr>
      </w:pPr>
      <w:r>
        <w:rPr>
          <w:rFonts w:ascii="Arial" w:cs="Arial" w:eastAsia="Arial" w:hAnsi="Arial"/>
          <w:sz w:val="20"/>
          <w:szCs w:val="20"/>
          <w:i w:val="1"/>
          <w:iCs w:val="1"/>
          <w:color w:val="auto"/>
        </w:rPr>
        <w:t>Sexo:</w:t>
      </w:r>
    </w:p>
    <w:p>
      <w:pPr>
        <w:spacing w:after="0" w:line="135"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Existen patrones de suicidio en cuanto al sexo</w:t>
      </w:r>
      <w:r>
        <w:rPr>
          <w:rFonts w:ascii="Arial" w:cs="Arial" w:eastAsia="Arial" w:hAnsi="Arial"/>
          <w:sz w:val="23"/>
          <w:szCs w:val="23"/>
          <w:color w:val="auto"/>
          <w:vertAlign w:val="superscript"/>
        </w:rPr>
        <w:t>70, 219, 225, 233</w:t>
      </w:r>
      <w:r>
        <w:rPr>
          <w:rFonts w:ascii="Arial" w:cs="Arial" w:eastAsia="Arial" w:hAnsi="Arial"/>
          <w:sz w:val="20"/>
          <w:szCs w:val="20"/>
          <w:color w:val="auto"/>
        </w:rPr>
        <w:t>, pero no son iguales en todos los países. En general el suicidio es más común en varones, pero las mujeres realizan más intentos de suicidio. En España el sexo se ha con-siderado un factor diferencial, puesto que las tasas de suicidio llegan a ser hasta tres veces más altas en varones que en mujeres en todos los grupos de edad</w:t>
      </w:r>
      <w:r>
        <w:rPr>
          <w:rFonts w:ascii="Arial" w:cs="Arial" w:eastAsia="Arial" w:hAnsi="Arial"/>
          <w:sz w:val="23"/>
          <w:szCs w:val="23"/>
          <w:color w:val="auto"/>
          <w:vertAlign w:val="superscript"/>
        </w:rPr>
        <w:t>224</w:t>
      </w:r>
      <w:r>
        <w:rPr>
          <w:rFonts w:ascii="Arial" w:cs="Arial" w:eastAsia="Arial" w:hAnsi="Arial"/>
          <w:sz w:val="20"/>
          <w:szCs w:val="20"/>
          <w:color w:val="auto"/>
        </w:rPr>
        <w:t>.</w:t>
      </w: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Factores genéticos y biológicos:</w:t>
      </w:r>
    </w:p>
    <w:p>
      <w:pPr>
        <w:spacing w:after="0" w:line="137"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La disminución de ácido homovalínico (precursor de la dopamina) en el líquido cefalorraquídeo</w:t>
      </w:r>
      <w:r>
        <w:rPr>
          <w:rFonts w:ascii="Arial" w:cs="Arial" w:eastAsia="Arial" w:hAnsi="Arial"/>
          <w:sz w:val="22"/>
          <w:szCs w:val="22"/>
          <w:color w:val="auto"/>
          <w:vertAlign w:val="superscript"/>
        </w:rPr>
        <w:t>219, 222, 233</w:t>
      </w:r>
      <w:r>
        <w:rPr>
          <w:rFonts w:ascii="Arial" w:cs="Arial" w:eastAsia="Arial" w:hAnsi="Arial"/>
          <w:sz w:val="19"/>
          <w:szCs w:val="19"/>
          <w:color w:val="auto"/>
        </w:rPr>
        <w:t>, cambios en el metabolismo de la serotoni-na</w:t>
      </w:r>
      <w:r>
        <w:rPr>
          <w:rFonts w:ascii="Arial" w:cs="Arial" w:eastAsia="Arial" w:hAnsi="Arial"/>
          <w:sz w:val="22"/>
          <w:szCs w:val="22"/>
          <w:color w:val="auto"/>
          <w:vertAlign w:val="superscript"/>
        </w:rPr>
        <w:t>218, 219, 231, 233, 235, 236</w:t>
      </w:r>
      <w:r>
        <w:rPr>
          <w:rFonts w:ascii="Arial" w:cs="Arial" w:eastAsia="Arial" w:hAnsi="Arial"/>
          <w:sz w:val="19"/>
          <w:szCs w:val="19"/>
          <w:color w:val="auto"/>
        </w:rPr>
        <w:t xml:space="preserve"> y la presencia de polimorfismos en el gen de la triptófano hidroxilasa</w:t>
      </w:r>
      <w:r>
        <w:rPr>
          <w:rFonts w:ascii="Arial" w:cs="Arial" w:eastAsia="Arial" w:hAnsi="Arial"/>
          <w:sz w:val="22"/>
          <w:szCs w:val="22"/>
          <w:color w:val="auto"/>
          <w:vertAlign w:val="superscript"/>
        </w:rPr>
        <w:t>219</w:t>
      </w:r>
      <w:r>
        <w:rPr>
          <w:rFonts w:ascii="Arial" w:cs="Arial" w:eastAsia="Arial" w:hAnsi="Arial"/>
          <w:sz w:val="19"/>
          <w:szCs w:val="19"/>
          <w:color w:val="auto"/>
        </w:rPr>
        <w:t xml:space="preserve"> se han relacionado con la conducta suicida. Por su parte, los marcadores GRIK2 y GRIA3, localizados en genes que codifican los recep-tores ionotrópicos del glutamato, se han asociado con la ideación suicida. Esto es consistente con la evidencia que existe sobre el efecto de los antide-presivos en la señalización del glutamato</w:t>
      </w:r>
      <w:r>
        <w:rPr>
          <w:rFonts w:ascii="Arial" w:cs="Arial" w:eastAsia="Arial" w:hAnsi="Arial"/>
          <w:sz w:val="22"/>
          <w:szCs w:val="22"/>
          <w:color w:val="auto"/>
          <w:vertAlign w:val="superscript"/>
        </w:rPr>
        <w:t>235</w:t>
      </w:r>
      <w:r>
        <w:rPr>
          <w:rFonts w:ascii="Arial" w:cs="Arial" w:eastAsia="Arial" w:hAnsi="Arial"/>
          <w:sz w:val="19"/>
          <w:szCs w:val="19"/>
          <w:color w:val="auto"/>
        </w:rPr>
        <w:t>.</w:t>
      </w:r>
    </w:p>
    <w:p>
      <w:pPr>
        <w:spacing w:after="0" w:line="30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9.3.2.</w:t>
      </w:r>
      <w:r>
        <w:rPr>
          <w:sz w:val="20"/>
          <w:szCs w:val="20"/>
          <w:color w:val="auto"/>
        </w:rPr>
        <w:tab/>
      </w:r>
      <w:r>
        <w:rPr>
          <w:rFonts w:ascii="Arial" w:cs="Arial" w:eastAsia="Arial" w:hAnsi="Arial"/>
          <w:sz w:val="21"/>
          <w:szCs w:val="21"/>
          <w:color w:val="auto"/>
        </w:rPr>
        <w:t>Factores familiares y contextuales</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Psicopatología de los progenitores:</w:t>
      </w:r>
    </w:p>
    <w:p>
      <w:pPr>
        <w:spacing w:after="0" w:line="135" w:lineRule="exact"/>
        <w:rPr>
          <w:sz w:val="20"/>
          <w:szCs w:val="20"/>
          <w:color w:val="auto"/>
        </w:rPr>
      </w:pPr>
    </w:p>
    <w:p>
      <w:pPr>
        <w:jc w:val="both"/>
        <w:spacing w:after="0" w:line="290" w:lineRule="auto"/>
        <w:rPr>
          <w:sz w:val="20"/>
          <w:szCs w:val="20"/>
          <w:color w:val="auto"/>
        </w:rPr>
      </w:pPr>
      <w:r>
        <w:rPr>
          <w:rFonts w:ascii="Arial" w:cs="Arial" w:eastAsia="Arial" w:hAnsi="Arial"/>
          <w:sz w:val="19"/>
          <w:szCs w:val="19"/>
          <w:color w:val="auto"/>
        </w:rPr>
        <w:t>La historia familiar de suicidio, la psicopatología y el abuso de tóxicos de los padres se ha asociado frecuentemente a conducta suicida</w:t>
      </w:r>
      <w:r>
        <w:rPr>
          <w:rFonts w:ascii="Arial" w:cs="Arial" w:eastAsia="Arial" w:hAnsi="Arial"/>
          <w:sz w:val="22"/>
          <w:szCs w:val="22"/>
          <w:color w:val="auto"/>
          <w:vertAlign w:val="superscript"/>
        </w:rPr>
        <w:t>70, 216, 233, 237</w:t>
      </w:r>
      <w:r>
        <w:rPr>
          <w:rFonts w:ascii="Arial" w:cs="Arial" w:eastAsia="Arial" w:hAnsi="Arial"/>
          <w:sz w:val="19"/>
          <w:szCs w:val="19"/>
          <w:color w:val="auto"/>
        </w:rPr>
        <w:t>.</w:t>
      </w: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Estructura o funcionamiento familiar:</w:t>
      </w:r>
    </w:p>
    <w:p>
      <w:pPr>
        <w:spacing w:after="0" w:line="1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Vivir apartado de los dos padres se ha asociado con incremento de la pre-valencia del fenómeno suicida; sin embargo, no se encontró asociación con la muerte de uno o ambos padres</w:t>
      </w:r>
      <w:r>
        <w:rPr>
          <w:rFonts w:ascii="Arial" w:cs="Arial" w:eastAsia="Arial" w:hAnsi="Arial"/>
          <w:sz w:val="22"/>
          <w:szCs w:val="22"/>
          <w:color w:val="auto"/>
          <w:vertAlign w:val="superscript"/>
        </w:rPr>
        <w:t>218</w:t>
      </w:r>
      <w:r>
        <w:rPr>
          <w:rFonts w:ascii="Arial" w:cs="Arial" w:eastAsia="Arial" w:hAnsi="Arial"/>
          <w:sz w:val="19"/>
          <w:szCs w:val="19"/>
          <w:color w:val="auto"/>
        </w:rPr>
        <w:t>. Algunos estudios han sugerido que las mujeres son menos reactivas a factores estresantes familiares que los varo-nes</w:t>
      </w:r>
      <w:r>
        <w:rPr>
          <w:rFonts w:ascii="Arial" w:cs="Arial" w:eastAsia="Arial" w:hAnsi="Arial"/>
          <w:sz w:val="22"/>
          <w:szCs w:val="22"/>
          <w:color w:val="auto"/>
          <w:vertAlign w:val="superscript"/>
        </w:rPr>
        <w:t>233</w:t>
      </w:r>
      <w:r>
        <w:rPr>
          <w:rFonts w:ascii="Arial" w:cs="Arial" w:eastAsia="Arial" w:hAnsi="Arial"/>
          <w:sz w:val="19"/>
          <w:szCs w:val="19"/>
          <w:color w:val="auto"/>
        </w:rPr>
        <w:t xml:space="preserve"> y también se han relacionado bajos niveles de comunicación padres-hijos con ideación y conducta suicida</w:t>
      </w:r>
      <w:r>
        <w:rPr>
          <w:rFonts w:ascii="Arial" w:cs="Arial" w:eastAsia="Arial" w:hAnsi="Arial"/>
          <w:sz w:val="22"/>
          <w:szCs w:val="22"/>
          <w:color w:val="auto"/>
          <w:vertAlign w:val="superscript"/>
        </w:rPr>
        <w:t>70, 219</w:t>
      </w:r>
      <w:r>
        <w:rPr>
          <w:rFonts w:ascii="Arial" w:cs="Arial" w:eastAsia="Arial" w:hAnsi="Arial"/>
          <w:sz w:val="19"/>
          <w:szCs w:val="19"/>
          <w:color w:val="auto"/>
        </w:rPr>
        <w:t>.</w:t>
      </w:r>
    </w:p>
    <w:p>
      <w:pPr>
        <w:spacing w:after="0" w:line="294"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Acontecimientos vitales estresantes:</w:t>
      </w:r>
    </w:p>
    <w:p>
      <w:pPr>
        <w:spacing w:after="0" w:line="135"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Se han relacionado con ideación y conducta suicida</w:t>
      </w:r>
      <w:r>
        <w:rPr>
          <w:rFonts w:ascii="Arial" w:cs="Arial" w:eastAsia="Arial" w:hAnsi="Arial"/>
          <w:sz w:val="22"/>
          <w:szCs w:val="22"/>
          <w:color w:val="auto"/>
          <w:vertAlign w:val="superscript"/>
        </w:rPr>
        <w:t>70, 216, 219, 233, 237</w:t>
      </w:r>
      <w:r>
        <w:rPr>
          <w:rFonts w:ascii="Arial" w:cs="Arial" w:eastAsia="Arial" w:hAnsi="Arial"/>
          <w:sz w:val="19"/>
          <w:szCs w:val="19"/>
          <w:color w:val="auto"/>
        </w:rPr>
        <w:t>. Los adoles-centes con patología psiquiátrica pueden percibir ciertas situaciones como más estresantes de lo normal y a su vez, la presencia de sucesos estresantes puede ser el resultado de una conducta desadaptativa</w:t>
      </w:r>
      <w:r>
        <w:rPr>
          <w:rFonts w:ascii="Arial" w:cs="Arial" w:eastAsia="Arial" w:hAnsi="Arial"/>
          <w:sz w:val="22"/>
          <w:szCs w:val="22"/>
          <w:color w:val="auto"/>
          <w:vertAlign w:val="superscript"/>
        </w:rPr>
        <w:t>219</w:t>
      </w:r>
      <w:r>
        <w:rPr>
          <w:rFonts w:ascii="Arial" w:cs="Arial" w:eastAsia="Arial" w:hAnsi="Arial"/>
          <w:sz w:val="19"/>
          <w:szCs w:val="19"/>
          <w:color w:val="auto"/>
        </w:rPr>
        <w:t>.</w:t>
      </w:r>
    </w:p>
    <w:p>
      <w:pPr>
        <w:sectPr>
          <w:pgSz w:w="9360" w:h="13606" w:orient="portrait"/>
          <w:cols w:equalWidth="0" w:num="1">
            <w:col w:w="6520"/>
          </w:cols>
          <w:pgMar w:left="1420" w:top="1386"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105</w:t>
      </w:r>
    </w:p>
    <w:p>
      <w:pPr>
        <w:sectPr>
          <w:pgSz w:w="9360" w:h="13606" w:orient="portrait"/>
          <w:cols w:equalWidth="0" w:num="1">
            <w:col w:w="6520"/>
          </w:cols>
          <w:pgMar w:left="1420" w:top="1386" w:right="1414" w:bottom="104" w:gutter="0" w:footer="0" w:header="0"/>
          <w:type w:val="continuous"/>
        </w:sectPr>
      </w:pPr>
    </w:p>
    <w:bookmarkStart w:id="99" w:name="page100"/>
    <w:bookmarkEnd w:id="99"/>
    <w:p>
      <w:pPr>
        <w:spacing w:after="0"/>
        <w:rPr>
          <w:sz w:val="20"/>
          <w:szCs w:val="20"/>
          <w:color w:val="auto"/>
        </w:rPr>
      </w:pPr>
      <w:r>
        <w:rPr>
          <w:rFonts w:ascii="Arial" w:cs="Arial" w:eastAsia="Arial" w:hAnsi="Arial"/>
          <w:sz w:val="20"/>
          <w:szCs w:val="20"/>
          <w:i w:val="1"/>
          <w:iCs w:val="1"/>
          <w:color w:val="auto"/>
        </w:rPr>
        <w:t>Factores sociales y nivel educativo:</w:t>
      </w:r>
    </w:p>
    <w:p>
      <w:pPr>
        <w:spacing w:after="0" w:line="13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Se ha encontrado una asociación entre bajo estatus socioeconómico y bajo nivel educativo con conducta suicida</w:t>
      </w:r>
      <w:r>
        <w:rPr>
          <w:rFonts w:ascii="Arial" w:cs="Arial" w:eastAsia="Arial" w:hAnsi="Arial"/>
          <w:sz w:val="23"/>
          <w:szCs w:val="23"/>
          <w:color w:val="auto"/>
          <w:vertAlign w:val="superscript"/>
        </w:rPr>
        <w:t>216, 233</w:t>
      </w:r>
      <w:r>
        <w:rPr>
          <w:rFonts w:ascii="Arial" w:cs="Arial" w:eastAsia="Arial" w:hAnsi="Arial"/>
          <w:sz w:val="20"/>
          <w:szCs w:val="20"/>
          <w:color w:val="auto"/>
        </w:rPr>
        <w:t>. El rendimiento académico bajo ha sido asociado a ideación suicida y el tener una actitud negativa acerca de la escuela y la actividad escolar, con un incremento de la prevalencia del fenómeno suicida</w:t>
      </w:r>
      <w:r>
        <w:rPr>
          <w:rFonts w:ascii="Arial" w:cs="Arial" w:eastAsia="Arial" w:hAnsi="Arial"/>
          <w:sz w:val="23"/>
          <w:szCs w:val="23"/>
          <w:color w:val="auto"/>
          <w:vertAlign w:val="superscript"/>
        </w:rPr>
        <w:t>218</w:t>
      </w:r>
      <w:r>
        <w:rPr>
          <w:rFonts w:ascii="Arial" w:cs="Arial" w:eastAsia="Arial" w:hAnsi="Arial"/>
          <w:sz w:val="20"/>
          <w:szCs w:val="20"/>
          <w:color w:val="auto"/>
        </w:rPr>
        <w:t>.</w:t>
      </w:r>
    </w:p>
    <w:p>
      <w:pPr>
        <w:spacing w:after="0" w:line="303"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Exposición:</w:t>
      </w:r>
    </w:p>
    <w:p>
      <w:pPr>
        <w:spacing w:after="0" w:line="137"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La exposición a casos de suicidio cercanos (efecto de “contagio”) o a deter-minado tipo de información en los medios de comunicación sobre suicidios, también se ha asociado al suicidio</w:t>
      </w:r>
      <w:r>
        <w:rPr>
          <w:rFonts w:ascii="Arial" w:cs="Arial" w:eastAsia="Arial" w:hAnsi="Arial"/>
          <w:sz w:val="23"/>
          <w:szCs w:val="23"/>
          <w:color w:val="auto"/>
          <w:vertAlign w:val="superscript"/>
        </w:rPr>
        <w:t>70, 216, 218, 237</w:t>
      </w:r>
      <w:r>
        <w:rPr>
          <w:rFonts w:ascii="Arial" w:cs="Arial" w:eastAsia="Arial" w:hAnsi="Arial"/>
          <w:sz w:val="20"/>
          <w:szCs w:val="20"/>
          <w:color w:val="auto"/>
        </w:rPr>
        <w:t>.</w:t>
      </w:r>
    </w:p>
    <w:p>
      <w:pPr>
        <w:spacing w:after="0" w:line="292"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Red social:</w:t>
      </w:r>
    </w:p>
    <w:p>
      <w:pPr>
        <w:spacing w:after="0" w:line="137"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Se ha encontrado asociación entre las relaciones pobres o deficitarias con el grupo de iguales y la ideación suicida; también se ha encontrado asociación entre problemas en la relación con los iguales e intentos de suicidio, pero no con los grados de apoyo del grupo de iguales</w:t>
      </w:r>
      <w:r>
        <w:rPr>
          <w:rFonts w:ascii="Arial" w:cs="Arial" w:eastAsia="Arial" w:hAnsi="Arial"/>
          <w:sz w:val="22"/>
          <w:szCs w:val="22"/>
          <w:color w:val="auto"/>
          <w:vertAlign w:val="superscript"/>
        </w:rPr>
        <w:t>218</w:t>
      </w:r>
      <w:r>
        <w:rPr>
          <w:rFonts w:ascii="Arial" w:cs="Arial" w:eastAsia="Arial" w:hAnsi="Arial"/>
          <w:sz w:val="19"/>
          <w:szCs w:val="19"/>
          <w:color w:val="auto"/>
        </w:rPr>
        <w:t>. También se ha visto que la presencia de dificultades sentimentales es un factor de riesgo en mujeres adolescentes, sobre todo en las de menor edad</w:t>
      </w:r>
      <w:r>
        <w:rPr>
          <w:rFonts w:ascii="Arial" w:cs="Arial" w:eastAsia="Arial" w:hAnsi="Arial"/>
          <w:sz w:val="22"/>
          <w:szCs w:val="22"/>
          <w:color w:val="auto"/>
          <w:vertAlign w:val="superscript"/>
        </w:rPr>
        <w:t>219</w:t>
      </w:r>
      <w:r>
        <w:rPr>
          <w:rFonts w:ascii="Arial" w:cs="Arial" w:eastAsia="Arial" w:hAnsi="Arial"/>
          <w:sz w:val="19"/>
          <w:szCs w:val="19"/>
          <w:color w:val="auto"/>
        </w:rPr>
        <w:t>.</w:t>
      </w:r>
    </w:p>
    <w:p>
      <w:pPr>
        <w:spacing w:after="0" w:line="297"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9.3.3.</w:t>
      </w:r>
      <w:r>
        <w:rPr>
          <w:sz w:val="20"/>
          <w:szCs w:val="20"/>
          <w:color w:val="auto"/>
        </w:rPr>
        <w:tab/>
      </w:r>
      <w:r>
        <w:rPr>
          <w:rFonts w:ascii="Arial" w:cs="Arial" w:eastAsia="Arial" w:hAnsi="Arial"/>
          <w:sz w:val="21"/>
          <w:szCs w:val="21"/>
          <w:color w:val="auto"/>
        </w:rPr>
        <w:t>Otros factores</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Maltrato físico o abuso sexual:</w:t>
      </w:r>
    </w:p>
    <w:p>
      <w:pPr>
        <w:spacing w:after="0" w:line="135"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Los niños sometidos a situaciones de abuso físico y sexual tienen alta inci-dencia de conducta suicida</w:t>
      </w:r>
      <w:r>
        <w:rPr>
          <w:rFonts w:ascii="Arial" w:cs="Arial" w:eastAsia="Arial" w:hAnsi="Arial"/>
          <w:sz w:val="22"/>
          <w:szCs w:val="22"/>
          <w:color w:val="auto"/>
          <w:vertAlign w:val="superscript"/>
        </w:rPr>
        <w:t>70, 218, 233</w:t>
      </w:r>
      <w:r>
        <w:rPr>
          <w:rFonts w:ascii="Arial" w:cs="Arial" w:eastAsia="Arial" w:hAnsi="Arial"/>
          <w:sz w:val="19"/>
          <w:szCs w:val="19"/>
          <w:color w:val="auto"/>
        </w:rPr>
        <w:t>. Se ha relacionado con el abuso físico y sexual, este último más en varones que en mujeres, con diferencias del 52% en varones y 2% en mujeres. El abuso sexual está relacionado con trastornos psicopatológicos y no está claro si la alta prevalencia de conducta suicida se debe al abuso en sí o a la patología</w:t>
      </w:r>
      <w:r>
        <w:rPr>
          <w:rFonts w:ascii="Arial" w:cs="Arial" w:eastAsia="Arial" w:hAnsi="Arial"/>
          <w:sz w:val="22"/>
          <w:szCs w:val="22"/>
          <w:color w:val="auto"/>
          <w:vertAlign w:val="superscript"/>
        </w:rPr>
        <w:t>219</w:t>
      </w:r>
      <w:r>
        <w:rPr>
          <w:rFonts w:ascii="Arial" w:cs="Arial" w:eastAsia="Arial" w:hAnsi="Arial"/>
          <w:sz w:val="19"/>
          <w:szCs w:val="19"/>
          <w:color w:val="auto"/>
        </w:rPr>
        <w:t>.</w:t>
      </w:r>
    </w:p>
    <w:p>
      <w:pPr>
        <w:spacing w:after="0" w:line="292"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Orientación sexual:</w:t>
      </w:r>
    </w:p>
    <w:p>
      <w:pPr>
        <w:spacing w:after="0" w:line="137" w:lineRule="exact"/>
        <w:rPr>
          <w:sz w:val="20"/>
          <w:szCs w:val="20"/>
          <w:color w:val="auto"/>
        </w:rPr>
      </w:pPr>
    </w:p>
    <w:p>
      <w:pPr>
        <w:jc w:val="both"/>
        <w:spacing w:after="0" w:line="246" w:lineRule="auto"/>
        <w:rPr>
          <w:sz w:val="20"/>
          <w:szCs w:val="20"/>
          <w:color w:val="auto"/>
        </w:rPr>
      </w:pPr>
      <w:r>
        <w:rPr>
          <w:rFonts w:ascii="Arial" w:cs="Arial" w:eastAsia="Arial" w:hAnsi="Arial"/>
          <w:sz w:val="20"/>
          <w:szCs w:val="20"/>
          <w:color w:val="auto"/>
        </w:rPr>
        <w:t>Se ha asociado a ideación y conducta suicida</w:t>
      </w:r>
      <w:r>
        <w:rPr>
          <w:rFonts w:ascii="Arial" w:cs="Arial" w:eastAsia="Arial" w:hAnsi="Arial"/>
          <w:sz w:val="23"/>
          <w:szCs w:val="23"/>
          <w:color w:val="auto"/>
          <w:vertAlign w:val="superscript"/>
        </w:rPr>
        <w:t>216, 218, 222 233</w:t>
      </w:r>
      <w:r>
        <w:rPr>
          <w:rFonts w:ascii="Arial" w:cs="Arial" w:eastAsia="Arial" w:hAnsi="Arial"/>
          <w:sz w:val="20"/>
          <w:szCs w:val="20"/>
          <w:color w:val="auto"/>
        </w:rPr>
        <w:t>, pero no existe evi-dencia científica al respecto, fundamentalmente por la intervención de otras variables</w:t>
      </w:r>
      <w:r>
        <w:rPr>
          <w:rFonts w:ascii="Arial" w:cs="Arial" w:eastAsia="Arial" w:hAnsi="Arial"/>
          <w:sz w:val="23"/>
          <w:szCs w:val="23"/>
          <w:color w:val="auto"/>
          <w:vertAlign w:val="superscript"/>
        </w:rPr>
        <w:t>218, 222</w:t>
      </w:r>
      <w:r>
        <w:rPr>
          <w:rFonts w:ascii="Arial" w:cs="Arial" w:eastAsia="Arial" w:hAnsi="Arial"/>
          <w:sz w:val="20"/>
          <w:szCs w:val="20"/>
          <w:color w:val="auto"/>
        </w:rPr>
        <w:t>.</w:t>
      </w:r>
    </w:p>
    <w:p>
      <w:pPr>
        <w:spacing w:after="0" w:line="308"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Acoso por parte de iguales (bullying):</w:t>
      </w:r>
    </w:p>
    <w:p>
      <w:pPr>
        <w:spacing w:after="0" w:line="135" w:lineRule="exact"/>
        <w:rPr>
          <w:sz w:val="20"/>
          <w:szCs w:val="20"/>
          <w:color w:val="auto"/>
        </w:rPr>
      </w:pPr>
    </w:p>
    <w:p>
      <w:pPr>
        <w:jc w:val="both"/>
        <w:spacing w:after="0" w:line="267" w:lineRule="auto"/>
        <w:rPr>
          <w:sz w:val="20"/>
          <w:szCs w:val="20"/>
          <w:color w:val="auto"/>
        </w:rPr>
      </w:pPr>
      <w:r>
        <w:rPr>
          <w:rFonts w:ascii="Arial" w:cs="Arial" w:eastAsia="Arial" w:hAnsi="Arial"/>
          <w:sz w:val="20"/>
          <w:szCs w:val="20"/>
          <w:color w:val="auto"/>
        </w:rPr>
        <w:t>Se ha relacionado con conducta suicida y también con altos niveles de estrés e ideación suicida</w:t>
      </w:r>
      <w:r>
        <w:rPr>
          <w:rFonts w:ascii="Arial" w:cs="Arial" w:eastAsia="Arial" w:hAnsi="Arial"/>
          <w:sz w:val="23"/>
          <w:szCs w:val="23"/>
          <w:color w:val="auto"/>
          <w:vertAlign w:val="superscript"/>
        </w:rPr>
        <w:t>219, 222, 231</w:t>
      </w:r>
      <w:r>
        <w:rPr>
          <w:rFonts w:ascii="Arial" w:cs="Arial" w:eastAsia="Arial" w:hAnsi="Arial"/>
          <w:sz w:val="20"/>
          <w:szCs w:val="20"/>
          <w:color w:val="auto"/>
        </w:rPr>
        <w:t>.</w:t>
      </w:r>
    </w:p>
    <w:p>
      <w:pPr>
        <w:sectPr>
          <w:pgSz w:w="9360" w:h="13606" w:orient="portrait"/>
          <w:cols w:equalWidth="0" w:num="1">
            <w:col w:w="6520"/>
          </w:cols>
          <w:pgMar w:left="1420" w:top="1386"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106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6" w:right="1414" w:bottom="111" w:gutter="0" w:footer="0" w:header="0"/>
          <w:type w:val="continuous"/>
        </w:sectPr>
      </w:pPr>
    </w:p>
    <w:bookmarkStart w:id="100" w:name="page101"/>
    <w:bookmarkEnd w:id="100"/>
    <w:p>
      <w:pPr>
        <w:spacing w:after="0" w:line="84"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24. Principales factores de riesgo de suicidio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63500</wp:posOffset>
                </wp:positionV>
                <wp:extent cx="0" cy="1891665"/>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166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pt" to="0.1pt,153.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63500</wp:posOffset>
                </wp:positionV>
                <wp:extent cx="0" cy="1891665"/>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166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5pt" to="325.6pt,153.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66675</wp:posOffset>
                </wp:positionV>
                <wp:extent cx="4139565"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25pt" to="325.85pt,5.25pt" o:allowincell="f" strokecolor="#9C002C" strokeweight="0.5pt"/>
            </w:pict>
          </mc:Fallback>
        </mc:AlternateContent>
      </w:r>
    </w:p>
    <w:p>
      <w:pPr>
        <w:spacing w:after="0" w:line="159"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Depresión mayor.</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Presencia de otros trastornos comórbidos.</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Intento de suicidio previo.</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Edad adolescente.</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Sexo masculino.</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Factores psicológicos (desesperanza, rigidez cognitiva,...).</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Factores genéticos y biológicos.</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Antecedentes psiquiátricos y suicidio en la familia.</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Sucesos vitales estresantes.</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Exposición (casos cercanos o medios de comunicación).</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Dificultades con el grupo de iguales y pareja.</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Maltrato físico y abuso sexual.</w:t>
      </w:r>
    </w:p>
    <w:p>
      <w:pPr>
        <w:spacing w:after="0" w:line="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 Acoso por parte de iguales o bullying.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42545</wp:posOffset>
                </wp:positionV>
                <wp:extent cx="4139565"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35pt" to="325.85pt,3.35pt" o:allowincell="f" strokecolor="#9C002C" strokeweight="0.5pt"/>
            </w:pict>
          </mc:Fallback>
        </mc:AlternateContent>
      </w:r>
    </w:p>
    <w:p>
      <w:pPr>
        <w:spacing w:after="0" w:line="89" w:lineRule="exact"/>
        <w:rPr>
          <w:sz w:val="20"/>
          <w:szCs w:val="20"/>
          <w:color w:val="auto"/>
        </w:rPr>
      </w:pPr>
    </w:p>
    <w:p>
      <w:pPr>
        <w:ind w:left="120"/>
        <w:spacing w:after="0"/>
        <w:rPr>
          <w:sz w:val="20"/>
          <w:szCs w:val="20"/>
          <w:color w:val="auto"/>
        </w:rPr>
      </w:pPr>
      <w:r>
        <w:rPr>
          <w:rFonts w:ascii="Arial" w:cs="Arial" w:eastAsia="Arial" w:hAnsi="Arial"/>
          <w:sz w:val="16"/>
          <w:szCs w:val="16"/>
          <w:color w:val="auto"/>
        </w:rPr>
        <w:t>Fuente: elaboración propia.</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9.4.</w:t>
      </w:r>
      <w:r>
        <w:rPr>
          <w:sz w:val="20"/>
          <w:szCs w:val="20"/>
          <w:color w:val="auto"/>
        </w:rPr>
        <w:tab/>
      </w:r>
      <w:r>
        <w:rPr>
          <w:rFonts w:ascii="Arial" w:cs="Arial" w:eastAsia="Arial" w:hAnsi="Arial"/>
          <w:sz w:val="27"/>
          <w:szCs w:val="27"/>
          <w:color w:val="auto"/>
        </w:rPr>
        <w:t>Factores precipitantes</w:t>
      </w:r>
    </w:p>
    <w:p>
      <w:pPr>
        <w:spacing w:after="0" w:line="237" w:lineRule="exact"/>
        <w:rPr>
          <w:sz w:val="20"/>
          <w:szCs w:val="20"/>
          <w:color w:val="auto"/>
        </w:rPr>
      </w:pPr>
    </w:p>
    <w:p>
      <w:pPr>
        <w:spacing w:after="0" w:line="260" w:lineRule="auto"/>
        <w:rPr>
          <w:sz w:val="20"/>
          <w:szCs w:val="20"/>
          <w:color w:val="auto"/>
        </w:rPr>
      </w:pPr>
      <w:r>
        <w:rPr>
          <w:rFonts w:ascii="Arial" w:cs="Arial" w:eastAsia="Arial" w:hAnsi="Arial"/>
          <w:sz w:val="20"/>
          <w:szCs w:val="20"/>
          <w:color w:val="auto"/>
        </w:rPr>
        <w:t>Se ha visto que determinados factores pueden actuar como precipitantes de la conducta suicida:</w:t>
      </w:r>
    </w:p>
    <w:p>
      <w:pPr>
        <w:spacing w:after="0" w:line="218" w:lineRule="exact"/>
        <w:rPr>
          <w:sz w:val="20"/>
          <w:szCs w:val="20"/>
          <w:color w:val="auto"/>
        </w:rPr>
      </w:pPr>
    </w:p>
    <w:p>
      <w:pPr>
        <w:jc w:val="right"/>
        <w:ind w:left="440" w:hanging="150"/>
        <w:spacing w:after="0" w:line="275" w:lineRule="auto"/>
        <w:rPr>
          <w:sz w:val="20"/>
          <w:szCs w:val="20"/>
          <w:color w:val="auto"/>
        </w:rPr>
      </w:pPr>
      <w:r>
        <w:rPr>
          <w:rFonts w:ascii="Arial" w:cs="Arial" w:eastAsia="Arial" w:hAnsi="Arial"/>
          <w:sz w:val="18"/>
          <w:szCs w:val="18"/>
          <w:color w:val="auto"/>
        </w:rPr>
        <w:t>– Los acontecimientos vitales estresantes, a menudo preceden a un suicidio y/o intento suicidio. Es poco frecuente que sean causa suficiente en el suicidio, de modo que su importancia radica en que actuarían como precipitante en jóvenes con vulnerabilidad por su condición</w:t>
      </w:r>
    </w:p>
    <w:p>
      <w:pPr>
        <w:spacing w:after="0" w:line="1" w:lineRule="exact"/>
        <w:rPr>
          <w:sz w:val="20"/>
          <w:szCs w:val="20"/>
          <w:color w:val="auto"/>
        </w:rPr>
      </w:pPr>
    </w:p>
    <w:p>
      <w:pPr>
        <w:ind w:left="440"/>
        <w:spacing w:after="0" w:line="185" w:lineRule="auto"/>
        <w:rPr>
          <w:sz w:val="20"/>
          <w:szCs w:val="20"/>
          <w:color w:val="auto"/>
        </w:rPr>
      </w:pPr>
      <w:r>
        <w:rPr>
          <w:rFonts w:ascii="Arial" w:cs="Arial" w:eastAsia="Arial" w:hAnsi="Arial"/>
          <w:sz w:val="27"/>
          <w:szCs w:val="27"/>
          <w:color w:val="auto"/>
          <w:vertAlign w:val="subscript"/>
        </w:rPr>
        <w:t>psiquiátrica</w:t>
      </w:r>
      <w:r>
        <w:rPr>
          <w:rFonts w:ascii="Arial" w:cs="Arial" w:eastAsia="Arial" w:hAnsi="Arial"/>
          <w:sz w:val="9"/>
          <w:szCs w:val="9"/>
          <w:color w:val="auto"/>
        </w:rPr>
        <w:t>216, 219, 222 236</w:t>
      </w:r>
      <w:r>
        <w:rPr>
          <w:rFonts w:ascii="Arial" w:cs="Arial" w:eastAsia="Arial" w:hAnsi="Arial"/>
          <w:sz w:val="27"/>
          <w:szCs w:val="27"/>
          <w:color w:val="auto"/>
          <w:vertAlign w:val="subscript"/>
        </w:rPr>
        <w:t>.</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Crisis con los padres</w:t>
      </w:r>
      <w:r>
        <w:rPr>
          <w:rFonts w:ascii="Arial" w:cs="Arial" w:eastAsia="Arial" w:hAnsi="Arial"/>
          <w:sz w:val="23"/>
          <w:szCs w:val="23"/>
          <w:color w:val="auto"/>
          <w:vertAlign w:val="superscript"/>
        </w:rPr>
        <w:t>236</w:t>
      </w:r>
      <w:r>
        <w:rPr>
          <w:rFonts w:ascii="Arial" w:cs="Arial" w:eastAsia="Arial" w:hAnsi="Arial"/>
          <w:sz w:val="20"/>
          <w:szCs w:val="20"/>
          <w:color w:val="auto"/>
        </w:rPr>
        <w:t>.</w:t>
      </w:r>
    </w:p>
    <w:p>
      <w:pPr>
        <w:spacing w:after="0" w:line="6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Factores psicológicos/personales</w:t>
      </w:r>
      <w:r>
        <w:rPr>
          <w:rFonts w:ascii="Arial" w:cs="Arial" w:eastAsia="Arial" w:hAnsi="Arial"/>
          <w:sz w:val="23"/>
          <w:szCs w:val="23"/>
          <w:color w:val="auto"/>
          <w:vertAlign w:val="superscript"/>
        </w:rPr>
        <w:t>236</w:t>
      </w:r>
      <w:r>
        <w:rPr>
          <w:rFonts w:ascii="Arial" w:cs="Arial" w:eastAsia="Arial" w:hAnsi="Arial"/>
          <w:sz w:val="20"/>
          <w:szCs w:val="20"/>
          <w:color w:val="auto"/>
        </w:rPr>
        <w:t>.</w:t>
      </w:r>
    </w:p>
    <w:p>
      <w:pPr>
        <w:spacing w:after="0" w:line="6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Conflictos familiares</w:t>
      </w:r>
      <w:r>
        <w:rPr>
          <w:rFonts w:ascii="Arial" w:cs="Arial" w:eastAsia="Arial" w:hAnsi="Arial"/>
          <w:sz w:val="23"/>
          <w:szCs w:val="23"/>
          <w:color w:val="auto"/>
          <w:vertAlign w:val="superscript"/>
        </w:rPr>
        <w:t>219</w:t>
      </w:r>
      <w:r>
        <w:rPr>
          <w:rFonts w:ascii="Arial" w:cs="Arial" w:eastAsia="Arial" w:hAnsi="Arial"/>
          <w:sz w:val="20"/>
          <w:szCs w:val="20"/>
          <w:color w:val="auto"/>
        </w:rPr>
        <w:t>.</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Problemas con el grupo de pares o iguales</w:t>
      </w:r>
      <w:r>
        <w:rPr>
          <w:rFonts w:ascii="Arial" w:cs="Arial" w:eastAsia="Arial" w:hAnsi="Arial"/>
          <w:sz w:val="23"/>
          <w:szCs w:val="23"/>
          <w:color w:val="auto"/>
          <w:vertAlign w:val="superscript"/>
        </w:rPr>
        <w:t>219</w:t>
      </w:r>
      <w:r>
        <w:rPr>
          <w:rFonts w:ascii="Arial" w:cs="Arial" w:eastAsia="Arial" w:hAnsi="Arial"/>
          <w:sz w:val="20"/>
          <w:szCs w:val="20"/>
          <w:color w:val="auto"/>
        </w:rPr>
        <w:t>.</w:t>
      </w:r>
    </w:p>
    <w:p>
      <w:pPr>
        <w:spacing w:after="0" w:line="6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Dificultades escolares</w:t>
      </w:r>
      <w:r>
        <w:rPr>
          <w:rFonts w:ascii="Arial" w:cs="Arial" w:eastAsia="Arial" w:hAnsi="Arial"/>
          <w:sz w:val="23"/>
          <w:szCs w:val="23"/>
          <w:color w:val="auto"/>
          <w:vertAlign w:val="superscript"/>
        </w:rPr>
        <w:t>219</w:t>
      </w:r>
      <w:r>
        <w:rPr>
          <w:rFonts w:ascii="Arial" w:cs="Arial" w:eastAsia="Arial" w:hAnsi="Arial"/>
          <w:sz w:val="20"/>
          <w:szCs w:val="20"/>
          <w:color w:val="auto"/>
        </w:rPr>
        <w:t>.</w:t>
      </w:r>
    </w:p>
    <w:p>
      <w:pPr>
        <w:spacing w:after="0" w:line="212" w:lineRule="exact"/>
        <w:rPr>
          <w:sz w:val="20"/>
          <w:szCs w:val="20"/>
          <w:color w:val="auto"/>
        </w:rPr>
      </w:pPr>
    </w:p>
    <w:p>
      <w:pPr>
        <w:jc w:val="both"/>
        <w:ind w:firstLine="453"/>
        <w:spacing w:after="0" w:line="302" w:lineRule="auto"/>
        <w:rPr>
          <w:sz w:val="20"/>
          <w:szCs w:val="20"/>
          <w:color w:val="auto"/>
        </w:rPr>
      </w:pPr>
      <w:r>
        <w:rPr>
          <w:rFonts w:ascii="Arial" w:cs="Arial" w:eastAsia="Arial" w:hAnsi="Arial"/>
          <w:sz w:val="18"/>
          <w:szCs w:val="18"/>
          <w:color w:val="auto"/>
        </w:rPr>
        <w:t>De todas formas, estos factores precipitantes podrían cambiar con la edad; así, en niños preadolescentes las malas relaciones familiares son un factor preci-pitante común, y en adolescentes los conflictos con el grupo de iguales</w:t>
      </w:r>
      <w:r>
        <w:rPr>
          <w:rFonts w:ascii="Arial" w:cs="Arial" w:eastAsia="Arial" w:hAnsi="Arial"/>
          <w:sz w:val="21"/>
          <w:szCs w:val="21"/>
          <w:color w:val="auto"/>
          <w:vertAlign w:val="superscript"/>
        </w:rPr>
        <w:t>219</w:t>
      </w:r>
      <w:r>
        <w:rPr>
          <w:rFonts w:ascii="Arial" w:cs="Arial" w:eastAsia="Arial" w:hAnsi="Arial"/>
          <w:sz w:val="18"/>
          <w:szCs w:val="18"/>
          <w:color w:val="auto"/>
        </w:rPr>
        <w:t>.</w:t>
      </w:r>
    </w:p>
    <w:p>
      <w:pPr>
        <w:spacing w:after="0" w:line="178"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9.5.</w:t>
      </w:r>
      <w:r>
        <w:rPr>
          <w:sz w:val="20"/>
          <w:szCs w:val="20"/>
          <w:color w:val="auto"/>
        </w:rPr>
        <w:tab/>
      </w:r>
      <w:r>
        <w:rPr>
          <w:rFonts w:ascii="Arial" w:cs="Arial" w:eastAsia="Arial" w:hAnsi="Arial"/>
          <w:sz w:val="27"/>
          <w:szCs w:val="27"/>
          <w:color w:val="auto"/>
        </w:rPr>
        <w:t>Factores protectores</w:t>
      </w:r>
    </w:p>
    <w:p>
      <w:pPr>
        <w:spacing w:after="0" w:line="237" w:lineRule="exact"/>
        <w:rPr>
          <w:sz w:val="20"/>
          <w:szCs w:val="20"/>
          <w:color w:val="auto"/>
        </w:rPr>
      </w:pPr>
    </w:p>
    <w:p>
      <w:pPr>
        <w:jc w:val="both"/>
        <w:spacing w:after="0" w:line="287" w:lineRule="auto"/>
        <w:rPr>
          <w:sz w:val="20"/>
          <w:szCs w:val="20"/>
          <w:color w:val="auto"/>
        </w:rPr>
      </w:pPr>
      <w:r>
        <w:rPr>
          <w:rFonts w:ascii="Arial" w:cs="Arial" w:eastAsia="Arial" w:hAnsi="Arial"/>
          <w:sz w:val="19"/>
          <w:szCs w:val="19"/>
          <w:color w:val="auto"/>
        </w:rPr>
        <w:t>El volumen de estudios que se han centrado en los factores protectores en la infancia o adolescencia es bajo, si se compara con los múltiples estudios</w: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107</w:t>
      </w:r>
    </w:p>
    <w:p>
      <w:pPr>
        <w:sectPr>
          <w:pgSz w:w="9360" w:h="13606" w:orient="portrait"/>
          <w:cols w:equalWidth="0" w:num="1">
            <w:col w:w="6520"/>
          </w:cols>
          <w:pgMar w:left="1420" w:top="1440" w:right="1414" w:bottom="104" w:gutter="0" w:footer="0" w:header="0"/>
          <w:type w:val="continuous"/>
        </w:sectPr>
      </w:pPr>
    </w:p>
    <w:bookmarkStart w:id="101" w:name="page102"/>
    <w:bookmarkEnd w:id="101"/>
    <w:p>
      <w:pPr>
        <w:spacing w:after="0" w:line="232" w:lineRule="auto"/>
        <w:rPr>
          <w:sz w:val="20"/>
          <w:szCs w:val="20"/>
          <w:color w:val="auto"/>
        </w:rPr>
      </w:pPr>
      <w:r>
        <w:rPr>
          <w:rFonts w:ascii="Arial" w:cs="Arial" w:eastAsia="Arial" w:hAnsi="Arial"/>
          <w:sz w:val="20"/>
          <w:szCs w:val="20"/>
          <w:color w:val="auto"/>
        </w:rPr>
        <w:t>sobre factores de riesgo</w:t>
      </w:r>
      <w:r>
        <w:rPr>
          <w:rFonts w:ascii="Arial" w:cs="Arial" w:eastAsia="Arial" w:hAnsi="Arial"/>
          <w:sz w:val="23"/>
          <w:szCs w:val="23"/>
          <w:color w:val="auto"/>
          <w:vertAlign w:val="superscript"/>
        </w:rPr>
        <w:t>233</w:t>
      </w:r>
      <w:r>
        <w:rPr>
          <w:rFonts w:ascii="Arial" w:cs="Arial" w:eastAsia="Arial" w:hAnsi="Arial"/>
          <w:sz w:val="20"/>
          <w:szCs w:val="20"/>
          <w:color w:val="auto"/>
        </w:rPr>
        <w:t>. Algunos factores protectores que se han propues-to son:</w:t>
      </w:r>
    </w:p>
    <w:p>
      <w:pPr>
        <w:spacing w:after="0" w:line="23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Cohesión familiar y con el grupo de iguales</w:t>
      </w:r>
      <w:r>
        <w:rPr>
          <w:rFonts w:ascii="Arial" w:cs="Arial" w:eastAsia="Arial" w:hAnsi="Arial"/>
          <w:sz w:val="23"/>
          <w:szCs w:val="23"/>
          <w:color w:val="auto"/>
          <w:vertAlign w:val="superscript"/>
        </w:rPr>
        <w:t>70, 216, 219, 233</w:t>
      </w:r>
      <w:r>
        <w:rPr>
          <w:rFonts w:ascii="Arial" w:cs="Arial" w:eastAsia="Arial" w:hAnsi="Arial"/>
          <w:sz w:val="20"/>
          <w:szCs w:val="20"/>
          <w:color w:val="auto"/>
        </w:rPr>
        <w:t>.</w:t>
      </w:r>
    </w:p>
    <w:p>
      <w:pPr>
        <w:spacing w:after="0" w:line="60" w:lineRule="exact"/>
        <w:rPr>
          <w:sz w:val="20"/>
          <w:szCs w:val="20"/>
          <w:color w:val="auto"/>
        </w:rPr>
      </w:pPr>
    </w:p>
    <w:p>
      <w:pPr>
        <w:ind w:left="440" w:hanging="154"/>
        <w:spacing w:after="0" w:line="258" w:lineRule="auto"/>
        <w:rPr>
          <w:sz w:val="20"/>
          <w:szCs w:val="20"/>
          <w:color w:val="auto"/>
        </w:rPr>
      </w:pPr>
      <w:r>
        <w:rPr>
          <w:rFonts w:ascii="Arial" w:cs="Arial" w:eastAsia="Arial" w:hAnsi="Arial"/>
          <w:sz w:val="20"/>
          <w:szCs w:val="20"/>
          <w:color w:val="auto"/>
        </w:rPr>
        <w:t>– Habilidades de resolución de problemas y estrategias de afronta-miento</w:t>
      </w:r>
      <w:r>
        <w:rPr>
          <w:rFonts w:ascii="Arial" w:cs="Arial" w:eastAsia="Arial" w:hAnsi="Arial"/>
          <w:sz w:val="23"/>
          <w:szCs w:val="23"/>
          <w:color w:val="auto"/>
          <w:vertAlign w:val="superscript"/>
        </w:rPr>
        <w:t>70, 216</w:t>
      </w:r>
      <w:r>
        <w:rPr>
          <w:rFonts w:ascii="Arial" w:cs="Arial" w:eastAsia="Arial" w:hAnsi="Arial"/>
          <w:sz w:val="20"/>
          <w:szCs w:val="20"/>
          <w:color w:val="auto"/>
        </w:rPr>
        <w:t>.</w:t>
      </w:r>
    </w:p>
    <w:p>
      <w:pPr>
        <w:spacing w:after="0" w:line="3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Actitudes y valores positivos, en particular frente al suicidio</w:t>
      </w:r>
      <w:r>
        <w:rPr>
          <w:rFonts w:ascii="Arial" w:cs="Arial" w:eastAsia="Arial" w:hAnsi="Arial"/>
          <w:sz w:val="23"/>
          <w:szCs w:val="23"/>
          <w:color w:val="auto"/>
          <w:vertAlign w:val="superscript"/>
        </w:rPr>
        <w:t>70, 216</w:t>
      </w:r>
      <w:r>
        <w:rPr>
          <w:rFonts w:ascii="Arial" w:cs="Arial" w:eastAsia="Arial" w:hAnsi="Arial"/>
          <w:sz w:val="20"/>
          <w:szCs w:val="20"/>
          <w:color w:val="auto"/>
        </w:rPr>
        <w:t>.</w:t>
      </w:r>
    </w:p>
    <w:p>
      <w:pPr>
        <w:spacing w:after="0" w:line="6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Sexo femenino</w:t>
      </w:r>
      <w:r>
        <w:rPr>
          <w:rFonts w:ascii="Arial" w:cs="Arial" w:eastAsia="Arial" w:hAnsi="Arial"/>
          <w:sz w:val="23"/>
          <w:szCs w:val="23"/>
          <w:color w:val="auto"/>
          <w:vertAlign w:val="superscript"/>
        </w:rPr>
        <w:t>70</w:t>
      </w:r>
      <w:r>
        <w:rPr>
          <w:rFonts w:ascii="Arial" w:cs="Arial" w:eastAsia="Arial" w:hAnsi="Arial"/>
          <w:sz w:val="20"/>
          <w:szCs w:val="20"/>
          <w:color w:val="auto"/>
        </w:rPr>
        <w:t>.</w:t>
      </w:r>
    </w:p>
    <w:p>
      <w:pPr>
        <w:spacing w:after="0" w:line="6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Creencias religiosas</w:t>
      </w:r>
      <w:r>
        <w:rPr>
          <w:rFonts w:ascii="Arial" w:cs="Arial" w:eastAsia="Arial" w:hAnsi="Arial"/>
          <w:sz w:val="23"/>
          <w:szCs w:val="23"/>
          <w:color w:val="auto"/>
        </w:rPr>
        <w:t xml:space="preserve"> </w:t>
      </w:r>
      <w:r>
        <w:rPr>
          <w:rFonts w:ascii="Arial" w:cs="Arial" w:eastAsia="Arial" w:hAnsi="Arial"/>
          <w:sz w:val="23"/>
          <w:szCs w:val="23"/>
          <w:color w:val="auto"/>
          <w:vertAlign w:val="superscript"/>
        </w:rPr>
        <w:t>70, 219</w:t>
      </w:r>
      <w:r>
        <w:rPr>
          <w:rFonts w:ascii="Arial" w:cs="Arial" w:eastAsia="Arial" w:hAnsi="Arial"/>
          <w:sz w:val="20"/>
          <w:szCs w:val="20"/>
          <w:color w:val="auto"/>
        </w:rPr>
        <w:t>.</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Habilidad para estructurar razones para vivir</w:t>
      </w:r>
      <w:r>
        <w:rPr>
          <w:rFonts w:ascii="Arial" w:cs="Arial" w:eastAsia="Arial" w:hAnsi="Arial"/>
          <w:sz w:val="23"/>
          <w:szCs w:val="23"/>
          <w:color w:val="auto"/>
          <w:vertAlign w:val="superscript"/>
        </w:rPr>
        <w:t>70</w:t>
      </w:r>
      <w:r>
        <w:rPr>
          <w:rFonts w:ascii="Arial" w:cs="Arial" w:eastAsia="Arial" w:hAnsi="Arial"/>
          <w:sz w:val="20"/>
          <w:szCs w:val="20"/>
          <w:color w:val="auto"/>
        </w:rPr>
        <w:t>.</w:t>
      </w:r>
    </w:p>
    <w:p>
      <w:pPr>
        <w:spacing w:after="0" w:line="6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Nivel educativo</w:t>
      </w:r>
      <w:r>
        <w:rPr>
          <w:rFonts w:ascii="Arial" w:cs="Arial" w:eastAsia="Arial" w:hAnsi="Arial"/>
          <w:sz w:val="23"/>
          <w:szCs w:val="23"/>
          <w:color w:val="auto"/>
          <w:vertAlign w:val="superscript"/>
        </w:rPr>
        <w:t>219</w:t>
      </w:r>
      <w:r>
        <w:rPr>
          <w:rFonts w:ascii="Arial" w:cs="Arial" w:eastAsia="Arial" w:hAnsi="Arial"/>
          <w:sz w:val="20"/>
          <w:szCs w:val="20"/>
          <w:color w:val="auto"/>
        </w:rPr>
        <w:t>.</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Locus de control interno</w:t>
      </w:r>
      <w:r>
        <w:rPr>
          <w:rFonts w:ascii="Arial" w:cs="Arial" w:eastAsia="Arial" w:hAnsi="Arial"/>
          <w:sz w:val="23"/>
          <w:szCs w:val="23"/>
          <w:color w:val="auto"/>
          <w:vertAlign w:val="superscript"/>
        </w:rPr>
        <w:t>233</w:t>
      </w:r>
      <w:r>
        <w:rPr>
          <w:rFonts w:ascii="Arial" w:cs="Arial" w:eastAsia="Arial" w:hAnsi="Arial"/>
          <w:sz w:val="20"/>
          <w:szCs w:val="20"/>
          <w:color w:val="auto"/>
        </w:rPr>
        <w:t>.</w:t>
      </w:r>
    </w:p>
    <w:p>
      <w:pPr>
        <w:spacing w:after="0" w:line="62"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Autoestima</w:t>
      </w:r>
      <w:r>
        <w:rPr>
          <w:rFonts w:ascii="Arial" w:cs="Arial" w:eastAsia="Arial" w:hAnsi="Arial"/>
          <w:sz w:val="23"/>
          <w:szCs w:val="23"/>
          <w:color w:val="auto"/>
          <w:vertAlign w:val="superscript"/>
        </w:rPr>
        <w:t>233</w:t>
      </w:r>
      <w:r>
        <w:rPr>
          <w:rFonts w:ascii="Arial" w:cs="Arial" w:eastAsia="Arial" w:hAnsi="Arial"/>
          <w:sz w:val="20"/>
          <w:szCs w:val="20"/>
          <w:color w:val="auto"/>
        </w:rPr>
        <w:t>.</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Inteligencia</w:t>
      </w:r>
      <w:r>
        <w:rPr>
          <w:rFonts w:ascii="Arial" w:cs="Arial" w:eastAsia="Arial" w:hAnsi="Arial"/>
          <w:sz w:val="23"/>
          <w:szCs w:val="23"/>
          <w:color w:val="auto"/>
          <w:vertAlign w:val="superscript"/>
        </w:rPr>
        <w:t>233</w:t>
      </w:r>
      <w:r>
        <w:rPr>
          <w:rFonts w:ascii="Arial" w:cs="Arial" w:eastAsia="Arial" w:hAnsi="Arial"/>
          <w:sz w:val="20"/>
          <w:szCs w:val="20"/>
          <w:color w:val="auto"/>
        </w:rPr>
        <w:t>.</w:t>
      </w:r>
    </w:p>
    <w:p>
      <w:pPr>
        <w:spacing w:after="0" w:line="62" w:lineRule="exact"/>
        <w:rPr>
          <w:sz w:val="20"/>
          <w:szCs w:val="20"/>
          <w:color w:val="auto"/>
        </w:rPr>
      </w:pPr>
    </w:p>
    <w:p>
      <w:pPr>
        <w:ind w:left="440" w:hanging="150"/>
        <w:spacing w:after="0" w:line="256" w:lineRule="auto"/>
        <w:rPr>
          <w:sz w:val="20"/>
          <w:szCs w:val="20"/>
          <w:color w:val="auto"/>
        </w:rPr>
      </w:pPr>
      <w:r>
        <w:rPr>
          <w:rFonts w:ascii="Arial" w:cs="Arial" w:eastAsia="Arial" w:hAnsi="Arial"/>
          <w:sz w:val="20"/>
          <w:szCs w:val="20"/>
          <w:color w:val="auto"/>
        </w:rPr>
        <w:t>– Sistemas de apoyo y recursos: apoyo social, estar en una terapia, experiencia escolar positiva y tener aficiones</w:t>
      </w:r>
      <w:r>
        <w:rPr>
          <w:rFonts w:ascii="Arial" w:cs="Arial" w:eastAsia="Arial" w:hAnsi="Arial"/>
          <w:sz w:val="23"/>
          <w:szCs w:val="23"/>
          <w:color w:val="auto"/>
          <w:vertAlign w:val="superscript"/>
        </w:rPr>
        <w:t>233</w:t>
      </w:r>
      <w:r>
        <w:rPr>
          <w:rFonts w:ascii="Arial" w:cs="Arial" w:eastAsia="Arial" w:hAnsi="Arial"/>
          <w:sz w:val="20"/>
          <w:szCs w:val="20"/>
          <w:color w:val="auto"/>
        </w:rPr>
        <w:t>.</w:t>
      </w:r>
    </w:p>
    <w:p>
      <w:pPr>
        <w:spacing w:after="0" w:line="329"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9.6.</w:t>
      </w:r>
      <w:r>
        <w:rPr>
          <w:sz w:val="20"/>
          <w:szCs w:val="20"/>
          <w:color w:val="auto"/>
        </w:rPr>
        <w:tab/>
      </w:r>
      <w:r>
        <w:rPr>
          <w:rFonts w:ascii="Arial" w:cs="Arial" w:eastAsia="Arial" w:hAnsi="Arial"/>
          <w:sz w:val="27"/>
          <w:szCs w:val="27"/>
          <w:color w:val="auto"/>
        </w:rPr>
        <w:t>Aspectos del tratamiento</w:t>
      </w:r>
    </w:p>
    <w:p>
      <w:pPr>
        <w:spacing w:after="0" w:line="12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9.6.1.</w:t>
      </w:r>
      <w:r>
        <w:rPr>
          <w:sz w:val="20"/>
          <w:szCs w:val="20"/>
          <w:color w:val="auto"/>
        </w:rPr>
        <w:tab/>
      </w:r>
      <w:r>
        <w:rPr>
          <w:rFonts w:ascii="Arial" w:cs="Arial" w:eastAsia="Arial" w:hAnsi="Arial"/>
          <w:sz w:val="20"/>
          <w:szCs w:val="20"/>
          <w:color w:val="auto"/>
        </w:rPr>
        <w:t>Evaluación</w:t>
      </w:r>
    </w:p>
    <w:p>
      <w:pPr>
        <w:spacing w:after="0" w:line="79"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Una vez que el niño o adolescente ha contactado con el sistema sanitario, bien a través de un servicio de urgencias o de la propia atención primaria, es necesario realizar una valoración psiquiátrica y psicosocial in situ</w:t>
      </w:r>
      <w:r>
        <w:rPr>
          <w:rFonts w:ascii="Arial" w:cs="Arial" w:eastAsia="Arial" w:hAnsi="Arial"/>
          <w:sz w:val="22"/>
          <w:szCs w:val="22"/>
          <w:color w:val="auto"/>
          <w:vertAlign w:val="superscript"/>
        </w:rPr>
        <w:t>238</w:t>
      </w:r>
      <w:r>
        <w:rPr>
          <w:rFonts w:ascii="Arial" w:cs="Arial" w:eastAsia="Arial" w:hAnsi="Arial"/>
          <w:sz w:val="19"/>
          <w:szCs w:val="19"/>
          <w:color w:val="auto"/>
        </w:rPr>
        <w:t>.</w:t>
      </w:r>
    </w:p>
    <w:p>
      <w:pPr>
        <w:spacing w:after="0" w:line="165" w:lineRule="exact"/>
        <w:rPr>
          <w:sz w:val="20"/>
          <w:szCs w:val="20"/>
          <w:color w:val="auto"/>
        </w:rPr>
      </w:pPr>
    </w:p>
    <w:p>
      <w:pPr>
        <w:jc w:val="both"/>
        <w:ind w:firstLine="453"/>
        <w:spacing w:after="0" w:line="270" w:lineRule="auto"/>
        <w:rPr>
          <w:sz w:val="20"/>
          <w:szCs w:val="20"/>
          <w:color w:val="auto"/>
        </w:rPr>
      </w:pPr>
      <w:r>
        <w:rPr>
          <w:rFonts w:ascii="Arial" w:cs="Arial" w:eastAsia="Arial" w:hAnsi="Arial"/>
          <w:sz w:val="19"/>
          <w:szCs w:val="19"/>
          <w:color w:val="auto"/>
        </w:rPr>
        <w:t>Para valorar un intento de suicidio, es importante tener en cuenta as-pectos como el método utilizado y su gravedad médica (no siempre es un predictor fiable en niños y adolescentes, dado que pueden realizar un juicio erróneo de la letalidad potencial de su conducta), grado de planificación de la conducta suicida y la accesibilidad a métodos (armas de fuego, sustancias tóxicas...)</w:t>
      </w:r>
      <w:r>
        <w:rPr>
          <w:rFonts w:ascii="Arial" w:cs="Arial" w:eastAsia="Arial" w:hAnsi="Arial"/>
          <w:sz w:val="22"/>
          <w:szCs w:val="22"/>
          <w:color w:val="auto"/>
          <w:vertAlign w:val="superscript"/>
        </w:rPr>
        <w:t>222</w:t>
      </w:r>
      <w:r>
        <w:rPr>
          <w:rFonts w:ascii="Arial" w:cs="Arial" w:eastAsia="Arial" w:hAnsi="Arial"/>
          <w:sz w:val="19"/>
          <w:szCs w:val="19"/>
          <w:color w:val="auto"/>
        </w:rPr>
        <w:t>. También es importante diferenciar entre las autolesiones que se producen de forma impulsiva, de aquellas de alta letalidad y planificación, así como la existencia o no de arrepentimiento posterior.</w:t>
      </w:r>
    </w:p>
    <w:p>
      <w:pPr>
        <w:spacing w:after="0" w:line="222" w:lineRule="exact"/>
        <w:rPr>
          <w:sz w:val="20"/>
          <w:szCs w:val="20"/>
          <w:color w:val="auto"/>
        </w:rPr>
      </w:pPr>
    </w:p>
    <w:p>
      <w:pPr>
        <w:jc w:val="both"/>
        <w:ind w:firstLine="453"/>
        <w:spacing w:after="0" w:line="261" w:lineRule="auto"/>
        <w:rPr>
          <w:sz w:val="20"/>
          <w:szCs w:val="20"/>
          <w:color w:val="auto"/>
        </w:rPr>
      </w:pPr>
      <w:r>
        <w:rPr>
          <w:rFonts w:ascii="Arial" w:cs="Arial" w:eastAsia="Arial" w:hAnsi="Arial"/>
          <w:sz w:val="20"/>
          <w:szCs w:val="20"/>
          <w:color w:val="auto"/>
        </w:rPr>
        <w:t>Sobre la ideación suicida es necesario indagar acerca de aspectos como el momento de inicio y evolución, el esfuerzo realizado para no ser descu-bierto, la formulación de planes específicos, la motivación o intencionalidad de la conducta (llamada de atención, búsqueda de un cambio en las relacio-nes personales, percepción de estar viviendo una situación intolerable...) y sentimiento de desesperanza</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108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02" w:name="page103"/>
    <w:bookmarkEnd w:id="102"/>
    <w:p>
      <w:pPr>
        <w:jc w:val="both"/>
        <w:ind w:firstLine="453"/>
        <w:spacing w:after="0" w:line="295" w:lineRule="auto"/>
        <w:rPr>
          <w:sz w:val="20"/>
          <w:szCs w:val="20"/>
          <w:color w:val="auto"/>
        </w:rPr>
      </w:pPr>
      <w:r>
        <w:rPr>
          <w:rFonts w:ascii="Arial" w:cs="Arial" w:eastAsia="Arial" w:hAnsi="Arial"/>
          <w:sz w:val="18"/>
          <w:szCs w:val="18"/>
          <w:color w:val="auto"/>
        </w:rPr>
        <w:t>Es necesario obtener información de los padres u otras personas que conozcan al niño o adolescente, puesto que la validez de las entrevistas de-penderá del nivel de desarrollo cognitivo y del tipo o grado de gravedad de distrés psicológico. Es frecuente encontrar disparidad entre los datos obte-nidos de los pacientes y de sus padres; normalmente los niños y adolescentes informan mejor de su ideación o conducta suicida que sus padres</w:t>
      </w:r>
      <w:r>
        <w:rPr>
          <w:rFonts w:ascii="Arial" w:cs="Arial" w:eastAsia="Arial" w:hAnsi="Arial"/>
          <w:sz w:val="21"/>
          <w:szCs w:val="21"/>
          <w:color w:val="auto"/>
          <w:vertAlign w:val="superscript"/>
        </w:rPr>
        <w:t>238</w:t>
      </w:r>
      <w:r>
        <w:rPr>
          <w:rFonts w:ascii="Arial" w:cs="Arial" w:eastAsia="Arial" w:hAnsi="Arial"/>
          <w:sz w:val="18"/>
          <w:szCs w:val="18"/>
          <w:color w:val="auto"/>
        </w:rPr>
        <w:t>.</w:t>
      </w:r>
    </w:p>
    <w:p>
      <w:pPr>
        <w:spacing w:after="0" w:line="158"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Es también importante evaluar otros factores subyacentes que pueden indicar un mayor riesgo y orientarnos acerca de aquellos aspectos que pu-diesen requerir una intervención</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17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Diagnóstico de enfermedad mental.</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Factores sociales y función cognitiva.</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Presencia de historia familiar de psicopatología.</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Historia de maltrato físico y abuso sexual.</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Abuso de tóxicos.</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Presencia de un acontecimiento vital estresante.</w:t>
      </w:r>
    </w:p>
    <w:p>
      <w:pPr>
        <w:spacing w:after="0" w:line="247" w:lineRule="exact"/>
        <w:rPr>
          <w:sz w:val="20"/>
          <w:szCs w:val="20"/>
          <w:color w:val="auto"/>
        </w:rPr>
      </w:pPr>
    </w:p>
    <w:p>
      <w:pPr>
        <w:jc w:val="both"/>
        <w:ind w:firstLine="453"/>
        <w:spacing w:after="0" w:line="263" w:lineRule="auto"/>
        <w:rPr>
          <w:sz w:val="20"/>
          <w:szCs w:val="20"/>
          <w:color w:val="auto"/>
        </w:rPr>
      </w:pPr>
      <w:r>
        <w:rPr>
          <w:rFonts w:ascii="Arial" w:cs="Arial" w:eastAsia="Arial" w:hAnsi="Arial"/>
          <w:sz w:val="20"/>
          <w:szCs w:val="20"/>
          <w:color w:val="auto"/>
        </w:rPr>
        <w:t>Por último, y de cara a tomar una decisión clínica, es importante tener en cuenta factores de riesgo como el sexo (mayor riesgo en varones), la edad (mayor riesgo en adolescentes de mayor edad), si vive solo y la existencia de ideación delirante</w:t>
      </w:r>
      <w:r>
        <w:rPr>
          <w:rFonts w:ascii="Arial" w:cs="Arial" w:eastAsia="Arial" w:hAnsi="Arial"/>
          <w:sz w:val="23"/>
          <w:szCs w:val="23"/>
          <w:color w:val="auto"/>
          <w:vertAlign w:val="superscript"/>
        </w:rPr>
        <w:t>238</w:t>
      </w:r>
      <w:r>
        <w:rPr>
          <w:rFonts w:ascii="Arial" w:cs="Arial" w:eastAsia="Arial" w:hAnsi="Arial"/>
          <w:sz w:val="20"/>
          <w:szCs w:val="20"/>
          <w:color w:val="auto"/>
        </w:rPr>
        <w:t>.</w:t>
      </w:r>
    </w:p>
    <w:p>
      <w:pPr>
        <w:spacing w:after="0" w:line="299"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9.6.2.</w:t>
      </w:r>
      <w:r>
        <w:rPr>
          <w:sz w:val="20"/>
          <w:szCs w:val="20"/>
          <w:color w:val="auto"/>
        </w:rPr>
        <w:tab/>
      </w:r>
      <w:r>
        <w:rPr>
          <w:rFonts w:ascii="Arial" w:cs="Arial" w:eastAsia="Arial" w:hAnsi="Arial"/>
          <w:sz w:val="21"/>
          <w:szCs w:val="21"/>
          <w:color w:val="auto"/>
        </w:rPr>
        <w:t>Valoración del riesgo suicida</w:t>
      </w:r>
    </w:p>
    <w:p>
      <w:pPr>
        <w:spacing w:after="0" w:line="79" w:lineRule="exact"/>
        <w:rPr>
          <w:sz w:val="20"/>
          <w:szCs w:val="20"/>
          <w:color w:val="auto"/>
        </w:rPr>
      </w:pPr>
    </w:p>
    <w:p>
      <w:pPr>
        <w:jc w:val="both"/>
        <w:spacing w:after="0" w:line="261" w:lineRule="auto"/>
        <w:rPr>
          <w:sz w:val="20"/>
          <w:szCs w:val="20"/>
          <w:color w:val="auto"/>
        </w:rPr>
      </w:pPr>
      <w:r>
        <w:rPr>
          <w:rFonts w:ascii="Arial" w:cs="Arial" w:eastAsia="Arial" w:hAnsi="Arial"/>
          <w:sz w:val="20"/>
          <w:szCs w:val="20"/>
          <w:color w:val="auto"/>
        </w:rPr>
        <w:t>En general, los instrumentos psicométricos que evalúan el riesgo suicida, po-drían ser útiles para los profesionales que tienen contacto cotidiano con los niños y adolescentes. Normalmente este tipo de cuestionarios se centran en recabar información sobre los factores de riesgo más importantes, como son el intento de suicidio previo o la presencia de depresión mayor, por lo que podrían ayudarnos en la decisión sobre cuándo remitir al paciente a atención especializada. A pesar de que los test autoaplicados pueden ayudar, nunca pueden sustituir a la entrevista clínica, ya que por sí solos carecen de valor predictivo</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188"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En la práctica clínica, existen ciertos impedimentos a la hora de utilizar este tipo de métodos:</w:t>
      </w:r>
    </w:p>
    <w:p>
      <w:pPr>
        <w:spacing w:after="0" w:line="225" w:lineRule="exact"/>
        <w:rPr>
          <w:sz w:val="20"/>
          <w:szCs w:val="20"/>
          <w:color w:val="auto"/>
        </w:rPr>
      </w:pPr>
    </w:p>
    <w:p>
      <w:pPr>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Resultan costosos porque, en algunos casos, deben ser aplicados por personal especializado.</w:t>
      </w:r>
    </w:p>
    <w:p>
      <w:pPr>
        <w:spacing w:after="0" w:line="115" w:lineRule="exact"/>
        <w:rPr>
          <w:sz w:val="20"/>
          <w:szCs w:val="20"/>
          <w:color w:val="auto"/>
        </w:rPr>
      </w:pPr>
    </w:p>
    <w:p>
      <w:pPr>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ocasiones, su adaptación y validación en castellano no ha sido realizada.</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109</w:t>
      </w:r>
    </w:p>
    <w:p>
      <w:pPr>
        <w:sectPr>
          <w:pgSz w:w="9360" w:h="13606" w:orient="portrait"/>
          <w:cols w:equalWidth="0" w:num="1">
            <w:col w:w="6520"/>
          </w:cols>
          <w:pgMar w:left="1420" w:top="1385" w:right="1414" w:bottom="104" w:gutter="0" w:footer="0" w:header="0"/>
          <w:type w:val="continuous"/>
        </w:sectPr>
      </w:pPr>
    </w:p>
    <w:bookmarkStart w:id="103" w:name="page104"/>
    <w:bookmarkEnd w:id="103"/>
    <w:p>
      <w:pPr>
        <w:ind w:left="440" w:hanging="149"/>
        <w:spacing w:after="0" w:line="255" w:lineRule="auto"/>
        <w:rPr>
          <w:sz w:val="20"/>
          <w:szCs w:val="20"/>
          <w:color w:val="auto"/>
        </w:rPr>
      </w:pPr>
      <w:r>
        <w:rPr>
          <w:rFonts w:ascii="Arial" w:cs="Arial" w:eastAsia="Arial" w:hAnsi="Arial"/>
          <w:sz w:val="20"/>
          <w:szCs w:val="20"/>
          <w:color w:val="auto"/>
        </w:rPr>
        <w:t>• Requieren un tiempo y formación del que algunas veces no se dispone.</w:t>
      </w:r>
    </w:p>
    <w:p>
      <w:pPr>
        <w:spacing w:after="0" w:line="172"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Cuestionario de Riesgo de Suicidio</w:t>
      </w:r>
    </w:p>
    <w:p>
      <w:pPr>
        <w:spacing w:after="0" w:line="135" w:lineRule="exact"/>
        <w:rPr>
          <w:sz w:val="20"/>
          <w:szCs w:val="20"/>
          <w:color w:val="auto"/>
        </w:rPr>
      </w:pPr>
    </w:p>
    <w:p>
      <w:pPr>
        <w:jc w:val="both"/>
        <w:ind w:right="40"/>
        <w:spacing w:after="0" w:line="272" w:lineRule="auto"/>
        <w:rPr>
          <w:sz w:val="20"/>
          <w:szCs w:val="20"/>
          <w:color w:val="auto"/>
        </w:rPr>
      </w:pPr>
      <w:r>
        <w:rPr>
          <w:rFonts w:ascii="Arial" w:cs="Arial" w:eastAsia="Arial" w:hAnsi="Arial"/>
          <w:sz w:val="19"/>
          <w:szCs w:val="19"/>
          <w:color w:val="auto"/>
        </w:rPr>
        <w:t xml:space="preserve">Un cuestionario de riesgo suicida que ha sido recientemente validado (con niños y adolescentes mejicanos) es el </w:t>
      </w:r>
      <w:r>
        <w:rPr>
          <w:rFonts w:ascii="Arial" w:cs="Arial" w:eastAsia="Arial" w:hAnsi="Arial"/>
          <w:sz w:val="19"/>
          <w:szCs w:val="19"/>
          <w:i w:val="1"/>
          <w:iCs w:val="1"/>
          <w:color w:val="auto"/>
        </w:rPr>
        <w:t>Risk of Suicide Questionaire</w:t>
      </w:r>
      <w:r>
        <w:rPr>
          <w:rFonts w:ascii="Arial" w:cs="Arial" w:eastAsia="Arial" w:hAnsi="Arial"/>
          <w:sz w:val="19"/>
          <w:szCs w:val="19"/>
          <w:color w:val="auto"/>
        </w:rPr>
        <w:t xml:space="preserve"> (RSQ). Este cuestionario fue desarrollado por Horowitz en 2001</w:t>
      </w:r>
      <w:r>
        <w:rPr>
          <w:rFonts w:ascii="Arial" w:cs="Arial" w:eastAsia="Arial" w:hAnsi="Arial"/>
          <w:sz w:val="22"/>
          <w:szCs w:val="22"/>
          <w:color w:val="auto"/>
          <w:vertAlign w:val="superscript"/>
        </w:rPr>
        <w:t>239</w:t>
      </w:r>
      <w:r>
        <w:rPr>
          <w:rFonts w:ascii="Arial" w:cs="Arial" w:eastAsia="Arial" w:hAnsi="Arial"/>
          <w:sz w:val="19"/>
          <w:szCs w:val="19"/>
          <w:color w:val="auto"/>
        </w:rPr>
        <w:t xml:space="preserve"> para detectar la conducta suicida en niños y adolescentes por parte de personal no es-pecializado. Su versión original en inglés demostró ser un instrumento con alta sensibilidad y especificidad. En su versión en castellano se encontró una moderada consistencia interna y una correlación moderada-alta con cons-tructos que se vinculan con el riesgo suicida, como la desesperanza, por lo que el RSQ podría resultar una herramienta útil. Consta de 14 preguntas tipo Lickert de 7 puntos (a mayor puntuación, mayor riesgo suicida) y existe una versión breve con tan solo cuatro ítems, que son aquellos que tienen relación con la conducta suicida actual, ideación suicida pasada, conducta autodestructiva pasada y factores estresantes actuales</w:t>
      </w:r>
      <w:r>
        <w:rPr>
          <w:rFonts w:ascii="Arial" w:cs="Arial" w:eastAsia="Arial" w:hAnsi="Arial"/>
          <w:sz w:val="22"/>
          <w:szCs w:val="22"/>
          <w:color w:val="auto"/>
          <w:vertAlign w:val="superscript"/>
        </w:rPr>
        <w:t>240</w:t>
      </w:r>
      <w:r>
        <w:rPr>
          <w:rFonts w:ascii="Arial" w:cs="Arial" w:eastAsia="Arial" w:hAnsi="Arial"/>
          <w:sz w:val="19"/>
          <w:szCs w:val="19"/>
          <w:color w:val="auto"/>
        </w:rPr>
        <w:t>.</w:t>
      </w:r>
    </w:p>
    <w:p>
      <w:pPr>
        <w:spacing w:after="0" w:line="291"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Escala de desesperanza de Beck</w:t>
      </w:r>
    </w:p>
    <w:p>
      <w:pPr>
        <w:spacing w:after="0" w:line="137" w:lineRule="exact"/>
        <w:rPr>
          <w:sz w:val="20"/>
          <w:szCs w:val="20"/>
          <w:color w:val="auto"/>
        </w:rPr>
      </w:pPr>
    </w:p>
    <w:p>
      <w:pPr>
        <w:jc w:val="both"/>
        <w:ind w:right="40"/>
        <w:spacing w:after="0" w:line="270" w:lineRule="auto"/>
        <w:rPr>
          <w:sz w:val="20"/>
          <w:szCs w:val="20"/>
          <w:color w:val="auto"/>
        </w:rPr>
      </w:pPr>
      <w:r>
        <w:rPr>
          <w:rFonts w:ascii="Arial" w:cs="Arial" w:eastAsia="Arial" w:hAnsi="Arial"/>
          <w:sz w:val="19"/>
          <w:szCs w:val="19"/>
          <w:color w:val="auto"/>
        </w:rPr>
        <w:t>La escala de desesperanza de Beck</w:t>
      </w:r>
      <w:r>
        <w:rPr>
          <w:rFonts w:ascii="Arial" w:cs="Arial" w:eastAsia="Arial" w:hAnsi="Arial"/>
          <w:sz w:val="22"/>
          <w:szCs w:val="22"/>
          <w:color w:val="auto"/>
          <w:vertAlign w:val="superscript"/>
        </w:rPr>
        <w:t>241</w:t>
      </w:r>
      <w:r>
        <w:rPr>
          <w:rFonts w:ascii="Arial" w:cs="Arial" w:eastAsia="Arial" w:hAnsi="Arial"/>
          <w:sz w:val="19"/>
          <w:szCs w:val="19"/>
          <w:color w:val="auto"/>
        </w:rPr>
        <w:t xml:space="preserve"> es un instrumento diseñado para me-dir el grado de desesperanza, como un esquema cognitivo de expectativas negativas hacia el futuro inmediato y a largo plazo. Ha sido utilizado como indicador indirecto de los intentos de suicidio en adolescentes y ha resultado ser un instrumento válido, con alta consistencia interna y estabilidad tempo-ral. Esta escala es de autoaplicación, consta de 20 preguntas de verdadero o falso y ha sido adaptada y validada en castellano</w:t>
      </w:r>
      <w:r>
        <w:rPr>
          <w:rFonts w:ascii="Arial" w:cs="Arial" w:eastAsia="Arial" w:hAnsi="Arial"/>
          <w:sz w:val="22"/>
          <w:szCs w:val="22"/>
          <w:color w:val="auto"/>
          <w:vertAlign w:val="superscript"/>
        </w:rPr>
        <w:t>242</w:t>
      </w:r>
      <w:r>
        <w:rPr>
          <w:rFonts w:ascii="Arial" w:cs="Arial" w:eastAsia="Arial" w:hAnsi="Arial"/>
          <w:sz w:val="19"/>
          <w:szCs w:val="19"/>
          <w:color w:val="auto"/>
        </w:rPr>
        <w:t>.</w:t>
      </w:r>
    </w:p>
    <w:p>
      <w:pPr>
        <w:spacing w:after="0" w:line="288"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Escala de Intencionalidad Suicida</w:t>
      </w:r>
    </w:p>
    <w:p>
      <w:pPr>
        <w:spacing w:after="0" w:line="137" w:lineRule="exact"/>
        <w:rPr>
          <w:sz w:val="20"/>
          <w:szCs w:val="20"/>
          <w:color w:val="auto"/>
        </w:rPr>
      </w:pPr>
    </w:p>
    <w:p>
      <w:pPr>
        <w:jc w:val="both"/>
        <w:ind w:right="40"/>
        <w:spacing w:after="0" w:line="261" w:lineRule="auto"/>
        <w:rPr>
          <w:sz w:val="20"/>
          <w:szCs w:val="20"/>
          <w:color w:val="auto"/>
        </w:rPr>
      </w:pPr>
      <w:r>
        <w:rPr>
          <w:rFonts w:ascii="Arial" w:cs="Arial" w:eastAsia="Arial" w:hAnsi="Arial"/>
          <w:sz w:val="20"/>
          <w:szCs w:val="20"/>
          <w:color w:val="auto"/>
        </w:rPr>
        <w:t xml:space="preserve">Beck diseñó la </w:t>
      </w:r>
      <w:r>
        <w:rPr>
          <w:rFonts w:ascii="Arial" w:cs="Arial" w:eastAsia="Arial" w:hAnsi="Arial"/>
          <w:sz w:val="20"/>
          <w:szCs w:val="20"/>
          <w:i w:val="1"/>
          <w:iCs w:val="1"/>
          <w:color w:val="auto"/>
        </w:rPr>
        <w:t>Suicidal Intent Scale (SIS</w:t>
      </w:r>
      <w:r>
        <w:rPr>
          <w:rFonts w:ascii="Arial" w:cs="Arial" w:eastAsia="Arial" w:hAnsi="Arial"/>
          <w:sz w:val="20"/>
          <w:szCs w:val="20"/>
          <w:color w:val="auto"/>
        </w:rPr>
        <w:t>) en 1974 como escala para medir la intencionalidad suicida, pero no ha sido muy estudiada para niños y ado-lescentes. En España esta escala ha sido aplicada a jóvenes de entre 15 y 24 años tras una tentativa de suicidio. En este estudio se observó que los ado-lescentes con un trastorno afectivo con ánimo deprimido en el momento de realizar el intento de suicidio mostraron una intencionalidad suicida mayor que aquellos con otro tipo de trastorno</w:t>
      </w:r>
      <w:r>
        <w:rPr>
          <w:rFonts w:ascii="Arial" w:cs="Arial" w:eastAsia="Arial" w:hAnsi="Arial"/>
          <w:sz w:val="23"/>
          <w:szCs w:val="23"/>
          <w:color w:val="auto"/>
          <w:vertAlign w:val="superscript"/>
        </w:rPr>
        <w:t>243</w:t>
      </w:r>
      <w:r>
        <w:rPr>
          <w:rFonts w:ascii="Arial" w:cs="Arial" w:eastAsia="Arial" w:hAnsi="Arial"/>
          <w:sz w:val="20"/>
          <w:szCs w:val="20"/>
          <w:color w:val="auto"/>
        </w:rPr>
        <w:t>.</w:t>
      </w:r>
    </w:p>
    <w:p>
      <w:pPr>
        <w:spacing w:after="0" w:line="189" w:lineRule="exact"/>
        <w:rPr>
          <w:sz w:val="20"/>
          <w:szCs w:val="20"/>
          <w:color w:val="auto"/>
        </w:rPr>
      </w:pPr>
    </w:p>
    <w:p>
      <w:pPr>
        <w:jc w:val="both"/>
        <w:ind w:right="40" w:firstLine="453"/>
        <w:spacing w:after="0" w:line="246" w:lineRule="auto"/>
        <w:rPr>
          <w:sz w:val="20"/>
          <w:szCs w:val="20"/>
          <w:color w:val="auto"/>
        </w:rPr>
      </w:pPr>
      <w:r>
        <w:rPr>
          <w:rFonts w:ascii="Arial" w:cs="Arial" w:eastAsia="Arial" w:hAnsi="Arial"/>
          <w:sz w:val="20"/>
          <w:szCs w:val="20"/>
          <w:color w:val="auto"/>
        </w:rPr>
        <w:t xml:space="preserve">Existe otra escala diseñada por el mismo grupo en 1979 para medir ideación suicida, la </w:t>
      </w:r>
      <w:r>
        <w:rPr>
          <w:rFonts w:ascii="Arial" w:cs="Arial" w:eastAsia="Arial" w:hAnsi="Arial"/>
          <w:sz w:val="20"/>
          <w:szCs w:val="20"/>
          <w:i w:val="1"/>
          <w:iCs w:val="1"/>
          <w:color w:val="auto"/>
        </w:rPr>
        <w:t>Scale for Suicide Ideation</w:t>
      </w:r>
      <w:r>
        <w:rPr>
          <w:rFonts w:ascii="Arial" w:cs="Arial" w:eastAsia="Arial" w:hAnsi="Arial"/>
          <w:sz w:val="20"/>
          <w:szCs w:val="20"/>
          <w:color w:val="auto"/>
        </w:rPr>
        <w:t xml:space="preserve"> (SSI)</w:t>
      </w:r>
      <w:r>
        <w:rPr>
          <w:rFonts w:ascii="Arial" w:cs="Arial" w:eastAsia="Arial" w:hAnsi="Arial"/>
          <w:sz w:val="23"/>
          <w:szCs w:val="23"/>
          <w:color w:val="auto"/>
          <w:vertAlign w:val="superscript"/>
        </w:rPr>
        <w:t>244</w:t>
      </w:r>
      <w:r>
        <w:rPr>
          <w:rFonts w:ascii="Arial" w:cs="Arial" w:eastAsia="Arial" w:hAnsi="Arial"/>
          <w:sz w:val="20"/>
          <w:szCs w:val="20"/>
          <w:color w:val="auto"/>
        </w:rPr>
        <w:t>, pero existe evidencia limitada de su uso en adolescentes</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ectPr>
          <w:pgSz w:w="9360" w:h="13606" w:orient="portrait"/>
          <w:cols w:equalWidth="0" w:num="1">
            <w:col w:w="6560"/>
          </w:cols>
          <w:pgMar w:left="1420" w:top="1382" w:right="137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110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60"/>
          </w:cols>
          <w:pgMar w:left="1420" w:top="1382" w:right="1374" w:bottom="111" w:gutter="0" w:footer="0" w:header="0"/>
          <w:type w:val="continuous"/>
        </w:sectPr>
      </w:pPr>
    </w:p>
    <w:bookmarkStart w:id="104" w:name="page105"/>
    <w:bookmarkEnd w:id="104"/>
    <w:p>
      <w:pPr>
        <w:spacing w:after="0"/>
        <w:rPr>
          <w:sz w:val="20"/>
          <w:szCs w:val="20"/>
          <w:color w:val="auto"/>
        </w:rPr>
      </w:pPr>
      <w:r>
        <w:rPr>
          <w:rFonts w:ascii="Arial" w:cs="Arial" w:eastAsia="Arial" w:hAnsi="Arial"/>
          <w:sz w:val="20"/>
          <w:szCs w:val="20"/>
          <w:i w:val="1"/>
          <w:iCs w:val="1"/>
          <w:color w:val="auto"/>
        </w:rPr>
        <w:t>Inventario de Depresión de Beck</w:t>
      </w:r>
    </w:p>
    <w:p>
      <w:pPr>
        <w:spacing w:after="0" w:line="1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También podría resultar útil el Inventario de Depresión de Beck (BDI) por abordar la sintomatología depresiva, ya que es un instrumento que ha de-mostrado ser fiable y válido para su utilización tanto en clínica como en investigación. El BDI es una escala de autoaplicación que se utiliza habi-tualmente para evaluar la gravedad de la enfermedad. La versión original de 1961 consta de 21 ítems y la versión abreviada de 13 ítems</w:t>
      </w:r>
      <w:r>
        <w:rPr>
          <w:rFonts w:ascii="Arial" w:cs="Arial" w:eastAsia="Arial" w:hAnsi="Arial"/>
          <w:sz w:val="21"/>
          <w:szCs w:val="21"/>
          <w:color w:val="auto"/>
          <w:vertAlign w:val="superscript"/>
        </w:rPr>
        <w:t>245</w:t>
      </w:r>
      <w:r>
        <w:rPr>
          <w:rFonts w:ascii="Arial" w:cs="Arial" w:eastAsia="Arial" w:hAnsi="Arial"/>
          <w:sz w:val="18"/>
          <w:szCs w:val="18"/>
          <w:color w:val="auto"/>
        </w:rPr>
        <w:t xml:space="preserve"> y posteriormente se publicaron dos revisiones, la BDI-IA en 1979 y la BDI-II en 1996</w:t>
      </w:r>
      <w:r>
        <w:rPr>
          <w:rFonts w:ascii="Arial" w:cs="Arial" w:eastAsia="Arial" w:hAnsi="Arial"/>
          <w:sz w:val="21"/>
          <w:szCs w:val="21"/>
          <w:color w:val="auto"/>
          <w:vertAlign w:val="superscript"/>
        </w:rPr>
        <w:t>246</w:t>
      </w:r>
      <w:r>
        <w:rPr>
          <w:rFonts w:ascii="Arial" w:cs="Arial" w:eastAsia="Arial" w:hAnsi="Arial"/>
          <w:sz w:val="18"/>
          <w:szCs w:val="18"/>
          <w:color w:val="auto"/>
        </w:rPr>
        <w:t>. Esta escala fue adaptada y validada en castellano en 1975</w:t>
      </w:r>
      <w:r>
        <w:rPr>
          <w:rFonts w:ascii="Arial" w:cs="Arial" w:eastAsia="Arial" w:hAnsi="Arial"/>
          <w:sz w:val="21"/>
          <w:szCs w:val="21"/>
          <w:color w:val="auto"/>
          <w:vertAlign w:val="superscript"/>
        </w:rPr>
        <w:t>247</w:t>
      </w:r>
      <w:r>
        <w:rPr>
          <w:rFonts w:ascii="Arial" w:cs="Arial" w:eastAsia="Arial" w:hAnsi="Arial"/>
          <w:sz w:val="18"/>
          <w:szCs w:val="18"/>
          <w:color w:val="auto"/>
        </w:rPr>
        <w:t>. Este cuestionario a pesar de contar con un solo ítem (ítem 9) que mide la presencia de ideación y conducta suicida, en un ECA de psicoterapia fue el mejor predictor clínico de aparición de pensamientos o actos suicidas durante el ensayo</w:t>
      </w:r>
      <w:r>
        <w:rPr>
          <w:rFonts w:ascii="Arial" w:cs="Arial" w:eastAsia="Arial" w:hAnsi="Arial"/>
          <w:sz w:val="21"/>
          <w:szCs w:val="21"/>
          <w:color w:val="auto"/>
          <w:vertAlign w:val="superscript"/>
        </w:rPr>
        <w:t>248</w:t>
      </w:r>
      <w:r>
        <w:rPr>
          <w:rFonts w:ascii="Arial" w:cs="Arial" w:eastAsia="Arial" w:hAnsi="Arial"/>
          <w:sz w:val="18"/>
          <w:szCs w:val="18"/>
          <w:color w:val="auto"/>
        </w:rPr>
        <w:t>.</w:t>
      </w:r>
    </w:p>
    <w:p>
      <w:pPr>
        <w:spacing w:after="0" w:line="28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9.6.3.</w:t>
      </w:r>
      <w:r>
        <w:rPr>
          <w:sz w:val="20"/>
          <w:szCs w:val="20"/>
          <w:color w:val="auto"/>
        </w:rPr>
        <w:tab/>
      </w:r>
      <w:r>
        <w:rPr>
          <w:rFonts w:ascii="Arial" w:cs="Arial" w:eastAsia="Arial" w:hAnsi="Arial"/>
          <w:sz w:val="21"/>
          <w:szCs w:val="21"/>
          <w:color w:val="auto"/>
        </w:rPr>
        <w:t>Criterios de hospitalización</w:t>
      </w:r>
    </w:p>
    <w:p>
      <w:pPr>
        <w:spacing w:after="0" w:line="81"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Los niños y adolescentes con ideación suicida aguda o que han llevado a cabo un intento de suicidio son frecuentemente evaluados y tratados en un primer momento en el servicio de urgencias</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181"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Para determinar cuándo es necesaria la hospitalización es importante realizar una evaluación del paciente en su contexto y los sistemas de apoyo disponibles. Se considera que la hospitalización es necesaria cuando el pa-ciente presenta varios factores de riesgo y cuando el apoyo en la comunidad es limitado</w:t>
      </w:r>
      <w:r>
        <w:rPr>
          <w:rFonts w:ascii="Arial" w:cs="Arial" w:eastAsia="Arial" w:hAnsi="Arial"/>
          <w:sz w:val="23"/>
          <w:szCs w:val="23"/>
          <w:color w:val="auto"/>
          <w:vertAlign w:val="superscript"/>
        </w:rPr>
        <w:t>238</w:t>
      </w:r>
      <w:r>
        <w:rPr>
          <w:rFonts w:ascii="Arial" w:cs="Arial" w:eastAsia="Arial" w:hAnsi="Arial"/>
          <w:sz w:val="20"/>
          <w:szCs w:val="20"/>
          <w:color w:val="auto"/>
        </w:rPr>
        <w:t>.</w:t>
      </w:r>
    </w:p>
    <w:p>
      <w:pPr>
        <w:spacing w:after="0" w:line="184" w:lineRule="exact"/>
        <w:rPr>
          <w:sz w:val="20"/>
          <w:szCs w:val="20"/>
          <w:color w:val="auto"/>
        </w:rPr>
      </w:pPr>
    </w:p>
    <w:p>
      <w:pPr>
        <w:jc w:val="both"/>
        <w:ind w:firstLine="453"/>
        <w:spacing w:after="0" w:line="290" w:lineRule="auto"/>
        <w:rPr>
          <w:sz w:val="20"/>
          <w:szCs w:val="20"/>
          <w:color w:val="auto"/>
        </w:rPr>
      </w:pPr>
      <w:r>
        <w:rPr>
          <w:rFonts w:ascii="Arial" w:cs="Arial" w:eastAsia="Arial" w:hAnsi="Arial"/>
          <w:sz w:val="19"/>
          <w:szCs w:val="19"/>
          <w:color w:val="auto"/>
        </w:rPr>
        <w:t>Algunos de estos factores que podrían orientar acerca de la necesidad de hospitalización en jóvenes con conducta suicida son</w:t>
      </w:r>
      <w:r>
        <w:rPr>
          <w:rFonts w:ascii="Arial" w:cs="Arial" w:eastAsia="Arial" w:hAnsi="Arial"/>
          <w:sz w:val="22"/>
          <w:szCs w:val="22"/>
          <w:color w:val="auto"/>
          <w:vertAlign w:val="superscript"/>
        </w:rPr>
        <w:t>231, 238</w:t>
      </w:r>
      <w:r>
        <w:rPr>
          <w:rFonts w:ascii="Arial" w:cs="Arial" w:eastAsia="Arial" w:hAnsi="Arial"/>
          <w:sz w:val="19"/>
          <w:szCs w:val="19"/>
          <w:color w:val="auto"/>
        </w:rPr>
        <w:t>:</w:t>
      </w:r>
    </w:p>
    <w:p>
      <w:pPr>
        <w:spacing w:after="0" w:line="147"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Agitación, manía o agresividad.</w:t>
      </w:r>
    </w:p>
    <w:p>
      <w:pPr>
        <w:spacing w:after="0" w:line="8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Intoxicación.</w:t>
      </w:r>
    </w:p>
    <w:p>
      <w:pPr>
        <w:spacing w:after="0" w:line="76"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Difícil manejo ambulatorio.</w:t>
      </w:r>
    </w:p>
    <w:p>
      <w:pPr>
        <w:spacing w:after="0" w:line="7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Trastorno psicótico agudo o ideación delirante.</w:t>
      </w:r>
    </w:p>
    <w:p>
      <w:pPr>
        <w:spacing w:after="0" w:line="8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Depresión psicótica.</w:t>
      </w:r>
    </w:p>
    <w:p>
      <w:pPr>
        <w:spacing w:after="0" w:line="76"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Trastorno bipolar con irritabilidad e impulsividad.</w:t>
      </w:r>
    </w:p>
    <w:p>
      <w:pPr>
        <w:spacing w:after="0" w:line="7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Consideraciones médico-legales.</w:t>
      </w:r>
    </w:p>
    <w:p>
      <w:pPr>
        <w:spacing w:after="0" w:line="7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Historia familiar de suicidio.</w:t>
      </w:r>
    </w:p>
    <w:p>
      <w:pPr>
        <w:spacing w:after="0" w:line="8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Sexo masculino (por presentar más riesgo).</w:t>
      </w:r>
    </w:p>
    <w:p>
      <w:pPr>
        <w:spacing w:after="0" w:line="7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Historia de intentos de suicidio previos.</w:t>
      </w:r>
    </w:p>
    <w:p>
      <w:pPr>
        <w:spacing w:after="0" w:line="76"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Abuso de tóxicos.</w:t>
      </w:r>
    </w:p>
    <w:p>
      <w:pPr>
        <w:spacing w:after="0" w:line="8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Dificultades familiares (supervisión o cuidados inadecuados).</w:t>
      </w:r>
    </w:p>
    <w:p>
      <w:pPr>
        <w:sectPr>
          <w:pgSz w:w="9360" w:h="13606" w:orient="portrait"/>
          <w:cols w:equalWidth="0" w:num="1">
            <w:col w:w="6520"/>
          </w:cols>
          <w:pgMar w:left="1420" w:top="1386"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111</w:t>
      </w:r>
    </w:p>
    <w:p>
      <w:pPr>
        <w:sectPr>
          <w:pgSz w:w="9360" w:h="13606" w:orient="portrait"/>
          <w:cols w:equalWidth="0" w:num="1">
            <w:col w:w="6520"/>
          </w:cols>
          <w:pgMar w:left="1420" w:top="1386" w:right="1414" w:bottom="104" w:gutter="0" w:footer="0" w:header="0"/>
          <w:type w:val="continuous"/>
        </w:sectPr>
      </w:pPr>
    </w:p>
    <w:bookmarkStart w:id="105" w:name="page106"/>
    <w:bookmarkEnd w:id="105"/>
    <w:p>
      <w:pPr>
        <w:spacing w:after="0"/>
        <w:tabs>
          <w:tab w:leader="none" w:pos="700" w:val="left"/>
        </w:tabs>
        <w:rPr>
          <w:sz w:val="20"/>
          <w:szCs w:val="20"/>
          <w:color w:val="auto"/>
        </w:rPr>
      </w:pPr>
      <w:r>
        <w:rPr>
          <w:rFonts w:ascii="Arial" w:cs="Arial" w:eastAsia="Arial" w:hAnsi="Arial"/>
          <w:sz w:val="22"/>
          <w:szCs w:val="22"/>
          <w:color w:val="auto"/>
        </w:rPr>
        <w:t>9.6.4.</w:t>
      </w:r>
      <w:r>
        <w:rPr>
          <w:sz w:val="20"/>
          <w:szCs w:val="20"/>
          <w:color w:val="auto"/>
        </w:rPr>
        <w:tab/>
      </w:r>
      <w:r>
        <w:rPr>
          <w:rFonts w:ascii="Arial" w:cs="Arial" w:eastAsia="Arial" w:hAnsi="Arial"/>
          <w:sz w:val="21"/>
          <w:szCs w:val="21"/>
          <w:color w:val="auto"/>
        </w:rPr>
        <w:t>Seguimiento ambulatorio del paciente</w:t>
      </w:r>
    </w:p>
    <w:p>
      <w:pPr>
        <w:spacing w:after="0" w:line="79"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Antes de dar el alta al paciente, es conveniente realizar una evaluación de la gravedad de la ideación y/o el intento de suicidio e informar a la familia acerca del posible efecto desinhibidor de las drogas y el alcohol, que debe-rán tener especial precaución con las sustancias tóxicas (acceso a la medica-ción) o armas de fuego al alcance del niño o adolescente. Se recomendará que siempre haya en casa una persona (acompañamiento) y se explicará la importancia de realizar un seguimiento del paciente</w:t>
      </w:r>
      <w:r>
        <w:rPr>
          <w:rFonts w:ascii="Arial" w:cs="Arial" w:eastAsia="Arial" w:hAnsi="Arial"/>
          <w:sz w:val="22"/>
          <w:szCs w:val="22"/>
          <w:color w:val="auto"/>
          <w:vertAlign w:val="superscript"/>
        </w:rPr>
        <w:t>222</w:t>
      </w:r>
      <w:r>
        <w:rPr>
          <w:rFonts w:ascii="Arial" w:cs="Arial" w:eastAsia="Arial" w:hAnsi="Arial"/>
          <w:sz w:val="19"/>
          <w:szCs w:val="19"/>
          <w:color w:val="auto"/>
        </w:rPr>
        <w:t>.</w:t>
      </w:r>
    </w:p>
    <w:p>
      <w:pPr>
        <w:spacing w:after="0" w:line="174" w:lineRule="exact"/>
        <w:rPr>
          <w:sz w:val="20"/>
          <w:szCs w:val="20"/>
          <w:color w:val="auto"/>
        </w:rPr>
      </w:pPr>
    </w:p>
    <w:p>
      <w:pPr>
        <w:jc w:val="both"/>
        <w:ind w:firstLine="453"/>
        <w:spacing w:after="0" w:line="254" w:lineRule="auto"/>
        <w:rPr>
          <w:sz w:val="20"/>
          <w:szCs w:val="20"/>
          <w:color w:val="auto"/>
        </w:rPr>
      </w:pPr>
      <w:r>
        <w:rPr>
          <w:rFonts w:ascii="Arial" w:cs="Arial" w:eastAsia="Arial" w:hAnsi="Arial"/>
          <w:sz w:val="20"/>
          <w:szCs w:val="20"/>
          <w:color w:val="auto"/>
        </w:rPr>
        <w:t>Una vez que el paciente es dado de alta en el servicio de urgencias, es importante realizar un seguimiento por parte de los profesionales de aten-ción primaria y por un profesional de salud mental infantojuvenil en el plazo de 7 a 10 días</w:t>
      </w:r>
      <w:r>
        <w:rPr>
          <w:rFonts w:ascii="Arial" w:cs="Arial" w:eastAsia="Arial" w:hAnsi="Arial"/>
          <w:sz w:val="23"/>
          <w:szCs w:val="23"/>
          <w:color w:val="auto"/>
          <w:vertAlign w:val="superscript"/>
        </w:rPr>
        <w:t>238</w:t>
      </w:r>
      <w:r>
        <w:rPr>
          <w:rFonts w:ascii="Arial" w:cs="Arial" w:eastAsia="Arial" w:hAnsi="Arial"/>
          <w:sz w:val="20"/>
          <w:szCs w:val="20"/>
          <w:color w:val="auto"/>
        </w:rPr>
        <w:t>. Además, debido a que el estado de salud mental e ideación suicida pueden fluctuar considerablemente en cortos períodos de tiempo, es recomendable que se reevalúe regularmente, sobre todo si sus circunstan-cias cambian.</w:t>
      </w:r>
    </w:p>
    <w:p>
      <w:pPr>
        <w:spacing w:after="0" w:line="353"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9.6.5.</w:t>
      </w:r>
      <w:r>
        <w:rPr>
          <w:sz w:val="20"/>
          <w:szCs w:val="20"/>
          <w:color w:val="auto"/>
        </w:rPr>
        <w:tab/>
      </w:r>
      <w:r>
        <w:rPr>
          <w:rFonts w:ascii="Arial" w:cs="Arial" w:eastAsia="Arial" w:hAnsi="Arial"/>
          <w:sz w:val="21"/>
          <w:szCs w:val="21"/>
          <w:color w:val="auto"/>
        </w:rPr>
        <w:t>Psicoterapia</w:t>
      </w:r>
    </w:p>
    <w:p>
      <w:pPr>
        <w:spacing w:after="0" w:line="81"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Las terapias más empleadas en este ámbito son la terapia cognitivo-con-ductual y sus variantes, como la terapia dialéctico-conductual (TDC). Otras terapias como la interpersonal, la terapia familiar y grupal, también se utili-zan, pero existen menos estudios que hayan analizado su eficacia. La TDC es una variante de la TCC que fue diseñada para intervenciones en trastornos de la personalidad pero que ha sido adaptada para poder ser utilizada con adolescentes con ideación o conducta suicida</w:t>
      </w:r>
      <w:r>
        <w:rPr>
          <w:rFonts w:ascii="Arial" w:cs="Arial" w:eastAsia="Arial" w:hAnsi="Arial"/>
          <w:sz w:val="22"/>
          <w:szCs w:val="22"/>
          <w:color w:val="auto"/>
          <w:vertAlign w:val="superscript"/>
        </w:rPr>
        <w:t>238</w:t>
      </w:r>
      <w:r>
        <w:rPr>
          <w:rFonts w:ascii="Arial" w:cs="Arial" w:eastAsia="Arial" w:hAnsi="Arial"/>
          <w:sz w:val="19"/>
          <w:szCs w:val="19"/>
          <w:color w:val="auto"/>
        </w:rPr>
        <w:t>.</w:t>
      </w:r>
    </w:p>
    <w:p>
      <w:pPr>
        <w:spacing w:after="0" w:line="170" w:lineRule="exact"/>
        <w:rPr>
          <w:sz w:val="20"/>
          <w:szCs w:val="20"/>
          <w:color w:val="auto"/>
        </w:rPr>
      </w:pPr>
    </w:p>
    <w:p>
      <w:pPr>
        <w:jc w:val="both"/>
        <w:ind w:firstLine="453"/>
        <w:spacing w:after="0" w:line="270" w:lineRule="auto"/>
        <w:rPr>
          <w:sz w:val="20"/>
          <w:szCs w:val="20"/>
          <w:color w:val="auto"/>
        </w:rPr>
      </w:pPr>
      <w:r>
        <w:rPr>
          <w:rFonts w:ascii="Arial" w:cs="Arial" w:eastAsia="Arial" w:hAnsi="Arial"/>
          <w:sz w:val="19"/>
          <w:szCs w:val="19"/>
          <w:color w:val="auto"/>
        </w:rPr>
        <w:t>En una reciente revisión sistemática</w:t>
      </w:r>
      <w:r>
        <w:rPr>
          <w:rFonts w:ascii="Arial" w:cs="Arial" w:eastAsia="Arial" w:hAnsi="Arial"/>
          <w:sz w:val="22"/>
          <w:szCs w:val="22"/>
          <w:color w:val="auto"/>
          <w:vertAlign w:val="superscript"/>
        </w:rPr>
        <w:t>217</w:t>
      </w:r>
      <w:r>
        <w:rPr>
          <w:rFonts w:ascii="Arial" w:cs="Arial" w:eastAsia="Arial" w:hAnsi="Arial"/>
          <w:sz w:val="19"/>
          <w:szCs w:val="19"/>
          <w:color w:val="auto"/>
        </w:rPr>
        <w:t>, se analizaron estudios que em-plearon TCC o tratamientos compuestos por métodos cognitivo-conductua-les para reducir o prevenir la conducta suicida. La TCC parece efectiva con población adulta, pero no con adolescentes; la conclusión que se ofrece en el estudio es que la conducta suicida cuando la muestra es principalmente adolescente es más difícil de tratar. Los autores señalan que es necesario tener en cuenta la escasez de los estudios incluidos con adolescentes y la heterogeneidad de los estudios incluidos.</w:t>
      </w:r>
    </w:p>
    <w:p>
      <w:pPr>
        <w:spacing w:after="0" w:line="224" w:lineRule="exact"/>
        <w:rPr>
          <w:sz w:val="20"/>
          <w:szCs w:val="20"/>
          <w:color w:val="auto"/>
        </w:rPr>
      </w:pPr>
    </w:p>
    <w:p>
      <w:pPr>
        <w:jc w:val="both"/>
        <w:ind w:firstLine="453"/>
        <w:spacing w:after="0" w:line="269" w:lineRule="auto"/>
        <w:rPr>
          <w:sz w:val="20"/>
          <w:szCs w:val="20"/>
          <w:color w:val="auto"/>
        </w:rPr>
      </w:pPr>
      <w:r>
        <w:rPr>
          <w:rFonts w:ascii="Arial" w:cs="Arial" w:eastAsia="Arial" w:hAnsi="Arial"/>
          <w:sz w:val="19"/>
          <w:szCs w:val="19"/>
          <w:color w:val="auto"/>
        </w:rPr>
        <w:t>En otra revisión sistemática</w:t>
      </w:r>
      <w:r>
        <w:rPr>
          <w:rFonts w:ascii="Arial" w:cs="Arial" w:eastAsia="Arial" w:hAnsi="Arial"/>
          <w:sz w:val="22"/>
          <w:szCs w:val="22"/>
          <w:color w:val="auto"/>
          <w:vertAlign w:val="superscript"/>
        </w:rPr>
        <w:t>249</w:t>
      </w:r>
      <w:r>
        <w:rPr>
          <w:rFonts w:ascii="Arial" w:cs="Arial" w:eastAsia="Arial" w:hAnsi="Arial"/>
          <w:sz w:val="19"/>
          <w:szCs w:val="19"/>
          <w:color w:val="auto"/>
        </w:rPr>
        <w:t xml:space="preserve"> se incluyeron estudios sobre interven-ciones psicosociales tras una autolesión y su impacto sobre el suicidio. Las terapias empleadas en la intervención psicosocial fueron TCC, TDC y TIP. La mayoría de los estudios incluidos en esta revisión emplean básicamente intervenciones grupales. Se encontraron diferencias estadísticamente signi-ficativas en la reducción de autolesiones repetidas, pero esto no necesaria-mente se traduce en una disminución del suicidio.</w:t>
      </w:r>
    </w:p>
    <w:p>
      <w:pPr>
        <w:sectPr>
          <w:pgSz w:w="9360" w:h="13606" w:orient="portrait"/>
          <w:cols w:equalWidth="0" w:num="1">
            <w:col w:w="6520"/>
          </w:cols>
          <w:pgMar w:left="1420" w:top="1381"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112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1" w:right="1414" w:bottom="111" w:gutter="0" w:footer="0" w:header="0"/>
          <w:type w:val="continuous"/>
        </w:sectPr>
      </w:pPr>
    </w:p>
    <w:bookmarkStart w:id="106" w:name="page107"/>
    <w:bookmarkEnd w:id="106"/>
    <w:p>
      <w:pPr>
        <w:jc w:val="both"/>
        <w:ind w:firstLine="453"/>
        <w:spacing w:after="0" w:line="271" w:lineRule="auto"/>
        <w:rPr>
          <w:sz w:val="20"/>
          <w:szCs w:val="20"/>
          <w:color w:val="auto"/>
        </w:rPr>
      </w:pPr>
      <w:r>
        <w:rPr>
          <w:rFonts w:ascii="Arial" w:cs="Arial" w:eastAsia="Arial" w:hAnsi="Arial"/>
          <w:sz w:val="19"/>
          <w:szCs w:val="19"/>
          <w:color w:val="auto"/>
        </w:rPr>
        <w:t>En 2008 se ha publicado un ECA</w:t>
      </w:r>
      <w:r>
        <w:rPr>
          <w:rFonts w:ascii="Arial" w:cs="Arial" w:eastAsia="Arial" w:hAnsi="Arial"/>
          <w:sz w:val="22"/>
          <w:szCs w:val="22"/>
          <w:color w:val="auto"/>
          <w:vertAlign w:val="superscript"/>
        </w:rPr>
        <w:t>250</w:t>
      </w:r>
      <w:r>
        <w:rPr>
          <w:rFonts w:ascii="Arial" w:cs="Arial" w:eastAsia="Arial" w:hAnsi="Arial"/>
          <w:sz w:val="19"/>
          <w:szCs w:val="19"/>
          <w:color w:val="auto"/>
        </w:rPr>
        <w:t xml:space="preserve"> realizado en adolescentes y adultos jóvenes con antecedentes de conducta autolesiva reciente. El grupo de inter-vención recibió una intervención breve basada en una TCC especialmente para prevención de autolesiones, asociada al tratamiento habitual. El grupo control recibió únicamente tratamiento habitual, consistente en farmacote-rapia, psicoterapia diferente de la TCC y hospitalización si fuese necesaria. No se registró el tipo específico de psicoterapia o el psicofármaco emplea-do en el grupo control. La medida de resultado primaria fue el número de autolesiones en los últimos tres meses, y se observó que la TCC empleada adicionalmente a los cuidados habituales fue más eficaz en la reducción de autolesiones e ideación suicida.</w:t>
      </w:r>
    </w:p>
    <w:p>
      <w:pPr>
        <w:spacing w:after="0" w:line="226" w:lineRule="exact"/>
        <w:rPr>
          <w:sz w:val="20"/>
          <w:szCs w:val="20"/>
          <w:color w:val="auto"/>
        </w:rPr>
      </w:pPr>
    </w:p>
    <w:p>
      <w:pPr>
        <w:jc w:val="both"/>
        <w:ind w:firstLine="453"/>
        <w:spacing w:after="0" w:line="248" w:lineRule="auto"/>
        <w:rPr>
          <w:sz w:val="20"/>
          <w:szCs w:val="20"/>
          <w:color w:val="auto"/>
        </w:rPr>
      </w:pPr>
      <w:r>
        <w:rPr>
          <w:rFonts w:ascii="Arial" w:cs="Arial" w:eastAsia="Arial" w:hAnsi="Arial"/>
          <w:sz w:val="20"/>
          <w:szCs w:val="20"/>
          <w:color w:val="auto"/>
        </w:rPr>
        <w:t>La efectividad de la TIP, aunque también de otras psicoterapias, de-pende de la capacidad del niño o adolescente para establecer una alianza terapéutica</w:t>
      </w:r>
      <w:r>
        <w:rPr>
          <w:rFonts w:ascii="Arial" w:cs="Arial" w:eastAsia="Arial" w:hAnsi="Arial"/>
          <w:sz w:val="23"/>
          <w:szCs w:val="23"/>
          <w:color w:val="auto"/>
          <w:vertAlign w:val="superscript"/>
        </w:rPr>
        <w:t>222, 249</w:t>
      </w:r>
      <w:r>
        <w:rPr>
          <w:rFonts w:ascii="Arial" w:cs="Arial" w:eastAsia="Arial" w:hAnsi="Arial"/>
          <w:sz w:val="20"/>
          <w:szCs w:val="20"/>
          <w:color w:val="auto"/>
        </w:rPr>
        <w:t>, puesto que de ella depende que el paciente informe de manera exhaustiva acerca de su ideación suicida.</w:t>
      </w:r>
    </w:p>
    <w:p>
      <w:pPr>
        <w:spacing w:after="0" w:line="241" w:lineRule="exact"/>
        <w:rPr>
          <w:sz w:val="20"/>
          <w:szCs w:val="20"/>
          <w:color w:val="auto"/>
        </w:rPr>
      </w:pPr>
    </w:p>
    <w:p>
      <w:pPr>
        <w:jc w:val="both"/>
        <w:ind w:firstLine="453"/>
        <w:spacing w:after="0" w:line="279" w:lineRule="auto"/>
        <w:rPr>
          <w:sz w:val="20"/>
          <w:szCs w:val="20"/>
          <w:color w:val="auto"/>
        </w:rPr>
      </w:pPr>
      <w:r>
        <w:rPr>
          <w:rFonts w:ascii="Arial" w:cs="Arial" w:eastAsia="Arial" w:hAnsi="Arial"/>
          <w:sz w:val="19"/>
          <w:szCs w:val="19"/>
          <w:color w:val="auto"/>
        </w:rPr>
        <w:t>En cuanto a la terapia de apoyo y a la terapia familiar sistémica, existe evidencia de que en comparación con la TCC, la terapia que obtuvo peores resultados fue la terapia de apoyo, por lo que no debería utilizarse como único tratamiento en adolescentes con depresión e ideación suicida</w:t>
      </w:r>
      <w:r>
        <w:rPr>
          <w:rFonts w:ascii="Arial" w:cs="Arial" w:eastAsia="Arial" w:hAnsi="Arial"/>
          <w:sz w:val="22"/>
          <w:szCs w:val="22"/>
          <w:color w:val="auto"/>
          <w:vertAlign w:val="superscript"/>
        </w:rPr>
        <w:t>238</w:t>
      </w:r>
      <w:r>
        <w:rPr>
          <w:rFonts w:ascii="Arial" w:cs="Arial" w:eastAsia="Arial" w:hAnsi="Arial"/>
          <w:sz w:val="19"/>
          <w:szCs w:val="19"/>
          <w:color w:val="auto"/>
        </w:rPr>
        <w:t>.</w:t>
      </w:r>
    </w:p>
    <w:p>
      <w:pPr>
        <w:spacing w:after="0" w:line="287"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9.6.6.</w:t>
      </w:r>
      <w:r>
        <w:rPr>
          <w:sz w:val="20"/>
          <w:szCs w:val="20"/>
          <w:color w:val="auto"/>
        </w:rPr>
        <w:tab/>
      </w:r>
      <w:r>
        <w:rPr>
          <w:rFonts w:ascii="Arial" w:cs="Arial" w:eastAsia="Arial" w:hAnsi="Arial"/>
          <w:sz w:val="21"/>
          <w:szCs w:val="21"/>
          <w:color w:val="auto"/>
        </w:rPr>
        <w:t>Tratamiento farmacológico</w:t>
      </w:r>
    </w:p>
    <w:p>
      <w:pPr>
        <w:spacing w:after="0" w:line="7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Los estudios farmacológicos en este ámbito se han centrado en el tratamien-to de la depresión adolescente.</w:t>
      </w:r>
    </w:p>
    <w:p>
      <w:pPr>
        <w:spacing w:after="0" w:line="230" w:lineRule="exact"/>
        <w:rPr>
          <w:sz w:val="20"/>
          <w:szCs w:val="20"/>
          <w:color w:val="auto"/>
        </w:rPr>
      </w:pPr>
    </w:p>
    <w:p>
      <w:pPr>
        <w:jc w:val="both"/>
        <w:ind w:firstLine="453"/>
        <w:spacing w:after="0" w:line="261" w:lineRule="auto"/>
        <w:rPr>
          <w:sz w:val="20"/>
          <w:szCs w:val="20"/>
          <w:color w:val="auto"/>
        </w:rPr>
      </w:pPr>
      <w:r>
        <w:rPr>
          <w:rFonts w:ascii="Arial" w:cs="Arial" w:eastAsia="Arial" w:hAnsi="Arial"/>
          <w:sz w:val="20"/>
          <w:szCs w:val="20"/>
          <w:color w:val="auto"/>
        </w:rPr>
        <w:t>Normalmente los ECA de fármacos realizados en niños y adolescentes no consideran el suicidio como una variable de resultado. Lo más habitual es que se valore la conducta suicida de forma retrospectiva, una vez que se ha producido. Este hecho, en ocasiones, dificulta la asociación entre las varia-bles que podrían estar directamente relacionadas con la ideación o conducta suicidas</w:t>
      </w:r>
      <w:r>
        <w:rPr>
          <w:rFonts w:ascii="Arial" w:cs="Arial" w:eastAsia="Arial" w:hAnsi="Arial"/>
          <w:sz w:val="23"/>
          <w:szCs w:val="23"/>
          <w:color w:val="auto"/>
          <w:vertAlign w:val="superscript"/>
        </w:rPr>
        <w:t>251</w:t>
      </w:r>
      <w:r>
        <w:rPr>
          <w:rFonts w:ascii="Arial" w:cs="Arial" w:eastAsia="Arial" w:hAnsi="Arial"/>
          <w:sz w:val="20"/>
          <w:szCs w:val="20"/>
          <w:color w:val="auto"/>
        </w:rPr>
        <w:t>.</w:t>
      </w:r>
    </w:p>
    <w:p>
      <w:pPr>
        <w:spacing w:after="0" w:line="189" w:lineRule="exact"/>
        <w:rPr>
          <w:sz w:val="20"/>
          <w:szCs w:val="20"/>
          <w:color w:val="auto"/>
        </w:rPr>
      </w:pPr>
    </w:p>
    <w:p>
      <w:pPr>
        <w:jc w:val="both"/>
        <w:ind w:firstLine="453"/>
        <w:spacing w:after="0" w:line="261" w:lineRule="auto"/>
        <w:rPr>
          <w:sz w:val="20"/>
          <w:szCs w:val="20"/>
          <w:color w:val="auto"/>
        </w:rPr>
      </w:pPr>
      <w:r>
        <w:rPr>
          <w:rFonts w:ascii="Arial" w:cs="Arial" w:eastAsia="Arial" w:hAnsi="Arial"/>
          <w:sz w:val="20"/>
          <w:szCs w:val="20"/>
          <w:color w:val="auto"/>
        </w:rPr>
        <w:t>Desde que en la década de los noventa se empezó a relacionar la idea-ción y conducta suicidas con la utilización de antidepresivos de nueva gene-ración, se ha suscitado una polémica sobre este posible efecto. En España, la Agencia Española de Medicamentos y Productos Sanitarios (AEMPS) adopta las conclusiones de la Agencia Europea del Medicamento (EMEA) e informa del balance beneficio/riesgo favorable para el uso de fluoxetina en la depresión infanto-juvenil</w:t>
      </w:r>
      <w:r>
        <w:rPr>
          <w:rFonts w:ascii="Arial" w:cs="Arial" w:eastAsia="Arial" w:hAnsi="Arial"/>
          <w:sz w:val="23"/>
          <w:szCs w:val="23"/>
          <w:color w:val="auto"/>
          <w:vertAlign w:val="superscript"/>
        </w:rPr>
        <w:t>252</w:t>
      </w:r>
      <w:r>
        <w:rPr>
          <w:rFonts w:ascii="Arial" w:cs="Arial" w:eastAsia="Arial" w:hAnsi="Arial"/>
          <w:sz w:val="20"/>
          <w:szCs w:val="20"/>
          <w:color w:val="auto"/>
        </w:rPr>
        <w:t>.</w:t>
      </w:r>
    </w:p>
    <w:p>
      <w:pPr>
        <w:spacing w:after="0" w:line="189" w:lineRule="exact"/>
        <w:rPr>
          <w:sz w:val="20"/>
          <w:szCs w:val="20"/>
          <w:color w:val="auto"/>
        </w:rPr>
      </w:pPr>
    </w:p>
    <w:p>
      <w:pPr>
        <w:jc w:val="both"/>
        <w:ind w:firstLine="453"/>
        <w:spacing w:after="0" w:line="265" w:lineRule="auto"/>
        <w:rPr>
          <w:sz w:val="20"/>
          <w:szCs w:val="20"/>
          <w:color w:val="auto"/>
        </w:rPr>
      </w:pPr>
      <w:r>
        <w:rPr>
          <w:rFonts w:ascii="Arial" w:cs="Arial" w:eastAsia="Arial" w:hAnsi="Arial"/>
          <w:sz w:val="20"/>
          <w:szCs w:val="20"/>
          <w:color w:val="auto"/>
        </w:rPr>
        <w:t>Para la AEMPS, el uso de la fluoxetina en la depresión mayor del niño o adolescente deberá plantearse bajo las siguientes condiciones</w:t>
      </w:r>
      <w:r>
        <w:rPr>
          <w:rFonts w:ascii="Arial" w:cs="Arial" w:eastAsia="Arial" w:hAnsi="Arial"/>
          <w:sz w:val="23"/>
          <w:szCs w:val="23"/>
          <w:color w:val="auto"/>
          <w:vertAlign w:val="superscript"/>
        </w:rPr>
        <w:t>252</w:t>
      </w:r>
      <w:r>
        <w:rPr>
          <w:rFonts w:ascii="Arial" w:cs="Arial" w:eastAsia="Arial" w:hAnsi="Arial"/>
          <w:sz w:val="20"/>
          <w:szCs w:val="20"/>
          <w:color w:val="auto"/>
        </w:rPr>
        <w:t>:</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356"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113</w:t>
      </w:r>
    </w:p>
    <w:p>
      <w:pPr>
        <w:sectPr>
          <w:pgSz w:w="9360" w:h="13606" w:orient="portrait"/>
          <w:cols w:equalWidth="0" w:num="1">
            <w:col w:w="6520"/>
          </w:cols>
          <w:pgMar w:left="1420" w:top="1385" w:right="1414" w:bottom="104" w:gutter="0" w:footer="0" w:header="0"/>
          <w:type w:val="continuous"/>
        </w:sectPr>
      </w:pPr>
    </w:p>
    <w:bookmarkStart w:id="107" w:name="page108"/>
    <w:bookmarkEnd w:id="107"/>
    <w:p>
      <w:pPr>
        <w:ind w:left="280"/>
        <w:spacing w:after="0"/>
        <w:rPr>
          <w:sz w:val="20"/>
          <w:szCs w:val="20"/>
          <w:color w:val="auto"/>
        </w:rPr>
      </w:pPr>
      <w:r>
        <w:rPr>
          <w:rFonts w:ascii="Arial" w:cs="Arial" w:eastAsia="Arial" w:hAnsi="Arial"/>
          <w:sz w:val="20"/>
          <w:szCs w:val="20"/>
          <w:color w:val="auto"/>
        </w:rPr>
        <w:t>– En depresión moderada a grave.</w:t>
      </w:r>
    </w:p>
    <w:p>
      <w:pPr>
        <w:spacing w:after="0" w:line="12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En adolescentes y niños de 8 años o más.</w:t>
      </w:r>
    </w:p>
    <w:p>
      <w:pPr>
        <w:spacing w:after="0" w:line="123" w:lineRule="exact"/>
        <w:rPr>
          <w:sz w:val="20"/>
          <w:szCs w:val="20"/>
          <w:color w:val="auto"/>
        </w:rPr>
      </w:pPr>
    </w:p>
    <w:p>
      <w:pPr>
        <w:ind w:left="440" w:hanging="150"/>
        <w:spacing w:after="0" w:line="252" w:lineRule="auto"/>
        <w:rPr>
          <w:sz w:val="20"/>
          <w:szCs w:val="20"/>
          <w:color w:val="auto"/>
        </w:rPr>
      </w:pPr>
      <w:r>
        <w:rPr>
          <w:rFonts w:ascii="Arial" w:cs="Arial" w:eastAsia="Arial" w:hAnsi="Arial"/>
          <w:sz w:val="20"/>
          <w:szCs w:val="20"/>
          <w:color w:val="auto"/>
        </w:rPr>
        <w:t>– Si la depresión no responde a terapia psicológica después de 4-6 sesiones.</w:t>
      </w:r>
    </w:p>
    <w:p>
      <w:pPr>
        <w:spacing w:after="0" w:line="11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En combinación con terapia psicológica.</w:t>
      </w:r>
    </w:p>
    <w:p>
      <w:pPr>
        <w:spacing w:after="0" w:line="123" w:lineRule="exact"/>
        <w:rPr>
          <w:sz w:val="20"/>
          <w:szCs w:val="20"/>
          <w:color w:val="auto"/>
        </w:rPr>
      </w:pPr>
    </w:p>
    <w:p>
      <w:pPr>
        <w:ind w:left="420" w:hanging="139"/>
        <w:spacing w:after="0" w:line="250" w:lineRule="auto"/>
        <w:rPr>
          <w:sz w:val="20"/>
          <w:szCs w:val="20"/>
          <w:color w:val="auto"/>
        </w:rPr>
      </w:pPr>
      <w:r>
        <w:rPr>
          <w:rFonts w:ascii="Arial" w:cs="Arial" w:eastAsia="Arial" w:hAnsi="Arial"/>
          <w:sz w:val="20"/>
          <w:szCs w:val="20"/>
          <w:color w:val="auto"/>
        </w:rPr>
        <w:t>– A una dosis inicial de 10 mg/día, la cual puede incrementarse a 20 mg/día tras 1-2 semanas de tratamiento.</w:t>
      </w:r>
    </w:p>
    <w:p>
      <w:pPr>
        <w:spacing w:after="0" w:line="114" w:lineRule="exact"/>
        <w:rPr>
          <w:sz w:val="20"/>
          <w:szCs w:val="20"/>
          <w:color w:val="auto"/>
        </w:rPr>
      </w:pPr>
    </w:p>
    <w:p>
      <w:pPr>
        <w:ind w:left="420" w:hanging="139"/>
        <w:spacing w:after="0" w:line="250" w:lineRule="auto"/>
        <w:rPr>
          <w:sz w:val="20"/>
          <w:szCs w:val="20"/>
          <w:color w:val="auto"/>
        </w:rPr>
      </w:pPr>
      <w:r>
        <w:rPr>
          <w:rFonts w:ascii="Arial" w:cs="Arial" w:eastAsia="Arial" w:hAnsi="Arial"/>
          <w:sz w:val="20"/>
          <w:szCs w:val="20"/>
          <w:color w:val="auto"/>
        </w:rPr>
        <w:t>– Vigilando el comportamiento suicida estrechamente, especialmente durante el inicio del tratamiento.</w:t>
      </w:r>
    </w:p>
    <w:p>
      <w:pPr>
        <w:spacing w:after="0" w:line="114" w:lineRule="exact"/>
        <w:rPr>
          <w:sz w:val="20"/>
          <w:szCs w:val="20"/>
          <w:color w:val="auto"/>
        </w:rPr>
      </w:pPr>
    </w:p>
    <w:p>
      <w:pPr>
        <w:ind w:left="440" w:hanging="150"/>
        <w:spacing w:after="0" w:line="250" w:lineRule="auto"/>
        <w:rPr>
          <w:sz w:val="20"/>
          <w:szCs w:val="20"/>
          <w:color w:val="auto"/>
        </w:rPr>
      </w:pPr>
      <w:r>
        <w:rPr>
          <w:rFonts w:ascii="Arial" w:cs="Arial" w:eastAsia="Arial" w:hAnsi="Arial"/>
          <w:sz w:val="20"/>
          <w:szCs w:val="20"/>
          <w:color w:val="auto"/>
        </w:rPr>
        <w:t>– Considerando que si no se obtiene beneficio clínico al cabo de 9 semanas se debe reevaluar el tratamiento.</w:t>
      </w:r>
    </w:p>
    <w:p>
      <w:pPr>
        <w:spacing w:after="0" w:line="181"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Asimismo, las autoridades establecen que el laboratorio titular de la autorización de comercialización deberá llevar a cabo estudios adicionales para garantizar que la seguridad de la fluoxetina en este grupo de población se mantiene aceptable.</w:t>
      </w:r>
    </w:p>
    <w:p>
      <w:pPr>
        <w:spacing w:after="0" w:line="232"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Los estudios realizados hasta ahora no permiten extraer conclusiones definitivas acerca del uso de otros ISRS y de otros antidepresivos en la po-blación infantil y adolescente. Es necesario interpretar con cautela los resul-tados publicados y considerar el efecto del sesgo de publicación respecto al material no publicado</w:t>
      </w:r>
      <w:r>
        <w:rPr>
          <w:rFonts w:ascii="Arial" w:cs="Arial" w:eastAsia="Arial" w:hAnsi="Arial"/>
          <w:sz w:val="23"/>
          <w:szCs w:val="23"/>
          <w:color w:val="auto"/>
          <w:vertAlign w:val="superscript"/>
        </w:rPr>
        <w:t>253</w:t>
      </w:r>
      <w:r>
        <w:rPr>
          <w:rFonts w:ascii="Arial" w:cs="Arial" w:eastAsia="Arial" w:hAnsi="Arial"/>
          <w:sz w:val="20"/>
          <w:szCs w:val="20"/>
          <w:color w:val="auto"/>
        </w:rPr>
        <w:t>.</w:t>
      </w:r>
    </w:p>
    <w:p>
      <w:pPr>
        <w:spacing w:after="0" w:line="182" w:lineRule="exact"/>
        <w:rPr>
          <w:sz w:val="20"/>
          <w:szCs w:val="20"/>
          <w:color w:val="auto"/>
        </w:rPr>
      </w:pPr>
    </w:p>
    <w:p>
      <w:pPr>
        <w:jc w:val="both"/>
        <w:ind w:firstLine="453"/>
        <w:spacing w:after="0" w:line="253" w:lineRule="auto"/>
        <w:rPr>
          <w:sz w:val="20"/>
          <w:szCs w:val="20"/>
          <w:color w:val="auto"/>
        </w:rPr>
      </w:pPr>
      <w:r>
        <w:rPr>
          <w:rFonts w:ascii="Arial" w:cs="Arial" w:eastAsia="Arial" w:hAnsi="Arial"/>
          <w:sz w:val="20"/>
          <w:szCs w:val="20"/>
          <w:color w:val="auto"/>
        </w:rPr>
        <w:t>El litio y la clozapina son eficaces en adultos para la reducción de con-ducta suicida en trastorno bipolar y esquizofrenia respectivamente, pero en niños y adolescentes no han sido estudiados</w:t>
      </w:r>
      <w:r>
        <w:rPr>
          <w:rFonts w:ascii="Arial" w:cs="Arial" w:eastAsia="Arial" w:hAnsi="Arial"/>
          <w:sz w:val="23"/>
          <w:szCs w:val="23"/>
          <w:color w:val="auto"/>
          <w:vertAlign w:val="superscript"/>
        </w:rPr>
        <w:t>238</w:t>
      </w:r>
      <w:r>
        <w:rPr>
          <w:rFonts w:ascii="Arial" w:cs="Arial" w:eastAsia="Arial" w:hAnsi="Arial"/>
          <w:sz w:val="20"/>
          <w:szCs w:val="20"/>
          <w:color w:val="auto"/>
        </w:rPr>
        <w:t>. Los antidepresivos tricíclicos, los inhibidores de la monoaminooxidasa y la venlafaxina no han demostra-do ser eficaces en niños y adolescentes</w:t>
      </w:r>
      <w:r>
        <w:rPr>
          <w:rFonts w:ascii="Arial" w:cs="Arial" w:eastAsia="Arial" w:hAnsi="Arial"/>
          <w:sz w:val="23"/>
          <w:szCs w:val="23"/>
          <w:color w:val="auto"/>
          <w:vertAlign w:val="superscript"/>
        </w:rPr>
        <w:t>251</w:t>
      </w:r>
      <w:r>
        <w:rPr>
          <w:rFonts w:ascii="Arial" w:cs="Arial" w:eastAsia="Arial" w:hAnsi="Arial"/>
          <w:sz w:val="20"/>
          <w:szCs w:val="20"/>
          <w:color w:val="auto"/>
        </w:rPr>
        <w:t>.</w:t>
      </w:r>
    </w:p>
    <w:p>
      <w:pPr>
        <w:spacing w:after="0" w:line="194" w:lineRule="exact"/>
        <w:rPr>
          <w:sz w:val="20"/>
          <w:szCs w:val="20"/>
          <w:color w:val="auto"/>
        </w:rPr>
      </w:pPr>
    </w:p>
    <w:p>
      <w:pPr>
        <w:jc w:val="both"/>
        <w:ind w:firstLine="453"/>
        <w:spacing w:after="0" w:line="295" w:lineRule="auto"/>
        <w:rPr>
          <w:sz w:val="20"/>
          <w:szCs w:val="20"/>
          <w:color w:val="auto"/>
        </w:rPr>
      </w:pPr>
      <w:r>
        <w:rPr>
          <w:rFonts w:ascii="Arial" w:cs="Arial" w:eastAsia="Arial" w:hAnsi="Arial"/>
          <w:sz w:val="18"/>
          <w:szCs w:val="18"/>
          <w:color w:val="auto"/>
        </w:rPr>
        <w:t>El riesgo de suicidio debe ser vigilado y valorado en todos los casos, pero sobre todo en las primeras semanas después del inicio del tratamiento con el antidepresivo, debido al efecto desinhibidor de la conducta, sin que se haya producido aún la mejoría del estado de ánimo. Para conocer la influencia de los antidepresivos sobre fenómenos como el suicidio (de aparición rara), de-berían realizarse estudios específicos y con metodología adecuada</w:t>
      </w:r>
      <w:r>
        <w:rPr>
          <w:rFonts w:ascii="Arial" w:cs="Arial" w:eastAsia="Arial" w:hAnsi="Arial"/>
          <w:sz w:val="21"/>
          <w:szCs w:val="21"/>
          <w:color w:val="auto"/>
          <w:vertAlign w:val="superscript"/>
        </w:rPr>
        <w:t>253</w:t>
      </w:r>
      <w:r>
        <w:rPr>
          <w:rFonts w:ascii="Arial" w:cs="Arial" w:eastAsia="Arial" w:hAnsi="Arial"/>
          <w:sz w:val="18"/>
          <w:szCs w:val="18"/>
          <w:color w:val="auto"/>
        </w:rPr>
        <w:t>.</w:t>
      </w:r>
    </w:p>
    <w:p>
      <w:pPr>
        <w:spacing w:after="0" w:line="274"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9.6.7.</w:t>
      </w:r>
      <w:r>
        <w:rPr>
          <w:sz w:val="20"/>
          <w:szCs w:val="20"/>
          <w:color w:val="auto"/>
        </w:rPr>
        <w:tab/>
      </w:r>
      <w:r>
        <w:rPr>
          <w:rFonts w:ascii="Arial" w:cs="Arial" w:eastAsia="Arial" w:hAnsi="Arial"/>
          <w:sz w:val="21"/>
          <w:szCs w:val="21"/>
          <w:color w:val="auto"/>
        </w:rPr>
        <w:t>Otros tratamientos</w:t>
      </w:r>
    </w:p>
    <w:p>
      <w:pPr>
        <w:spacing w:after="0" w:line="79" w:lineRule="exact"/>
        <w:rPr>
          <w:sz w:val="20"/>
          <w:szCs w:val="20"/>
          <w:color w:val="auto"/>
        </w:rPr>
      </w:pPr>
    </w:p>
    <w:p>
      <w:pPr>
        <w:jc w:val="both"/>
        <w:spacing w:after="0" w:line="280" w:lineRule="auto"/>
        <w:rPr>
          <w:sz w:val="20"/>
          <w:szCs w:val="20"/>
          <w:color w:val="auto"/>
        </w:rPr>
      </w:pPr>
      <w:r>
        <w:rPr>
          <w:rFonts w:ascii="Arial" w:cs="Arial" w:eastAsia="Arial" w:hAnsi="Arial"/>
          <w:sz w:val="19"/>
          <w:szCs w:val="19"/>
          <w:color w:val="auto"/>
        </w:rPr>
        <w:t>La terapia electroconvulsiva no se utiliza con frecuencia en niños y adoles-centes, debido a su naturaleza invasiva. Sin embargo, en casos de depresión grave donde la conducta suicida es persistente y se necesita rapidez en la eficacia, la TEC ha sido utilizada con buenos resultados</w:t>
      </w:r>
      <w:r>
        <w:rPr>
          <w:rFonts w:ascii="Arial" w:cs="Arial" w:eastAsia="Arial" w:hAnsi="Arial"/>
          <w:sz w:val="22"/>
          <w:szCs w:val="22"/>
          <w:color w:val="auto"/>
          <w:vertAlign w:val="superscript"/>
        </w:rPr>
        <w:t>238</w:t>
      </w:r>
      <w:r>
        <w:rPr>
          <w:rFonts w:ascii="Arial" w:cs="Arial" w:eastAsia="Arial" w:hAnsi="Arial"/>
          <w:sz w:val="19"/>
          <w:szCs w:val="19"/>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30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114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08" w:name="page109"/>
    <w:bookmarkEnd w:id="108"/>
    <w:p>
      <w:pPr>
        <w:spacing w:after="0"/>
        <w:tabs>
          <w:tab w:leader="none" w:pos="700" w:val="left"/>
        </w:tabs>
        <w:rPr>
          <w:sz w:val="20"/>
          <w:szCs w:val="20"/>
          <w:color w:val="auto"/>
        </w:rPr>
      </w:pPr>
      <w:r>
        <w:rPr>
          <w:rFonts w:ascii="Arial" w:cs="Arial" w:eastAsia="Arial" w:hAnsi="Arial"/>
          <w:sz w:val="28"/>
          <w:szCs w:val="28"/>
          <w:color w:val="auto"/>
        </w:rPr>
        <w:t>9.7.</w:t>
      </w:r>
      <w:r>
        <w:rPr>
          <w:sz w:val="20"/>
          <w:szCs w:val="20"/>
          <w:color w:val="auto"/>
        </w:rPr>
        <w:tab/>
      </w:r>
      <w:r>
        <w:rPr>
          <w:rFonts w:ascii="Arial" w:cs="Arial" w:eastAsia="Arial" w:hAnsi="Arial"/>
          <w:sz w:val="26"/>
          <w:szCs w:val="26"/>
          <w:color w:val="auto"/>
        </w:rPr>
        <w:t>Prevención del suicidio</w:t>
      </w:r>
    </w:p>
    <w:p>
      <w:pPr>
        <w:spacing w:after="0" w:line="237" w:lineRule="exact"/>
        <w:rPr>
          <w:sz w:val="20"/>
          <w:szCs w:val="20"/>
          <w:color w:val="auto"/>
        </w:rPr>
      </w:pPr>
    </w:p>
    <w:p>
      <w:pPr>
        <w:jc w:val="both"/>
        <w:spacing w:after="0" w:line="276" w:lineRule="auto"/>
        <w:rPr>
          <w:sz w:val="20"/>
          <w:szCs w:val="20"/>
          <w:color w:val="auto"/>
        </w:rPr>
      </w:pPr>
      <w:r>
        <w:rPr>
          <w:rFonts w:ascii="Arial" w:cs="Arial" w:eastAsia="Arial" w:hAnsi="Arial"/>
          <w:sz w:val="19"/>
          <w:szCs w:val="19"/>
          <w:color w:val="auto"/>
        </w:rPr>
        <w:t xml:space="preserve">Actualmente, la prevención del suicidio en Europa es una prioridad y así ha quedado patente en una asamblea del Consejo de Europa que se ha celebra-do recientemente. En esta asamblea se han establecido unas directrices para los estados miembros, con la finalidad de facilitar la detección de adolescen-tes con alto riesgo y orientar la prevención. Entre otras cosas, se propone un acercamiento multidisciplinar, donde el sistema sanitario debe interactuar con otros ámbitos como el educativo, los medios de comunicación o el siste-ma jurídico. También se plantea la necesidad de promover la investigación científica y formar a los profesionales de la salud en la identificación de ado-lescentes de alto riesgo. Algunos ejemplos de estrategias de prevención del suicidio que proponen son la </w:t>
      </w:r>
      <w:r>
        <w:rPr>
          <w:rFonts w:ascii="Arial" w:cs="Arial" w:eastAsia="Arial" w:hAnsi="Arial"/>
          <w:sz w:val="19"/>
          <w:szCs w:val="19"/>
          <w:i w:val="1"/>
          <w:iCs w:val="1"/>
          <w:color w:val="auto"/>
        </w:rPr>
        <w:t>Alliance Against Depression</w:t>
      </w:r>
      <w:r>
        <w:rPr>
          <w:rFonts w:ascii="Arial" w:cs="Arial" w:eastAsia="Arial" w:hAnsi="Arial"/>
          <w:sz w:val="19"/>
          <w:szCs w:val="19"/>
          <w:color w:val="auto"/>
        </w:rPr>
        <w:t xml:space="preserve"> en Alemania; en Finlandia y Canadá se está incluyendo en los programas de prevención un método que denominan autopsia psicológica para objetivar los factores que subyacen a la conducta suicida</w:t>
      </w:r>
      <w:r>
        <w:rPr>
          <w:rFonts w:ascii="Arial" w:cs="Arial" w:eastAsia="Arial" w:hAnsi="Arial"/>
          <w:sz w:val="22"/>
          <w:szCs w:val="22"/>
          <w:color w:val="auto"/>
          <w:vertAlign w:val="superscript"/>
        </w:rPr>
        <w:t>223</w:t>
      </w:r>
      <w:r>
        <w:rPr>
          <w:rFonts w:ascii="Arial" w:cs="Arial" w:eastAsia="Arial" w:hAnsi="Arial"/>
          <w:sz w:val="19"/>
          <w:szCs w:val="19"/>
          <w:color w:val="auto"/>
        </w:rPr>
        <w:t>.</w:t>
      </w:r>
    </w:p>
    <w:p>
      <w:pPr>
        <w:spacing w:after="0" w:line="28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9.7.1.</w:t>
      </w:r>
      <w:r>
        <w:rPr>
          <w:sz w:val="20"/>
          <w:szCs w:val="20"/>
          <w:color w:val="auto"/>
        </w:rPr>
        <w:tab/>
      </w:r>
      <w:r>
        <w:rPr>
          <w:rFonts w:ascii="Arial" w:cs="Arial" w:eastAsia="Arial" w:hAnsi="Arial"/>
          <w:sz w:val="21"/>
          <w:szCs w:val="21"/>
          <w:color w:val="auto"/>
        </w:rPr>
        <w:t>Intervenciones en el ámbito escolar</w:t>
      </w:r>
    </w:p>
    <w:p>
      <w:pPr>
        <w:spacing w:after="0" w:line="79" w:lineRule="exact"/>
        <w:rPr>
          <w:sz w:val="20"/>
          <w:szCs w:val="20"/>
          <w:color w:val="auto"/>
        </w:rPr>
      </w:pPr>
    </w:p>
    <w:p>
      <w:pPr>
        <w:jc w:val="both"/>
        <w:spacing w:after="0" w:line="270" w:lineRule="auto"/>
        <w:rPr>
          <w:sz w:val="20"/>
          <w:szCs w:val="20"/>
          <w:color w:val="auto"/>
        </w:rPr>
      </w:pPr>
      <w:r>
        <w:rPr>
          <w:rFonts w:ascii="Arial" w:cs="Arial" w:eastAsia="Arial" w:hAnsi="Arial"/>
          <w:sz w:val="19"/>
          <w:szCs w:val="19"/>
          <w:color w:val="auto"/>
        </w:rPr>
        <w:t>El objetivo central de los programas de prevención del suicidio en este ám-bito, es optimizar el funcionamiento de los estudiantes y mejorar su calidad de vida</w:t>
      </w:r>
      <w:r>
        <w:rPr>
          <w:rFonts w:ascii="Arial" w:cs="Arial" w:eastAsia="Arial" w:hAnsi="Arial"/>
          <w:sz w:val="22"/>
          <w:szCs w:val="22"/>
          <w:color w:val="auto"/>
          <w:vertAlign w:val="superscript"/>
        </w:rPr>
        <w:t>238</w:t>
      </w:r>
      <w:r>
        <w:rPr>
          <w:rFonts w:ascii="Arial" w:cs="Arial" w:eastAsia="Arial" w:hAnsi="Arial"/>
          <w:sz w:val="19"/>
          <w:szCs w:val="19"/>
          <w:color w:val="auto"/>
        </w:rPr>
        <w:t>. En respuesta al problema del aumento de las tasas de suicidio en adolescentes en EE.UU. se han llevado a cabo en los últimos 20 años diferentes programas de prevención, sobre todo en el ámbito escolar. Sin embargo, pocos programas han sido evaluados científicamente y algunos de ellos han mostrado tener un impacto limitado</w:t>
      </w:r>
      <w:r>
        <w:rPr>
          <w:rFonts w:ascii="Arial" w:cs="Arial" w:eastAsia="Arial" w:hAnsi="Arial"/>
          <w:sz w:val="22"/>
          <w:szCs w:val="22"/>
          <w:color w:val="auto"/>
          <w:vertAlign w:val="superscript"/>
        </w:rPr>
        <w:t>254</w:t>
      </w:r>
      <w:r>
        <w:rPr>
          <w:rFonts w:ascii="Arial" w:cs="Arial" w:eastAsia="Arial" w:hAnsi="Arial"/>
          <w:sz w:val="19"/>
          <w:szCs w:val="19"/>
          <w:color w:val="auto"/>
        </w:rPr>
        <w:t>.</w:t>
      </w: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Programas de prevención basados en el currículo</w:t>
      </w:r>
    </w:p>
    <w:p>
      <w:pPr>
        <w:spacing w:after="0" w:line="137"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Pueden ser programas de prevención universal o programas de prevención indicados.</w:t>
      </w:r>
    </w:p>
    <w:p>
      <w:pPr>
        <w:spacing w:after="0" w:line="228" w:lineRule="exact"/>
        <w:rPr>
          <w:sz w:val="20"/>
          <w:szCs w:val="20"/>
          <w:color w:val="auto"/>
        </w:rPr>
      </w:pPr>
    </w:p>
    <w:p>
      <w:pPr>
        <w:jc w:val="both"/>
        <w:ind w:firstLine="453"/>
        <w:spacing w:after="0" w:line="295" w:lineRule="auto"/>
        <w:rPr>
          <w:sz w:val="20"/>
          <w:szCs w:val="20"/>
          <w:color w:val="auto"/>
        </w:rPr>
      </w:pPr>
      <w:r>
        <w:rPr>
          <w:rFonts w:ascii="Arial" w:cs="Arial" w:eastAsia="Arial" w:hAnsi="Arial"/>
          <w:sz w:val="18"/>
          <w:szCs w:val="18"/>
          <w:color w:val="auto"/>
        </w:rPr>
        <w:t>Los programas universales se integran en el currículo, pero existen po-cos estudios publicados sobre su eficacia. Un ejemplo de este tipo de progra-mas es el SOS (</w:t>
      </w:r>
      <w:r>
        <w:rPr>
          <w:rFonts w:ascii="Arial" w:cs="Arial" w:eastAsia="Arial" w:hAnsi="Arial"/>
          <w:sz w:val="18"/>
          <w:szCs w:val="18"/>
          <w:i w:val="1"/>
          <w:iCs w:val="1"/>
          <w:color w:val="auto"/>
        </w:rPr>
        <w:t>Signs of Suicide</w:t>
      </w:r>
      <w:r>
        <w:rPr>
          <w:rFonts w:ascii="Arial" w:cs="Arial" w:eastAsia="Arial" w:hAnsi="Arial"/>
          <w:sz w:val="18"/>
          <w:szCs w:val="18"/>
          <w:color w:val="auto"/>
        </w:rPr>
        <w:t>), que ha obtenido una reducción de intentos de suicidio informados en un ECA. Este programa se basa en aumentar el conocimiento de los adolescentes sobre el suicidio y en realizar un cribado de depresión y otros factores de riesgo como el consumo de alcohol</w:t>
      </w:r>
      <w:r>
        <w:rPr>
          <w:rFonts w:ascii="Arial" w:cs="Arial" w:eastAsia="Arial" w:hAnsi="Arial"/>
          <w:sz w:val="21"/>
          <w:szCs w:val="21"/>
          <w:color w:val="auto"/>
          <w:vertAlign w:val="superscript"/>
        </w:rPr>
        <w:t>254</w:t>
      </w:r>
      <w:r>
        <w:rPr>
          <w:rFonts w:ascii="Arial" w:cs="Arial" w:eastAsia="Arial" w:hAnsi="Arial"/>
          <w:sz w:val="18"/>
          <w:szCs w:val="18"/>
          <w:color w:val="auto"/>
        </w:rPr>
        <w:t>.</w:t>
      </w:r>
    </w:p>
    <w:p>
      <w:pPr>
        <w:spacing w:after="0" w:line="158" w:lineRule="exact"/>
        <w:rPr>
          <w:sz w:val="20"/>
          <w:szCs w:val="20"/>
          <w:color w:val="auto"/>
        </w:rPr>
      </w:pPr>
    </w:p>
    <w:p>
      <w:pPr>
        <w:jc w:val="both"/>
        <w:ind w:firstLine="453"/>
        <w:spacing w:after="0" w:line="278" w:lineRule="auto"/>
        <w:rPr>
          <w:sz w:val="20"/>
          <w:szCs w:val="20"/>
          <w:color w:val="auto"/>
        </w:rPr>
      </w:pPr>
      <w:r>
        <w:rPr>
          <w:rFonts w:ascii="Arial" w:cs="Arial" w:eastAsia="Arial" w:hAnsi="Arial"/>
          <w:sz w:val="19"/>
          <w:szCs w:val="19"/>
          <w:color w:val="auto"/>
        </w:rPr>
        <w:t xml:space="preserve">Los indicados, se orientan solo a alumnos de alto riesgo (para ello ha-bría que identificarlos antes) y se integran de forma regular en el currículo. Existen ejemplos como el </w:t>
      </w:r>
      <w:r>
        <w:rPr>
          <w:rFonts w:ascii="Arial" w:cs="Arial" w:eastAsia="Arial" w:hAnsi="Arial"/>
          <w:sz w:val="19"/>
          <w:szCs w:val="19"/>
          <w:i w:val="1"/>
          <w:iCs w:val="1"/>
          <w:color w:val="auto"/>
        </w:rPr>
        <w:t>Personal Growth Class</w:t>
      </w:r>
      <w:r>
        <w:rPr>
          <w:rFonts w:ascii="Arial" w:cs="Arial" w:eastAsia="Arial" w:hAnsi="Arial"/>
          <w:sz w:val="19"/>
          <w:szCs w:val="19"/>
          <w:color w:val="auto"/>
        </w:rPr>
        <w:t xml:space="preserve"> (PGC) que ha sido lleva-do a cabo en EE.UU. con buenos resultados, aunque los propios autores</w:t>
      </w:r>
    </w:p>
    <w:p>
      <w:pPr>
        <w:sectPr>
          <w:pgSz w:w="9360" w:h="13606" w:orient="portrait"/>
          <w:cols w:equalWidth="0" w:num="1">
            <w:col w:w="6520"/>
          </w:cols>
          <w:pgMar w:left="1420" w:top="1372"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115</w:t>
      </w:r>
    </w:p>
    <w:p>
      <w:pPr>
        <w:sectPr>
          <w:pgSz w:w="9360" w:h="13606" w:orient="portrait"/>
          <w:cols w:equalWidth="0" w:num="1">
            <w:col w:w="6520"/>
          </w:cols>
          <w:pgMar w:left="1420" w:top="1372" w:right="1414" w:bottom="104" w:gutter="0" w:footer="0" w:header="0"/>
          <w:type w:val="continuous"/>
        </w:sectPr>
      </w:pPr>
    </w:p>
    <w:bookmarkStart w:id="109" w:name="page110"/>
    <w:bookmarkEnd w:id="109"/>
    <w:p>
      <w:pPr>
        <w:jc w:val="both"/>
        <w:spacing w:after="0" w:line="267" w:lineRule="auto"/>
        <w:rPr>
          <w:sz w:val="20"/>
          <w:szCs w:val="20"/>
          <w:color w:val="auto"/>
        </w:rPr>
      </w:pPr>
      <w:r>
        <w:rPr>
          <w:rFonts w:ascii="Arial" w:cs="Arial" w:eastAsia="Arial" w:hAnsi="Arial"/>
          <w:sz w:val="20"/>
          <w:szCs w:val="20"/>
          <w:color w:val="auto"/>
        </w:rPr>
        <w:t>apuntan la necesidad de más estudios para saber si este tipo de programas debería introducirse en las escuelas</w:t>
      </w:r>
      <w:r>
        <w:rPr>
          <w:rFonts w:ascii="Arial" w:cs="Arial" w:eastAsia="Arial" w:hAnsi="Arial"/>
          <w:sz w:val="23"/>
          <w:szCs w:val="23"/>
          <w:color w:val="auto"/>
          <w:vertAlign w:val="superscript"/>
        </w:rPr>
        <w:t>237</w:t>
      </w:r>
      <w:r>
        <w:rPr>
          <w:rFonts w:ascii="Arial" w:cs="Arial" w:eastAsia="Arial" w:hAnsi="Arial"/>
          <w:sz w:val="20"/>
          <w:szCs w:val="20"/>
          <w:color w:val="auto"/>
        </w:rPr>
        <w:t>.</w:t>
      </w:r>
    </w:p>
    <w:p>
      <w:pPr>
        <w:spacing w:after="0" w:line="231"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Programas basados en entrenamiento de habilidades</w:t>
      </w:r>
    </w:p>
    <w:p>
      <w:pPr>
        <w:spacing w:after="0" w:line="137" w:lineRule="exact"/>
        <w:rPr>
          <w:sz w:val="20"/>
          <w:szCs w:val="20"/>
          <w:color w:val="auto"/>
        </w:rPr>
      </w:pPr>
    </w:p>
    <w:p>
      <w:pPr>
        <w:jc w:val="both"/>
        <w:spacing w:after="0" w:line="261" w:lineRule="auto"/>
        <w:rPr>
          <w:sz w:val="20"/>
          <w:szCs w:val="20"/>
          <w:color w:val="auto"/>
        </w:rPr>
      </w:pPr>
      <w:r>
        <w:rPr>
          <w:rFonts w:ascii="Arial" w:cs="Arial" w:eastAsia="Arial" w:hAnsi="Arial"/>
          <w:sz w:val="20"/>
          <w:szCs w:val="20"/>
          <w:color w:val="auto"/>
        </w:rPr>
        <w:t>En el ámbito escolar han obtenido buenos resultados. Existe alguna eviden-cia de que estos programas podrían reducir la conducta suicida y mejorar las actitudes, emociones y estrategias de afrontamiento. Las intervenciones que combinan el entrenamiento de habilidades con educación sobre el suicidio han mostrado ser más eficaces, aunque el efecto específico sobre la conducta suicida es difícil de cuantificar</w:t>
      </w:r>
      <w:r>
        <w:rPr>
          <w:rFonts w:ascii="Arial" w:cs="Arial" w:eastAsia="Arial" w:hAnsi="Arial"/>
          <w:sz w:val="23"/>
          <w:szCs w:val="23"/>
          <w:color w:val="auto"/>
          <w:vertAlign w:val="superscript"/>
        </w:rPr>
        <w:t>238</w:t>
      </w:r>
      <w:r>
        <w:rPr>
          <w:rFonts w:ascii="Arial" w:cs="Arial" w:eastAsia="Arial" w:hAnsi="Arial"/>
          <w:sz w:val="20"/>
          <w:szCs w:val="20"/>
          <w:color w:val="auto"/>
        </w:rPr>
        <w:t>.</w:t>
      </w:r>
    </w:p>
    <w:p>
      <w:pPr>
        <w:spacing w:after="0" w:line="187" w:lineRule="exact"/>
        <w:rPr>
          <w:sz w:val="20"/>
          <w:szCs w:val="20"/>
          <w:color w:val="auto"/>
        </w:rPr>
      </w:pPr>
    </w:p>
    <w:p>
      <w:pPr>
        <w:jc w:val="both"/>
        <w:ind w:firstLine="453"/>
        <w:spacing w:after="0" w:line="286" w:lineRule="auto"/>
        <w:rPr>
          <w:sz w:val="20"/>
          <w:szCs w:val="20"/>
          <w:color w:val="auto"/>
        </w:rPr>
      </w:pPr>
      <w:r>
        <w:rPr>
          <w:rFonts w:ascii="Arial" w:cs="Arial" w:eastAsia="Arial" w:hAnsi="Arial"/>
          <w:sz w:val="18"/>
          <w:szCs w:val="18"/>
          <w:color w:val="auto"/>
        </w:rPr>
        <w:t>A pesar de que existe mucha variabilidad entre los diferentes progra-mas estudiados</w:t>
      </w:r>
      <w:r>
        <w:rPr>
          <w:rFonts w:ascii="Arial" w:cs="Arial" w:eastAsia="Arial" w:hAnsi="Arial"/>
          <w:sz w:val="21"/>
          <w:szCs w:val="21"/>
          <w:color w:val="auto"/>
          <w:vertAlign w:val="superscript"/>
        </w:rPr>
        <w:t>216</w:t>
      </w:r>
      <w:r>
        <w:rPr>
          <w:rFonts w:ascii="Arial" w:cs="Arial" w:eastAsia="Arial" w:hAnsi="Arial"/>
          <w:sz w:val="18"/>
          <w:szCs w:val="18"/>
          <w:color w:val="auto"/>
        </w:rPr>
        <w:t>, un elemento común en los programas que se han imple-mentado de forma exitosa es su naturaleza holística o global (se centran en aspectos físicos, psíquicos, sociales y emocionales). También se han señalado otros aspectos importantes, como entrenamiento de los profesionales que lleven a cabo la intervención, apoyo adecuado, tiempo y recursos</w:t>
      </w:r>
      <w:r>
        <w:rPr>
          <w:rFonts w:ascii="Arial" w:cs="Arial" w:eastAsia="Arial" w:hAnsi="Arial"/>
          <w:sz w:val="21"/>
          <w:szCs w:val="21"/>
          <w:color w:val="auto"/>
          <w:vertAlign w:val="superscript"/>
        </w:rPr>
        <w:t>238</w:t>
      </w:r>
      <w:r>
        <w:rPr>
          <w:rFonts w:ascii="Arial" w:cs="Arial" w:eastAsia="Arial" w:hAnsi="Arial"/>
          <w:sz w:val="18"/>
          <w:szCs w:val="18"/>
          <w:color w:val="auto"/>
        </w:rPr>
        <w:t>.</w:t>
      </w:r>
    </w:p>
    <w:p>
      <w:pPr>
        <w:spacing w:after="0" w:line="276"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Cribado</w:t>
      </w:r>
    </w:p>
    <w:p>
      <w:pPr>
        <w:spacing w:after="0" w:line="135"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El cribado sobre depresión, ideación suicida y conducta suicida previa es un buen método para reconocer adolescentes de alto riesgo, con un buen coste/ efectividad. Uno de los problemas que plantea la realización de este cribado son los falsos positivos, que requerirían una segunda evaluación para reco-nocer el riesgo real.</w:t>
      </w:r>
    </w:p>
    <w:p>
      <w:pPr>
        <w:spacing w:after="0" w:line="231" w:lineRule="exact"/>
        <w:rPr>
          <w:sz w:val="20"/>
          <w:szCs w:val="20"/>
          <w:color w:val="auto"/>
        </w:rPr>
      </w:pPr>
    </w:p>
    <w:p>
      <w:pPr>
        <w:jc w:val="both"/>
        <w:ind w:firstLine="453"/>
        <w:spacing w:after="0" w:line="271" w:lineRule="auto"/>
        <w:rPr>
          <w:sz w:val="20"/>
          <w:szCs w:val="20"/>
          <w:color w:val="auto"/>
        </w:rPr>
      </w:pPr>
      <w:r>
        <w:rPr>
          <w:rFonts w:ascii="Arial" w:cs="Arial" w:eastAsia="Arial" w:hAnsi="Arial"/>
          <w:sz w:val="19"/>
          <w:szCs w:val="19"/>
          <w:color w:val="auto"/>
        </w:rPr>
        <w:t>Para algunos autores, el cribado en el ámbito escolar sería la mejor for-ma de prevención. En ocasiones se ha encontrado cierto rechazo por parte del personal en las escuelas, puesto que el cribado suele percibirse como una técnica más invasiva que otros programas de prevención, como los incluidos en el currículo</w:t>
      </w:r>
      <w:r>
        <w:rPr>
          <w:rFonts w:ascii="Arial" w:cs="Arial" w:eastAsia="Arial" w:hAnsi="Arial"/>
          <w:sz w:val="22"/>
          <w:szCs w:val="22"/>
          <w:color w:val="auto"/>
          <w:vertAlign w:val="superscript"/>
        </w:rPr>
        <w:t>238</w:t>
      </w:r>
      <w:r>
        <w:rPr>
          <w:rFonts w:ascii="Arial" w:cs="Arial" w:eastAsia="Arial" w:hAnsi="Arial"/>
          <w:sz w:val="19"/>
          <w:szCs w:val="19"/>
          <w:color w:val="auto"/>
        </w:rPr>
        <w:t>. Algunas aproximaciones a este tema recomiendan realizar este cribado en centros educativos a adolescentes de entre 15-19 años (en EE.UU. las tasas se incrementaron un 27% en este grupo de edad), por ser el grupo de edad de mayor riesgo, y se debe indagar también sobre el consumo de sustancias o alcohol</w:t>
      </w:r>
      <w:r>
        <w:rPr>
          <w:rFonts w:ascii="Arial" w:cs="Arial" w:eastAsia="Arial" w:hAnsi="Arial"/>
          <w:sz w:val="22"/>
          <w:szCs w:val="22"/>
          <w:color w:val="auto"/>
          <w:vertAlign w:val="superscript"/>
        </w:rPr>
        <w:t>222</w:t>
      </w:r>
      <w:r>
        <w:rPr>
          <w:rFonts w:ascii="Arial" w:cs="Arial" w:eastAsia="Arial" w:hAnsi="Arial"/>
          <w:sz w:val="19"/>
          <w:szCs w:val="19"/>
          <w:color w:val="auto"/>
        </w:rPr>
        <w:t>.</w:t>
      </w: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Intervenciones tras un suicidio (postvention)</w:t>
      </w:r>
    </w:p>
    <w:p>
      <w:pPr>
        <w:spacing w:after="0" w:line="137" w:lineRule="exact"/>
        <w:rPr>
          <w:sz w:val="20"/>
          <w:szCs w:val="20"/>
          <w:color w:val="auto"/>
        </w:rPr>
      </w:pPr>
    </w:p>
    <w:p>
      <w:pPr>
        <w:jc w:val="both"/>
        <w:spacing w:after="0" w:line="278" w:lineRule="auto"/>
        <w:rPr>
          <w:sz w:val="20"/>
          <w:szCs w:val="20"/>
          <w:color w:val="auto"/>
        </w:rPr>
      </w:pPr>
      <w:r>
        <w:rPr>
          <w:rFonts w:ascii="Arial" w:cs="Arial" w:eastAsia="Arial" w:hAnsi="Arial"/>
          <w:sz w:val="19"/>
          <w:szCs w:val="19"/>
          <w:color w:val="auto"/>
        </w:rPr>
        <w:t>Están encaminadas a reducir el sentimiento de culpa y a reducir la mor-bilidad y mortalidad en sus allegados. A pesar de que no existen muchos estudios sobre la efectividad de este tipo de programas, la mayoría de los ex-pertos están de acuerdo en que es necesaria la intervención tras un suicidio para proporcionar apoyo y orientar a los allegados de la víctima</w:t>
      </w:r>
      <w:r>
        <w:rPr>
          <w:rFonts w:ascii="Arial" w:cs="Arial" w:eastAsia="Arial" w:hAnsi="Arial"/>
          <w:sz w:val="22"/>
          <w:szCs w:val="22"/>
          <w:color w:val="auto"/>
          <w:vertAlign w:val="superscript"/>
        </w:rPr>
        <w:t>233</w:t>
      </w:r>
      <w:r>
        <w:rPr>
          <w:rFonts w:ascii="Arial" w:cs="Arial" w:eastAsia="Arial" w:hAnsi="Arial"/>
          <w:sz w:val="19"/>
          <w:szCs w:val="19"/>
          <w:color w:val="auto"/>
        </w:rPr>
        <w:t>.</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116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10" w:name="page111"/>
    <w:bookmarkEnd w:id="110"/>
    <w:p>
      <w:pPr>
        <w:jc w:val="both"/>
        <w:ind w:firstLine="453"/>
        <w:spacing w:after="0" w:line="253" w:lineRule="auto"/>
        <w:rPr>
          <w:sz w:val="20"/>
          <w:szCs w:val="20"/>
          <w:color w:val="auto"/>
        </w:rPr>
      </w:pPr>
      <w:r>
        <w:rPr>
          <w:rFonts w:ascii="Arial" w:cs="Arial" w:eastAsia="Arial" w:hAnsi="Arial"/>
          <w:sz w:val="20"/>
          <w:szCs w:val="20"/>
          <w:color w:val="auto"/>
        </w:rPr>
        <w:t>Estas intervenciones también pueden llevarse a cabo tras un intento de suicidio serio, puesto que también puede tener consecuencias en otros estudiantes</w:t>
      </w:r>
      <w:r>
        <w:rPr>
          <w:rFonts w:ascii="Arial" w:cs="Arial" w:eastAsia="Arial" w:hAnsi="Arial"/>
          <w:sz w:val="23"/>
          <w:szCs w:val="23"/>
          <w:color w:val="auto"/>
          <w:vertAlign w:val="superscript"/>
        </w:rPr>
        <w:t>255</w:t>
      </w:r>
      <w:r>
        <w:rPr>
          <w:rFonts w:ascii="Arial" w:cs="Arial" w:eastAsia="Arial" w:hAnsi="Arial"/>
          <w:sz w:val="20"/>
          <w:szCs w:val="20"/>
          <w:color w:val="auto"/>
        </w:rPr>
        <w:t>. Suelen ir dirigidas a amigos, profesores y familiares, y se de-sarrollan con la finalidad de minimizar los casos de suicidio o intentos por aprendizaje vicario</w:t>
      </w:r>
      <w:r>
        <w:rPr>
          <w:rFonts w:ascii="Arial" w:cs="Arial" w:eastAsia="Arial" w:hAnsi="Arial"/>
          <w:sz w:val="23"/>
          <w:szCs w:val="23"/>
          <w:color w:val="auto"/>
          <w:vertAlign w:val="superscript"/>
        </w:rPr>
        <w:t>238</w:t>
      </w:r>
      <w:r>
        <w:rPr>
          <w:rFonts w:ascii="Arial" w:cs="Arial" w:eastAsia="Arial" w:hAnsi="Arial"/>
          <w:sz w:val="20"/>
          <w:szCs w:val="20"/>
          <w:color w:val="auto"/>
        </w:rPr>
        <w:t>.</w:t>
      </w:r>
    </w:p>
    <w:p>
      <w:pPr>
        <w:spacing w:after="0" w:line="192" w:lineRule="exact"/>
        <w:rPr>
          <w:sz w:val="20"/>
          <w:szCs w:val="20"/>
          <w:color w:val="auto"/>
        </w:rPr>
      </w:pPr>
    </w:p>
    <w:p>
      <w:pPr>
        <w:jc w:val="both"/>
        <w:ind w:firstLine="518"/>
        <w:spacing w:after="0" w:line="248" w:lineRule="auto"/>
        <w:rPr>
          <w:sz w:val="20"/>
          <w:szCs w:val="20"/>
          <w:color w:val="auto"/>
        </w:rPr>
      </w:pPr>
      <w:r>
        <w:rPr>
          <w:rFonts w:ascii="Arial" w:cs="Arial" w:eastAsia="Arial" w:hAnsi="Arial"/>
          <w:sz w:val="20"/>
          <w:szCs w:val="20"/>
          <w:color w:val="auto"/>
        </w:rPr>
        <w:t>Estos programas son muy importantes, debido a que el hecho de te-ner un familiar, compañero o amigo que se haya suicidado incrementa la probabilidad de padecer depresión mayor, trastorno por ansiedad, ideación suicida y trastorno por estrés postraumático en el período de 6 meses tras el suicidio</w:t>
      </w:r>
      <w:r>
        <w:rPr>
          <w:rFonts w:ascii="Arial" w:cs="Arial" w:eastAsia="Arial" w:hAnsi="Arial"/>
          <w:sz w:val="23"/>
          <w:szCs w:val="23"/>
          <w:color w:val="auto"/>
          <w:vertAlign w:val="superscript"/>
        </w:rPr>
        <w:t>222</w:t>
      </w:r>
      <w:r>
        <w:rPr>
          <w:rFonts w:ascii="Arial" w:cs="Arial" w:eastAsia="Arial" w:hAnsi="Arial"/>
          <w:sz w:val="20"/>
          <w:szCs w:val="20"/>
          <w:color w:val="auto"/>
        </w:rPr>
        <w:t xml:space="preserve">. Normalmente son de corte psicoeducativo y están basados en el </w:t>
      </w:r>
      <w:r>
        <w:rPr>
          <w:rFonts w:ascii="Arial" w:cs="Arial" w:eastAsia="Arial" w:hAnsi="Arial"/>
          <w:sz w:val="20"/>
          <w:szCs w:val="20"/>
          <w:i w:val="1"/>
          <w:iCs w:val="1"/>
          <w:color w:val="auto"/>
        </w:rPr>
        <w:t>counseling</w:t>
      </w:r>
      <w:r>
        <w:rPr>
          <w:rFonts w:ascii="Arial" w:cs="Arial" w:eastAsia="Arial" w:hAnsi="Arial"/>
          <w:sz w:val="23"/>
          <w:szCs w:val="23"/>
          <w:color w:val="auto"/>
          <w:vertAlign w:val="superscript"/>
        </w:rPr>
        <w:t>216, 222</w:t>
      </w:r>
      <w:r>
        <w:rPr>
          <w:rFonts w:ascii="Arial" w:cs="Arial" w:eastAsia="Arial" w:hAnsi="Arial"/>
          <w:sz w:val="20"/>
          <w:szCs w:val="20"/>
          <w:color w:val="auto"/>
        </w:rPr>
        <w:t>. Pueden realizarse sesiones individuales, con otros adoles-centes o incluir a los padres.</w:t>
      </w:r>
    </w:p>
    <w:p>
      <w:pPr>
        <w:spacing w:after="0" w:line="242" w:lineRule="exact"/>
        <w:rPr>
          <w:sz w:val="20"/>
          <w:szCs w:val="20"/>
          <w:color w:val="auto"/>
        </w:rPr>
      </w:pPr>
    </w:p>
    <w:p>
      <w:pPr>
        <w:jc w:val="both"/>
        <w:ind w:firstLine="453"/>
        <w:spacing w:after="0" w:line="262" w:lineRule="auto"/>
        <w:rPr>
          <w:sz w:val="20"/>
          <w:szCs w:val="20"/>
          <w:color w:val="auto"/>
        </w:rPr>
      </w:pPr>
      <w:r>
        <w:rPr>
          <w:rFonts w:ascii="Arial" w:cs="Arial" w:eastAsia="Arial" w:hAnsi="Arial"/>
          <w:sz w:val="20"/>
          <w:szCs w:val="20"/>
          <w:color w:val="auto"/>
        </w:rPr>
        <w:t>Sobre la duración de la intervención, se sabe que es importante que co-mience de forma inmediata y se realice un seguimiento a largo plazo (algu-nos autores han encontrado que, tras tres años desde el suceso, es frecuente que algunos adolescentes presenten depresión mayor y trastorno por estrés postraumático)</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302"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9.7.2.</w:t>
      </w:r>
      <w:r>
        <w:rPr>
          <w:sz w:val="20"/>
          <w:szCs w:val="20"/>
          <w:color w:val="auto"/>
        </w:rPr>
        <w:tab/>
      </w:r>
      <w:r>
        <w:rPr>
          <w:rFonts w:ascii="Arial" w:cs="Arial" w:eastAsia="Arial" w:hAnsi="Arial"/>
          <w:sz w:val="21"/>
          <w:szCs w:val="21"/>
          <w:color w:val="auto"/>
        </w:rPr>
        <w:t>Diagnóstico precoz</w:t>
      </w:r>
    </w:p>
    <w:p>
      <w:pPr>
        <w:spacing w:after="0" w:line="7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Actualmente está ampliamente reconocido que la identificación oportuna del riesgo suicida puede y debe ser una de las medidas más importantes para su prevención.</w:t>
      </w:r>
    </w:p>
    <w:p>
      <w:pPr>
        <w:spacing w:after="0" w:line="229" w:lineRule="exact"/>
        <w:rPr>
          <w:sz w:val="20"/>
          <w:szCs w:val="20"/>
          <w:color w:val="auto"/>
        </w:rPr>
      </w:pPr>
    </w:p>
    <w:p>
      <w:pPr>
        <w:jc w:val="both"/>
        <w:ind w:firstLine="453"/>
        <w:spacing w:after="0" w:line="255" w:lineRule="auto"/>
        <w:rPr>
          <w:sz w:val="20"/>
          <w:szCs w:val="20"/>
          <w:color w:val="auto"/>
        </w:rPr>
      </w:pPr>
      <w:r>
        <w:rPr>
          <w:rFonts w:ascii="Arial" w:cs="Arial" w:eastAsia="Arial" w:hAnsi="Arial"/>
          <w:sz w:val="20"/>
          <w:szCs w:val="20"/>
          <w:color w:val="auto"/>
        </w:rPr>
        <w:t>El profesional de atención primaria debe indagar sobre factores con-textuales, individuales y acontecimientos vitales estresantes que puedan su-poner un distrés psicológico</w:t>
      </w:r>
      <w:r>
        <w:rPr>
          <w:rFonts w:ascii="Arial" w:cs="Arial" w:eastAsia="Arial" w:hAnsi="Arial"/>
          <w:sz w:val="23"/>
          <w:szCs w:val="23"/>
          <w:color w:val="auto"/>
          <w:vertAlign w:val="superscript"/>
        </w:rPr>
        <w:t>233</w:t>
      </w:r>
      <w:r>
        <w:rPr>
          <w:rFonts w:ascii="Arial" w:cs="Arial" w:eastAsia="Arial" w:hAnsi="Arial"/>
          <w:sz w:val="20"/>
          <w:szCs w:val="20"/>
          <w:color w:val="auto"/>
        </w:rPr>
        <w:t>. Para ello es muy importante la formación de todos los clínicos que trabajan con niños y adolescentes, no solo a los de salud mental, sobre cómo reconocer y referir a un paciente que presente riesgo de conducta suicida, puesto que este diagnóstico precoz tiene un gran impacto sobre el suicidio</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195" w:lineRule="exact"/>
        <w:rPr>
          <w:sz w:val="20"/>
          <w:szCs w:val="20"/>
          <w:color w:val="auto"/>
        </w:rPr>
      </w:pPr>
    </w:p>
    <w:p>
      <w:pPr>
        <w:jc w:val="both"/>
        <w:ind w:firstLine="453"/>
        <w:spacing w:after="0" w:line="269" w:lineRule="auto"/>
        <w:rPr>
          <w:sz w:val="20"/>
          <w:szCs w:val="20"/>
          <w:color w:val="auto"/>
        </w:rPr>
      </w:pPr>
      <w:r>
        <w:rPr>
          <w:rFonts w:ascii="Arial" w:cs="Arial" w:eastAsia="Arial" w:hAnsi="Arial"/>
          <w:sz w:val="19"/>
          <w:szCs w:val="19"/>
          <w:color w:val="auto"/>
        </w:rPr>
        <w:t>Sin embargo, es frecuente que el riesgo suicida no se detecte, en espe-cial en población infantil y adolescente</w:t>
      </w:r>
      <w:r>
        <w:rPr>
          <w:rFonts w:ascii="Arial" w:cs="Arial" w:eastAsia="Arial" w:hAnsi="Arial"/>
          <w:sz w:val="22"/>
          <w:szCs w:val="22"/>
          <w:color w:val="auto"/>
          <w:vertAlign w:val="superscript"/>
        </w:rPr>
        <w:t>240</w:t>
      </w:r>
      <w:r>
        <w:rPr>
          <w:rFonts w:ascii="Arial" w:cs="Arial" w:eastAsia="Arial" w:hAnsi="Arial"/>
          <w:sz w:val="19"/>
          <w:szCs w:val="19"/>
          <w:color w:val="auto"/>
        </w:rPr>
        <w:t>. Existe el problema de que muchos profesionales de primaria perciben que no están lo suficientemente forma-dos en el reconocimiento y tratamiento de niños o adolescentes con con-ducta suicida (en Canadá un 84% de los médicos de primaria reconocieron pensar que necesitarían un entrenamiento adicional)</w:t>
      </w:r>
      <w:r>
        <w:rPr>
          <w:rFonts w:ascii="Arial" w:cs="Arial" w:eastAsia="Arial" w:hAnsi="Arial"/>
          <w:sz w:val="22"/>
          <w:szCs w:val="22"/>
          <w:color w:val="auto"/>
          <w:vertAlign w:val="superscript"/>
        </w:rPr>
        <w:t>238</w:t>
      </w:r>
      <w:r>
        <w:rPr>
          <w:rFonts w:ascii="Arial" w:cs="Arial" w:eastAsia="Arial" w:hAnsi="Arial"/>
          <w:sz w:val="19"/>
          <w:szCs w:val="19"/>
          <w:color w:val="auto"/>
        </w:rPr>
        <w:t>.</w:t>
      </w:r>
    </w:p>
    <w:p>
      <w:pPr>
        <w:spacing w:after="0" w:line="180" w:lineRule="exact"/>
        <w:rPr>
          <w:sz w:val="20"/>
          <w:szCs w:val="20"/>
          <w:color w:val="auto"/>
        </w:rPr>
      </w:pPr>
    </w:p>
    <w:p>
      <w:pPr>
        <w:jc w:val="both"/>
        <w:ind w:firstLine="453"/>
        <w:spacing w:after="0" w:line="303" w:lineRule="auto"/>
        <w:rPr>
          <w:sz w:val="20"/>
          <w:szCs w:val="20"/>
          <w:color w:val="auto"/>
        </w:rPr>
      </w:pPr>
      <w:r>
        <w:rPr>
          <w:rFonts w:ascii="Arial" w:cs="Arial" w:eastAsia="Arial" w:hAnsi="Arial"/>
          <w:sz w:val="18"/>
          <w:szCs w:val="18"/>
          <w:color w:val="auto"/>
        </w:rPr>
        <w:t>Un estudio realizado en Suecia puso de manifiesto que el entrenamiento de profesionales de atención primaria en la identificación de trastornos del estado de ánimo en niños y adolescentes, se relaciona con una disminución</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368"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117</w:t>
      </w:r>
    </w:p>
    <w:p>
      <w:pPr>
        <w:sectPr>
          <w:pgSz w:w="9360" w:h="13606" w:orient="portrait"/>
          <w:cols w:equalWidth="0" w:num="1">
            <w:col w:w="6520"/>
          </w:cols>
          <w:pgMar w:left="1420" w:top="1385" w:right="1414" w:bottom="104" w:gutter="0" w:footer="0" w:header="0"/>
          <w:type w:val="continuous"/>
        </w:sectPr>
      </w:pPr>
    </w:p>
    <w:bookmarkStart w:id="111" w:name="page112"/>
    <w:bookmarkEnd w:id="111"/>
    <w:p>
      <w:pPr>
        <w:jc w:val="both"/>
        <w:spacing w:after="0" w:line="267" w:lineRule="auto"/>
        <w:rPr>
          <w:sz w:val="20"/>
          <w:szCs w:val="20"/>
          <w:color w:val="auto"/>
        </w:rPr>
      </w:pPr>
      <w:r>
        <w:rPr>
          <w:rFonts w:ascii="Arial" w:cs="Arial" w:eastAsia="Arial" w:hAnsi="Arial"/>
          <w:sz w:val="20"/>
          <w:szCs w:val="20"/>
          <w:color w:val="auto"/>
        </w:rPr>
        <w:t>del número de intentos y de suicidios, un incremento de la prescripción de antidepresivos, así como del número de hospitalizaciones</w:t>
      </w:r>
      <w:r>
        <w:rPr>
          <w:rFonts w:ascii="Arial" w:cs="Arial" w:eastAsia="Arial" w:hAnsi="Arial"/>
          <w:sz w:val="23"/>
          <w:szCs w:val="23"/>
          <w:color w:val="auto"/>
          <w:vertAlign w:val="superscript"/>
        </w:rPr>
        <w:t>222</w:t>
      </w:r>
      <w:r>
        <w:rPr>
          <w:rFonts w:ascii="Arial" w:cs="Arial" w:eastAsia="Arial" w:hAnsi="Arial"/>
          <w:sz w:val="20"/>
          <w:szCs w:val="20"/>
          <w:color w:val="auto"/>
        </w:rPr>
        <w:t>.</w:t>
      </w:r>
    </w:p>
    <w:p>
      <w:pPr>
        <w:spacing w:after="0" w:line="177" w:lineRule="exact"/>
        <w:rPr>
          <w:sz w:val="20"/>
          <w:szCs w:val="20"/>
          <w:color w:val="auto"/>
        </w:rPr>
      </w:pPr>
    </w:p>
    <w:p>
      <w:pPr>
        <w:jc w:val="both"/>
        <w:ind w:firstLine="453"/>
        <w:spacing w:after="0" w:line="254" w:lineRule="auto"/>
        <w:rPr>
          <w:sz w:val="20"/>
          <w:szCs w:val="20"/>
          <w:color w:val="auto"/>
        </w:rPr>
      </w:pPr>
      <w:r>
        <w:rPr>
          <w:rFonts w:ascii="Arial" w:cs="Arial" w:eastAsia="Arial" w:hAnsi="Arial"/>
          <w:sz w:val="20"/>
          <w:szCs w:val="20"/>
          <w:color w:val="auto"/>
        </w:rPr>
        <w:t xml:space="preserve">La OMS publicó en el programa SUPRE </w:t>
      </w:r>
      <w:r>
        <w:rPr>
          <w:rFonts w:ascii="Arial" w:cs="Arial" w:eastAsia="Arial" w:hAnsi="Arial"/>
          <w:sz w:val="20"/>
          <w:szCs w:val="20"/>
          <w:i w:val="1"/>
          <w:iCs w:val="1"/>
          <w:color w:val="auto"/>
        </w:rPr>
        <w:t>(Suicide Prevention)</w:t>
      </w:r>
      <w:r>
        <w:rPr>
          <w:rFonts w:ascii="Arial" w:cs="Arial" w:eastAsia="Arial" w:hAnsi="Arial"/>
          <w:sz w:val="20"/>
          <w:szCs w:val="20"/>
          <w:color w:val="auto"/>
        </w:rPr>
        <w:t xml:space="preserve"> algu-nas recomendaciones para los profesionales de atención primaria sobre cómo indagar sobre los diferentes aspectos de la ideación y conducta sui-cida (tabla 25)</w:t>
      </w:r>
      <w:r>
        <w:rPr>
          <w:rFonts w:ascii="Arial" w:cs="Arial" w:eastAsia="Arial" w:hAnsi="Arial"/>
          <w:sz w:val="23"/>
          <w:szCs w:val="23"/>
          <w:color w:val="auto"/>
          <w:vertAlign w:val="superscript"/>
        </w:rPr>
        <w:t>256</w:t>
      </w:r>
      <w:r>
        <w:rPr>
          <w:rFonts w:ascii="Arial" w:cs="Arial" w:eastAsia="Arial" w:hAnsi="Arial"/>
          <w:sz w:val="20"/>
          <w:szCs w:val="20"/>
          <w:color w:val="auto"/>
        </w:rPr>
        <w:t>. A pesar de que estas recomendaciones no son específicas para niños y adolescentes, pueden orientar acerca de cómo obtener informa-ción cuando el profesional de primaria sospecha la posibilidad de conducta suicida.</w:t>
      </w:r>
    </w:p>
    <w:p>
      <w:pPr>
        <w:spacing w:after="0" w:line="237"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En líneas generales, para obtener esta información se deben obtener datos acerca de ideación suicida, planes suicidas y apoyo con el que cuenta el niño o adolescente. Es importante preguntar a la propia persona acerca de sus sentimientos e intenciones suicidas, porque en contra de lo que se suele pensar, preguntar acerca del suicidio no supone inducirlo.</w:t>
      </w:r>
    </w:p>
    <w:p>
      <w:pPr>
        <w:spacing w:after="0" w:line="314"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Tabla 25. Recomendaciones de la OMS sobre cómo, cuándo y qué preguntar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991235</wp:posOffset>
                </wp:positionV>
                <wp:extent cx="4139565"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78.05pt" to="325.85pt,78.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1564005</wp:posOffset>
                </wp:positionV>
                <wp:extent cx="4139565"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3.15pt" to="325.85pt,123.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2436495"/>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3649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195.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2436495"/>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3649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195.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w:r>
    </w:p>
    <w:p>
      <w:pPr>
        <w:spacing w:after="0" w:line="121" w:lineRule="exact"/>
        <w:rPr>
          <w:sz w:val="20"/>
          <w:szCs w:val="20"/>
          <w:color w:val="auto"/>
        </w:rPr>
      </w:pPr>
    </w:p>
    <w:p>
      <w:pPr>
        <w:ind w:left="60"/>
        <w:spacing w:after="0"/>
        <w:rPr>
          <w:sz w:val="20"/>
          <w:szCs w:val="20"/>
          <w:color w:val="auto"/>
        </w:rPr>
      </w:pPr>
      <w:r>
        <w:rPr>
          <w:rFonts w:ascii="Arial" w:cs="Arial" w:eastAsia="Arial" w:hAnsi="Arial"/>
          <w:sz w:val="16"/>
          <w:szCs w:val="16"/>
          <w:color w:val="auto"/>
        </w:rPr>
        <w:t>CÓMO PREGUNTAR:</w:t>
      </w:r>
    </w:p>
    <w:p>
      <w:pPr>
        <w:spacing w:after="0" w:line="8" w:lineRule="exact"/>
        <w:rPr>
          <w:sz w:val="20"/>
          <w:szCs w:val="20"/>
          <w:color w:val="auto"/>
        </w:rPr>
      </w:pPr>
    </w:p>
    <w:p>
      <w:pPr>
        <w:ind w:left="60"/>
        <w:spacing w:after="0"/>
        <w:rPr>
          <w:sz w:val="20"/>
          <w:szCs w:val="20"/>
          <w:color w:val="auto"/>
        </w:rPr>
      </w:pPr>
      <w:r>
        <w:rPr>
          <w:rFonts w:ascii="Arial" w:cs="Arial" w:eastAsia="Arial" w:hAnsi="Arial"/>
          <w:sz w:val="16"/>
          <w:szCs w:val="16"/>
          <w:color w:val="auto"/>
        </w:rPr>
        <w:t>No es fácil preguntar sobre ideación suicida, se recomienda hacerlo de forma gradual.</w:t>
      </w:r>
    </w:p>
    <w:p>
      <w:pPr>
        <w:spacing w:after="0" w:line="8" w:lineRule="exact"/>
        <w:rPr>
          <w:sz w:val="20"/>
          <w:szCs w:val="20"/>
          <w:color w:val="auto"/>
        </w:rPr>
      </w:pPr>
    </w:p>
    <w:p>
      <w:pPr>
        <w:ind w:left="60"/>
        <w:spacing w:after="0"/>
        <w:rPr>
          <w:sz w:val="20"/>
          <w:szCs w:val="20"/>
          <w:color w:val="auto"/>
        </w:rPr>
      </w:pPr>
      <w:r>
        <w:rPr>
          <w:rFonts w:ascii="Arial" w:cs="Arial" w:eastAsia="Arial" w:hAnsi="Arial"/>
          <w:sz w:val="16"/>
          <w:szCs w:val="16"/>
          <w:color w:val="auto"/>
        </w:rPr>
        <w:t>Algunas preguntas que pueden resultar útiles son:</w:t>
      </w:r>
    </w:p>
    <w:p>
      <w:pPr>
        <w:spacing w:after="0" w:line="8" w:lineRule="exact"/>
        <w:rPr>
          <w:sz w:val="20"/>
          <w:szCs w:val="20"/>
          <w:color w:val="auto"/>
        </w:rPr>
      </w:pPr>
    </w:p>
    <w:p>
      <w:pPr>
        <w:ind w:left="440" w:hanging="98"/>
        <w:spacing w:after="0"/>
        <w:tabs>
          <w:tab w:leader="none" w:pos="440" w:val="left"/>
        </w:tabs>
        <w:numPr>
          <w:ilvl w:val="0"/>
          <w:numId w:val="70"/>
        </w:numPr>
        <w:rPr>
          <w:rFonts w:ascii="Arial" w:cs="Arial" w:eastAsia="Arial" w:hAnsi="Arial"/>
          <w:sz w:val="16"/>
          <w:szCs w:val="16"/>
          <w:color w:val="auto"/>
        </w:rPr>
      </w:pPr>
      <w:r>
        <w:rPr>
          <w:rFonts w:ascii="Arial" w:cs="Arial" w:eastAsia="Arial" w:hAnsi="Arial"/>
          <w:sz w:val="16"/>
          <w:szCs w:val="16"/>
          <w:color w:val="auto"/>
        </w:rPr>
        <w:t>¿Te sientes triste?</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0"/>
        </w:numPr>
        <w:rPr>
          <w:rFonts w:ascii="Arial" w:cs="Arial" w:eastAsia="Arial" w:hAnsi="Arial"/>
          <w:sz w:val="16"/>
          <w:szCs w:val="16"/>
          <w:color w:val="auto"/>
        </w:rPr>
      </w:pPr>
      <w:r>
        <w:rPr>
          <w:rFonts w:ascii="Arial" w:cs="Arial" w:eastAsia="Arial" w:hAnsi="Arial"/>
          <w:sz w:val="16"/>
          <w:szCs w:val="16"/>
          <w:color w:val="auto"/>
        </w:rPr>
        <w:t>¿Sientes que no le importas a nadie?</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0"/>
        </w:numPr>
        <w:rPr>
          <w:rFonts w:ascii="Arial" w:cs="Arial" w:eastAsia="Arial" w:hAnsi="Arial"/>
          <w:sz w:val="16"/>
          <w:szCs w:val="16"/>
          <w:color w:val="auto"/>
        </w:rPr>
      </w:pPr>
      <w:r>
        <w:rPr>
          <w:rFonts w:ascii="Arial" w:cs="Arial" w:eastAsia="Arial" w:hAnsi="Arial"/>
          <w:sz w:val="16"/>
          <w:szCs w:val="16"/>
          <w:color w:val="auto"/>
        </w:rPr>
        <w:t>¿Sientes que no merece la pena vivir?</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0"/>
        </w:numPr>
        <w:rPr>
          <w:rFonts w:ascii="Arial" w:cs="Arial" w:eastAsia="Arial" w:hAnsi="Arial"/>
          <w:sz w:val="16"/>
          <w:szCs w:val="16"/>
          <w:color w:val="auto"/>
        </w:rPr>
      </w:pPr>
      <w:r>
        <w:rPr>
          <w:rFonts w:ascii="Arial" w:cs="Arial" w:eastAsia="Arial" w:hAnsi="Arial"/>
          <w:sz w:val="16"/>
          <w:szCs w:val="16"/>
          <w:color w:val="auto"/>
        </w:rPr>
        <w:t>¿Piensas en el suicidio?</w:t>
      </w:r>
    </w:p>
    <w:p>
      <w:pPr>
        <w:spacing w:after="0" w:line="142" w:lineRule="exact"/>
        <w:rPr>
          <w:sz w:val="20"/>
          <w:szCs w:val="20"/>
          <w:color w:val="auto"/>
        </w:rPr>
      </w:pPr>
    </w:p>
    <w:p>
      <w:pPr>
        <w:ind w:left="60"/>
        <w:spacing w:after="0"/>
        <w:rPr>
          <w:sz w:val="20"/>
          <w:szCs w:val="20"/>
          <w:color w:val="auto"/>
        </w:rPr>
      </w:pPr>
      <w:r>
        <w:rPr>
          <w:rFonts w:ascii="Arial" w:cs="Arial" w:eastAsia="Arial" w:hAnsi="Arial"/>
          <w:sz w:val="16"/>
          <w:szCs w:val="16"/>
          <w:color w:val="auto"/>
        </w:rPr>
        <w:t>CÚANDO PREGUNTAR:</w:t>
      </w:r>
    </w:p>
    <w:p>
      <w:pPr>
        <w:spacing w:after="0" w:line="8" w:lineRule="exact"/>
        <w:rPr>
          <w:sz w:val="20"/>
          <w:szCs w:val="20"/>
          <w:color w:val="auto"/>
        </w:rPr>
      </w:pPr>
    </w:p>
    <w:p>
      <w:pPr>
        <w:ind w:left="440" w:hanging="98"/>
        <w:spacing w:after="0"/>
        <w:tabs>
          <w:tab w:leader="none" w:pos="440" w:val="left"/>
        </w:tabs>
        <w:numPr>
          <w:ilvl w:val="0"/>
          <w:numId w:val="71"/>
        </w:numPr>
        <w:rPr>
          <w:rFonts w:ascii="Arial" w:cs="Arial" w:eastAsia="Arial" w:hAnsi="Arial"/>
          <w:sz w:val="16"/>
          <w:szCs w:val="16"/>
          <w:color w:val="auto"/>
        </w:rPr>
      </w:pPr>
      <w:r>
        <w:rPr>
          <w:rFonts w:ascii="Arial" w:cs="Arial" w:eastAsia="Arial" w:hAnsi="Arial"/>
          <w:sz w:val="16"/>
          <w:szCs w:val="16"/>
          <w:color w:val="auto"/>
        </w:rPr>
        <w:t>Cuando la persona tiene sentimiento de empatía con el profesional.</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1"/>
        </w:numPr>
        <w:rPr>
          <w:rFonts w:ascii="Arial" w:cs="Arial" w:eastAsia="Arial" w:hAnsi="Arial"/>
          <w:sz w:val="16"/>
          <w:szCs w:val="16"/>
          <w:color w:val="auto"/>
        </w:rPr>
      </w:pPr>
      <w:r>
        <w:rPr>
          <w:rFonts w:ascii="Arial" w:cs="Arial" w:eastAsia="Arial" w:hAnsi="Arial"/>
          <w:sz w:val="16"/>
          <w:szCs w:val="16"/>
          <w:color w:val="auto"/>
        </w:rPr>
        <w:t>Cuando la persona se siente cómoda al hablar de sus sentimientos.</w:t>
      </w:r>
    </w:p>
    <w:p>
      <w:pPr>
        <w:spacing w:after="0" w:line="14" w:lineRule="exact"/>
        <w:rPr>
          <w:rFonts w:ascii="Arial" w:cs="Arial" w:eastAsia="Arial" w:hAnsi="Arial"/>
          <w:sz w:val="16"/>
          <w:szCs w:val="16"/>
          <w:color w:val="auto"/>
        </w:rPr>
      </w:pPr>
    </w:p>
    <w:p>
      <w:pPr>
        <w:ind w:left="440" w:hanging="98"/>
        <w:spacing w:after="0"/>
        <w:tabs>
          <w:tab w:leader="none" w:pos="440" w:val="left"/>
        </w:tabs>
        <w:numPr>
          <w:ilvl w:val="0"/>
          <w:numId w:val="71"/>
        </w:numPr>
        <w:rPr>
          <w:rFonts w:ascii="Arial" w:cs="Arial" w:eastAsia="Arial" w:hAnsi="Arial"/>
          <w:sz w:val="15"/>
          <w:szCs w:val="15"/>
          <w:color w:val="auto"/>
        </w:rPr>
      </w:pPr>
      <w:r>
        <w:rPr>
          <w:rFonts w:ascii="Arial" w:cs="Arial" w:eastAsia="Arial" w:hAnsi="Arial"/>
          <w:sz w:val="15"/>
          <w:szCs w:val="15"/>
          <w:color w:val="auto"/>
        </w:rPr>
        <w:t>En el momento que la persona hable acerca de sentimientos de desesperanza o tristeza.</w:t>
      </w:r>
    </w:p>
    <w:p>
      <w:pPr>
        <w:spacing w:after="0" w:line="148" w:lineRule="exact"/>
        <w:rPr>
          <w:sz w:val="20"/>
          <w:szCs w:val="20"/>
          <w:color w:val="auto"/>
        </w:rPr>
      </w:pPr>
    </w:p>
    <w:p>
      <w:pPr>
        <w:ind w:left="60"/>
        <w:spacing w:after="0"/>
        <w:rPr>
          <w:sz w:val="20"/>
          <w:szCs w:val="20"/>
          <w:color w:val="auto"/>
        </w:rPr>
      </w:pPr>
      <w:r>
        <w:rPr>
          <w:rFonts w:ascii="Arial" w:cs="Arial" w:eastAsia="Arial" w:hAnsi="Arial"/>
          <w:sz w:val="16"/>
          <w:szCs w:val="16"/>
          <w:color w:val="auto"/>
        </w:rPr>
        <w:t>QUÉ PREGUNTAR:</w:t>
      </w:r>
    </w:p>
    <w:p>
      <w:pPr>
        <w:spacing w:after="0" w:line="14" w:lineRule="exact"/>
        <w:rPr>
          <w:sz w:val="20"/>
          <w:szCs w:val="20"/>
          <w:color w:val="auto"/>
        </w:rPr>
      </w:pPr>
    </w:p>
    <w:p>
      <w:pPr>
        <w:ind w:left="440" w:right="200" w:hanging="98"/>
        <w:spacing w:after="0" w:line="242" w:lineRule="auto"/>
        <w:tabs>
          <w:tab w:leader="none" w:pos="440" w:val="left"/>
        </w:tabs>
        <w:numPr>
          <w:ilvl w:val="0"/>
          <w:numId w:val="72"/>
        </w:numPr>
        <w:rPr>
          <w:rFonts w:ascii="Arial" w:cs="Arial" w:eastAsia="Arial" w:hAnsi="Arial"/>
          <w:sz w:val="16"/>
          <w:szCs w:val="16"/>
          <w:color w:val="auto"/>
        </w:rPr>
      </w:pPr>
      <w:r>
        <w:rPr>
          <w:rFonts w:ascii="Arial" w:cs="Arial" w:eastAsia="Arial" w:hAnsi="Arial"/>
          <w:sz w:val="16"/>
          <w:szCs w:val="16"/>
          <w:color w:val="auto"/>
        </w:rPr>
        <w:t>Para descubrir la existencia de un plan suicida: ¿alguna vez has realizado planes para acabar con tu vida?; ¿tienes alguna idea de cómo lo harías?</w:t>
      </w:r>
    </w:p>
    <w:p>
      <w:pPr>
        <w:spacing w:after="0" w:line="12" w:lineRule="exact"/>
        <w:rPr>
          <w:rFonts w:ascii="Arial" w:cs="Arial" w:eastAsia="Arial" w:hAnsi="Arial"/>
          <w:sz w:val="16"/>
          <w:szCs w:val="16"/>
          <w:color w:val="auto"/>
        </w:rPr>
      </w:pPr>
    </w:p>
    <w:p>
      <w:pPr>
        <w:ind w:left="440" w:right="820" w:hanging="98"/>
        <w:spacing w:after="0" w:line="242" w:lineRule="auto"/>
        <w:tabs>
          <w:tab w:leader="none" w:pos="440" w:val="left"/>
        </w:tabs>
        <w:numPr>
          <w:ilvl w:val="0"/>
          <w:numId w:val="72"/>
        </w:numPr>
        <w:rPr>
          <w:rFonts w:ascii="Arial" w:cs="Arial" w:eastAsia="Arial" w:hAnsi="Arial"/>
          <w:sz w:val="16"/>
          <w:szCs w:val="16"/>
          <w:color w:val="auto"/>
        </w:rPr>
      </w:pPr>
      <w:r>
        <w:rPr>
          <w:rFonts w:ascii="Arial" w:cs="Arial" w:eastAsia="Arial" w:hAnsi="Arial"/>
          <w:sz w:val="16"/>
          <w:szCs w:val="16"/>
          <w:color w:val="auto"/>
        </w:rPr>
        <w:t>Para indagar sobre el posible método utilizado: ¿tienes pastillas, algún arma, insecticidas o algo similar?</w:t>
      </w:r>
    </w:p>
    <w:p>
      <w:pPr>
        <w:spacing w:after="0" w:line="12" w:lineRule="exact"/>
        <w:rPr>
          <w:rFonts w:ascii="Arial" w:cs="Arial" w:eastAsia="Arial" w:hAnsi="Arial"/>
          <w:sz w:val="16"/>
          <w:szCs w:val="16"/>
          <w:color w:val="auto"/>
        </w:rPr>
      </w:pPr>
    </w:p>
    <w:p>
      <w:pPr>
        <w:ind w:left="440" w:right="120" w:hanging="98"/>
        <w:spacing w:after="0" w:line="274" w:lineRule="auto"/>
        <w:tabs>
          <w:tab w:leader="none" w:pos="440" w:val="left"/>
        </w:tabs>
        <w:numPr>
          <w:ilvl w:val="0"/>
          <w:numId w:val="72"/>
        </w:numPr>
        <w:rPr>
          <w:rFonts w:ascii="Arial" w:cs="Arial" w:eastAsia="Arial" w:hAnsi="Arial"/>
          <w:sz w:val="15"/>
          <w:szCs w:val="15"/>
          <w:color w:val="auto"/>
        </w:rPr>
      </w:pPr>
      <w:r>
        <w:rPr>
          <w:rFonts w:ascii="Arial" w:cs="Arial" w:eastAsia="Arial" w:hAnsi="Arial"/>
          <w:sz w:val="15"/>
          <w:szCs w:val="15"/>
          <w:color w:val="auto"/>
        </w:rPr>
        <w:t>Para obtener información acerca de si la persona se ha fijado una meta: ¿has decidido cuándo vas a llevar a cabo tu plan de acabar con tu vida?, ¿cuándo lo vas a hacer?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18415</wp:posOffset>
                </wp:positionV>
                <wp:extent cx="4139565"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45pt" to="325.85pt,1.45pt" o:allowincell="f" strokecolor="#9C002C" strokeweight="0.5pt"/>
            </w:pict>
          </mc:Fallback>
        </mc:AlternateContent>
      </w:r>
    </w:p>
    <w:p>
      <w:pPr>
        <w:spacing w:after="0" w:line="41"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OMS</w:t>
      </w:r>
      <w:r>
        <w:rPr>
          <w:rFonts w:ascii="Arial" w:cs="Arial" w:eastAsia="Arial" w:hAnsi="Arial"/>
          <w:sz w:val="18"/>
          <w:szCs w:val="18"/>
          <w:color w:val="auto"/>
          <w:vertAlign w:val="superscript"/>
        </w:rPr>
        <w:t>256</w:t>
      </w:r>
    </w:p>
    <w:p>
      <w:pPr>
        <w:spacing w:after="0" w:line="352" w:lineRule="exact"/>
        <w:rPr>
          <w:sz w:val="20"/>
          <w:szCs w:val="20"/>
          <w:color w:val="auto"/>
        </w:rPr>
      </w:pPr>
    </w:p>
    <w:p>
      <w:pPr>
        <w:spacing w:after="0"/>
        <w:tabs>
          <w:tab w:leader="none" w:pos="720" w:val="left"/>
        </w:tabs>
        <w:rPr>
          <w:sz w:val="20"/>
          <w:szCs w:val="20"/>
          <w:color w:val="auto"/>
        </w:rPr>
      </w:pPr>
      <w:r>
        <w:rPr>
          <w:rFonts w:ascii="Arial" w:cs="Arial" w:eastAsia="Arial" w:hAnsi="Arial"/>
          <w:sz w:val="22"/>
          <w:szCs w:val="22"/>
          <w:color w:val="auto"/>
        </w:rPr>
        <w:t>9.7.3.</w:t>
      </w:r>
      <w:r>
        <w:rPr>
          <w:sz w:val="20"/>
          <w:szCs w:val="20"/>
          <w:color w:val="auto"/>
        </w:rPr>
        <w:tab/>
      </w:r>
      <w:r>
        <w:rPr>
          <w:rFonts w:ascii="Arial" w:cs="Arial" w:eastAsia="Arial" w:hAnsi="Arial"/>
          <w:sz w:val="21"/>
          <w:szCs w:val="21"/>
          <w:color w:val="auto"/>
        </w:rPr>
        <w:t>Prevención en pacientes con trastornos mentales</w:t>
      </w:r>
    </w:p>
    <w:p>
      <w:pPr>
        <w:spacing w:after="0" w:line="81"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La intervención en niños o adolescentes con patologías mentales puede dis-minuir el riesgo de conducta suicida. Para ello sería necesario realizar un diagnóstico que determinase las estrategias de intervención adecuadas, te-ner especial atención con los trastornos comórbidos, necesidad de revisar de forma regular la sintomatología depresiva, ideación suicida y presencia de</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118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12" w:name="page113"/>
    <w:bookmarkEnd w:id="112"/>
    <w:p>
      <w:pPr>
        <w:jc w:val="both"/>
        <w:spacing w:after="0" w:line="267" w:lineRule="auto"/>
        <w:rPr>
          <w:sz w:val="20"/>
          <w:szCs w:val="20"/>
          <w:color w:val="auto"/>
        </w:rPr>
      </w:pPr>
      <w:r>
        <w:rPr>
          <w:rFonts w:ascii="Arial" w:cs="Arial" w:eastAsia="Arial" w:hAnsi="Arial"/>
          <w:sz w:val="20"/>
          <w:szCs w:val="20"/>
          <w:color w:val="auto"/>
        </w:rPr>
        <w:t>algún acontecimiento vital estresante, puesto que el riesgo de suicidio puede variar durante el tratamiento</w:t>
      </w:r>
      <w:r>
        <w:rPr>
          <w:rFonts w:ascii="Arial" w:cs="Arial" w:eastAsia="Arial" w:hAnsi="Arial"/>
          <w:sz w:val="23"/>
          <w:szCs w:val="23"/>
          <w:color w:val="auto"/>
          <w:vertAlign w:val="superscript"/>
        </w:rPr>
        <w:t>238</w:t>
      </w:r>
      <w:r>
        <w:rPr>
          <w:rFonts w:ascii="Arial" w:cs="Arial" w:eastAsia="Arial" w:hAnsi="Arial"/>
          <w:sz w:val="20"/>
          <w:szCs w:val="20"/>
          <w:color w:val="auto"/>
        </w:rPr>
        <w:t>.</w:t>
      </w:r>
    </w:p>
    <w:p>
      <w:pPr>
        <w:spacing w:after="0" w:line="177"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Algunos autores recomiendan durante cualquier intervención, un se-guimiento periódico de la ideación suicida y la desesperanza de cara a pre-venir el riesgo suicida</w:t>
      </w:r>
      <w:r>
        <w:rPr>
          <w:rFonts w:ascii="Arial" w:cs="Arial" w:eastAsia="Arial" w:hAnsi="Arial"/>
          <w:sz w:val="23"/>
          <w:szCs w:val="23"/>
          <w:color w:val="auto"/>
          <w:vertAlign w:val="superscript"/>
        </w:rPr>
        <w:t>244</w:t>
      </w:r>
      <w:r>
        <w:rPr>
          <w:rFonts w:ascii="Arial" w:cs="Arial" w:eastAsia="Arial" w:hAnsi="Arial"/>
          <w:sz w:val="20"/>
          <w:szCs w:val="20"/>
          <w:color w:val="auto"/>
        </w:rPr>
        <w:t>.</w:t>
      </w:r>
    </w:p>
    <w:p>
      <w:pPr>
        <w:spacing w:after="0" w:line="298" w:lineRule="exact"/>
        <w:rPr>
          <w:sz w:val="20"/>
          <w:szCs w:val="20"/>
          <w:color w:val="auto"/>
        </w:rPr>
      </w:pPr>
    </w:p>
    <w:p>
      <w:pPr>
        <w:spacing w:after="0"/>
        <w:tabs>
          <w:tab w:leader="none" w:pos="700" w:val="left"/>
        </w:tabs>
        <w:rPr>
          <w:sz w:val="20"/>
          <w:szCs w:val="20"/>
          <w:color w:val="auto"/>
        </w:rPr>
      </w:pPr>
      <w:r>
        <w:rPr>
          <w:rFonts w:ascii="Arial" w:cs="Arial" w:eastAsia="Arial" w:hAnsi="Arial"/>
          <w:sz w:val="22"/>
          <w:szCs w:val="22"/>
          <w:color w:val="auto"/>
        </w:rPr>
        <w:t>9.7.4.</w:t>
      </w:r>
      <w:r>
        <w:rPr>
          <w:sz w:val="20"/>
          <w:szCs w:val="20"/>
          <w:color w:val="auto"/>
        </w:rPr>
        <w:tab/>
      </w:r>
      <w:r>
        <w:rPr>
          <w:rFonts w:ascii="Arial" w:cs="Arial" w:eastAsia="Arial" w:hAnsi="Arial"/>
          <w:sz w:val="21"/>
          <w:szCs w:val="21"/>
          <w:color w:val="auto"/>
        </w:rPr>
        <w:t>Otras estrategias de prevención: medios de comunicación</w:t>
      </w:r>
    </w:p>
    <w:p>
      <w:pPr>
        <w:spacing w:after="0" w:line="81"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Existe evidencia de que algunas formas de cobertura periodística y televi-siva del suicidio están asociadas a un aumento de las tasas de suicidio esta-dísticamente significativo; este impacto parece ser mayor entre los niños y adolescentes. Tratar este tema en los medios de una forma correcta puede ayudar a prevenir la imitación del comportamiento suicida, mientras que una cobertura repetitiva y continua del suicidio tiende a inducir y a promo-ver pensamientos suicidas, particularmente entre los adolescentes</w:t>
      </w:r>
      <w:r>
        <w:rPr>
          <w:rFonts w:ascii="Arial" w:cs="Arial" w:eastAsia="Arial" w:hAnsi="Arial"/>
          <w:sz w:val="22"/>
          <w:szCs w:val="22"/>
          <w:color w:val="auto"/>
          <w:vertAlign w:val="superscript"/>
        </w:rPr>
        <w:t>257</w:t>
      </w:r>
      <w:r>
        <w:rPr>
          <w:rFonts w:ascii="Arial" w:cs="Arial" w:eastAsia="Arial" w:hAnsi="Arial"/>
          <w:sz w:val="19"/>
          <w:szCs w:val="19"/>
          <w:color w:val="auto"/>
        </w:rPr>
        <w:t>.</w:t>
      </w:r>
    </w:p>
    <w:p>
      <w:pPr>
        <w:spacing w:after="0" w:line="170" w:lineRule="exact"/>
        <w:rPr>
          <w:sz w:val="20"/>
          <w:szCs w:val="20"/>
          <w:color w:val="auto"/>
        </w:rPr>
      </w:pPr>
    </w:p>
    <w:p>
      <w:pPr>
        <w:jc w:val="both"/>
        <w:ind w:firstLine="453"/>
        <w:spacing w:after="0" w:line="269" w:lineRule="auto"/>
        <w:rPr>
          <w:sz w:val="20"/>
          <w:szCs w:val="20"/>
          <w:color w:val="auto"/>
        </w:rPr>
      </w:pPr>
      <w:r>
        <w:rPr>
          <w:rFonts w:ascii="Arial" w:cs="Arial" w:eastAsia="Arial" w:hAnsi="Arial"/>
          <w:sz w:val="19"/>
          <w:szCs w:val="19"/>
          <w:color w:val="auto"/>
        </w:rPr>
        <w:t>En esta línea, se han desarrollado guías dirigidas a los medios de comu-nicación que intentan prevenir el contagio (</w:t>
      </w:r>
      <w:r>
        <w:rPr>
          <w:rFonts w:ascii="Arial" w:cs="Arial" w:eastAsia="Arial" w:hAnsi="Arial"/>
          <w:sz w:val="19"/>
          <w:szCs w:val="19"/>
          <w:i w:val="1"/>
          <w:iCs w:val="1"/>
          <w:color w:val="auto"/>
        </w:rPr>
        <w:t>copycat suicide</w:t>
      </w:r>
      <w:r>
        <w:rPr>
          <w:rFonts w:ascii="Arial" w:cs="Arial" w:eastAsia="Arial" w:hAnsi="Arial"/>
          <w:sz w:val="19"/>
          <w:szCs w:val="19"/>
          <w:color w:val="auto"/>
        </w:rPr>
        <w:t xml:space="preserve"> o </w:t>
      </w:r>
      <w:r>
        <w:rPr>
          <w:rFonts w:ascii="Arial" w:cs="Arial" w:eastAsia="Arial" w:hAnsi="Arial"/>
          <w:sz w:val="19"/>
          <w:szCs w:val="19"/>
          <w:i w:val="1"/>
          <w:iCs w:val="1"/>
          <w:color w:val="auto"/>
        </w:rPr>
        <w:t>suicide conta-gion</w:t>
      </w:r>
      <w:r>
        <w:rPr>
          <w:rFonts w:ascii="Arial" w:cs="Arial" w:eastAsia="Arial" w:hAnsi="Arial"/>
          <w:sz w:val="19"/>
          <w:szCs w:val="19"/>
          <w:color w:val="auto"/>
        </w:rPr>
        <w:t>). Así, por ejemplo, la OMS elaboró un documento de estas característi-cas para el programa SUPRE (tabla 26)</w:t>
      </w:r>
      <w:r>
        <w:rPr>
          <w:rFonts w:ascii="Arial" w:cs="Arial" w:eastAsia="Arial" w:hAnsi="Arial"/>
          <w:sz w:val="22"/>
          <w:szCs w:val="22"/>
          <w:color w:val="auto"/>
          <w:vertAlign w:val="superscript"/>
        </w:rPr>
        <w:t>257</w:t>
      </w:r>
      <w:r>
        <w:rPr>
          <w:rFonts w:ascii="Arial" w:cs="Arial" w:eastAsia="Arial" w:hAnsi="Arial"/>
          <w:sz w:val="19"/>
          <w:szCs w:val="19"/>
          <w:color w:val="auto"/>
        </w:rPr>
        <w:t xml:space="preserve"> y el Ministerio de Salud de Nueva Zelanda publicó otro de características similares</w:t>
      </w:r>
      <w:r>
        <w:rPr>
          <w:rFonts w:ascii="Arial" w:cs="Arial" w:eastAsia="Arial" w:hAnsi="Arial"/>
          <w:sz w:val="22"/>
          <w:szCs w:val="22"/>
          <w:color w:val="auto"/>
          <w:vertAlign w:val="superscript"/>
        </w:rPr>
        <w:t>258</w:t>
      </w:r>
      <w:r>
        <w:rPr>
          <w:rFonts w:ascii="Arial" w:cs="Arial" w:eastAsia="Arial" w:hAnsi="Arial"/>
          <w:sz w:val="19"/>
          <w:szCs w:val="19"/>
          <w:color w:val="auto"/>
        </w:rPr>
        <w:t>.</w:t>
      </w:r>
    </w:p>
    <w:p>
      <w:pPr>
        <w:spacing w:after="0" w:line="175"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Para la OMS, los medios de comunicación pueden jugar un papel pro-activo en la prevención del suicidio publicando las noticias de manera ade-cuada y ofreciendo la siguiente información</w:t>
      </w:r>
      <w:r>
        <w:rPr>
          <w:rFonts w:ascii="Arial" w:cs="Arial" w:eastAsia="Arial" w:hAnsi="Arial"/>
          <w:sz w:val="23"/>
          <w:szCs w:val="23"/>
          <w:color w:val="auto"/>
          <w:vertAlign w:val="superscript"/>
        </w:rPr>
        <w:t>257</w:t>
      </w:r>
      <w:r>
        <w:rPr>
          <w:rFonts w:ascii="Arial" w:cs="Arial" w:eastAsia="Arial" w:hAnsi="Arial"/>
          <w:sz w:val="20"/>
          <w:szCs w:val="20"/>
          <w:color w:val="auto"/>
        </w:rPr>
        <w:t>:</w:t>
      </w:r>
    </w:p>
    <w:p>
      <w:pPr>
        <w:spacing w:after="0" w:line="170" w:lineRule="exact"/>
        <w:rPr>
          <w:sz w:val="20"/>
          <w:szCs w:val="20"/>
          <w:color w:val="auto"/>
        </w:rPr>
      </w:pPr>
    </w:p>
    <w:p>
      <w:pPr>
        <w:ind w:left="440" w:hanging="150"/>
        <w:spacing w:after="0" w:line="250" w:lineRule="auto"/>
        <w:rPr>
          <w:sz w:val="20"/>
          <w:szCs w:val="20"/>
          <w:color w:val="auto"/>
        </w:rPr>
      </w:pPr>
      <w:r>
        <w:rPr>
          <w:rFonts w:ascii="Arial" w:cs="Arial" w:eastAsia="Arial" w:hAnsi="Arial"/>
          <w:sz w:val="20"/>
          <w:szCs w:val="20"/>
          <w:color w:val="auto"/>
        </w:rPr>
        <w:t>– Lista de servicios de salud mental y líneas telefónicas de ayuda disponibles con números telefónicos y direcciones actualizados.</w:t>
      </w:r>
    </w:p>
    <w:p>
      <w:pPr>
        <w:spacing w:after="0" w:line="116" w:lineRule="exact"/>
        <w:rPr>
          <w:sz w:val="20"/>
          <w:szCs w:val="20"/>
          <w:color w:val="auto"/>
        </w:rPr>
      </w:pPr>
    </w:p>
    <w:p>
      <w:pPr>
        <w:ind w:left="440" w:hanging="150"/>
        <w:spacing w:after="0" w:line="248" w:lineRule="auto"/>
        <w:rPr>
          <w:sz w:val="20"/>
          <w:szCs w:val="20"/>
          <w:color w:val="auto"/>
        </w:rPr>
      </w:pPr>
      <w:r>
        <w:rPr>
          <w:rFonts w:ascii="Arial" w:cs="Arial" w:eastAsia="Arial" w:hAnsi="Arial"/>
          <w:sz w:val="20"/>
          <w:szCs w:val="20"/>
          <w:color w:val="auto"/>
        </w:rPr>
        <w:t>– Ofrecer información sobre las señales de advertencia del comporta-miento suicida.</w:t>
      </w:r>
    </w:p>
    <w:p>
      <w:pPr>
        <w:spacing w:after="0" w:line="118" w:lineRule="exact"/>
        <w:rPr>
          <w:sz w:val="20"/>
          <w:szCs w:val="20"/>
          <w:color w:val="auto"/>
        </w:rPr>
      </w:pPr>
    </w:p>
    <w:p>
      <w:pPr>
        <w:ind w:left="420" w:hanging="139"/>
        <w:spacing w:after="0" w:line="276" w:lineRule="auto"/>
        <w:rPr>
          <w:sz w:val="20"/>
          <w:szCs w:val="20"/>
          <w:color w:val="auto"/>
        </w:rPr>
      </w:pPr>
      <w:r>
        <w:rPr>
          <w:rFonts w:ascii="Arial" w:cs="Arial" w:eastAsia="Arial" w:hAnsi="Arial"/>
          <w:sz w:val="19"/>
          <w:szCs w:val="19"/>
          <w:color w:val="auto"/>
        </w:rPr>
        <w:t>– Transmitir mensajes sobre la frecuente asociación entre la depresión y el comportamiento suicida, y que la depresión es una condición tratable.</w:t>
      </w:r>
    </w:p>
    <w:p>
      <w:pPr>
        <w:spacing w:after="0" w:line="90" w:lineRule="exact"/>
        <w:rPr>
          <w:sz w:val="20"/>
          <w:szCs w:val="20"/>
          <w:color w:val="auto"/>
        </w:rPr>
      </w:pPr>
    </w:p>
    <w:p>
      <w:pPr>
        <w:ind w:left="440" w:hanging="150"/>
        <w:spacing w:after="0" w:line="267" w:lineRule="auto"/>
        <w:rPr>
          <w:sz w:val="20"/>
          <w:szCs w:val="20"/>
          <w:color w:val="auto"/>
        </w:rPr>
      </w:pPr>
      <w:r>
        <w:rPr>
          <w:rFonts w:ascii="Arial" w:cs="Arial" w:eastAsia="Arial" w:hAnsi="Arial"/>
          <w:sz w:val="19"/>
          <w:szCs w:val="19"/>
          <w:color w:val="auto"/>
        </w:rPr>
        <w:t>– Ofrecer un mensaje de solidaridad a los allegados, proporcionando nú-meros de teléfono de los grupos de apoyo disponibles. Esto aumenta la probabilidad de que profesionales en salud mental, amigos y familiares intervengan en los programas de prevención destinados a este fin.</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119</w:t>
      </w:r>
    </w:p>
    <w:p>
      <w:pPr>
        <w:sectPr>
          <w:pgSz w:w="9360" w:h="13606" w:orient="portrait"/>
          <w:cols w:equalWidth="0" w:num="1">
            <w:col w:w="6520"/>
          </w:cols>
          <w:pgMar w:left="1420" w:top="1385" w:right="1414" w:bottom="104" w:gutter="0" w:footer="0" w:header="0"/>
          <w:type w:val="continuous"/>
        </w:sectPr>
      </w:pPr>
    </w:p>
    <w:bookmarkStart w:id="113" w:name="page114"/>
    <w:bookmarkEnd w:id="113"/>
    <w:p>
      <w:pPr>
        <w:ind w:left="120"/>
        <w:spacing w:after="0"/>
        <w:rPr>
          <w:sz w:val="20"/>
          <w:szCs w:val="20"/>
          <w:color w:val="auto"/>
        </w:rPr>
      </w:pPr>
      <w:r>
        <w:rPr>
          <w:rFonts w:ascii="Arial" w:cs="Arial" w:eastAsia="Arial" w:hAnsi="Arial"/>
          <w:sz w:val="16"/>
          <w:szCs w:val="16"/>
          <w:b w:val="1"/>
          <w:bCs w:val="1"/>
          <w:color w:val="auto"/>
        </w:rPr>
        <w:t>Tabla 26. Qué hacer y qué evitar al informar sobre suicidio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991235</wp:posOffset>
                </wp:positionV>
                <wp:extent cx="4139565"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78.05pt" to="325.85pt,78.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188341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34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152.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188341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34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152.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w:r>
    </w:p>
    <w:p>
      <w:pPr>
        <w:spacing w:after="0" w:line="121" w:lineRule="exact"/>
        <w:rPr>
          <w:sz w:val="20"/>
          <w:szCs w:val="20"/>
          <w:color w:val="auto"/>
        </w:rPr>
      </w:pPr>
    </w:p>
    <w:p>
      <w:pPr>
        <w:ind w:left="60"/>
        <w:spacing w:after="0"/>
        <w:rPr>
          <w:sz w:val="20"/>
          <w:szCs w:val="20"/>
          <w:color w:val="auto"/>
        </w:rPr>
      </w:pPr>
      <w:r>
        <w:rPr>
          <w:rFonts w:ascii="Arial" w:cs="Arial" w:eastAsia="Arial" w:hAnsi="Arial"/>
          <w:sz w:val="16"/>
          <w:szCs w:val="16"/>
          <w:color w:val="auto"/>
        </w:rPr>
        <w:t>QUÉ HACER:</w:t>
      </w:r>
    </w:p>
    <w:p>
      <w:pPr>
        <w:spacing w:after="0" w:line="14" w:lineRule="exact"/>
        <w:rPr>
          <w:sz w:val="20"/>
          <w:szCs w:val="20"/>
          <w:color w:val="auto"/>
        </w:rPr>
      </w:pPr>
    </w:p>
    <w:p>
      <w:pPr>
        <w:ind w:left="440" w:hanging="98"/>
        <w:spacing w:after="0"/>
        <w:tabs>
          <w:tab w:leader="none" w:pos="440" w:val="left"/>
        </w:tabs>
        <w:numPr>
          <w:ilvl w:val="0"/>
          <w:numId w:val="74"/>
        </w:numPr>
        <w:rPr>
          <w:rFonts w:ascii="Arial" w:cs="Arial" w:eastAsia="Arial" w:hAnsi="Arial"/>
          <w:sz w:val="15"/>
          <w:szCs w:val="15"/>
          <w:color w:val="auto"/>
        </w:rPr>
      </w:pPr>
      <w:r>
        <w:rPr>
          <w:rFonts w:ascii="Arial" w:cs="Arial" w:eastAsia="Arial" w:hAnsi="Arial"/>
          <w:sz w:val="15"/>
          <w:szCs w:val="15"/>
          <w:color w:val="auto"/>
        </w:rPr>
        <w:t>Trabajar estrechamente con autoridades de la salud en la presentación de los hechos.</w:t>
      </w:r>
    </w:p>
    <w:p>
      <w:pPr>
        <w:spacing w:after="0" w:line="13" w:lineRule="exact"/>
        <w:rPr>
          <w:rFonts w:ascii="Arial" w:cs="Arial" w:eastAsia="Arial" w:hAnsi="Arial"/>
          <w:sz w:val="15"/>
          <w:szCs w:val="15"/>
          <w:color w:val="auto"/>
        </w:rPr>
      </w:pPr>
    </w:p>
    <w:p>
      <w:pPr>
        <w:ind w:left="440" w:hanging="98"/>
        <w:spacing w:after="0"/>
        <w:tabs>
          <w:tab w:leader="none" w:pos="440" w:val="left"/>
        </w:tabs>
        <w:numPr>
          <w:ilvl w:val="0"/>
          <w:numId w:val="74"/>
        </w:numPr>
        <w:rPr>
          <w:rFonts w:ascii="Arial" w:cs="Arial" w:eastAsia="Arial" w:hAnsi="Arial"/>
          <w:sz w:val="16"/>
          <w:szCs w:val="16"/>
          <w:color w:val="auto"/>
        </w:rPr>
      </w:pPr>
      <w:r>
        <w:rPr>
          <w:rFonts w:ascii="Arial" w:cs="Arial" w:eastAsia="Arial" w:hAnsi="Arial"/>
          <w:sz w:val="16"/>
          <w:szCs w:val="16"/>
          <w:color w:val="auto"/>
        </w:rPr>
        <w:t>Referirse al suicidio como un hecho logrado, no uno exitoso.</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4"/>
        </w:numPr>
        <w:rPr>
          <w:rFonts w:ascii="Arial" w:cs="Arial" w:eastAsia="Arial" w:hAnsi="Arial"/>
          <w:sz w:val="16"/>
          <w:szCs w:val="16"/>
          <w:color w:val="auto"/>
        </w:rPr>
      </w:pPr>
      <w:r>
        <w:rPr>
          <w:rFonts w:ascii="Arial" w:cs="Arial" w:eastAsia="Arial" w:hAnsi="Arial"/>
          <w:sz w:val="16"/>
          <w:szCs w:val="16"/>
          <w:color w:val="auto"/>
        </w:rPr>
        <w:t>Presentar solo datos relevantes en las páginas interiores.</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4"/>
        </w:numPr>
        <w:rPr>
          <w:rFonts w:ascii="Arial" w:cs="Arial" w:eastAsia="Arial" w:hAnsi="Arial"/>
          <w:sz w:val="16"/>
          <w:szCs w:val="16"/>
          <w:color w:val="auto"/>
        </w:rPr>
      </w:pPr>
      <w:r>
        <w:rPr>
          <w:rFonts w:ascii="Arial" w:cs="Arial" w:eastAsia="Arial" w:hAnsi="Arial"/>
          <w:sz w:val="16"/>
          <w:szCs w:val="16"/>
          <w:color w:val="auto"/>
        </w:rPr>
        <w:t>Resaltar las alternativas al suicidio.</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4"/>
        </w:numPr>
        <w:rPr>
          <w:rFonts w:ascii="Arial" w:cs="Arial" w:eastAsia="Arial" w:hAnsi="Arial"/>
          <w:sz w:val="16"/>
          <w:szCs w:val="16"/>
          <w:color w:val="auto"/>
        </w:rPr>
      </w:pPr>
      <w:r>
        <w:rPr>
          <w:rFonts w:ascii="Arial" w:cs="Arial" w:eastAsia="Arial" w:hAnsi="Arial"/>
          <w:sz w:val="16"/>
          <w:szCs w:val="16"/>
          <w:color w:val="auto"/>
        </w:rPr>
        <w:t>Proporcionar información sobre líneas de ayuda y recursos comunitarios.</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4"/>
        </w:numPr>
        <w:rPr>
          <w:rFonts w:ascii="Arial" w:cs="Arial" w:eastAsia="Arial" w:hAnsi="Arial"/>
          <w:sz w:val="16"/>
          <w:szCs w:val="16"/>
          <w:color w:val="auto"/>
        </w:rPr>
      </w:pPr>
      <w:r>
        <w:rPr>
          <w:rFonts w:ascii="Arial" w:cs="Arial" w:eastAsia="Arial" w:hAnsi="Arial"/>
          <w:sz w:val="16"/>
          <w:szCs w:val="16"/>
          <w:color w:val="auto"/>
        </w:rPr>
        <w:t>Publicar factores de riesgo y señales de alarma.</w:t>
      </w:r>
    </w:p>
    <w:p>
      <w:pPr>
        <w:spacing w:after="0" w:line="142" w:lineRule="exact"/>
        <w:rPr>
          <w:sz w:val="20"/>
          <w:szCs w:val="20"/>
          <w:color w:val="auto"/>
        </w:rPr>
      </w:pPr>
    </w:p>
    <w:p>
      <w:pPr>
        <w:ind w:left="60"/>
        <w:spacing w:after="0"/>
        <w:rPr>
          <w:sz w:val="20"/>
          <w:szCs w:val="20"/>
          <w:color w:val="auto"/>
        </w:rPr>
      </w:pPr>
      <w:r>
        <w:rPr>
          <w:rFonts w:ascii="Arial" w:cs="Arial" w:eastAsia="Arial" w:hAnsi="Arial"/>
          <w:sz w:val="16"/>
          <w:szCs w:val="16"/>
          <w:color w:val="auto"/>
        </w:rPr>
        <w:t>QUÉ EVITAR:</w:t>
      </w:r>
    </w:p>
    <w:p>
      <w:pPr>
        <w:spacing w:after="0" w:line="8" w:lineRule="exact"/>
        <w:rPr>
          <w:sz w:val="20"/>
          <w:szCs w:val="20"/>
          <w:color w:val="auto"/>
        </w:rPr>
      </w:pPr>
    </w:p>
    <w:p>
      <w:pPr>
        <w:ind w:left="440" w:hanging="98"/>
        <w:spacing w:after="0"/>
        <w:tabs>
          <w:tab w:leader="none" w:pos="440" w:val="left"/>
        </w:tabs>
        <w:numPr>
          <w:ilvl w:val="0"/>
          <w:numId w:val="75"/>
        </w:numPr>
        <w:rPr>
          <w:rFonts w:ascii="Arial" w:cs="Arial" w:eastAsia="Arial" w:hAnsi="Arial"/>
          <w:sz w:val="16"/>
          <w:szCs w:val="16"/>
          <w:color w:val="auto"/>
        </w:rPr>
      </w:pPr>
      <w:r>
        <w:rPr>
          <w:rFonts w:ascii="Arial" w:cs="Arial" w:eastAsia="Arial" w:hAnsi="Arial"/>
          <w:sz w:val="16"/>
          <w:szCs w:val="16"/>
          <w:color w:val="auto"/>
        </w:rPr>
        <w:t>No publicar fotografías o notas suicidas.</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5"/>
        </w:numPr>
        <w:rPr>
          <w:rFonts w:ascii="Arial" w:cs="Arial" w:eastAsia="Arial" w:hAnsi="Arial"/>
          <w:sz w:val="16"/>
          <w:szCs w:val="16"/>
          <w:color w:val="auto"/>
        </w:rPr>
      </w:pPr>
      <w:r>
        <w:rPr>
          <w:rFonts w:ascii="Arial" w:cs="Arial" w:eastAsia="Arial" w:hAnsi="Arial"/>
          <w:sz w:val="16"/>
          <w:szCs w:val="16"/>
          <w:color w:val="auto"/>
        </w:rPr>
        <w:t>No informar de detalles específicos del método utilizado.</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5"/>
        </w:numPr>
        <w:rPr>
          <w:rFonts w:ascii="Arial" w:cs="Arial" w:eastAsia="Arial" w:hAnsi="Arial"/>
          <w:sz w:val="16"/>
          <w:szCs w:val="16"/>
          <w:color w:val="auto"/>
        </w:rPr>
      </w:pPr>
      <w:r>
        <w:rPr>
          <w:rFonts w:ascii="Arial" w:cs="Arial" w:eastAsia="Arial" w:hAnsi="Arial"/>
          <w:sz w:val="16"/>
          <w:szCs w:val="16"/>
          <w:color w:val="auto"/>
        </w:rPr>
        <w:t>No aportar razones simplistas.</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5"/>
        </w:numPr>
        <w:rPr>
          <w:rFonts w:ascii="Arial" w:cs="Arial" w:eastAsia="Arial" w:hAnsi="Arial"/>
          <w:sz w:val="16"/>
          <w:szCs w:val="16"/>
          <w:color w:val="auto"/>
        </w:rPr>
      </w:pPr>
      <w:r>
        <w:rPr>
          <w:rFonts w:ascii="Arial" w:cs="Arial" w:eastAsia="Arial" w:hAnsi="Arial"/>
          <w:sz w:val="16"/>
          <w:szCs w:val="16"/>
          <w:color w:val="auto"/>
        </w:rPr>
        <w:t>No glorificar ni sensacionalizar el suicidio.</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5"/>
        </w:numPr>
        <w:rPr>
          <w:rFonts w:ascii="Arial" w:cs="Arial" w:eastAsia="Arial" w:hAnsi="Arial"/>
          <w:sz w:val="16"/>
          <w:szCs w:val="16"/>
          <w:color w:val="auto"/>
        </w:rPr>
      </w:pPr>
      <w:r>
        <w:rPr>
          <w:rFonts w:ascii="Arial" w:cs="Arial" w:eastAsia="Arial" w:hAnsi="Arial"/>
          <w:sz w:val="16"/>
          <w:szCs w:val="16"/>
          <w:color w:val="auto"/>
        </w:rPr>
        <w:t>No emplear estereotipos religiosos o culturales.</w:t>
      </w:r>
    </w:p>
    <w:p>
      <w:pPr>
        <w:spacing w:after="0" w:line="8" w:lineRule="exact"/>
        <w:rPr>
          <w:rFonts w:ascii="Arial" w:cs="Arial" w:eastAsia="Arial" w:hAnsi="Arial"/>
          <w:sz w:val="16"/>
          <w:szCs w:val="16"/>
          <w:color w:val="auto"/>
        </w:rPr>
      </w:pPr>
    </w:p>
    <w:p>
      <w:pPr>
        <w:ind w:left="440" w:hanging="98"/>
        <w:spacing w:after="0"/>
        <w:tabs>
          <w:tab w:leader="none" w:pos="440" w:val="left"/>
        </w:tabs>
        <w:numPr>
          <w:ilvl w:val="0"/>
          <w:numId w:val="75"/>
        </w:numPr>
        <w:rPr>
          <w:rFonts w:ascii="Arial" w:cs="Arial" w:eastAsia="Arial" w:hAnsi="Arial"/>
          <w:sz w:val="16"/>
          <w:szCs w:val="16"/>
          <w:color w:val="auto"/>
        </w:rPr>
      </w:pPr>
      <w:r>
        <w:rPr>
          <w:rFonts w:ascii="Arial" w:cs="Arial" w:eastAsia="Arial" w:hAnsi="Arial"/>
          <w:sz w:val="16"/>
          <w:szCs w:val="16"/>
          <w:color w:val="auto"/>
        </w:rPr>
        <w:t>No culpabilizar.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53340</wp:posOffset>
                </wp:positionV>
                <wp:extent cx="4139565"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2pt" to="325.85pt,4.2pt" o:allowincell="f" strokecolor="#9C002C" strokeweight="0.5pt"/>
            </w:pict>
          </mc:Fallback>
        </mc:AlternateContent>
      </w:r>
    </w:p>
    <w:p>
      <w:pPr>
        <w:spacing w:after="0" w:line="97" w:lineRule="exact"/>
        <w:rPr>
          <w:sz w:val="20"/>
          <w:szCs w:val="20"/>
          <w:color w:val="auto"/>
        </w:rPr>
      </w:pPr>
    </w:p>
    <w:p>
      <w:pPr>
        <w:ind w:left="60"/>
        <w:spacing w:after="0"/>
        <w:rPr>
          <w:sz w:val="20"/>
          <w:szCs w:val="20"/>
          <w:color w:val="auto"/>
        </w:rPr>
      </w:pPr>
      <w:r>
        <w:rPr>
          <w:rFonts w:ascii="Arial" w:cs="Arial" w:eastAsia="Arial" w:hAnsi="Arial"/>
          <w:sz w:val="16"/>
          <w:szCs w:val="16"/>
          <w:color w:val="auto"/>
        </w:rPr>
        <w:t>Fuente: OMS</w:t>
      </w:r>
      <w:r>
        <w:rPr>
          <w:rFonts w:ascii="Arial" w:cs="Arial" w:eastAsia="Arial" w:hAnsi="Arial"/>
          <w:sz w:val="18"/>
          <w:szCs w:val="18"/>
          <w:color w:val="auto"/>
          <w:vertAlign w:val="superscript"/>
        </w:rPr>
        <w:t>257</w:t>
      </w:r>
    </w:p>
    <w:p>
      <w:pPr>
        <w:spacing w:after="0" w:line="200" w:lineRule="exact"/>
        <w:rPr>
          <w:sz w:val="20"/>
          <w:szCs w:val="20"/>
          <w:color w:val="auto"/>
        </w:rPr>
      </w:pPr>
    </w:p>
    <w:p>
      <w:pPr>
        <w:spacing w:after="0" w:line="356"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La influencia de Internet sobre la conducta suicida es menos conocida que la de otros medios de comunicación. En un estudio reciente</w:t>
      </w:r>
      <w:r>
        <w:rPr>
          <w:rFonts w:ascii="Arial" w:cs="Arial" w:eastAsia="Arial" w:hAnsi="Arial"/>
          <w:sz w:val="22"/>
          <w:szCs w:val="22"/>
          <w:color w:val="auto"/>
          <w:vertAlign w:val="superscript"/>
        </w:rPr>
        <w:t>259</w:t>
      </w:r>
      <w:r>
        <w:rPr>
          <w:rFonts w:ascii="Arial" w:cs="Arial" w:eastAsia="Arial" w:hAnsi="Arial"/>
          <w:sz w:val="19"/>
          <w:szCs w:val="19"/>
          <w:color w:val="auto"/>
        </w:rPr>
        <w:t xml:space="preserve"> se ha puesto de manifiesto cómo la información sobre métodos de suicidio y los chats pueden incidir sobre la conducta suicida, especialmente en gente joven con enfermedad mental. Las estrategias más importantes en este sentido pasan por la regulación de los servicios proveedores de Internet y el uso de filtros de software por parte de los padres. Algunos países ya realizan un control de este tipo de contenido, y, así, en Reino Unido la organización </w:t>
      </w:r>
      <w:r>
        <w:rPr>
          <w:rFonts w:ascii="Arial" w:cs="Arial" w:eastAsia="Arial" w:hAnsi="Arial"/>
          <w:sz w:val="19"/>
          <w:szCs w:val="19"/>
          <w:i w:val="1"/>
          <w:iCs w:val="1"/>
          <w:color w:val="auto"/>
        </w:rPr>
        <w:t>Internet Watch Foundation</w:t>
      </w:r>
      <w:r>
        <w:rPr>
          <w:rFonts w:ascii="Arial" w:cs="Arial" w:eastAsia="Arial" w:hAnsi="Arial"/>
          <w:sz w:val="22"/>
          <w:szCs w:val="22"/>
          <w:color w:val="auto"/>
          <w:vertAlign w:val="superscript"/>
        </w:rPr>
        <w:t>260</w:t>
      </w:r>
      <w:r>
        <w:rPr>
          <w:rFonts w:ascii="Arial" w:cs="Arial" w:eastAsia="Arial" w:hAnsi="Arial"/>
          <w:sz w:val="19"/>
          <w:szCs w:val="19"/>
          <w:color w:val="auto"/>
        </w:rPr>
        <w:t xml:space="preserve"> es un ejemplo de control ejercido sobre Internet. En Japón y</w:t>
      </w:r>
      <w:r>
        <w:rPr>
          <w:rFonts w:ascii="Arial" w:cs="Arial" w:eastAsia="Arial" w:hAnsi="Arial"/>
          <w:sz w:val="19"/>
          <w:szCs w:val="19"/>
          <w:i w:val="1"/>
          <w:iCs w:val="1"/>
          <w:color w:val="auto"/>
        </w:rPr>
        <w:t xml:space="preserve"> </w:t>
      </w:r>
      <w:r>
        <w:rPr>
          <w:rFonts w:ascii="Arial" w:cs="Arial" w:eastAsia="Arial" w:hAnsi="Arial"/>
          <w:sz w:val="19"/>
          <w:szCs w:val="19"/>
          <w:color w:val="auto"/>
        </w:rPr>
        <w:t>Corea se ejerce un control activo por parte de los servicios proveedores, y en Australia se ha legislado el tema en el año 2006</w:t>
      </w:r>
      <w:r>
        <w:rPr>
          <w:rFonts w:ascii="Arial" w:cs="Arial" w:eastAsia="Arial" w:hAnsi="Arial"/>
          <w:sz w:val="22"/>
          <w:szCs w:val="22"/>
          <w:color w:val="auto"/>
          <w:vertAlign w:val="superscript"/>
        </w:rPr>
        <w:t>259</w:t>
      </w:r>
      <w:r>
        <w:rPr>
          <w:rFonts w:ascii="Arial" w:cs="Arial" w:eastAsia="Arial" w:hAnsi="Arial"/>
          <w:sz w:val="19"/>
          <w:szCs w:val="19"/>
          <w:color w:val="auto"/>
        </w:rPr>
        <w:t>. Por su parte, el Consejo de Europa recomienda que se controle el contenido que pueda promover el suicidio, ya que, aunque en ocasiones este tipo de información pueda no ser ilegal, es obligación de los estados miembros la protección del niño y adoles-cente según la Convención Europea de Derechos Humanos</w:t>
      </w:r>
      <w:r>
        <w:rPr>
          <w:rFonts w:ascii="Arial" w:cs="Arial" w:eastAsia="Arial" w:hAnsi="Arial"/>
          <w:sz w:val="22"/>
          <w:szCs w:val="22"/>
          <w:color w:val="auto"/>
          <w:vertAlign w:val="superscript"/>
        </w:rPr>
        <w:t>223</w:t>
      </w:r>
      <w:r>
        <w:rPr>
          <w:rFonts w:ascii="Arial" w:cs="Arial" w:eastAsia="Arial" w:hAnsi="Arial"/>
          <w:sz w:val="19"/>
          <w:szCs w:val="19"/>
          <w:color w:val="auto"/>
        </w:rPr>
        <w:t>.</w:t>
      </w:r>
    </w:p>
    <w:p>
      <w:pPr>
        <w:sectPr>
          <w:pgSz w:w="9360" w:h="13606" w:orient="portrait"/>
          <w:cols w:equalWidth="0" w:num="1">
            <w:col w:w="6520"/>
          </w:cols>
          <w:pgMar w:left="1420" w:top="1411"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120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11" w:right="1414" w:bottom="111" w:gutter="0" w:footer="0" w:header="0"/>
          <w:type w:val="continuous"/>
        </w:sectPr>
      </w:pPr>
    </w:p>
    <w:bookmarkStart w:id="114" w:name="page115"/>
    <w:bookmarkEnd w:id="114"/>
    <w:p>
      <w:pPr>
        <w:spacing w:after="0" w:line="14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902970</wp:posOffset>
                </wp:positionH>
                <wp:positionV relativeFrom="page">
                  <wp:posOffset>956945</wp:posOffset>
                </wp:positionV>
                <wp:extent cx="0" cy="21717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17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5.35pt" to="71.1pt,92.45pt" o:allowincell="f" strokecolor="#FFFFFF" strokeweight="0.5pt">
                <w10:wrap anchorx="page" anchory="page"/>
              </v:line>
            </w:pict>
          </mc:Fallback>
        </mc:AlternateContent>
      </w:r>
    </w:p>
    <w:p>
      <w:pPr>
        <w:ind w:left="80"/>
        <w:spacing w:after="0"/>
        <w:rPr>
          <w:sz w:val="20"/>
          <w:szCs w:val="20"/>
          <w:color w:val="auto"/>
        </w:rPr>
      </w:pPr>
      <w:r>
        <w:rPr>
          <w:rFonts w:ascii="Arial" w:cs="Arial" w:eastAsia="Arial" w:hAnsi="Arial"/>
          <w:sz w:val="16"/>
          <w:szCs w:val="16"/>
          <w:b w:val="1"/>
          <w:bCs w:val="1"/>
          <w:color w:val="auto"/>
        </w:rPr>
        <w:t>Resumen de la evidencia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362585</wp:posOffset>
                </wp:positionV>
                <wp:extent cx="4139565"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55pt" to="325.85pt,28.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291465</wp:posOffset>
                </wp:positionH>
                <wp:positionV relativeFrom="paragraph">
                  <wp:posOffset>49530</wp:posOffset>
                </wp:positionV>
                <wp:extent cx="0" cy="1473835"/>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383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3.9pt" to="22.95pt,119.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2512060</wp:posOffset>
                </wp:positionV>
                <wp:extent cx="4139565"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97.8pt" to="325.85pt,197.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3808095</wp:posOffset>
                </wp:positionV>
                <wp:extent cx="4139565"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99.85pt" to="325.85pt,299.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5245735"/>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4573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416.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4982210</wp:posOffset>
                </wp:positionV>
                <wp:extent cx="4139565"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92.3pt" to="325.85pt,392.3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5245735"/>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4573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416.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w:r>
    </w:p>
    <w:p>
      <w:pPr>
        <w:spacing w:after="0" w:line="129" w:lineRule="exact"/>
        <w:rPr>
          <w:sz w:val="20"/>
          <w:szCs w:val="20"/>
          <w:color w:val="auto"/>
        </w:rPr>
      </w:pPr>
    </w:p>
    <w:p>
      <w:pPr>
        <w:ind w:left="520" w:right="60" w:hanging="404"/>
        <w:spacing w:after="0" w:line="242" w:lineRule="auto"/>
        <w:tabs>
          <w:tab w:leader="none" w:pos="520" w:val="left"/>
        </w:tabs>
        <w:numPr>
          <w:ilvl w:val="0"/>
          <w:numId w:val="76"/>
        </w:numPr>
        <w:rPr>
          <w:rFonts w:ascii="Arial" w:cs="Arial" w:eastAsia="Arial" w:hAnsi="Arial"/>
          <w:sz w:val="16"/>
          <w:szCs w:val="16"/>
          <w:color w:val="auto"/>
        </w:rPr>
      </w:pPr>
      <w:r>
        <w:rPr>
          <w:rFonts w:ascii="Arial" w:cs="Arial" w:eastAsia="Arial" w:hAnsi="Arial"/>
          <w:sz w:val="16"/>
          <w:szCs w:val="16"/>
          <w:color w:val="auto"/>
        </w:rPr>
        <w:t>El suicidio entre los jóvenes de 15 a 24 años es una de las tres causas de muerte más frecuentes en este grupo de edad</w:t>
      </w:r>
      <w:r>
        <w:rPr>
          <w:rFonts w:ascii="Arial" w:cs="Arial" w:eastAsia="Arial" w:hAnsi="Arial"/>
          <w:sz w:val="14"/>
          <w:szCs w:val="14"/>
          <w:color w:val="auto"/>
        </w:rPr>
        <w:t xml:space="preserve"> (36)</w:t>
      </w:r>
      <w:r>
        <w:rPr>
          <w:rFonts w:ascii="Arial" w:cs="Arial" w:eastAsia="Arial" w:hAnsi="Arial"/>
          <w:sz w:val="16"/>
          <w:szCs w:val="16"/>
          <w:color w:val="auto"/>
        </w:rPr>
        <w:t>.</w:t>
      </w:r>
    </w:p>
    <w:p>
      <w:pPr>
        <w:spacing w:after="0" w:line="105" w:lineRule="exact"/>
        <w:rPr>
          <w:sz w:val="20"/>
          <w:szCs w:val="20"/>
          <w:color w:val="auto"/>
        </w:rPr>
      </w:pPr>
    </w:p>
    <w:p>
      <w:pPr>
        <w:ind w:left="520" w:right="60" w:hanging="400"/>
        <w:spacing w:after="0" w:line="245" w:lineRule="auto"/>
        <w:tabs>
          <w:tab w:leader="none" w:pos="500" w:val="left"/>
        </w:tabs>
        <w:rPr>
          <w:sz w:val="20"/>
          <w:szCs w:val="20"/>
          <w:color w:val="auto"/>
        </w:rPr>
      </w:pPr>
      <w:r>
        <w:rPr>
          <w:rFonts w:ascii="Arial" w:cs="Arial" w:eastAsia="Arial" w:hAnsi="Arial"/>
          <w:sz w:val="16"/>
          <w:szCs w:val="16"/>
          <w:color w:val="auto"/>
        </w:rPr>
        <w:t>2</w:t>
      </w:r>
      <w:r>
        <w:rPr>
          <w:rFonts w:ascii="Arial" w:cs="Arial" w:eastAsia="Arial" w:hAnsi="Arial"/>
          <w:sz w:val="18"/>
          <w:szCs w:val="18"/>
          <w:color w:val="auto"/>
          <w:vertAlign w:val="superscript"/>
        </w:rPr>
        <w:t>++</w:t>
      </w:r>
      <w:r>
        <w:rPr>
          <w:sz w:val="20"/>
          <w:szCs w:val="20"/>
          <w:color w:val="auto"/>
        </w:rPr>
        <w:tab/>
      </w:r>
      <w:r>
        <w:rPr>
          <w:rFonts w:ascii="Arial" w:cs="Arial" w:eastAsia="Arial" w:hAnsi="Arial"/>
          <w:sz w:val="16"/>
          <w:szCs w:val="16"/>
          <w:color w:val="auto"/>
        </w:rPr>
        <w:t>Los factores de riesgo que más se han asociado a la conducta e ideación suicida son:</w:t>
      </w:r>
    </w:p>
    <w:p>
      <w:pPr>
        <w:spacing w:after="0" w:line="15" w:lineRule="exact"/>
        <w:rPr>
          <w:sz w:val="20"/>
          <w:szCs w:val="20"/>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Depresión mayor</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Factores psicológicos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Presencia de trastornos comórbidos psiquiátricos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Factores genéticos y biológicos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Antecedentes psiquiátricos (incluyendo suicidio) en los progenitores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Acontecimientos vitales estresantes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0"/>
          <w:numId w:val="77"/>
        </w:numPr>
        <w:rPr>
          <w:rFonts w:ascii="Arial" w:cs="Arial" w:eastAsia="Arial" w:hAnsi="Arial"/>
          <w:sz w:val="16"/>
          <w:szCs w:val="16"/>
          <w:color w:val="auto"/>
        </w:rPr>
      </w:pPr>
      <w:r>
        <w:rPr>
          <w:rFonts w:ascii="Arial" w:cs="Arial" w:eastAsia="Arial" w:hAnsi="Arial"/>
          <w:sz w:val="16"/>
          <w:szCs w:val="16"/>
          <w:color w:val="auto"/>
        </w:rPr>
        <w:t>Factores sociales y nivel educativo</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58" w:lineRule="exact"/>
        <w:rPr>
          <w:sz w:val="20"/>
          <w:szCs w:val="20"/>
          <w:color w:val="auto"/>
        </w:rPr>
      </w:pPr>
    </w:p>
    <w:tbl>
      <w:tblPr>
        <w:tblLayout w:type="fixed"/>
        <w:tblInd w:w="120" w:type="dxa"/>
        <w:tblCellMar>
          <w:top w:w="0" w:type="dxa"/>
          <w:left w:w="0" w:type="dxa"/>
          <w:bottom w:w="0" w:type="dxa"/>
          <w:right w:w="0" w:type="dxa"/>
        </w:tblCellMar>
      </w:tblPr>
      <w:tr>
        <w:trPr>
          <w:trHeight w:val="238"/>
        </w:trPr>
        <w:tc>
          <w:tcPr>
            <w:tcW w:w="360" w:type="dxa"/>
            <w:vAlign w:val="bottom"/>
            <w:tcBorders>
              <w:right w:val="single" w:sz="8" w:color="9C002C"/>
            </w:tcBorders>
          </w:tcPr>
          <w:p>
            <w:pPr>
              <w:jc w:val="right"/>
              <w:ind w:right="140"/>
              <w:spacing w:after="0"/>
              <w:rPr>
                <w:sz w:val="20"/>
                <w:szCs w:val="20"/>
                <w:color w:val="auto"/>
              </w:rPr>
            </w:pPr>
            <w:r>
              <w:rPr>
                <w:rFonts w:ascii="Arial" w:cs="Arial" w:eastAsia="Arial" w:hAnsi="Arial"/>
                <w:sz w:val="16"/>
                <w:szCs w:val="16"/>
                <w:color w:val="auto"/>
                <w:w w:val="84"/>
              </w:rPr>
              <w:t>2</w:t>
            </w:r>
            <w:r>
              <w:rPr>
                <w:rFonts w:ascii="Arial" w:cs="Arial" w:eastAsia="Arial" w:hAnsi="Arial"/>
                <w:sz w:val="9"/>
                <w:szCs w:val="9"/>
                <w:color w:val="auto"/>
                <w:w w:val="84"/>
              </w:rPr>
              <w:t>+</w:t>
            </w:r>
          </w:p>
        </w:tc>
        <w:tc>
          <w:tcPr>
            <w:tcW w:w="3760" w:type="dxa"/>
            <w:vAlign w:val="bottom"/>
          </w:tcPr>
          <w:p>
            <w:pPr>
              <w:ind w:left="600"/>
              <w:spacing w:after="0"/>
              <w:rPr>
                <w:sz w:val="20"/>
                <w:szCs w:val="20"/>
                <w:color w:val="auto"/>
              </w:rPr>
            </w:pPr>
            <w:r>
              <w:rPr>
                <w:rFonts w:ascii="Arial" w:cs="Arial" w:eastAsia="Arial" w:hAnsi="Arial"/>
                <w:sz w:val="16"/>
                <w:szCs w:val="16"/>
                <w:color w:val="auto"/>
              </w:rPr>
              <w:t>- Sexo masculino</w:t>
            </w:r>
            <w:r>
              <w:rPr>
                <w:rFonts w:ascii="Arial" w:cs="Arial" w:eastAsia="Arial" w:hAnsi="Arial"/>
                <w:sz w:val="14"/>
                <w:szCs w:val="14"/>
                <w:color w:val="auto"/>
              </w:rPr>
              <w:t xml:space="preserve"> (225)</w:t>
            </w:r>
            <w:r>
              <w:rPr>
                <w:rFonts w:ascii="Arial" w:cs="Arial" w:eastAsia="Arial" w:hAnsi="Arial"/>
                <w:sz w:val="16"/>
                <w:szCs w:val="16"/>
                <w:color w:val="auto"/>
              </w:rPr>
              <w:t>.</w:t>
            </w:r>
          </w:p>
        </w:tc>
      </w:tr>
      <w:tr>
        <w:trPr>
          <w:trHeight w:val="192"/>
        </w:trPr>
        <w:tc>
          <w:tcPr>
            <w:tcW w:w="360" w:type="dxa"/>
            <w:vAlign w:val="bottom"/>
            <w:tcBorders>
              <w:right w:val="single" w:sz="8" w:color="9C002C"/>
            </w:tcBorders>
          </w:tcPr>
          <w:p>
            <w:pPr>
              <w:spacing w:after="0"/>
              <w:rPr>
                <w:sz w:val="16"/>
                <w:szCs w:val="16"/>
                <w:color w:val="auto"/>
              </w:rPr>
            </w:pPr>
          </w:p>
        </w:tc>
        <w:tc>
          <w:tcPr>
            <w:tcW w:w="3760" w:type="dxa"/>
            <w:vAlign w:val="bottom"/>
          </w:tcPr>
          <w:p>
            <w:pPr>
              <w:ind w:left="600"/>
              <w:spacing w:after="0"/>
              <w:rPr>
                <w:sz w:val="20"/>
                <w:szCs w:val="20"/>
                <w:color w:val="auto"/>
              </w:rPr>
            </w:pPr>
            <w:r>
              <w:rPr>
                <w:rFonts w:ascii="Arial" w:cs="Arial" w:eastAsia="Arial" w:hAnsi="Arial"/>
                <w:sz w:val="16"/>
                <w:szCs w:val="16"/>
                <w:color w:val="auto"/>
              </w:rPr>
              <w:t>- Intento previo de suicidio</w:t>
            </w:r>
            <w:r>
              <w:rPr>
                <w:rFonts w:ascii="Arial" w:cs="Arial" w:eastAsia="Arial" w:hAnsi="Arial"/>
                <w:sz w:val="14"/>
                <w:szCs w:val="14"/>
                <w:color w:val="auto"/>
              </w:rPr>
              <w:t xml:space="preserve"> (225)</w:t>
            </w:r>
            <w:r>
              <w:rPr>
                <w:rFonts w:ascii="Arial" w:cs="Arial" w:eastAsia="Arial" w:hAnsi="Arial"/>
                <w:sz w:val="16"/>
                <w:szCs w:val="16"/>
                <w:color w:val="auto"/>
              </w:rPr>
              <w:t>.</w:t>
            </w:r>
          </w:p>
        </w:tc>
      </w:tr>
      <w:tr>
        <w:trPr>
          <w:trHeight w:val="192"/>
        </w:trPr>
        <w:tc>
          <w:tcPr>
            <w:tcW w:w="360" w:type="dxa"/>
            <w:vAlign w:val="bottom"/>
            <w:tcBorders>
              <w:right w:val="single" w:sz="8" w:color="9C002C"/>
            </w:tcBorders>
          </w:tcPr>
          <w:p>
            <w:pPr>
              <w:spacing w:after="0"/>
              <w:rPr>
                <w:sz w:val="16"/>
                <w:szCs w:val="16"/>
                <w:color w:val="auto"/>
              </w:rPr>
            </w:pPr>
          </w:p>
        </w:tc>
        <w:tc>
          <w:tcPr>
            <w:tcW w:w="3760" w:type="dxa"/>
            <w:vAlign w:val="bottom"/>
          </w:tcPr>
          <w:p>
            <w:pPr>
              <w:ind w:left="600"/>
              <w:spacing w:after="0"/>
              <w:rPr>
                <w:sz w:val="20"/>
                <w:szCs w:val="20"/>
                <w:color w:val="auto"/>
              </w:rPr>
            </w:pPr>
            <w:r>
              <w:rPr>
                <w:rFonts w:ascii="Arial" w:cs="Arial" w:eastAsia="Arial" w:hAnsi="Arial"/>
                <w:sz w:val="16"/>
                <w:szCs w:val="16"/>
                <w:color w:val="auto"/>
              </w:rPr>
              <w:t>- Factores relacionados con la edad</w:t>
            </w:r>
            <w:r>
              <w:rPr>
                <w:rFonts w:ascii="Arial" w:cs="Arial" w:eastAsia="Arial" w:hAnsi="Arial"/>
                <w:sz w:val="14"/>
                <w:szCs w:val="14"/>
                <w:color w:val="auto"/>
              </w:rPr>
              <w:t xml:space="preserve"> (225)</w:t>
            </w:r>
            <w:r>
              <w:rPr>
                <w:rFonts w:ascii="Arial" w:cs="Arial" w:eastAsia="Arial" w:hAnsi="Arial"/>
                <w:sz w:val="16"/>
                <w:szCs w:val="16"/>
                <w:color w:val="auto"/>
              </w:rPr>
              <w:t>.</w:t>
            </w:r>
          </w:p>
        </w:tc>
      </w:tr>
      <w:tr>
        <w:trPr>
          <w:trHeight w:val="192"/>
        </w:trPr>
        <w:tc>
          <w:tcPr>
            <w:tcW w:w="360" w:type="dxa"/>
            <w:vAlign w:val="bottom"/>
            <w:tcBorders>
              <w:right w:val="single" w:sz="8" w:color="9C002C"/>
            </w:tcBorders>
          </w:tcPr>
          <w:p>
            <w:pPr>
              <w:spacing w:after="0"/>
              <w:rPr>
                <w:sz w:val="16"/>
                <w:szCs w:val="16"/>
                <w:color w:val="auto"/>
              </w:rPr>
            </w:pPr>
          </w:p>
        </w:tc>
        <w:tc>
          <w:tcPr>
            <w:tcW w:w="3760" w:type="dxa"/>
            <w:vAlign w:val="bottom"/>
          </w:tcPr>
          <w:p>
            <w:pPr>
              <w:ind w:left="600"/>
              <w:spacing w:after="0"/>
              <w:rPr>
                <w:sz w:val="20"/>
                <w:szCs w:val="20"/>
                <w:color w:val="auto"/>
              </w:rPr>
            </w:pPr>
            <w:r>
              <w:rPr>
                <w:rFonts w:ascii="Arial" w:cs="Arial" w:eastAsia="Arial" w:hAnsi="Arial"/>
                <w:sz w:val="16"/>
                <w:szCs w:val="16"/>
                <w:color w:val="auto"/>
              </w:rPr>
              <w:t>- Maltrato físico o abuso sexual</w:t>
            </w:r>
            <w:r>
              <w:rPr>
                <w:rFonts w:ascii="Arial" w:cs="Arial" w:eastAsia="Arial" w:hAnsi="Arial"/>
                <w:sz w:val="14"/>
                <w:szCs w:val="14"/>
                <w:color w:val="auto"/>
              </w:rPr>
              <w:t xml:space="preserve"> (225)</w:t>
            </w:r>
            <w:r>
              <w:rPr>
                <w:rFonts w:ascii="Arial" w:cs="Arial" w:eastAsia="Arial" w:hAnsi="Arial"/>
                <w:sz w:val="16"/>
                <w:szCs w:val="16"/>
                <w:color w:val="auto"/>
              </w:rPr>
              <w:t>.</w:t>
            </w:r>
          </w:p>
        </w:tc>
      </w:tr>
      <w:tr>
        <w:trPr>
          <w:trHeight w:val="192"/>
        </w:trPr>
        <w:tc>
          <w:tcPr>
            <w:tcW w:w="360" w:type="dxa"/>
            <w:vAlign w:val="bottom"/>
            <w:tcBorders>
              <w:right w:val="single" w:sz="8" w:color="9C002C"/>
            </w:tcBorders>
          </w:tcPr>
          <w:p>
            <w:pPr>
              <w:spacing w:after="0"/>
              <w:rPr>
                <w:sz w:val="16"/>
                <w:szCs w:val="16"/>
                <w:color w:val="auto"/>
              </w:rPr>
            </w:pPr>
          </w:p>
        </w:tc>
        <w:tc>
          <w:tcPr>
            <w:tcW w:w="3760" w:type="dxa"/>
            <w:vAlign w:val="bottom"/>
          </w:tcPr>
          <w:p>
            <w:pPr>
              <w:ind w:left="600"/>
              <w:spacing w:after="0"/>
              <w:rPr>
                <w:sz w:val="20"/>
                <w:szCs w:val="20"/>
                <w:color w:val="auto"/>
              </w:rPr>
            </w:pPr>
            <w:r>
              <w:rPr>
                <w:rFonts w:ascii="Arial" w:cs="Arial" w:eastAsia="Arial" w:hAnsi="Arial"/>
                <w:sz w:val="16"/>
                <w:szCs w:val="16"/>
                <w:color w:val="auto"/>
                <w:w w:val="96"/>
              </w:rPr>
              <w:t>- Desestructuración y disfunción familiar</w:t>
            </w:r>
            <w:r>
              <w:rPr>
                <w:rFonts w:ascii="Arial" w:cs="Arial" w:eastAsia="Arial" w:hAnsi="Arial"/>
                <w:sz w:val="14"/>
                <w:szCs w:val="14"/>
                <w:color w:val="auto"/>
                <w:w w:val="96"/>
              </w:rPr>
              <w:t xml:space="preserve"> (225)</w:t>
            </w:r>
            <w:r>
              <w:rPr>
                <w:rFonts w:ascii="Arial" w:cs="Arial" w:eastAsia="Arial" w:hAnsi="Arial"/>
                <w:sz w:val="16"/>
                <w:szCs w:val="16"/>
                <w:color w:val="auto"/>
                <w:w w:val="96"/>
              </w:rPr>
              <w:t>.</w:t>
            </w:r>
          </w:p>
        </w:tc>
      </w:tr>
      <w:tr>
        <w:trPr>
          <w:trHeight w:val="48"/>
        </w:trPr>
        <w:tc>
          <w:tcPr>
            <w:tcW w:w="360" w:type="dxa"/>
            <w:vAlign w:val="bottom"/>
            <w:tcBorders>
              <w:right w:val="single" w:sz="8" w:color="9C002C"/>
            </w:tcBorders>
          </w:tcPr>
          <w:p>
            <w:pPr>
              <w:spacing w:after="0"/>
              <w:rPr>
                <w:sz w:val="4"/>
                <w:szCs w:val="4"/>
                <w:color w:val="auto"/>
              </w:rPr>
            </w:pPr>
          </w:p>
        </w:tc>
        <w:tc>
          <w:tcPr>
            <w:tcW w:w="3760" w:type="dxa"/>
            <w:vAlign w:val="bottom"/>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291465</wp:posOffset>
                </wp:positionH>
                <wp:positionV relativeFrom="paragraph">
                  <wp:posOffset>6350</wp:posOffset>
                </wp:positionV>
                <wp:extent cx="0" cy="85725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72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0.5pt" to="22.95pt,68pt" o:allowincell="f" strokecolor="#9C002C" strokeweight="0.5pt"/>
            </w:pict>
          </mc:Fallback>
        </mc:AlternateContent>
      </w:r>
    </w:p>
    <w:p>
      <w:pPr>
        <w:spacing w:after="0" w:line="50" w:lineRule="exact"/>
        <w:rPr>
          <w:sz w:val="20"/>
          <w:szCs w:val="20"/>
          <w:color w:val="auto"/>
        </w:rPr>
      </w:pPr>
    </w:p>
    <w:p>
      <w:pPr>
        <w:ind w:left="1080" w:right="1000" w:hanging="964"/>
        <w:spacing w:after="0" w:line="242" w:lineRule="auto"/>
        <w:tabs>
          <w:tab w:leader="none" w:pos="1080" w:val="left"/>
        </w:tabs>
        <w:numPr>
          <w:ilvl w:val="0"/>
          <w:numId w:val="78"/>
        </w:numPr>
        <w:rPr>
          <w:rFonts w:ascii="Arial" w:cs="Arial" w:eastAsia="Arial" w:hAnsi="Arial"/>
          <w:sz w:val="16"/>
          <w:szCs w:val="16"/>
          <w:color w:val="auto"/>
        </w:rPr>
      </w:pPr>
      <w:r>
        <w:rPr>
          <w:rFonts w:ascii="Arial" w:cs="Arial" w:eastAsia="Arial" w:hAnsi="Arial"/>
          <w:sz w:val="16"/>
          <w:szCs w:val="16"/>
          <w:color w:val="auto"/>
        </w:rPr>
        <w:t>- Dificultades con el grupo iguales y rupturas sentimentales</w:t>
      </w:r>
      <w:r>
        <w:rPr>
          <w:rFonts w:ascii="Arial" w:cs="Arial" w:eastAsia="Arial" w:hAnsi="Arial"/>
          <w:sz w:val="14"/>
          <w:szCs w:val="14"/>
          <w:color w:val="auto"/>
        </w:rPr>
        <w:t xml:space="preserve"> (219)</w:t>
      </w:r>
      <w:r>
        <w:rPr>
          <w:rFonts w:ascii="Arial" w:cs="Arial" w:eastAsia="Arial" w:hAnsi="Arial"/>
          <w:sz w:val="16"/>
          <w:szCs w:val="16"/>
          <w:color w:val="auto"/>
        </w:rPr>
        <w:t xml:space="preserve">. - Acoso por parte de iguales </w:t>
      </w:r>
      <w:r>
        <w:rPr>
          <w:rFonts w:ascii="Arial" w:cs="Arial" w:eastAsia="Arial" w:hAnsi="Arial"/>
          <w:sz w:val="16"/>
          <w:szCs w:val="16"/>
          <w:i w:val="1"/>
          <w:iCs w:val="1"/>
          <w:color w:val="auto"/>
        </w:rPr>
        <w:t>(bullying)</w:t>
      </w:r>
      <w:r>
        <w:rPr>
          <w:rFonts w:ascii="Arial" w:cs="Arial" w:eastAsia="Arial" w:hAnsi="Arial"/>
          <w:sz w:val="14"/>
          <w:szCs w:val="14"/>
          <w:color w:val="auto"/>
        </w:rPr>
        <w:t xml:space="preserve"> (219)</w:t>
      </w:r>
      <w:r>
        <w:rPr>
          <w:rFonts w:ascii="Arial" w:cs="Arial" w:eastAsia="Arial" w:hAnsi="Arial"/>
          <w:sz w:val="16"/>
          <w:szCs w:val="16"/>
          <w:i w:val="1"/>
          <w:iCs w:val="1"/>
          <w:color w:val="auto"/>
        </w:rPr>
        <w:t>.</w:t>
      </w:r>
    </w:p>
    <w:p>
      <w:pPr>
        <w:spacing w:after="0" w:line="101" w:lineRule="exact"/>
        <w:rPr>
          <w:sz w:val="20"/>
          <w:szCs w:val="20"/>
          <w:color w:val="auto"/>
        </w:rPr>
      </w:pPr>
    </w:p>
    <w:p>
      <w:pPr>
        <w:ind w:left="120"/>
        <w:spacing w:after="0"/>
        <w:tabs>
          <w:tab w:leader="none" w:pos="500" w:val="left"/>
        </w:tabs>
        <w:rPr>
          <w:sz w:val="20"/>
          <w:szCs w:val="20"/>
          <w:color w:val="auto"/>
        </w:rPr>
      </w:pPr>
      <w:r>
        <w:rPr>
          <w:rFonts w:ascii="Arial" w:cs="Arial" w:eastAsia="Arial" w:hAnsi="Arial"/>
          <w:sz w:val="16"/>
          <w:szCs w:val="16"/>
          <w:color w:val="auto"/>
        </w:rPr>
        <w:t>2</w:t>
      </w:r>
      <w:r>
        <w:rPr>
          <w:rFonts w:ascii="Arial" w:cs="Arial" w:eastAsia="Arial" w:hAnsi="Arial"/>
          <w:sz w:val="18"/>
          <w:szCs w:val="18"/>
          <w:color w:val="auto"/>
          <w:vertAlign w:val="superscript"/>
        </w:rPr>
        <w:t>++</w:t>
      </w:r>
      <w:r>
        <w:rPr>
          <w:sz w:val="20"/>
          <w:szCs w:val="20"/>
          <w:color w:val="auto"/>
        </w:rPr>
        <w:tab/>
      </w:r>
      <w:r>
        <w:rPr>
          <w:rFonts w:ascii="Arial" w:cs="Arial" w:eastAsia="Arial" w:hAnsi="Arial"/>
          <w:sz w:val="16"/>
          <w:szCs w:val="16"/>
          <w:color w:val="auto"/>
        </w:rPr>
        <w:t>Algunos factores protectores que se han propuesto son:</w:t>
      </w:r>
    </w:p>
    <w:p>
      <w:pPr>
        <w:ind w:left="1180" w:hanging="96"/>
        <w:spacing w:after="0" w:line="232" w:lineRule="auto"/>
        <w:tabs>
          <w:tab w:leader="none" w:pos="1180" w:val="left"/>
        </w:tabs>
        <w:numPr>
          <w:ilvl w:val="0"/>
          <w:numId w:val="79"/>
        </w:numPr>
        <w:rPr>
          <w:rFonts w:ascii="Arial" w:cs="Arial" w:eastAsia="Arial" w:hAnsi="Arial"/>
          <w:sz w:val="16"/>
          <w:szCs w:val="16"/>
          <w:color w:val="auto"/>
        </w:rPr>
      </w:pPr>
      <w:r>
        <w:rPr>
          <w:rFonts w:ascii="Arial" w:cs="Arial" w:eastAsia="Arial" w:hAnsi="Arial"/>
          <w:sz w:val="16"/>
          <w:szCs w:val="16"/>
          <w:color w:val="auto"/>
        </w:rPr>
        <w:t>Cohesión familiar alta y buena relación con el grupo de iguales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14" w:lineRule="exact"/>
        <w:rPr>
          <w:rFonts w:ascii="Arial" w:cs="Arial" w:eastAsia="Arial" w:hAnsi="Arial"/>
          <w:sz w:val="16"/>
          <w:szCs w:val="16"/>
          <w:color w:val="auto"/>
        </w:rPr>
      </w:pPr>
    </w:p>
    <w:p>
      <w:pPr>
        <w:ind w:left="1180" w:hanging="96"/>
        <w:spacing w:after="0"/>
        <w:tabs>
          <w:tab w:leader="none" w:pos="1180" w:val="left"/>
        </w:tabs>
        <w:numPr>
          <w:ilvl w:val="0"/>
          <w:numId w:val="79"/>
        </w:numPr>
        <w:rPr>
          <w:rFonts w:ascii="Arial" w:cs="Arial" w:eastAsia="Arial" w:hAnsi="Arial"/>
          <w:sz w:val="15"/>
          <w:szCs w:val="15"/>
          <w:color w:val="auto"/>
        </w:rPr>
      </w:pPr>
      <w:r>
        <w:rPr>
          <w:rFonts w:ascii="Arial" w:cs="Arial" w:eastAsia="Arial" w:hAnsi="Arial"/>
          <w:sz w:val="15"/>
          <w:szCs w:val="15"/>
          <w:color w:val="auto"/>
        </w:rPr>
        <w:t>Habilidades de resolución de problemas y estrategias de afrontamiento</w:t>
      </w:r>
      <w:r>
        <w:rPr>
          <w:rFonts w:ascii="Arial" w:cs="Arial" w:eastAsia="Arial" w:hAnsi="Arial"/>
          <w:sz w:val="13"/>
          <w:szCs w:val="13"/>
          <w:color w:val="auto"/>
        </w:rPr>
        <w:t xml:space="preserve"> (216)</w:t>
      </w:r>
      <w:r>
        <w:rPr>
          <w:rFonts w:ascii="Arial" w:cs="Arial" w:eastAsia="Arial" w:hAnsi="Arial"/>
          <w:sz w:val="15"/>
          <w:szCs w:val="15"/>
          <w:color w:val="auto"/>
        </w:rPr>
        <w:t>.</w:t>
      </w:r>
    </w:p>
    <w:p>
      <w:pPr>
        <w:spacing w:after="0" w:line="13" w:lineRule="exact"/>
        <w:rPr>
          <w:rFonts w:ascii="Arial" w:cs="Arial" w:eastAsia="Arial" w:hAnsi="Arial"/>
          <w:sz w:val="15"/>
          <w:szCs w:val="15"/>
          <w:color w:val="auto"/>
        </w:rPr>
      </w:pPr>
    </w:p>
    <w:p>
      <w:pPr>
        <w:ind w:left="1180" w:hanging="96"/>
        <w:spacing w:after="0"/>
        <w:tabs>
          <w:tab w:leader="none" w:pos="1180" w:val="left"/>
        </w:tabs>
        <w:numPr>
          <w:ilvl w:val="0"/>
          <w:numId w:val="79"/>
        </w:numPr>
        <w:rPr>
          <w:rFonts w:ascii="Arial" w:cs="Arial" w:eastAsia="Arial" w:hAnsi="Arial"/>
          <w:sz w:val="16"/>
          <w:szCs w:val="16"/>
          <w:color w:val="auto"/>
        </w:rPr>
      </w:pPr>
      <w:r>
        <w:rPr>
          <w:rFonts w:ascii="Arial" w:cs="Arial" w:eastAsia="Arial" w:hAnsi="Arial"/>
          <w:sz w:val="16"/>
          <w:szCs w:val="16"/>
          <w:color w:val="auto"/>
        </w:rPr>
        <w:t>Actitudes y valores positivos</w:t>
      </w:r>
      <w:r>
        <w:rPr>
          <w:rFonts w:ascii="Arial" w:cs="Arial" w:eastAsia="Arial" w:hAnsi="Arial"/>
          <w:sz w:val="14"/>
          <w:szCs w:val="14"/>
          <w:color w:val="auto"/>
        </w:rPr>
        <w:t>(216)</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291465</wp:posOffset>
                </wp:positionH>
                <wp:positionV relativeFrom="paragraph">
                  <wp:posOffset>36830</wp:posOffset>
                </wp:positionV>
                <wp:extent cx="0" cy="54737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737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2.9pt" to="22.95pt,46pt" o:allowincell="f" strokecolor="#9C002C" strokeweight="0.5pt"/>
            </w:pict>
          </mc:Fallback>
        </mc:AlternateContent>
      </w:r>
    </w:p>
    <w:p>
      <w:pPr>
        <w:sectPr>
          <w:pgSz w:w="9360" w:h="13606" w:orient="portrait"/>
          <w:cols w:equalWidth="0" w:num="1">
            <w:col w:w="6520"/>
          </w:cols>
          <w:pgMar w:left="1420" w:top="1440" w:right="1414" w:bottom="104" w:gutter="0" w:footer="0" w:header="0"/>
        </w:sectPr>
      </w:pPr>
    </w:p>
    <w:p>
      <w:pPr>
        <w:spacing w:after="0" w:line="106" w:lineRule="exact"/>
        <w:rPr>
          <w:sz w:val="20"/>
          <w:szCs w:val="20"/>
          <w:color w:val="auto"/>
        </w:rPr>
      </w:pPr>
    </w:p>
    <w:p>
      <w:pPr>
        <w:ind w:left="120"/>
        <w:spacing w:after="0"/>
        <w:rPr>
          <w:sz w:val="20"/>
          <w:szCs w:val="20"/>
          <w:color w:val="auto"/>
        </w:rPr>
      </w:pPr>
      <w:r>
        <w:rPr>
          <w:rFonts w:ascii="Arial" w:cs="Arial" w:eastAsia="Arial" w:hAnsi="Arial"/>
          <w:sz w:val="13"/>
          <w:szCs w:val="13"/>
          <w:color w:val="auto"/>
        </w:rPr>
        <w:t>2</w:t>
      </w:r>
      <w:r>
        <w:rPr>
          <w:rFonts w:ascii="Arial" w:cs="Arial" w:eastAsia="Arial" w:hAnsi="Arial"/>
          <w:sz w:val="15"/>
          <w:szCs w:val="15"/>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291465</wp:posOffset>
                </wp:positionH>
                <wp:positionV relativeFrom="paragraph">
                  <wp:posOffset>413385</wp:posOffset>
                </wp:positionV>
                <wp:extent cx="0" cy="167259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725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32.55pt" to="22.95pt,164.25pt" o:allowincell="f" strokecolor="#9C002C" strokeweight="0.5pt"/>
            </w:pict>
          </mc:Fallback>
        </mc:AlternateContent>
      </w:r>
    </w:p>
    <w:p>
      <w:pPr>
        <w:spacing w:after="0" w:line="20" w:lineRule="exact"/>
        <w:rPr>
          <w:sz w:val="20"/>
          <w:szCs w:val="20"/>
          <w:color w:val="auto"/>
        </w:rPr>
      </w:pPr>
      <w:r>
        <w:rPr>
          <w:sz w:val="20"/>
          <w:szCs w:val="20"/>
          <w:color w:val="auto"/>
        </w:rPr>
        <w:br w:type="column"/>
      </w:r>
    </w:p>
    <w:p>
      <w:pPr>
        <w:spacing w:after="0" w:line="98" w:lineRule="exact"/>
        <w:rPr>
          <w:sz w:val="20"/>
          <w:szCs w:val="20"/>
          <w:color w:val="auto"/>
        </w:rPr>
      </w:pPr>
    </w:p>
    <w:p>
      <w:pPr>
        <w:ind w:left="96" w:hanging="96"/>
        <w:spacing w:after="0"/>
        <w:tabs>
          <w:tab w:leader="none" w:pos="96" w:val="left"/>
        </w:tabs>
        <w:numPr>
          <w:ilvl w:val="0"/>
          <w:numId w:val="80"/>
        </w:numPr>
        <w:rPr>
          <w:rFonts w:ascii="Arial" w:cs="Arial" w:eastAsia="Arial" w:hAnsi="Arial"/>
          <w:sz w:val="15"/>
          <w:szCs w:val="15"/>
          <w:color w:val="auto"/>
        </w:rPr>
      </w:pPr>
      <w:r>
        <w:rPr>
          <w:rFonts w:ascii="Arial" w:cs="Arial" w:eastAsia="Arial" w:hAnsi="Arial"/>
          <w:sz w:val="15"/>
          <w:szCs w:val="15"/>
          <w:color w:val="auto"/>
        </w:rPr>
        <w:t>Inteligencia, autoestima y apoyo social elevados</w:t>
      </w:r>
      <w:r>
        <w:rPr>
          <w:rFonts w:ascii="Arial" w:cs="Arial" w:eastAsia="Arial" w:hAnsi="Arial"/>
          <w:sz w:val="13"/>
          <w:szCs w:val="13"/>
          <w:color w:val="auto"/>
        </w:rPr>
        <w:t xml:space="preserve"> (233)</w:t>
      </w:r>
      <w:r>
        <w:rPr>
          <w:rFonts w:ascii="Arial" w:cs="Arial" w:eastAsia="Arial" w:hAnsi="Arial"/>
          <w:sz w:val="15"/>
          <w:szCs w:val="15"/>
          <w:color w:val="auto"/>
        </w:rPr>
        <w:t>.</w:t>
      </w:r>
    </w:p>
    <w:p>
      <w:pPr>
        <w:spacing w:after="0" w:line="13" w:lineRule="exact"/>
        <w:rPr>
          <w:rFonts w:ascii="Arial" w:cs="Arial" w:eastAsia="Arial" w:hAnsi="Arial"/>
          <w:sz w:val="15"/>
          <w:szCs w:val="15"/>
          <w:color w:val="auto"/>
        </w:rPr>
      </w:pPr>
    </w:p>
    <w:p>
      <w:pPr>
        <w:ind w:left="96" w:hanging="96"/>
        <w:spacing w:after="0"/>
        <w:tabs>
          <w:tab w:leader="none" w:pos="96" w:val="left"/>
        </w:tabs>
        <w:numPr>
          <w:ilvl w:val="0"/>
          <w:numId w:val="80"/>
        </w:numPr>
        <w:rPr>
          <w:rFonts w:ascii="Arial" w:cs="Arial" w:eastAsia="Arial" w:hAnsi="Arial"/>
          <w:sz w:val="16"/>
          <w:szCs w:val="16"/>
          <w:color w:val="auto"/>
        </w:rPr>
      </w:pPr>
      <w:r>
        <w:rPr>
          <w:rFonts w:ascii="Arial" w:cs="Arial" w:eastAsia="Arial" w:hAnsi="Arial"/>
          <w:sz w:val="16"/>
          <w:szCs w:val="16"/>
          <w:color w:val="auto"/>
        </w:rPr>
        <w:t>Creencias religiosas</w:t>
      </w:r>
      <w:r>
        <w:rPr>
          <w:rFonts w:ascii="Arial" w:cs="Arial" w:eastAsia="Arial" w:hAnsi="Arial"/>
          <w:sz w:val="14"/>
          <w:szCs w:val="14"/>
          <w:color w:val="auto"/>
        </w:rPr>
        <w:t xml:space="preserve"> (217, 228)</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96" w:hanging="96"/>
        <w:spacing w:after="0"/>
        <w:tabs>
          <w:tab w:leader="none" w:pos="96" w:val="left"/>
        </w:tabs>
        <w:numPr>
          <w:ilvl w:val="0"/>
          <w:numId w:val="80"/>
        </w:numPr>
        <w:rPr>
          <w:rFonts w:ascii="Arial" w:cs="Arial" w:eastAsia="Arial" w:hAnsi="Arial"/>
          <w:sz w:val="16"/>
          <w:szCs w:val="16"/>
          <w:color w:val="auto"/>
        </w:rPr>
      </w:pPr>
      <w:r>
        <w:rPr>
          <w:rFonts w:ascii="Arial" w:cs="Arial" w:eastAsia="Arial" w:hAnsi="Arial"/>
          <w:sz w:val="16"/>
          <w:szCs w:val="16"/>
          <w:color w:val="auto"/>
        </w:rPr>
        <w:t>Sexo femenino</w:t>
      </w:r>
      <w:r>
        <w:rPr>
          <w:rFonts w:ascii="Arial" w:cs="Arial" w:eastAsia="Arial" w:hAnsi="Arial"/>
          <w:sz w:val="14"/>
          <w:szCs w:val="14"/>
          <w:color w:val="auto"/>
        </w:rPr>
        <w:t xml:space="preserve"> (217, 228)</w:t>
      </w:r>
      <w:r>
        <w:rPr>
          <w:rFonts w:ascii="Arial" w:cs="Arial" w:eastAsia="Arial" w:hAnsi="Arial"/>
          <w:sz w:val="16"/>
          <w:szCs w:val="16"/>
          <w:color w:val="auto"/>
        </w:rPr>
        <w:t>.</w:t>
      </w:r>
    </w:p>
    <w:p>
      <w:pPr>
        <w:spacing w:after="0" w:line="14" w:lineRule="exact"/>
        <w:rPr>
          <w:rFonts w:ascii="Arial" w:cs="Arial" w:eastAsia="Arial" w:hAnsi="Arial"/>
          <w:sz w:val="16"/>
          <w:szCs w:val="16"/>
          <w:color w:val="auto"/>
        </w:rPr>
      </w:pPr>
    </w:p>
    <w:p>
      <w:pPr>
        <w:ind w:left="96" w:hanging="96"/>
        <w:spacing w:after="0"/>
        <w:tabs>
          <w:tab w:leader="none" w:pos="96" w:val="left"/>
        </w:tabs>
        <w:numPr>
          <w:ilvl w:val="0"/>
          <w:numId w:val="80"/>
        </w:numPr>
        <w:rPr>
          <w:rFonts w:ascii="Arial" w:cs="Arial" w:eastAsia="Arial" w:hAnsi="Arial"/>
          <w:sz w:val="15"/>
          <w:szCs w:val="15"/>
          <w:color w:val="auto"/>
        </w:rPr>
      </w:pPr>
      <w:r>
        <w:rPr>
          <w:rFonts w:ascii="Arial" w:cs="Arial" w:eastAsia="Arial" w:hAnsi="Arial"/>
          <w:sz w:val="15"/>
          <w:szCs w:val="15"/>
          <w:color w:val="auto"/>
        </w:rPr>
        <w:t>Habilidad de estructurar razones para vivir</w:t>
      </w:r>
      <w:r>
        <w:rPr>
          <w:rFonts w:ascii="Arial" w:cs="Arial" w:eastAsia="Arial" w:hAnsi="Arial"/>
          <w:sz w:val="13"/>
          <w:szCs w:val="13"/>
          <w:color w:val="auto"/>
        </w:rPr>
        <w:t xml:space="preserve"> (217, 228)</w:t>
      </w:r>
      <w:r>
        <w:rPr>
          <w:rFonts w:ascii="Arial" w:cs="Arial" w:eastAsia="Arial" w:hAnsi="Arial"/>
          <w:sz w:val="15"/>
          <w:szCs w:val="15"/>
          <w:color w:val="auto"/>
        </w:rPr>
        <w:t>.</w:t>
      </w:r>
    </w:p>
    <w:p>
      <w:pPr>
        <w:spacing w:after="0" w:line="118" w:lineRule="exact"/>
        <w:rPr>
          <w:sz w:val="20"/>
          <w:szCs w:val="20"/>
          <w:color w:val="auto"/>
        </w:rPr>
      </w:pPr>
    </w:p>
    <w:p>
      <w:pPr>
        <w:sectPr>
          <w:pgSz w:w="9360" w:h="13606" w:orient="portrait"/>
          <w:cols w:equalWidth="0" w:num="2">
            <w:col w:w="364" w:space="720"/>
            <w:col w:w="5436"/>
          </w:cols>
          <w:pgMar w:left="1420" w:top="1440" w:right="1414" w:bottom="104" w:gutter="0" w:footer="0" w:header="0"/>
          <w:type w:val="continuous"/>
        </w:sectPr>
      </w:pPr>
    </w:p>
    <w:p>
      <w:pPr>
        <w:ind w:left="1080" w:hanging="964"/>
        <w:spacing w:after="0"/>
        <w:tabs>
          <w:tab w:leader="none" w:pos="1080" w:val="left"/>
        </w:tabs>
        <w:numPr>
          <w:ilvl w:val="0"/>
          <w:numId w:val="81"/>
        </w:numPr>
        <w:rPr>
          <w:rFonts w:ascii="Arial" w:cs="Arial" w:eastAsia="Arial" w:hAnsi="Arial"/>
          <w:sz w:val="16"/>
          <w:szCs w:val="16"/>
          <w:color w:val="auto"/>
        </w:rPr>
      </w:pPr>
      <w:r>
        <w:rPr>
          <w:rFonts w:ascii="Arial" w:cs="Arial" w:eastAsia="Arial" w:hAnsi="Arial"/>
          <w:sz w:val="16"/>
          <w:szCs w:val="16"/>
          <w:color w:val="auto"/>
        </w:rPr>
        <w:t>- Nivel educativo medio-alto</w:t>
      </w:r>
      <w:r>
        <w:rPr>
          <w:rFonts w:ascii="Arial" w:cs="Arial" w:eastAsia="Arial" w:hAnsi="Arial"/>
          <w:sz w:val="14"/>
          <w:szCs w:val="14"/>
          <w:color w:val="auto"/>
        </w:rPr>
        <w:t xml:space="preserve"> (217, 219)</w:t>
      </w:r>
      <w:r>
        <w:rPr>
          <w:rFonts w:ascii="Arial" w:cs="Arial" w:eastAsia="Arial" w:hAnsi="Arial"/>
          <w:sz w:val="16"/>
          <w:szCs w:val="16"/>
          <w:color w:val="auto"/>
        </w:rPr>
        <w:t>.</w:t>
      </w:r>
    </w:p>
    <w:p>
      <w:pPr>
        <w:spacing w:after="0" w:line="106" w:lineRule="exact"/>
        <w:rPr>
          <w:sz w:val="20"/>
          <w:szCs w:val="20"/>
          <w:color w:val="auto"/>
        </w:rPr>
      </w:pPr>
    </w:p>
    <w:p>
      <w:pPr>
        <w:ind w:left="520" w:right="60" w:hanging="400"/>
        <w:spacing w:after="0" w:line="245" w:lineRule="auto"/>
        <w:tabs>
          <w:tab w:leader="none" w:pos="500" w:val="left"/>
        </w:tabs>
        <w:rPr>
          <w:sz w:val="20"/>
          <w:szCs w:val="20"/>
          <w:color w:val="auto"/>
        </w:rPr>
      </w:pPr>
      <w:r>
        <w:rPr>
          <w:rFonts w:ascii="Arial" w:cs="Arial" w:eastAsia="Arial" w:hAnsi="Arial"/>
          <w:sz w:val="16"/>
          <w:szCs w:val="16"/>
          <w:color w:val="auto"/>
        </w:rPr>
        <w:t>2</w:t>
      </w:r>
      <w:r>
        <w:rPr>
          <w:rFonts w:ascii="Arial" w:cs="Arial" w:eastAsia="Arial" w:hAnsi="Arial"/>
          <w:sz w:val="18"/>
          <w:szCs w:val="18"/>
          <w:color w:val="auto"/>
          <w:vertAlign w:val="superscript"/>
        </w:rPr>
        <w:t>++</w:t>
      </w:r>
      <w:r>
        <w:rPr>
          <w:sz w:val="20"/>
          <w:szCs w:val="20"/>
          <w:color w:val="auto"/>
        </w:rPr>
        <w:tab/>
      </w:r>
      <w:r>
        <w:rPr>
          <w:rFonts w:ascii="Arial" w:cs="Arial" w:eastAsia="Arial" w:hAnsi="Arial"/>
          <w:sz w:val="16"/>
          <w:szCs w:val="16"/>
          <w:color w:val="auto"/>
        </w:rPr>
        <w:t>Algunos factores que pueden actuar como factores precipitantes de la conducta suicida son:</w:t>
      </w:r>
    </w:p>
    <w:p>
      <w:pPr>
        <w:spacing w:after="0" w:line="15" w:lineRule="exact"/>
        <w:rPr>
          <w:sz w:val="20"/>
          <w:szCs w:val="20"/>
          <w:color w:val="auto"/>
        </w:rPr>
      </w:pPr>
    </w:p>
    <w:p>
      <w:pPr>
        <w:ind w:left="1080"/>
        <w:spacing w:after="0"/>
        <w:rPr>
          <w:sz w:val="20"/>
          <w:szCs w:val="20"/>
          <w:color w:val="auto"/>
        </w:rPr>
      </w:pPr>
      <w:r>
        <w:rPr>
          <w:rFonts w:ascii="Arial" w:cs="Arial" w:eastAsia="Arial" w:hAnsi="Arial"/>
          <w:sz w:val="16"/>
          <w:szCs w:val="16"/>
          <w:color w:val="auto"/>
        </w:rPr>
        <w:t>- Acontecimientos vitales estresantes</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112" w:lineRule="exact"/>
        <w:rPr>
          <w:sz w:val="20"/>
          <w:szCs w:val="20"/>
          <w:color w:val="auto"/>
        </w:rPr>
      </w:pPr>
    </w:p>
    <w:p>
      <w:pPr>
        <w:ind w:left="1080" w:hanging="964"/>
        <w:spacing w:after="0"/>
        <w:tabs>
          <w:tab w:leader="none" w:pos="1080" w:val="left"/>
        </w:tabs>
        <w:numPr>
          <w:ilvl w:val="0"/>
          <w:numId w:val="82"/>
        </w:numPr>
        <w:rPr>
          <w:rFonts w:ascii="Arial" w:cs="Arial" w:eastAsia="Arial" w:hAnsi="Arial"/>
          <w:sz w:val="16"/>
          <w:szCs w:val="16"/>
          <w:color w:val="auto"/>
        </w:rPr>
      </w:pPr>
      <w:r>
        <w:rPr>
          <w:rFonts w:ascii="Arial" w:cs="Arial" w:eastAsia="Arial" w:hAnsi="Arial"/>
          <w:sz w:val="16"/>
          <w:szCs w:val="16"/>
          <w:color w:val="auto"/>
        </w:rPr>
        <w:t>- Conflictos familiares</w:t>
      </w:r>
      <w:r>
        <w:rPr>
          <w:rFonts w:ascii="Arial" w:cs="Arial" w:eastAsia="Arial" w:hAnsi="Arial"/>
          <w:sz w:val="14"/>
          <w:szCs w:val="14"/>
          <w:color w:val="auto"/>
        </w:rPr>
        <w:t xml:space="preserve"> (219)</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1"/>
          <w:numId w:val="82"/>
        </w:numPr>
        <w:rPr>
          <w:rFonts w:ascii="Arial" w:cs="Arial" w:eastAsia="Arial" w:hAnsi="Arial"/>
          <w:sz w:val="16"/>
          <w:szCs w:val="16"/>
          <w:color w:val="auto"/>
        </w:rPr>
      </w:pPr>
      <w:r>
        <w:rPr>
          <w:rFonts w:ascii="Arial" w:cs="Arial" w:eastAsia="Arial" w:hAnsi="Arial"/>
          <w:sz w:val="16"/>
          <w:szCs w:val="16"/>
          <w:color w:val="auto"/>
        </w:rPr>
        <w:t>Problemas con el grupo de iguales</w:t>
      </w:r>
      <w:r>
        <w:rPr>
          <w:rFonts w:ascii="Arial" w:cs="Arial" w:eastAsia="Arial" w:hAnsi="Arial"/>
          <w:sz w:val="14"/>
          <w:szCs w:val="14"/>
          <w:color w:val="auto"/>
        </w:rPr>
        <w:t xml:space="preserve"> (219)</w:t>
      </w:r>
      <w:r>
        <w:rPr>
          <w:rFonts w:ascii="Arial" w:cs="Arial" w:eastAsia="Arial" w:hAnsi="Arial"/>
          <w:sz w:val="16"/>
          <w:szCs w:val="16"/>
          <w:color w:val="auto"/>
        </w:rPr>
        <w:t>.</w:t>
      </w:r>
    </w:p>
    <w:p>
      <w:pPr>
        <w:spacing w:after="0" w:line="8" w:lineRule="exact"/>
        <w:rPr>
          <w:rFonts w:ascii="Arial" w:cs="Arial" w:eastAsia="Arial" w:hAnsi="Arial"/>
          <w:sz w:val="16"/>
          <w:szCs w:val="16"/>
          <w:color w:val="auto"/>
        </w:rPr>
      </w:pPr>
    </w:p>
    <w:p>
      <w:pPr>
        <w:ind w:left="1180" w:hanging="96"/>
        <w:spacing w:after="0"/>
        <w:tabs>
          <w:tab w:leader="none" w:pos="1180" w:val="left"/>
        </w:tabs>
        <w:numPr>
          <w:ilvl w:val="1"/>
          <w:numId w:val="82"/>
        </w:numPr>
        <w:rPr>
          <w:rFonts w:ascii="Arial" w:cs="Arial" w:eastAsia="Arial" w:hAnsi="Arial"/>
          <w:sz w:val="16"/>
          <w:szCs w:val="16"/>
          <w:color w:val="auto"/>
        </w:rPr>
      </w:pPr>
      <w:r>
        <w:rPr>
          <w:rFonts w:ascii="Arial" w:cs="Arial" w:eastAsia="Arial" w:hAnsi="Arial"/>
          <w:sz w:val="16"/>
          <w:szCs w:val="16"/>
          <w:color w:val="auto"/>
        </w:rPr>
        <w:t>Dificultades escolares</w:t>
      </w:r>
      <w:r>
        <w:rPr>
          <w:rFonts w:ascii="Arial" w:cs="Arial" w:eastAsia="Arial" w:hAnsi="Arial"/>
          <w:sz w:val="14"/>
          <w:szCs w:val="14"/>
          <w:color w:val="auto"/>
        </w:rPr>
        <w:t xml:space="preserve"> (219)</w:t>
      </w:r>
      <w:r>
        <w:rPr>
          <w:rFonts w:ascii="Arial" w:cs="Arial" w:eastAsia="Arial" w:hAnsi="Arial"/>
          <w:sz w:val="16"/>
          <w:szCs w:val="16"/>
          <w:color w:val="auto"/>
        </w:rPr>
        <w:t>.</w:t>
      </w:r>
    </w:p>
    <w:p>
      <w:pPr>
        <w:spacing w:after="0" w:line="118" w:lineRule="exact"/>
        <w:rPr>
          <w:sz w:val="20"/>
          <w:szCs w:val="20"/>
          <w:color w:val="auto"/>
        </w:rPr>
      </w:pPr>
    </w:p>
    <w:p>
      <w:pPr>
        <w:ind w:left="1080" w:right="2240" w:hanging="964"/>
        <w:spacing w:after="0" w:line="274" w:lineRule="auto"/>
        <w:tabs>
          <w:tab w:leader="none" w:pos="1080" w:val="left"/>
        </w:tabs>
        <w:numPr>
          <w:ilvl w:val="0"/>
          <w:numId w:val="83"/>
        </w:numPr>
        <w:rPr>
          <w:rFonts w:ascii="Arial" w:cs="Arial" w:eastAsia="Arial" w:hAnsi="Arial"/>
          <w:sz w:val="15"/>
          <w:szCs w:val="15"/>
          <w:color w:val="auto"/>
        </w:rPr>
      </w:pPr>
      <w:r>
        <w:rPr>
          <w:rFonts w:ascii="Arial" w:cs="Arial" w:eastAsia="Arial" w:hAnsi="Arial"/>
          <w:sz w:val="15"/>
          <w:szCs w:val="15"/>
          <w:color w:val="auto"/>
        </w:rPr>
        <w:t>- Tener problemas graves con los padres</w:t>
      </w:r>
      <w:r>
        <w:rPr>
          <w:rFonts w:ascii="Arial" w:cs="Arial" w:eastAsia="Arial" w:hAnsi="Arial"/>
          <w:sz w:val="13"/>
          <w:szCs w:val="13"/>
          <w:color w:val="auto"/>
        </w:rPr>
        <w:t xml:space="preserve"> (239)</w:t>
      </w:r>
      <w:r>
        <w:rPr>
          <w:rFonts w:ascii="Arial" w:cs="Arial" w:eastAsia="Arial" w:hAnsi="Arial"/>
          <w:sz w:val="15"/>
          <w:szCs w:val="15"/>
          <w:color w:val="auto"/>
        </w:rPr>
        <w:t>. - Factores psicológicos/personales</w:t>
      </w:r>
      <w:r>
        <w:rPr>
          <w:rFonts w:ascii="Arial" w:cs="Arial" w:eastAsia="Arial" w:hAnsi="Arial"/>
          <w:sz w:val="13"/>
          <w:szCs w:val="13"/>
          <w:color w:val="auto"/>
        </w:rPr>
        <w:t xml:space="preserve"> (239)</w:t>
      </w:r>
      <w:r>
        <w:rPr>
          <w:rFonts w:ascii="Arial" w:cs="Arial" w:eastAsia="Arial" w:hAnsi="Arial"/>
          <w:sz w:val="15"/>
          <w:szCs w:val="15"/>
          <w:color w:val="auto"/>
        </w:rPr>
        <w:t>.</w:t>
      </w:r>
    </w:p>
    <w:p>
      <w:pPr>
        <w:spacing w:after="0" w:line="82" w:lineRule="exact"/>
        <w:rPr>
          <w:sz w:val="20"/>
          <w:szCs w:val="20"/>
          <w:color w:val="auto"/>
        </w:rPr>
      </w:pPr>
    </w:p>
    <w:p>
      <w:pPr>
        <w:ind w:left="520" w:right="60" w:hanging="400"/>
        <w:spacing w:after="0" w:line="242" w:lineRule="auto"/>
        <w:tabs>
          <w:tab w:leader="none" w:pos="500" w:val="left"/>
        </w:tabs>
        <w:rPr>
          <w:sz w:val="20"/>
          <w:szCs w:val="20"/>
          <w:color w:val="auto"/>
        </w:rPr>
      </w:pPr>
      <w:r>
        <w:rPr>
          <w:rFonts w:ascii="Arial" w:cs="Arial" w:eastAsia="Arial" w:hAnsi="Arial"/>
          <w:sz w:val="16"/>
          <w:szCs w:val="16"/>
          <w:color w:val="auto"/>
        </w:rPr>
        <w:t>2</w:t>
      </w:r>
      <w:r>
        <w:rPr>
          <w:rFonts w:ascii="Arial" w:cs="Arial" w:eastAsia="Arial" w:hAnsi="Arial"/>
          <w:sz w:val="18"/>
          <w:szCs w:val="18"/>
          <w:color w:val="auto"/>
          <w:vertAlign w:val="superscript"/>
        </w:rPr>
        <w:t>++</w:t>
      </w:r>
      <w:r>
        <w:rPr>
          <w:sz w:val="20"/>
          <w:szCs w:val="20"/>
          <w:color w:val="auto"/>
        </w:rPr>
        <w:tab/>
      </w:r>
      <w:r>
        <w:rPr>
          <w:rFonts w:ascii="Arial" w:cs="Arial" w:eastAsia="Arial" w:hAnsi="Arial"/>
          <w:sz w:val="16"/>
          <w:szCs w:val="16"/>
          <w:color w:val="auto"/>
        </w:rPr>
        <w:t>La exposición a casos de suicidios cercanos o a determinado tipo de información en los medios de comunicación, se ha asociado al suicidio</w:t>
      </w:r>
      <w:r>
        <w:rPr>
          <w:rFonts w:ascii="Arial" w:cs="Arial" w:eastAsia="Arial" w:hAnsi="Arial"/>
          <w:sz w:val="14"/>
          <w:szCs w:val="14"/>
          <w:color w:val="auto"/>
        </w:rPr>
        <w:t xml:space="preserve"> (216)</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40640</wp:posOffset>
                </wp:positionV>
                <wp:extent cx="4139565"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2pt" to="325.85pt,3.2pt" o:allowincell="f" strokecolor="#9C002C" strokeweight="0.5pt"/>
            </w:pict>
          </mc:Fallback>
        </mc:AlternateContent>
      </w:r>
    </w:p>
    <w:p>
      <w:pPr>
        <w:sectPr>
          <w:pgSz w:w="9360" w:h="13606" w:orient="portrait"/>
          <w:cols w:equalWidth="0" w:num="1">
            <w:col w:w="6520"/>
          </w:cols>
          <w:pgMar w:left="1420" w:top="1440" w:right="1414" w:bottom="10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121</w:t>
      </w:r>
    </w:p>
    <w:p>
      <w:pPr>
        <w:sectPr>
          <w:pgSz w:w="9360" w:h="13606" w:orient="portrait"/>
          <w:cols w:equalWidth="0" w:num="1">
            <w:col w:w="6520"/>
          </w:cols>
          <w:pgMar w:left="1420" w:top="1440" w:right="1414" w:bottom="104" w:gutter="0" w:footer="0" w:header="0"/>
          <w:type w:val="continuous"/>
        </w:sectPr>
      </w:pPr>
    </w:p>
    <w:bookmarkStart w:id="115" w:name="page116"/>
    <w:bookmarkEnd w:id="115"/>
    <w:p>
      <w:pPr>
        <w:spacing w:after="0" w:line="4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1700530</wp:posOffset>
                </wp:positionV>
                <wp:extent cx="4140200"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33.9pt" to="396.85pt,133.9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2132330</wp:posOffset>
                </wp:positionV>
                <wp:extent cx="4140200"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167.9pt" to="396.85pt,167.9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2808605</wp:posOffset>
                </wp:positionV>
                <wp:extent cx="4140200"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21.15pt" to="396.85pt,221.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3240405</wp:posOffset>
                </wp:positionV>
                <wp:extent cx="414020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55.15pt" to="396.85pt,255.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3672205</wp:posOffset>
                </wp:positionV>
                <wp:extent cx="414020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289.15pt" to="396.85pt,289.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4226560</wp:posOffset>
                </wp:positionV>
                <wp:extent cx="4140200"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32.8pt" to="396.85pt,332.8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4658360</wp:posOffset>
                </wp:positionV>
                <wp:extent cx="414020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366.8pt" to="396.85pt,366.8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5090160</wp:posOffset>
                </wp:positionV>
                <wp:extent cx="414020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00.8pt" to="396.85pt,400.8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1193165</wp:posOffset>
                </wp:positionH>
                <wp:positionV relativeFrom="page">
                  <wp:posOffset>899795</wp:posOffset>
                </wp:positionV>
                <wp:extent cx="0" cy="4497705"/>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9770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3.95pt,70.85pt" to="93.95pt,42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6020435</wp:posOffset>
                </wp:positionV>
                <wp:extent cx="414020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474.05pt" to="396.85pt,474.0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899795</wp:posOffset>
                </wp:positionH>
                <wp:positionV relativeFrom="page">
                  <wp:posOffset>6452870</wp:posOffset>
                </wp:positionV>
                <wp:extent cx="414020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508.1pt" to="396.85pt,508.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617601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760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557.1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617601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7601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557.15pt" o:allowincell="f" strokecolor="#9C002C" strokeweight="0.5pt">
                <w10:wrap anchorx="page" anchory="page"/>
              </v:line>
            </w:pict>
          </mc:Fallback>
        </mc:AlternateContent>
      </w:r>
    </w:p>
    <w:p>
      <w:pPr>
        <w:jc w:val="both"/>
        <w:ind w:left="520" w:right="60" w:hanging="404"/>
        <w:spacing w:after="0" w:line="248" w:lineRule="auto"/>
        <w:tabs>
          <w:tab w:leader="none" w:pos="520" w:val="left"/>
        </w:tabs>
        <w:numPr>
          <w:ilvl w:val="0"/>
          <w:numId w:val="84"/>
        </w:numPr>
        <w:rPr>
          <w:rFonts w:ascii="Arial" w:cs="Arial" w:eastAsia="Arial" w:hAnsi="Arial"/>
          <w:sz w:val="16"/>
          <w:szCs w:val="16"/>
          <w:color w:val="auto"/>
        </w:rPr>
      </w:pPr>
      <w:r>
        <w:rPr>
          <w:rFonts w:ascii="Arial" w:cs="Arial" w:eastAsia="Arial" w:hAnsi="Arial"/>
          <w:sz w:val="16"/>
          <w:szCs w:val="16"/>
          <w:color w:val="auto"/>
        </w:rPr>
        <w:t>Una vez que el niño o adolescente ha contactado con el sistema sanitario, bien a través de un servicio de urgencias o de la propia atención primaria, es necesario realizar una valoración psiquiátrica y psicosocial in situ, que recoja la gravedad médica del intento de suicidio, el método utilizado, el grado de planificación de la conducta suicida, la motivación o intencionalidad de la conducta y la presencia de sentimiento de desesperanza</w:t>
      </w:r>
      <w:r>
        <w:rPr>
          <w:rFonts w:ascii="Arial" w:cs="Arial" w:eastAsia="Arial" w:hAnsi="Arial"/>
          <w:sz w:val="14"/>
          <w:szCs w:val="14"/>
          <w:color w:val="auto"/>
        </w:rPr>
        <w:t xml:space="preserve"> (238)</w:t>
      </w:r>
      <w:r>
        <w:rPr>
          <w:rFonts w:ascii="Arial" w:cs="Arial" w:eastAsia="Arial" w:hAnsi="Arial"/>
          <w:sz w:val="16"/>
          <w:szCs w:val="16"/>
          <w:color w:val="auto"/>
        </w:rPr>
        <w:t>.</w:t>
      </w:r>
    </w:p>
    <w:p>
      <w:pPr>
        <w:spacing w:after="0" w:line="115" w:lineRule="exact"/>
        <w:rPr>
          <w:rFonts w:ascii="Arial" w:cs="Arial" w:eastAsia="Arial" w:hAnsi="Arial"/>
          <w:sz w:val="16"/>
          <w:szCs w:val="16"/>
          <w:color w:val="auto"/>
        </w:rPr>
      </w:pPr>
    </w:p>
    <w:p>
      <w:pPr>
        <w:jc w:val="both"/>
        <w:ind w:left="520" w:right="60" w:hanging="404"/>
        <w:spacing w:after="0" w:line="246" w:lineRule="auto"/>
        <w:tabs>
          <w:tab w:leader="none" w:pos="520" w:val="left"/>
        </w:tabs>
        <w:numPr>
          <w:ilvl w:val="0"/>
          <w:numId w:val="84"/>
        </w:numPr>
        <w:rPr>
          <w:rFonts w:ascii="Arial" w:cs="Arial" w:eastAsia="Arial" w:hAnsi="Arial"/>
          <w:sz w:val="16"/>
          <w:szCs w:val="16"/>
          <w:color w:val="auto"/>
        </w:rPr>
      </w:pPr>
      <w:r>
        <w:rPr>
          <w:rFonts w:ascii="Arial" w:cs="Arial" w:eastAsia="Arial" w:hAnsi="Arial"/>
          <w:sz w:val="16"/>
          <w:szCs w:val="16"/>
          <w:color w:val="auto"/>
        </w:rPr>
        <w:t>Es importante evaluar otros factores subyacentes que pueden indicar un mayor riesgo, para lo que será necesario obtener información de los padres u otras personas que conozcan al niño o adolescente</w:t>
      </w:r>
      <w:r>
        <w:rPr>
          <w:rFonts w:ascii="Arial" w:cs="Arial" w:eastAsia="Arial" w:hAnsi="Arial"/>
          <w:sz w:val="14"/>
          <w:szCs w:val="14"/>
          <w:color w:val="auto"/>
        </w:rPr>
        <w:t xml:space="preserve"> (238)</w:t>
      </w:r>
      <w:r>
        <w:rPr>
          <w:rFonts w:ascii="Arial" w:cs="Arial" w:eastAsia="Arial" w:hAnsi="Arial"/>
          <w:sz w:val="16"/>
          <w:szCs w:val="16"/>
          <w:color w:val="auto"/>
        </w:rPr>
        <w:t>.</w:t>
      </w:r>
    </w:p>
    <w:p>
      <w:pPr>
        <w:spacing w:after="0" w:line="115" w:lineRule="exact"/>
        <w:rPr>
          <w:sz w:val="20"/>
          <w:szCs w:val="20"/>
          <w:color w:val="auto"/>
        </w:rPr>
      </w:pPr>
    </w:p>
    <w:p>
      <w:pPr>
        <w:jc w:val="both"/>
        <w:ind w:left="520" w:right="60" w:hanging="404"/>
        <w:spacing w:after="0" w:line="248" w:lineRule="auto"/>
        <w:tabs>
          <w:tab w:leader="none" w:pos="520" w:val="left"/>
        </w:tabs>
        <w:numPr>
          <w:ilvl w:val="0"/>
          <w:numId w:val="85"/>
        </w:numPr>
        <w:rPr>
          <w:rFonts w:ascii="Arial" w:cs="Arial" w:eastAsia="Arial" w:hAnsi="Arial"/>
          <w:sz w:val="16"/>
          <w:szCs w:val="16"/>
          <w:color w:val="auto"/>
        </w:rPr>
      </w:pPr>
      <w:r>
        <w:rPr>
          <w:rFonts w:ascii="Arial" w:cs="Arial" w:eastAsia="Arial" w:hAnsi="Arial"/>
          <w:sz w:val="16"/>
          <w:szCs w:val="16"/>
          <w:color w:val="auto"/>
        </w:rPr>
        <w:t>Existen diferentes instrumentos psicométricos que pueden ayudar a valorar el riesgo suicida, como el Cuestionario de Riesgo de Suicidio (RSQ)</w:t>
      </w:r>
      <w:r>
        <w:rPr>
          <w:rFonts w:ascii="Arial" w:cs="Arial" w:eastAsia="Arial" w:hAnsi="Arial"/>
          <w:sz w:val="14"/>
          <w:szCs w:val="14"/>
          <w:color w:val="auto"/>
        </w:rPr>
        <w:t xml:space="preserve"> (240)</w:t>
      </w:r>
      <w:r>
        <w:rPr>
          <w:rFonts w:ascii="Arial" w:cs="Arial" w:eastAsia="Arial" w:hAnsi="Arial"/>
          <w:sz w:val="16"/>
          <w:szCs w:val="16"/>
          <w:color w:val="auto"/>
        </w:rPr>
        <w:t>, la Escala de Desesperanza de Beck (EDB)</w:t>
      </w:r>
      <w:r>
        <w:rPr>
          <w:rFonts w:ascii="Arial" w:cs="Arial" w:eastAsia="Arial" w:hAnsi="Arial"/>
          <w:sz w:val="14"/>
          <w:szCs w:val="14"/>
          <w:color w:val="auto"/>
        </w:rPr>
        <w:t xml:space="preserve"> (241)</w:t>
      </w:r>
      <w:r>
        <w:rPr>
          <w:rFonts w:ascii="Arial" w:cs="Arial" w:eastAsia="Arial" w:hAnsi="Arial"/>
          <w:sz w:val="16"/>
          <w:szCs w:val="16"/>
          <w:color w:val="auto"/>
        </w:rPr>
        <w:t xml:space="preserve"> o el Inventario de Depresión de Beck (BDI)</w:t>
      </w:r>
      <w:r>
        <w:rPr>
          <w:rFonts w:ascii="Arial" w:cs="Arial" w:eastAsia="Arial" w:hAnsi="Arial"/>
          <w:sz w:val="14"/>
          <w:szCs w:val="14"/>
          <w:color w:val="auto"/>
        </w:rPr>
        <w:t xml:space="preserve"> (247)</w:t>
      </w:r>
      <w:r>
        <w:rPr>
          <w:rFonts w:ascii="Arial" w:cs="Arial" w:eastAsia="Arial" w:hAnsi="Arial"/>
          <w:sz w:val="16"/>
          <w:szCs w:val="16"/>
          <w:color w:val="auto"/>
        </w:rPr>
        <w:t>, si bien no pueden sustituir a la entrevista clínica, ya que por sí solos carecen de valor predictivo</w:t>
      </w:r>
      <w:r>
        <w:rPr>
          <w:rFonts w:ascii="Arial" w:cs="Arial" w:eastAsia="Arial" w:hAnsi="Arial"/>
          <w:sz w:val="14"/>
          <w:szCs w:val="14"/>
          <w:color w:val="auto"/>
        </w:rPr>
        <w:t xml:space="preserve"> (219)</w:t>
      </w:r>
      <w:r>
        <w:rPr>
          <w:rFonts w:ascii="Arial" w:cs="Arial" w:eastAsia="Arial" w:hAnsi="Arial"/>
          <w:sz w:val="16"/>
          <w:szCs w:val="16"/>
          <w:color w:val="auto"/>
        </w:rPr>
        <w:t>.</w:t>
      </w:r>
    </w:p>
    <w:p>
      <w:pPr>
        <w:spacing w:after="0" w:line="114" w:lineRule="exact"/>
        <w:rPr>
          <w:sz w:val="20"/>
          <w:szCs w:val="20"/>
          <w:color w:val="auto"/>
        </w:rPr>
      </w:pPr>
    </w:p>
    <w:p>
      <w:pPr>
        <w:jc w:val="both"/>
        <w:ind w:left="520" w:right="60" w:hanging="404"/>
        <w:spacing w:after="0" w:line="246" w:lineRule="auto"/>
        <w:tabs>
          <w:tab w:leader="none" w:pos="520" w:val="left"/>
        </w:tabs>
        <w:numPr>
          <w:ilvl w:val="0"/>
          <w:numId w:val="86"/>
        </w:numPr>
        <w:rPr>
          <w:rFonts w:ascii="Arial" w:cs="Arial" w:eastAsia="Arial" w:hAnsi="Arial"/>
          <w:sz w:val="16"/>
          <w:szCs w:val="16"/>
          <w:color w:val="auto"/>
        </w:rPr>
      </w:pPr>
      <w:r>
        <w:rPr>
          <w:rFonts w:ascii="Arial" w:cs="Arial" w:eastAsia="Arial" w:hAnsi="Arial"/>
          <w:sz w:val="16"/>
          <w:szCs w:val="16"/>
          <w:color w:val="auto"/>
        </w:rPr>
        <w:t>Es importante realizar un seguimiento periódico de los niños y adolescentes con conducta suicida por parte de los profesionales de atención primaria y de salud mental</w:t>
      </w:r>
      <w:r>
        <w:rPr>
          <w:rFonts w:ascii="Arial" w:cs="Arial" w:eastAsia="Arial" w:hAnsi="Arial"/>
          <w:sz w:val="14"/>
          <w:szCs w:val="14"/>
          <w:color w:val="auto"/>
        </w:rPr>
        <w:t xml:space="preserve"> (238)</w:t>
      </w:r>
      <w:r>
        <w:rPr>
          <w:rFonts w:ascii="Arial" w:cs="Arial" w:eastAsia="Arial" w:hAnsi="Arial"/>
          <w:sz w:val="16"/>
          <w:szCs w:val="16"/>
          <w:color w:val="auto"/>
        </w:rPr>
        <w:t>.</w:t>
      </w:r>
    </w:p>
    <w:p>
      <w:pPr>
        <w:spacing w:after="0" w:line="110" w:lineRule="exact"/>
        <w:rPr>
          <w:sz w:val="20"/>
          <w:szCs w:val="20"/>
          <w:color w:val="auto"/>
        </w:rPr>
      </w:pPr>
    </w:p>
    <w:p>
      <w:pPr>
        <w:jc w:val="both"/>
        <w:ind w:left="520" w:right="60" w:hanging="400"/>
        <w:spacing w:after="0" w:line="270" w:lineRule="auto"/>
        <w:tabs>
          <w:tab w:leader="none" w:pos="500" w:val="left"/>
        </w:tabs>
        <w:rPr>
          <w:sz w:val="20"/>
          <w:szCs w:val="20"/>
          <w:color w:val="auto"/>
        </w:rPr>
      </w:pPr>
      <w:r>
        <w:rPr>
          <w:rFonts w:ascii="Arial" w:cs="Arial" w:eastAsia="Arial" w:hAnsi="Arial"/>
          <w:sz w:val="16"/>
          <w:szCs w:val="16"/>
          <w:color w:val="auto"/>
        </w:rPr>
        <w:t>2</w:t>
      </w:r>
      <w:r>
        <w:rPr>
          <w:rFonts w:ascii="Arial" w:cs="Arial" w:eastAsia="Arial" w:hAnsi="Arial"/>
          <w:sz w:val="9"/>
          <w:szCs w:val="9"/>
          <w:color w:val="auto"/>
        </w:rPr>
        <w:t>++</w:t>
      </w:r>
      <w:r>
        <w:rPr>
          <w:sz w:val="20"/>
          <w:szCs w:val="20"/>
          <w:color w:val="auto"/>
        </w:rPr>
        <w:tab/>
      </w:r>
      <w:r>
        <w:rPr>
          <w:rFonts w:ascii="Arial" w:cs="Arial" w:eastAsia="Arial" w:hAnsi="Arial"/>
          <w:sz w:val="15"/>
          <w:szCs w:val="15"/>
          <w:color w:val="auto"/>
        </w:rPr>
        <w:t>Existe evidencia limitada de la eficacia de psicoterapias específicas como tratamiento de la ideación y conducta suicida en la adolescencia, aunque las que mejores resultados han obtenido son las que incluyen técnicas cognitivo-conductuales</w:t>
      </w:r>
      <w:r>
        <w:rPr>
          <w:rFonts w:ascii="Arial" w:cs="Arial" w:eastAsia="Arial" w:hAnsi="Arial"/>
          <w:sz w:val="13"/>
          <w:szCs w:val="13"/>
          <w:color w:val="auto"/>
        </w:rPr>
        <w:t xml:space="preserve"> (217, 250)</w:t>
      </w:r>
      <w:r>
        <w:rPr>
          <w:rFonts w:ascii="Arial" w:cs="Arial" w:eastAsia="Arial" w:hAnsi="Arial"/>
          <w:sz w:val="15"/>
          <w:szCs w:val="15"/>
          <w:color w:val="auto"/>
        </w:rPr>
        <w:t>.</w:t>
      </w:r>
    </w:p>
    <w:p>
      <w:pPr>
        <w:spacing w:after="0" w:line="102" w:lineRule="exact"/>
        <w:rPr>
          <w:sz w:val="20"/>
          <w:szCs w:val="20"/>
          <w:color w:val="auto"/>
        </w:rPr>
      </w:pPr>
    </w:p>
    <w:p>
      <w:pPr>
        <w:jc w:val="both"/>
        <w:ind w:left="520" w:right="60" w:hanging="404"/>
        <w:spacing w:after="0" w:line="247" w:lineRule="auto"/>
        <w:tabs>
          <w:tab w:leader="none" w:pos="520" w:val="left"/>
        </w:tabs>
        <w:numPr>
          <w:ilvl w:val="0"/>
          <w:numId w:val="87"/>
        </w:numPr>
        <w:rPr>
          <w:rFonts w:ascii="Arial" w:cs="Arial" w:eastAsia="Arial" w:hAnsi="Arial"/>
          <w:sz w:val="16"/>
          <w:szCs w:val="16"/>
          <w:color w:val="auto"/>
        </w:rPr>
      </w:pPr>
      <w:r>
        <w:rPr>
          <w:rFonts w:ascii="Arial" w:cs="Arial" w:eastAsia="Arial" w:hAnsi="Arial"/>
          <w:sz w:val="16"/>
          <w:szCs w:val="16"/>
          <w:color w:val="auto"/>
        </w:rPr>
        <w:t>Los estudios farmacológicos que se centran en el tratamiento de la depresión adolescente no consideran el suicidio como una variable de resultado y lo valoran de forma retrospectiva. Este hecho dificulta la asociación de variables relacionadas con el suicidio</w:t>
      </w:r>
      <w:r>
        <w:rPr>
          <w:rFonts w:ascii="Arial" w:cs="Arial" w:eastAsia="Arial" w:hAnsi="Arial"/>
          <w:sz w:val="14"/>
          <w:szCs w:val="14"/>
          <w:color w:val="auto"/>
        </w:rPr>
        <w:t xml:space="preserve"> (29)</w:t>
      </w:r>
      <w:r>
        <w:rPr>
          <w:rFonts w:ascii="Arial" w:cs="Arial" w:eastAsia="Arial" w:hAnsi="Arial"/>
          <w:sz w:val="16"/>
          <w:szCs w:val="16"/>
          <w:color w:val="auto"/>
        </w:rPr>
        <w:t>.</w:t>
      </w:r>
    </w:p>
    <w:p>
      <w:pPr>
        <w:spacing w:after="0" w:line="114" w:lineRule="exact"/>
        <w:rPr>
          <w:rFonts w:ascii="Arial" w:cs="Arial" w:eastAsia="Arial" w:hAnsi="Arial"/>
          <w:sz w:val="16"/>
          <w:szCs w:val="16"/>
          <w:color w:val="auto"/>
        </w:rPr>
      </w:pPr>
    </w:p>
    <w:p>
      <w:pPr>
        <w:jc w:val="both"/>
        <w:ind w:left="520" w:right="60" w:hanging="404"/>
        <w:spacing w:after="0" w:line="270" w:lineRule="auto"/>
        <w:tabs>
          <w:tab w:leader="none" w:pos="520" w:val="left"/>
        </w:tabs>
        <w:numPr>
          <w:ilvl w:val="0"/>
          <w:numId w:val="87"/>
        </w:numPr>
        <w:rPr>
          <w:rFonts w:ascii="Arial" w:cs="Arial" w:eastAsia="Arial" w:hAnsi="Arial"/>
          <w:sz w:val="15"/>
          <w:szCs w:val="15"/>
          <w:color w:val="auto"/>
        </w:rPr>
      </w:pPr>
      <w:r>
        <w:rPr>
          <w:rFonts w:ascii="Arial" w:cs="Arial" w:eastAsia="Arial" w:hAnsi="Arial"/>
          <w:sz w:val="15"/>
          <w:szCs w:val="15"/>
          <w:color w:val="auto"/>
        </w:rPr>
        <w:t>La terapia electroconvulsiva (TEC) no se utiliza con frecuencia en niños y adolescentes. Sin embargo, en casos de depresión grave donde la conducta suicida es persistente y se necesita rapidez en la eficacia, la TEC ha sido utilizada con buenos resultados</w:t>
      </w:r>
      <w:r>
        <w:rPr>
          <w:rFonts w:ascii="Arial" w:cs="Arial" w:eastAsia="Arial" w:hAnsi="Arial"/>
          <w:sz w:val="13"/>
          <w:szCs w:val="13"/>
          <w:color w:val="auto"/>
        </w:rPr>
        <w:t xml:space="preserve"> (238)</w:t>
      </w:r>
      <w:r>
        <w:rPr>
          <w:rFonts w:ascii="Arial" w:cs="Arial" w:eastAsia="Arial" w:hAnsi="Arial"/>
          <w:sz w:val="15"/>
          <w:szCs w:val="15"/>
          <w:color w:val="auto"/>
        </w:rPr>
        <w:t>.</w:t>
      </w:r>
    </w:p>
    <w:p>
      <w:pPr>
        <w:spacing w:after="0" w:line="98" w:lineRule="exact"/>
        <w:rPr>
          <w:sz w:val="20"/>
          <w:szCs w:val="20"/>
          <w:color w:val="auto"/>
        </w:rPr>
      </w:pPr>
    </w:p>
    <w:p>
      <w:pPr>
        <w:jc w:val="both"/>
        <w:ind w:left="520" w:right="60" w:hanging="404"/>
        <w:spacing w:after="0" w:line="246" w:lineRule="auto"/>
        <w:tabs>
          <w:tab w:leader="none" w:pos="520" w:val="left"/>
        </w:tabs>
        <w:numPr>
          <w:ilvl w:val="0"/>
          <w:numId w:val="88"/>
        </w:numPr>
        <w:rPr>
          <w:rFonts w:ascii="Arial" w:cs="Arial" w:eastAsia="Arial" w:hAnsi="Arial"/>
          <w:sz w:val="16"/>
          <w:szCs w:val="16"/>
          <w:color w:val="auto"/>
        </w:rPr>
      </w:pPr>
      <w:r>
        <w:rPr>
          <w:rFonts w:ascii="Arial" w:cs="Arial" w:eastAsia="Arial" w:hAnsi="Arial"/>
          <w:sz w:val="16"/>
          <w:szCs w:val="16"/>
          <w:color w:val="auto"/>
        </w:rPr>
        <w:t>La prevención del suicidio es una prioridad, y se ha establecido una serie de directrices a nivel europeo con la finalidad de facilitar la detección de adolescentes con alto riesgo y orientar la prevención</w:t>
      </w:r>
      <w:r>
        <w:rPr>
          <w:rFonts w:ascii="Arial" w:cs="Arial" w:eastAsia="Arial" w:hAnsi="Arial"/>
          <w:sz w:val="14"/>
          <w:szCs w:val="14"/>
          <w:color w:val="auto"/>
        </w:rPr>
        <w:t xml:space="preserve"> (222)</w:t>
      </w:r>
      <w:r>
        <w:rPr>
          <w:rFonts w:ascii="Arial" w:cs="Arial" w:eastAsia="Arial" w:hAnsi="Arial"/>
          <w:sz w:val="16"/>
          <w:szCs w:val="16"/>
          <w:color w:val="auto"/>
        </w:rPr>
        <w:t>.</w:t>
      </w:r>
    </w:p>
    <w:p>
      <w:pPr>
        <w:spacing w:after="0" w:line="107" w:lineRule="exact"/>
        <w:rPr>
          <w:sz w:val="20"/>
          <w:szCs w:val="20"/>
          <w:color w:val="auto"/>
        </w:rPr>
      </w:pPr>
    </w:p>
    <w:p>
      <w:pPr>
        <w:ind w:left="120"/>
        <w:spacing w:after="0"/>
        <w:tabs>
          <w:tab w:leader="none" w:pos="500" w:val="left"/>
        </w:tabs>
        <w:rPr>
          <w:sz w:val="20"/>
          <w:szCs w:val="20"/>
          <w:color w:val="auto"/>
        </w:rPr>
      </w:pPr>
      <w:r>
        <w:rPr>
          <w:rFonts w:ascii="Arial" w:cs="Arial" w:eastAsia="Arial" w:hAnsi="Arial"/>
          <w:sz w:val="16"/>
          <w:szCs w:val="16"/>
          <w:color w:val="auto"/>
        </w:rPr>
        <w:t>1</w:t>
      </w:r>
      <w:r>
        <w:rPr>
          <w:rFonts w:ascii="Arial" w:cs="Arial" w:eastAsia="Arial" w:hAnsi="Arial"/>
          <w:sz w:val="9"/>
          <w:szCs w:val="9"/>
          <w:color w:val="auto"/>
        </w:rPr>
        <w:t>+</w:t>
      </w:r>
      <w:r>
        <w:rPr>
          <w:sz w:val="20"/>
          <w:szCs w:val="20"/>
          <w:color w:val="auto"/>
        </w:rPr>
        <w:tab/>
      </w:r>
      <w:r>
        <w:rPr>
          <w:rFonts w:ascii="Arial" w:cs="Arial" w:eastAsia="Arial" w:hAnsi="Arial"/>
          <w:sz w:val="15"/>
          <w:szCs w:val="15"/>
          <w:color w:val="auto"/>
        </w:rPr>
        <w:t>Los principales métodos de prevención son:</w:t>
      </w:r>
    </w:p>
    <w:p>
      <w:pPr>
        <w:spacing w:after="0" w:line="10" w:lineRule="exact"/>
        <w:rPr>
          <w:sz w:val="20"/>
          <w:szCs w:val="20"/>
          <w:color w:val="auto"/>
        </w:rPr>
      </w:pPr>
    </w:p>
    <w:p>
      <w:pPr>
        <w:ind w:left="1080"/>
        <w:spacing w:after="0"/>
        <w:rPr>
          <w:sz w:val="20"/>
          <w:szCs w:val="20"/>
          <w:color w:val="auto"/>
        </w:rPr>
      </w:pPr>
      <w:r>
        <w:rPr>
          <w:rFonts w:ascii="Arial" w:cs="Arial" w:eastAsia="Arial" w:hAnsi="Arial"/>
          <w:sz w:val="16"/>
          <w:szCs w:val="16"/>
          <w:color w:val="auto"/>
        </w:rPr>
        <w:t>- Intervenciones en el ámbito escolar</w:t>
      </w:r>
      <w:r>
        <w:rPr>
          <w:rFonts w:ascii="Arial" w:cs="Arial" w:eastAsia="Arial" w:hAnsi="Arial"/>
          <w:sz w:val="14"/>
          <w:szCs w:val="14"/>
          <w:color w:val="auto"/>
        </w:rPr>
        <w:t xml:space="preserve"> (254)</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291465</wp:posOffset>
                </wp:positionH>
                <wp:positionV relativeFrom="paragraph">
                  <wp:posOffset>36830</wp:posOffset>
                </wp:positionV>
                <wp:extent cx="0" cy="30353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2.9pt" to="22.95pt,26.8pt" o:allowincell="f" strokecolor="#9C002C" strokeweight="0.5pt"/>
            </w:pict>
          </mc:Fallback>
        </mc:AlternateContent>
      </w:r>
    </w:p>
    <w:p>
      <w:pPr>
        <w:sectPr>
          <w:pgSz w:w="9360" w:h="13606" w:orient="portrait"/>
          <w:cols w:equalWidth="0" w:num="1">
            <w:col w:w="6520"/>
          </w:cols>
          <w:pgMar w:left="1420" w:top="1440" w:right="1414" w:bottom="111" w:gutter="0" w:footer="0" w:header="0"/>
        </w:sectPr>
      </w:pPr>
    </w:p>
    <w:p>
      <w:pPr>
        <w:spacing w:after="0" w:line="114" w:lineRule="exact"/>
        <w:rPr>
          <w:sz w:val="20"/>
          <w:szCs w:val="20"/>
          <w:color w:val="auto"/>
        </w:rPr>
      </w:pPr>
    </w:p>
    <w:p>
      <w:pPr>
        <w:ind w:left="120"/>
        <w:spacing w:after="0"/>
        <w:rPr>
          <w:sz w:val="20"/>
          <w:szCs w:val="20"/>
          <w:color w:val="auto"/>
        </w:rPr>
      </w:pPr>
      <w:r>
        <w:rPr>
          <w:rFonts w:ascii="Arial" w:cs="Arial" w:eastAsia="Arial" w:hAnsi="Arial"/>
          <w:sz w:val="14"/>
          <w:szCs w:val="14"/>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291465</wp:posOffset>
                </wp:positionH>
                <wp:positionV relativeFrom="paragraph">
                  <wp:posOffset>172085</wp:posOffset>
                </wp:positionV>
                <wp:extent cx="0" cy="1045845"/>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4584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13.55pt" to="22.95pt,95.9pt" o:allowincell="f" strokecolor="#9C002C" strokeweight="0.5pt"/>
            </w:pict>
          </mc:Fallback>
        </mc:AlternateContent>
      </w:r>
    </w:p>
    <w:p>
      <w:pPr>
        <w:spacing w:after="0" w:line="20" w:lineRule="exact"/>
        <w:rPr>
          <w:sz w:val="20"/>
          <w:szCs w:val="20"/>
          <w:color w:val="auto"/>
        </w:rPr>
      </w:pPr>
      <w:r>
        <w:rPr>
          <w:sz w:val="20"/>
          <w:szCs w:val="20"/>
          <w:color w:val="auto"/>
        </w:rPr>
        <w:br w:type="column"/>
      </w:r>
    </w:p>
    <w:p>
      <w:pPr>
        <w:spacing w:after="0" w:line="92" w:lineRule="exact"/>
        <w:rPr>
          <w:sz w:val="20"/>
          <w:szCs w:val="20"/>
          <w:color w:val="auto"/>
        </w:rPr>
      </w:pPr>
    </w:p>
    <w:p>
      <w:pPr>
        <w:ind w:left="96" w:hanging="96"/>
        <w:spacing w:after="0"/>
        <w:tabs>
          <w:tab w:leader="none" w:pos="96" w:val="left"/>
        </w:tabs>
        <w:numPr>
          <w:ilvl w:val="0"/>
          <w:numId w:val="89"/>
        </w:numPr>
        <w:rPr>
          <w:rFonts w:ascii="Arial" w:cs="Arial" w:eastAsia="Arial" w:hAnsi="Arial"/>
          <w:sz w:val="16"/>
          <w:szCs w:val="16"/>
          <w:color w:val="auto"/>
        </w:rPr>
      </w:pPr>
      <w:r>
        <w:rPr>
          <w:rFonts w:ascii="Arial" w:cs="Arial" w:eastAsia="Arial" w:hAnsi="Arial"/>
          <w:sz w:val="16"/>
          <w:szCs w:val="16"/>
          <w:color w:val="auto"/>
        </w:rPr>
        <w:t>Diagnóstico precoz</w:t>
      </w:r>
      <w:r>
        <w:rPr>
          <w:rFonts w:ascii="Arial" w:cs="Arial" w:eastAsia="Arial" w:hAnsi="Arial"/>
          <w:sz w:val="14"/>
          <w:szCs w:val="14"/>
          <w:color w:val="auto"/>
        </w:rPr>
        <w:t xml:space="preserve"> (238)</w:t>
      </w:r>
      <w:r>
        <w:rPr>
          <w:rFonts w:ascii="Arial" w:cs="Arial" w:eastAsia="Arial" w:hAnsi="Arial"/>
          <w:sz w:val="16"/>
          <w:szCs w:val="16"/>
          <w:color w:val="auto"/>
        </w:rPr>
        <w:t>.</w:t>
      </w:r>
    </w:p>
    <w:p>
      <w:pPr>
        <w:spacing w:after="0" w:line="14" w:lineRule="exact"/>
        <w:rPr>
          <w:rFonts w:ascii="Arial" w:cs="Arial" w:eastAsia="Arial" w:hAnsi="Arial"/>
          <w:sz w:val="16"/>
          <w:szCs w:val="16"/>
          <w:color w:val="auto"/>
        </w:rPr>
      </w:pPr>
    </w:p>
    <w:p>
      <w:pPr>
        <w:ind w:left="96" w:hanging="96"/>
        <w:spacing w:after="0"/>
        <w:tabs>
          <w:tab w:leader="none" w:pos="96" w:val="left"/>
        </w:tabs>
        <w:numPr>
          <w:ilvl w:val="0"/>
          <w:numId w:val="89"/>
        </w:numPr>
        <w:rPr>
          <w:rFonts w:ascii="Arial" w:cs="Arial" w:eastAsia="Arial" w:hAnsi="Arial"/>
          <w:sz w:val="15"/>
          <w:szCs w:val="15"/>
          <w:color w:val="auto"/>
        </w:rPr>
      </w:pPr>
      <w:r>
        <w:rPr>
          <w:rFonts w:ascii="Arial" w:cs="Arial" w:eastAsia="Arial" w:hAnsi="Arial"/>
          <w:sz w:val="15"/>
          <w:szCs w:val="15"/>
          <w:color w:val="auto"/>
        </w:rPr>
        <w:t>Prevención en pacientes con trastornos mentales</w:t>
      </w:r>
      <w:r>
        <w:rPr>
          <w:rFonts w:ascii="Arial" w:cs="Arial" w:eastAsia="Arial" w:hAnsi="Arial"/>
          <w:sz w:val="13"/>
          <w:szCs w:val="13"/>
          <w:color w:val="auto"/>
        </w:rPr>
        <w:t xml:space="preserve"> (238)</w:t>
      </w:r>
      <w:r>
        <w:rPr>
          <w:rFonts w:ascii="Arial" w:cs="Arial" w:eastAsia="Arial" w:hAnsi="Arial"/>
          <w:sz w:val="15"/>
          <w:szCs w:val="15"/>
          <w:color w:val="auto"/>
        </w:rPr>
        <w:t>.</w:t>
      </w:r>
    </w:p>
    <w:p>
      <w:pPr>
        <w:spacing w:after="0" w:line="124" w:lineRule="exact"/>
        <w:rPr>
          <w:sz w:val="20"/>
          <w:szCs w:val="20"/>
          <w:color w:val="auto"/>
        </w:rPr>
      </w:pPr>
    </w:p>
    <w:p>
      <w:pPr>
        <w:sectPr>
          <w:pgSz w:w="9360" w:h="13606" w:orient="portrait"/>
          <w:cols w:equalWidth="0" w:num="2">
            <w:col w:w="364" w:space="720"/>
            <w:col w:w="5436"/>
          </w:cols>
          <w:pgMar w:left="1420" w:top="1440" w:right="1414" w:bottom="111" w:gutter="0" w:footer="0" w:header="0"/>
          <w:type w:val="continuous"/>
        </w:sectPr>
      </w:pPr>
    </w:p>
    <w:p>
      <w:pPr>
        <w:ind w:left="1180" w:right="60" w:hanging="1064"/>
        <w:spacing w:after="0" w:line="242" w:lineRule="auto"/>
        <w:tabs>
          <w:tab w:leader="none" w:pos="1076" w:val="left"/>
        </w:tabs>
        <w:numPr>
          <w:ilvl w:val="0"/>
          <w:numId w:val="90"/>
        </w:numPr>
        <w:rPr>
          <w:rFonts w:ascii="Arial" w:cs="Arial" w:eastAsia="Arial" w:hAnsi="Arial"/>
          <w:sz w:val="16"/>
          <w:szCs w:val="16"/>
          <w:color w:val="auto"/>
        </w:rPr>
      </w:pPr>
      <w:r>
        <w:rPr>
          <w:rFonts w:ascii="Arial" w:cs="Arial" w:eastAsia="Arial" w:hAnsi="Arial"/>
          <w:sz w:val="16"/>
          <w:szCs w:val="16"/>
          <w:color w:val="auto"/>
        </w:rPr>
        <w:t>- Adecuado tratamiento de la información sobre suicidio por parte de los medios de comunicación</w:t>
      </w:r>
      <w:r>
        <w:rPr>
          <w:rFonts w:ascii="Arial" w:cs="Arial" w:eastAsia="Arial" w:hAnsi="Arial"/>
          <w:sz w:val="14"/>
          <w:szCs w:val="14"/>
          <w:color w:val="auto"/>
        </w:rPr>
        <w:t xml:space="preserve"> (257, 258)</w:t>
      </w:r>
      <w:r>
        <w:rPr>
          <w:rFonts w:ascii="Arial" w:cs="Arial" w:eastAsia="Arial" w:hAnsi="Arial"/>
          <w:sz w:val="16"/>
          <w:szCs w:val="16"/>
          <w:color w:val="auto"/>
        </w:rPr>
        <w:t>.</w:t>
      </w:r>
    </w:p>
    <w:p>
      <w:pPr>
        <w:spacing w:after="0" w:line="117" w:lineRule="exact"/>
        <w:rPr>
          <w:rFonts w:ascii="Arial" w:cs="Arial" w:eastAsia="Arial" w:hAnsi="Arial"/>
          <w:sz w:val="16"/>
          <w:szCs w:val="16"/>
          <w:color w:val="auto"/>
        </w:rPr>
      </w:pPr>
    </w:p>
    <w:p>
      <w:pPr>
        <w:jc w:val="both"/>
        <w:ind w:left="520" w:right="60" w:hanging="404"/>
        <w:spacing w:after="0" w:line="246" w:lineRule="auto"/>
        <w:tabs>
          <w:tab w:leader="none" w:pos="520" w:val="left"/>
        </w:tabs>
        <w:numPr>
          <w:ilvl w:val="0"/>
          <w:numId w:val="90"/>
        </w:numPr>
        <w:rPr>
          <w:rFonts w:ascii="Arial" w:cs="Arial" w:eastAsia="Arial" w:hAnsi="Arial"/>
          <w:sz w:val="16"/>
          <w:szCs w:val="16"/>
          <w:color w:val="auto"/>
        </w:rPr>
      </w:pPr>
      <w:r>
        <w:rPr>
          <w:rFonts w:ascii="Arial" w:cs="Arial" w:eastAsia="Arial" w:hAnsi="Arial"/>
          <w:sz w:val="16"/>
          <w:szCs w:val="16"/>
          <w:color w:val="auto"/>
        </w:rPr>
        <w:t>Las intervenciones tras un suicidio son muy importantes, ya que tener un allegado que se haya suicidado incrementa la probabilidad de padecer depresión mayor, trastorno por ansiedad, ideación suicida y trastorno por estrés postraumático</w:t>
      </w:r>
      <w:r>
        <w:rPr>
          <w:rFonts w:ascii="Arial" w:cs="Arial" w:eastAsia="Arial" w:hAnsi="Arial"/>
          <w:sz w:val="14"/>
          <w:szCs w:val="14"/>
          <w:color w:val="auto"/>
        </w:rPr>
        <w:t xml:space="preserve"> (222)</w:t>
      </w:r>
      <w:r>
        <w:rPr>
          <w:rFonts w:ascii="Arial" w:cs="Arial" w:eastAsia="Arial" w:hAnsi="Arial"/>
          <w:sz w:val="16"/>
          <w:szCs w:val="16"/>
          <w:color w:val="auto"/>
        </w:rPr>
        <w:t>.</w:t>
      </w:r>
    </w:p>
    <w:p>
      <w:pPr>
        <w:spacing w:after="0" w:line="114" w:lineRule="exact"/>
        <w:rPr>
          <w:rFonts w:ascii="Arial" w:cs="Arial" w:eastAsia="Arial" w:hAnsi="Arial"/>
          <w:sz w:val="16"/>
          <w:szCs w:val="16"/>
          <w:color w:val="auto"/>
        </w:rPr>
      </w:pPr>
    </w:p>
    <w:p>
      <w:pPr>
        <w:ind w:left="520" w:right="60" w:hanging="404"/>
        <w:spacing w:after="0" w:line="242" w:lineRule="auto"/>
        <w:tabs>
          <w:tab w:leader="none" w:pos="520" w:val="left"/>
        </w:tabs>
        <w:numPr>
          <w:ilvl w:val="0"/>
          <w:numId w:val="90"/>
        </w:numPr>
        <w:rPr>
          <w:rFonts w:ascii="Arial" w:cs="Arial" w:eastAsia="Arial" w:hAnsi="Arial"/>
          <w:sz w:val="16"/>
          <w:szCs w:val="16"/>
          <w:color w:val="auto"/>
        </w:rPr>
      </w:pPr>
      <w:r>
        <w:rPr>
          <w:rFonts w:ascii="Arial" w:cs="Arial" w:eastAsia="Arial" w:hAnsi="Arial"/>
          <w:sz w:val="16"/>
          <w:szCs w:val="16"/>
          <w:color w:val="auto"/>
        </w:rPr>
        <w:t>Algunas formas de cobertura periodística y televisiva se asocian a un aumento de las tasas de suicidio</w:t>
      </w:r>
      <w:r>
        <w:rPr>
          <w:rFonts w:ascii="Arial" w:cs="Arial" w:eastAsia="Arial" w:hAnsi="Arial"/>
          <w:sz w:val="14"/>
          <w:szCs w:val="14"/>
          <w:color w:val="auto"/>
        </w:rPr>
        <w:t xml:space="preserve"> (257, 258)</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291465</wp:posOffset>
                </wp:positionH>
                <wp:positionV relativeFrom="paragraph">
                  <wp:posOffset>35560</wp:posOffset>
                </wp:positionV>
                <wp:extent cx="0" cy="310515"/>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051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2.8pt" to="22.95pt,27.25pt" o:allowincell="f" strokecolor="#9C002C" strokeweight="0.5pt"/>
            </w:pict>
          </mc:Fallback>
        </mc:AlternateContent>
      </w:r>
    </w:p>
    <w:p>
      <w:pPr>
        <w:sectPr>
          <w:pgSz w:w="9360" w:h="13606" w:orient="portrait"/>
          <w:cols w:equalWidth="0" w:num="1">
            <w:col w:w="6520"/>
          </w:cols>
          <w:pgMar w:left="1420" w:top="1440" w:right="1414" w:bottom="111" w:gutter="0" w:footer="0" w:header="0"/>
          <w:type w:val="continuous"/>
        </w:sectPr>
      </w:pPr>
    </w:p>
    <w:p>
      <w:pPr>
        <w:spacing w:after="0" w:line="113" w:lineRule="exact"/>
        <w:rPr>
          <w:sz w:val="20"/>
          <w:szCs w:val="20"/>
          <w:color w:val="auto"/>
        </w:rPr>
      </w:pPr>
    </w:p>
    <w:p>
      <w:pPr>
        <w:ind w:left="120"/>
        <w:spacing w:after="0"/>
        <w:rPr>
          <w:sz w:val="20"/>
          <w:szCs w:val="20"/>
          <w:color w:val="auto"/>
        </w:rPr>
      </w:pPr>
      <w:r>
        <w:rPr>
          <w:rFonts w:ascii="Arial" w:cs="Arial" w:eastAsia="Arial" w:hAnsi="Arial"/>
          <w:sz w:val="14"/>
          <w:szCs w:val="14"/>
          <w:color w:val="auto"/>
        </w:rPr>
        <w:t>3</w:t>
      </w:r>
    </w:p>
    <w:p>
      <w:pPr>
        <w:spacing w:after="0" w:line="20" w:lineRule="exact"/>
        <w:rPr>
          <w:sz w:val="20"/>
          <w:szCs w:val="20"/>
          <w:color w:val="auto"/>
        </w:rPr>
      </w:pPr>
      <w:r>
        <w:rPr>
          <w:sz w:val="20"/>
          <w:szCs w:val="20"/>
          <w:color w:val="auto"/>
        </w:rPr>
        <w:br w:type="column"/>
      </w:r>
    </w:p>
    <w:p>
      <w:pPr>
        <w:spacing w:after="0" w:line="97" w:lineRule="exact"/>
        <w:rPr>
          <w:sz w:val="20"/>
          <w:szCs w:val="20"/>
          <w:color w:val="auto"/>
        </w:rPr>
      </w:pPr>
    </w:p>
    <w:p>
      <w:pPr>
        <w:ind w:right="60"/>
        <w:spacing w:after="0" w:line="274" w:lineRule="auto"/>
        <w:rPr>
          <w:sz w:val="20"/>
          <w:szCs w:val="20"/>
          <w:color w:val="auto"/>
        </w:rPr>
      </w:pPr>
      <w:r>
        <w:rPr>
          <w:rFonts w:ascii="Arial" w:cs="Arial" w:eastAsia="Arial" w:hAnsi="Arial"/>
          <w:sz w:val="15"/>
          <w:szCs w:val="15"/>
          <w:color w:val="auto"/>
        </w:rPr>
        <w:t>La influencia de Internet es menos conocida, pero algunos sitios web con información que promueve el suicidio podrían favorecerlo, sobre todo en adolescentes</w:t>
      </w:r>
      <w:r>
        <w:rPr>
          <w:rFonts w:ascii="Arial" w:cs="Arial" w:eastAsia="Arial" w:hAnsi="Arial"/>
          <w:sz w:val="13"/>
          <w:szCs w:val="13"/>
          <w:color w:val="auto"/>
        </w:rPr>
        <w:t xml:space="preserve"> (259)</w:t>
      </w:r>
      <w:r>
        <w:rPr>
          <w:rFonts w:ascii="Arial" w:cs="Arial" w:eastAsia="Arial" w:hAnsi="Arial"/>
          <w:sz w:val="15"/>
          <w:szCs w:val="15"/>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-331470</wp:posOffset>
                </wp:positionH>
                <wp:positionV relativeFrom="paragraph">
                  <wp:posOffset>18415</wp:posOffset>
                </wp:positionV>
                <wp:extent cx="4139565"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999pt,1.45pt" to="299.85pt,1.45pt" o:allowincell="f" strokecolor="#9C002C" strokeweight="0.5pt"/>
            </w:pict>
          </mc:Fallback>
        </mc:AlternateContent>
      </w:r>
    </w:p>
    <w:p>
      <w:pPr>
        <w:spacing w:after="0" w:line="200" w:lineRule="exact"/>
        <w:rPr>
          <w:sz w:val="20"/>
          <w:szCs w:val="20"/>
          <w:color w:val="auto"/>
        </w:rPr>
      </w:pPr>
    </w:p>
    <w:p>
      <w:pPr>
        <w:sectPr>
          <w:pgSz w:w="9360" w:h="13606" w:orient="portrait"/>
          <w:cols w:equalWidth="0" w:num="2">
            <w:col w:w="200" w:space="320"/>
            <w:col w:w="6000"/>
          </w:cols>
          <w:pgMar w:left="1420" w:top="1440" w:right="1414" w:bottom="11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122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116" w:name="page117"/>
    <w:bookmarkEnd w:id="116"/>
    <w:p>
      <w:pPr>
        <w:ind w:left="80"/>
        <w:spacing w:after="0"/>
        <w:rPr>
          <w:sz w:val="20"/>
          <w:szCs w:val="20"/>
          <w:color w:val="auto"/>
        </w:rPr>
      </w:pPr>
      <w:r>
        <w:rPr>
          <w:rFonts w:ascii="Arial" w:cs="Arial" w:eastAsia="Arial" w:hAnsi="Arial"/>
          <w:sz w:val="16"/>
          <w:szCs w:val="16"/>
          <w:b w:val="1"/>
          <w:bCs w:val="1"/>
          <w:color w:val="auto"/>
        </w:rPr>
        <mc:AlternateContent>
          <mc:Choice Requires="wps">
            <w:drawing>
              <wp:anchor simplePos="0" relativeHeight="251657728" behindDoc="1" locked="0" layoutInCell="0" allowOverlap="1">
                <wp:simplePos x="0" y="0"/>
                <wp:positionH relativeFrom="page">
                  <wp:posOffset>902970</wp:posOffset>
                </wp:positionH>
                <wp:positionV relativeFrom="page">
                  <wp:posOffset>852170</wp:posOffset>
                </wp:positionV>
                <wp:extent cx="0" cy="23177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775"/>
                        </a:xfrm>
                        <a:prstGeom prst="line">
                          <a:avLst/>
                        </a:prstGeom>
                        <a:solidFill>
                          <a:srgbClr val="FFFFFF"/>
                        </a:solidFill>
                        <a:ln w="6350">
                          <a:solidFill>
                            <a:srgbClr val="FFFFFF"/>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67.1pt" to="71.1pt,85.35pt" o:allowincell="f" strokecolor="#FFFFFF" strokeweight="0.5pt">
                <w10:wrap anchorx="page" anchory="page"/>
              </v:line>
            </w:pict>
          </mc:Fallback>
        </mc:AlternateContent>
        <w:t>Recomendaciones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455930</wp:posOffset>
                </wp:positionV>
                <wp:extent cx="4139565"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5.9pt" to="325.85pt,35.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852170</wp:posOffset>
                </wp:positionV>
                <wp:extent cx="4139565"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7.1pt" to="325.85pt,67.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1248410</wp:posOffset>
                </wp:positionV>
                <wp:extent cx="4139565"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8.3pt" to="325.85pt,98.3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1522095</wp:posOffset>
                </wp:positionV>
                <wp:extent cx="4139565"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9.85pt" to="325.85pt,119.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1918335</wp:posOffset>
                </wp:positionV>
                <wp:extent cx="4139565"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1.05pt" to="325.85pt,151.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2192020</wp:posOffset>
                </wp:positionV>
                <wp:extent cx="4139565"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72.6pt" to="325.85pt,172.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2710180</wp:posOffset>
                </wp:positionV>
                <wp:extent cx="4139565"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13.4pt" to="325.85pt,213.4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3106420</wp:posOffset>
                </wp:positionV>
                <wp:extent cx="4139565"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44.6pt" to="325.85pt,244.6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3623945</wp:posOffset>
                </wp:positionV>
                <wp:extent cx="4139565"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85.35pt" to="325.85pt,285.3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57150</wp:posOffset>
                </wp:positionV>
                <wp:extent cx="0" cy="438023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023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4.5pt" to="0.1pt,349.4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4037965</wp:posOffset>
                </wp:positionV>
                <wp:extent cx="4139565"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7.95pt" to="325.85pt,317.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302260</wp:posOffset>
                </wp:positionH>
                <wp:positionV relativeFrom="paragraph">
                  <wp:posOffset>57150</wp:posOffset>
                </wp:positionV>
                <wp:extent cx="0" cy="438023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023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pt,4.5pt" to="23.8pt,349.4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57150</wp:posOffset>
                </wp:positionV>
                <wp:extent cx="0" cy="438023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023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4.5pt" to="325.6pt,349.4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60325</wp:posOffset>
                </wp:positionV>
                <wp:extent cx="4139565"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75pt" to="325.85pt,4.75pt" o:allowincell="f" strokecolor="#9C002C" strokeweight="0.5pt"/>
            </w:pict>
          </mc:Fallback>
        </mc:AlternateContent>
      </w:r>
    </w:p>
    <w:p>
      <w:pPr>
        <w:spacing w:after="0" w:line="106" w:lineRule="exact"/>
        <w:rPr>
          <w:sz w:val="20"/>
          <w:szCs w:val="20"/>
          <w:color w:val="auto"/>
        </w:rPr>
      </w:pPr>
    </w:p>
    <w:p>
      <w:pPr>
        <w:ind w:left="540"/>
        <w:spacing w:after="0"/>
        <w:rPr>
          <w:sz w:val="20"/>
          <w:szCs w:val="20"/>
          <w:color w:val="auto"/>
        </w:rPr>
      </w:pPr>
      <w:r>
        <w:rPr>
          <w:rFonts w:ascii="Arial" w:cs="Arial" w:eastAsia="Arial" w:hAnsi="Arial"/>
          <w:sz w:val="16"/>
          <w:szCs w:val="16"/>
          <w:color w:val="auto"/>
        </w:rPr>
        <w:t>Los profesionales de atención primaria deberían tener una adecuada formación</w:t>
      </w:r>
    </w:p>
    <w:p>
      <w:pPr>
        <w:spacing w:after="0" w:line="14" w:lineRule="exact"/>
        <w:rPr>
          <w:sz w:val="20"/>
          <w:szCs w:val="20"/>
          <w:color w:val="auto"/>
        </w:rPr>
      </w:pPr>
    </w:p>
    <w:p>
      <w:pPr>
        <w:ind w:left="540" w:right="140" w:hanging="397"/>
        <w:spacing w:after="0" w:line="203" w:lineRule="auto"/>
        <w:tabs>
          <w:tab w:leader="none" w:pos="540" w:val="left"/>
        </w:tabs>
        <w:numPr>
          <w:ilvl w:val="0"/>
          <w:numId w:val="91"/>
        </w:numPr>
        <w:rPr>
          <w:rFonts w:ascii="Arial" w:cs="Arial" w:eastAsia="Arial" w:hAnsi="Arial"/>
          <w:sz w:val="22"/>
          <w:szCs w:val="22"/>
          <w:color w:val="auto"/>
        </w:rPr>
      </w:pPr>
      <w:r>
        <w:rPr>
          <w:rFonts w:ascii="Arial" w:cs="Arial" w:eastAsia="Arial" w:hAnsi="Arial"/>
          <w:sz w:val="16"/>
          <w:szCs w:val="16"/>
          <w:color w:val="auto"/>
        </w:rPr>
        <w:t>sobre los principales factores de riesgo de conducta e ideación suicida en niños y adolescentes y de la evaluación de su perfil de riesgo.</w:t>
      </w:r>
    </w:p>
    <w:p>
      <w:pPr>
        <w:spacing w:after="0" w:line="55" w:lineRule="exact"/>
        <w:rPr>
          <w:rFonts w:ascii="Arial" w:cs="Arial" w:eastAsia="Arial" w:hAnsi="Arial"/>
          <w:sz w:val="22"/>
          <w:szCs w:val="22"/>
          <w:color w:val="auto"/>
        </w:rPr>
      </w:pPr>
    </w:p>
    <w:p>
      <w:pPr>
        <w:ind w:left="540"/>
        <w:spacing w:after="0"/>
        <w:rPr>
          <w:rFonts w:ascii="Arial" w:cs="Arial" w:eastAsia="Arial" w:hAnsi="Arial"/>
          <w:sz w:val="22"/>
          <w:szCs w:val="22"/>
          <w:color w:val="auto"/>
        </w:rPr>
      </w:pPr>
      <w:r>
        <w:rPr>
          <w:rFonts w:ascii="Arial" w:cs="Arial" w:eastAsia="Arial" w:hAnsi="Arial"/>
          <w:sz w:val="16"/>
          <w:szCs w:val="16"/>
          <w:color w:val="auto"/>
        </w:rPr>
        <w:t>En pacientes con depresión y/o perfil de riesgo de suicidio se debería preguntar</w:t>
      </w:r>
    </w:p>
    <w:p>
      <w:pPr>
        <w:spacing w:after="0" w:line="14" w:lineRule="exact"/>
        <w:rPr>
          <w:rFonts w:ascii="Arial" w:cs="Arial" w:eastAsia="Arial" w:hAnsi="Arial"/>
          <w:sz w:val="22"/>
          <w:szCs w:val="22"/>
          <w:color w:val="auto"/>
        </w:rPr>
      </w:pPr>
    </w:p>
    <w:p>
      <w:pPr>
        <w:ind w:left="540" w:right="140" w:hanging="397"/>
        <w:spacing w:after="0" w:line="203" w:lineRule="auto"/>
        <w:tabs>
          <w:tab w:leader="none" w:pos="540" w:val="left"/>
        </w:tabs>
        <w:numPr>
          <w:ilvl w:val="0"/>
          <w:numId w:val="91"/>
        </w:numPr>
        <w:rPr>
          <w:rFonts w:ascii="Arial" w:cs="Arial" w:eastAsia="Arial" w:hAnsi="Arial"/>
          <w:sz w:val="22"/>
          <w:szCs w:val="22"/>
          <w:color w:val="auto"/>
        </w:rPr>
      </w:pPr>
      <w:r>
        <w:rPr>
          <w:rFonts w:ascii="Arial" w:cs="Arial" w:eastAsia="Arial" w:hAnsi="Arial"/>
          <w:sz w:val="16"/>
          <w:szCs w:val="16"/>
          <w:color w:val="auto"/>
        </w:rPr>
        <w:t>siempre sobre ideas o planes de suicidio, y recoger en la historia clínica todos los aspectos relacionados con el método, la planificación y la intencionalidad.</w:t>
      </w:r>
    </w:p>
    <w:p>
      <w:pPr>
        <w:spacing w:after="0" w:line="62" w:lineRule="exact"/>
        <w:rPr>
          <w:rFonts w:ascii="Arial" w:cs="Arial" w:eastAsia="Arial" w:hAnsi="Arial"/>
          <w:sz w:val="22"/>
          <w:szCs w:val="22"/>
          <w:color w:val="auto"/>
        </w:rPr>
      </w:pPr>
    </w:p>
    <w:p>
      <w:pPr>
        <w:ind w:left="540"/>
        <w:spacing w:after="0"/>
        <w:rPr>
          <w:rFonts w:ascii="Arial" w:cs="Arial" w:eastAsia="Arial" w:hAnsi="Arial"/>
          <w:sz w:val="22"/>
          <w:szCs w:val="22"/>
          <w:color w:val="auto"/>
        </w:rPr>
      </w:pPr>
      <w:r>
        <w:rPr>
          <w:rFonts w:ascii="Arial" w:cs="Arial" w:eastAsia="Arial" w:hAnsi="Arial"/>
          <w:sz w:val="15"/>
          <w:szCs w:val="15"/>
          <w:color w:val="auto"/>
        </w:rPr>
        <w:t>Tras un intento de suicidio en un niño o adolescente se debería realizar siempre una</w:t>
      </w:r>
    </w:p>
    <w:p>
      <w:pPr>
        <w:spacing w:after="0" w:line="19" w:lineRule="exact"/>
        <w:rPr>
          <w:rFonts w:ascii="Arial" w:cs="Arial" w:eastAsia="Arial" w:hAnsi="Arial"/>
          <w:sz w:val="22"/>
          <w:szCs w:val="22"/>
          <w:color w:val="auto"/>
        </w:rPr>
      </w:pPr>
    </w:p>
    <w:p>
      <w:pPr>
        <w:ind w:left="540" w:right="140" w:hanging="397"/>
        <w:spacing w:after="0" w:line="203" w:lineRule="auto"/>
        <w:tabs>
          <w:tab w:leader="none" w:pos="540" w:val="left"/>
        </w:tabs>
        <w:numPr>
          <w:ilvl w:val="0"/>
          <w:numId w:val="91"/>
        </w:numPr>
        <w:rPr>
          <w:rFonts w:ascii="Arial" w:cs="Arial" w:eastAsia="Arial" w:hAnsi="Arial"/>
          <w:sz w:val="22"/>
          <w:szCs w:val="22"/>
          <w:color w:val="auto"/>
        </w:rPr>
      </w:pPr>
      <w:r>
        <w:rPr>
          <w:rFonts w:ascii="Arial" w:cs="Arial" w:eastAsia="Arial" w:hAnsi="Arial"/>
          <w:sz w:val="16"/>
          <w:szCs w:val="16"/>
          <w:color w:val="auto"/>
        </w:rPr>
        <w:t>inmediata valoración psiquiátrica y psicosocial, de ser posible, por un profesional especialista en estas edades.</w:t>
      </w:r>
    </w:p>
    <w:p>
      <w:pPr>
        <w:spacing w:after="0" w:line="62" w:lineRule="exact"/>
        <w:rPr>
          <w:rFonts w:ascii="Arial" w:cs="Arial" w:eastAsia="Arial" w:hAnsi="Arial"/>
          <w:sz w:val="22"/>
          <w:szCs w:val="22"/>
          <w:color w:val="auto"/>
        </w:rPr>
      </w:pPr>
    </w:p>
    <w:p>
      <w:pPr>
        <w:ind w:left="540"/>
        <w:spacing w:after="0"/>
        <w:rPr>
          <w:rFonts w:ascii="Arial" w:cs="Arial" w:eastAsia="Arial" w:hAnsi="Arial"/>
          <w:sz w:val="22"/>
          <w:szCs w:val="22"/>
          <w:color w:val="auto"/>
        </w:rPr>
      </w:pPr>
      <w:r>
        <w:rPr>
          <w:rFonts w:ascii="Arial" w:cs="Arial" w:eastAsia="Arial" w:hAnsi="Arial"/>
          <w:sz w:val="15"/>
          <w:szCs w:val="15"/>
          <w:color w:val="auto"/>
        </w:rPr>
        <w:t>Se darán pautas a los padres o cuidadores, sobre el acompañamiento y el control del</w:t>
      </w:r>
    </w:p>
    <w:p>
      <w:pPr>
        <w:spacing w:after="0" w:line="5" w:lineRule="exact"/>
        <w:rPr>
          <w:rFonts w:ascii="Arial" w:cs="Arial" w:eastAsia="Arial" w:hAnsi="Arial"/>
          <w:sz w:val="22"/>
          <w:szCs w:val="22"/>
          <w:color w:val="auto"/>
        </w:rPr>
      </w:pPr>
    </w:p>
    <w:p>
      <w:pPr>
        <w:ind w:left="540" w:hanging="397"/>
        <w:spacing w:after="0" w:line="182" w:lineRule="auto"/>
        <w:tabs>
          <w:tab w:leader="none" w:pos="540" w:val="left"/>
        </w:tabs>
        <w:numPr>
          <w:ilvl w:val="0"/>
          <w:numId w:val="91"/>
        </w:numPr>
        <w:rPr>
          <w:rFonts w:ascii="Arial" w:cs="Arial" w:eastAsia="Arial" w:hAnsi="Arial"/>
          <w:sz w:val="22"/>
          <w:szCs w:val="22"/>
          <w:color w:val="auto"/>
          <w:vertAlign w:val="superscript"/>
        </w:rPr>
      </w:pPr>
      <w:r>
        <w:rPr>
          <w:rFonts w:ascii="Arial" w:cs="Arial" w:eastAsia="Arial" w:hAnsi="Arial"/>
          <w:sz w:val="12"/>
          <w:szCs w:val="12"/>
          <w:color w:val="auto"/>
        </w:rPr>
        <w:t>acceso directo a la medicación por parte de los niños y adolescentes.</w:t>
      </w:r>
    </w:p>
    <w:p>
      <w:pPr>
        <w:spacing w:after="0" w:line="62" w:lineRule="exact"/>
        <w:rPr>
          <w:sz w:val="20"/>
          <w:szCs w:val="20"/>
          <w:color w:val="auto"/>
        </w:rPr>
      </w:pPr>
    </w:p>
    <w:p>
      <w:pPr>
        <w:ind w:left="540"/>
        <w:spacing w:after="0"/>
        <w:rPr>
          <w:sz w:val="20"/>
          <w:szCs w:val="20"/>
          <w:color w:val="auto"/>
        </w:rPr>
      </w:pPr>
      <w:r>
        <w:rPr>
          <w:rFonts w:ascii="Arial" w:cs="Arial" w:eastAsia="Arial" w:hAnsi="Arial"/>
          <w:sz w:val="15"/>
          <w:szCs w:val="15"/>
          <w:color w:val="auto"/>
        </w:rPr>
        <w:t>En la historia clínica se debería recoger la gravedad médica del intento de suicidio,</w:t>
      </w:r>
    </w:p>
    <w:p>
      <w:pPr>
        <w:spacing w:after="0" w:line="20" w:lineRule="exact"/>
        <w:rPr>
          <w:sz w:val="20"/>
          <w:szCs w:val="20"/>
          <w:color w:val="auto"/>
        </w:rPr>
      </w:pPr>
    </w:p>
    <w:p>
      <w:pPr>
        <w:ind w:left="540" w:right="140" w:hanging="358"/>
        <w:spacing w:after="0" w:line="241" w:lineRule="auto"/>
        <w:tabs>
          <w:tab w:leader="none" w:pos="540" w:val="left"/>
        </w:tabs>
        <w:numPr>
          <w:ilvl w:val="0"/>
          <w:numId w:val="92"/>
        </w:numPr>
        <w:rPr>
          <w:rFonts w:ascii="Arial" w:cs="Arial" w:eastAsia="Arial" w:hAnsi="Arial"/>
          <w:sz w:val="16"/>
          <w:szCs w:val="16"/>
          <w:color w:val="auto"/>
        </w:rPr>
      </w:pPr>
      <w:r>
        <w:rPr>
          <w:rFonts w:ascii="Arial" w:cs="Arial" w:eastAsia="Arial" w:hAnsi="Arial"/>
          <w:sz w:val="16"/>
          <w:szCs w:val="16"/>
          <w:color w:val="auto"/>
        </w:rPr>
        <w:t>el método utilizado, el grado de planificación de la conducta suicida, la motivación o intencionalidad de la conducta y la presencia de sentimiento de desesperanza.</w:t>
      </w:r>
    </w:p>
    <w:p>
      <w:pPr>
        <w:spacing w:after="0" w:line="62" w:lineRule="exact"/>
        <w:rPr>
          <w:rFonts w:ascii="Arial" w:cs="Arial" w:eastAsia="Arial" w:hAnsi="Arial"/>
          <w:sz w:val="16"/>
          <w:szCs w:val="16"/>
          <w:color w:val="auto"/>
        </w:rPr>
      </w:pPr>
    </w:p>
    <w:p>
      <w:pPr>
        <w:ind w:left="540" w:right="140" w:hanging="358"/>
        <w:spacing w:after="0" w:line="188" w:lineRule="auto"/>
        <w:tabs>
          <w:tab w:leader="none" w:pos="540" w:val="left"/>
        </w:tabs>
        <w:numPr>
          <w:ilvl w:val="0"/>
          <w:numId w:val="92"/>
        </w:numPr>
        <w:rPr>
          <w:rFonts w:ascii="Arial" w:cs="Arial" w:eastAsia="Arial" w:hAnsi="Arial"/>
          <w:sz w:val="27"/>
          <w:szCs w:val="27"/>
          <w:color w:val="auto"/>
          <w:vertAlign w:val="subscript"/>
        </w:rPr>
      </w:pPr>
      <w:r>
        <w:rPr>
          <w:rFonts w:ascii="Arial" w:cs="Arial" w:eastAsia="Arial" w:hAnsi="Arial"/>
          <w:sz w:val="14"/>
          <w:szCs w:val="14"/>
          <w:color w:val="auto"/>
        </w:rPr>
        <w:t>La información provendrá del propio paciente, y se recomienda utilizar, de ser posible, múltiples fuentes, como los padres o cuidadores, profesores y amigos.</w:t>
      </w:r>
    </w:p>
    <w:p>
      <w:pPr>
        <w:spacing w:after="0" w:line="62" w:lineRule="exact"/>
        <w:rPr>
          <w:rFonts w:ascii="Arial" w:cs="Arial" w:eastAsia="Arial" w:hAnsi="Arial"/>
          <w:sz w:val="27"/>
          <w:szCs w:val="27"/>
          <w:color w:val="auto"/>
          <w:vertAlign w:val="subscript"/>
        </w:rPr>
      </w:pPr>
    </w:p>
    <w:p>
      <w:pPr>
        <w:ind w:left="540"/>
        <w:spacing w:after="0"/>
        <w:rPr>
          <w:rFonts w:ascii="Arial" w:cs="Arial" w:eastAsia="Arial" w:hAnsi="Arial"/>
          <w:sz w:val="27"/>
          <w:szCs w:val="27"/>
          <w:color w:val="auto"/>
          <w:vertAlign w:val="subscript"/>
        </w:rPr>
      </w:pPr>
      <w:r>
        <w:rPr>
          <w:rFonts w:ascii="Arial" w:cs="Arial" w:eastAsia="Arial" w:hAnsi="Arial"/>
          <w:sz w:val="15"/>
          <w:szCs w:val="15"/>
          <w:color w:val="auto"/>
        </w:rPr>
        <w:t>Si bien los diferentes instrumentos psicométricos existentes, como el Cuestionario de</w:t>
      </w:r>
    </w:p>
    <w:p>
      <w:pPr>
        <w:spacing w:after="0" w:line="19" w:lineRule="exact"/>
        <w:rPr>
          <w:rFonts w:ascii="Arial" w:cs="Arial" w:eastAsia="Arial" w:hAnsi="Arial"/>
          <w:sz w:val="27"/>
          <w:szCs w:val="27"/>
          <w:color w:val="auto"/>
          <w:vertAlign w:val="subscript"/>
        </w:rPr>
      </w:pPr>
    </w:p>
    <w:p>
      <w:pPr>
        <w:jc w:val="both"/>
        <w:ind w:left="540" w:right="140" w:hanging="358"/>
        <w:spacing w:after="0" w:line="183" w:lineRule="auto"/>
        <w:tabs>
          <w:tab w:leader="none" w:pos="540" w:val="left"/>
        </w:tabs>
        <w:numPr>
          <w:ilvl w:val="0"/>
          <w:numId w:val="92"/>
        </w:numPr>
        <w:rPr>
          <w:rFonts w:ascii="Arial" w:cs="Arial" w:eastAsia="Arial" w:hAnsi="Arial"/>
          <w:sz w:val="32"/>
          <w:szCs w:val="32"/>
          <w:color w:val="auto"/>
          <w:vertAlign w:val="subscript"/>
        </w:rPr>
      </w:pPr>
      <w:r>
        <w:rPr>
          <w:rFonts w:ascii="Arial" w:cs="Arial" w:eastAsia="Arial" w:hAnsi="Arial"/>
          <w:sz w:val="16"/>
          <w:szCs w:val="16"/>
          <w:color w:val="auto"/>
        </w:rPr>
        <w:t>Riesgo de Suicidio, la Escala de Desesperanza de Beck o el Inventario de Depresión de Beck, pueden ayudar a valorar el riesgo suicida, no pueden sustituir a la entrevista clínica, ya que por sí solos carecen de valor predictivo.</w:t>
      </w:r>
    </w:p>
    <w:p>
      <w:pPr>
        <w:spacing w:after="0" w:line="56" w:lineRule="exact"/>
        <w:rPr>
          <w:rFonts w:ascii="Arial" w:cs="Arial" w:eastAsia="Arial" w:hAnsi="Arial"/>
          <w:sz w:val="32"/>
          <w:szCs w:val="32"/>
          <w:color w:val="auto"/>
          <w:vertAlign w:val="subscript"/>
        </w:rPr>
      </w:pPr>
    </w:p>
    <w:p>
      <w:pPr>
        <w:ind w:left="540"/>
        <w:spacing w:after="0"/>
        <w:rPr>
          <w:rFonts w:ascii="Arial" w:cs="Arial" w:eastAsia="Arial" w:hAnsi="Arial"/>
          <w:sz w:val="32"/>
          <w:szCs w:val="32"/>
          <w:color w:val="auto"/>
          <w:vertAlign w:val="subscript"/>
        </w:rPr>
      </w:pPr>
      <w:r>
        <w:rPr>
          <w:rFonts w:ascii="Arial" w:cs="Arial" w:eastAsia="Arial" w:hAnsi="Arial"/>
          <w:sz w:val="16"/>
          <w:szCs w:val="16"/>
          <w:color w:val="auto"/>
        </w:rPr>
        <w:t>Se recomienda la hospitalización de todos aquellos niños o adolescentes con un</w:t>
      </w:r>
    </w:p>
    <w:p>
      <w:pPr>
        <w:spacing w:after="0" w:line="14" w:lineRule="exact"/>
        <w:rPr>
          <w:rFonts w:ascii="Arial" w:cs="Arial" w:eastAsia="Arial" w:hAnsi="Arial"/>
          <w:sz w:val="32"/>
          <w:szCs w:val="32"/>
          <w:color w:val="auto"/>
          <w:vertAlign w:val="subscript"/>
        </w:rPr>
      </w:pPr>
    </w:p>
    <w:p>
      <w:pPr>
        <w:ind w:left="540" w:right="140" w:hanging="358"/>
        <w:spacing w:after="0" w:line="242" w:lineRule="auto"/>
        <w:tabs>
          <w:tab w:leader="none" w:pos="540" w:val="left"/>
        </w:tabs>
        <w:numPr>
          <w:ilvl w:val="0"/>
          <w:numId w:val="92"/>
        </w:numPr>
        <w:rPr>
          <w:rFonts w:ascii="Arial" w:cs="Arial" w:eastAsia="Arial" w:hAnsi="Arial"/>
          <w:sz w:val="16"/>
          <w:szCs w:val="16"/>
          <w:color w:val="auto"/>
        </w:rPr>
      </w:pPr>
      <w:r>
        <w:rPr>
          <w:rFonts w:ascii="Arial" w:cs="Arial" w:eastAsia="Arial" w:hAnsi="Arial"/>
          <w:sz w:val="16"/>
          <w:szCs w:val="16"/>
          <w:color w:val="auto"/>
        </w:rPr>
        <w:t>intento de suicidio que presenten varios factores de riesgo y un limitado apoyo familiar y de la comunidad.</w:t>
      </w:r>
    </w:p>
    <w:p>
      <w:pPr>
        <w:spacing w:after="0" w:line="60" w:lineRule="exact"/>
        <w:rPr>
          <w:rFonts w:ascii="Arial" w:cs="Arial" w:eastAsia="Arial" w:hAnsi="Arial"/>
          <w:sz w:val="16"/>
          <w:szCs w:val="16"/>
          <w:color w:val="auto"/>
        </w:rPr>
      </w:pPr>
    </w:p>
    <w:p>
      <w:pPr>
        <w:ind w:left="540"/>
        <w:spacing w:after="0"/>
        <w:rPr>
          <w:rFonts w:ascii="Arial" w:cs="Arial" w:eastAsia="Arial" w:hAnsi="Arial"/>
          <w:sz w:val="16"/>
          <w:szCs w:val="16"/>
          <w:color w:val="auto"/>
        </w:rPr>
      </w:pPr>
      <w:r>
        <w:rPr>
          <w:rFonts w:ascii="Arial" w:cs="Arial" w:eastAsia="Arial" w:hAnsi="Arial"/>
          <w:sz w:val="15"/>
          <w:szCs w:val="15"/>
          <w:color w:val="auto"/>
        </w:rPr>
        <w:t>Tras un intento de suicidio, y si no se ha considerado la hospitalización, se debería</w:t>
      </w:r>
    </w:p>
    <w:p>
      <w:pPr>
        <w:spacing w:after="0" w:line="19" w:lineRule="exact"/>
        <w:rPr>
          <w:rFonts w:ascii="Arial" w:cs="Arial" w:eastAsia="Arial" w:hAnsi="Arial"/>
          <w:sz w:val="16"/>
          <w:szCs w:val="16"/>
          <w:color w:val="auto"/>
        </w:rPr>
      </w:pPr>
    </w:p>
    <w:p>
      <w:pPr>
        <w:jc w:val="both"/>
        <w:ind w:left="540" w:right="140" w:hanging="358"/>
        <w:spacing w:after="0" w:line="183" w:lineRule="auto"/>
        <w:tabs>
          <w:tab w:leader="none" w:pos="540" w:val="left"/>
        </w:tabs>
        <w:numPr>
          <w:ilvl w:val="0"/>
          <w:numId w:val="92"/>
        </w:numPr>
        <w:rPr>
          <w:rFonts w:ascii="Arial" w:cs="Arial" w:eastAsia="Arial" w:hAnsi="Arial"/>
          <w:sz w:val="32"/>
          <w:szCs w:val="32"/>
          <w:color w:val="auto"/>
          <w:vertAlign w:val="subscript"/>
        </w:rPr>
      </w:pPr>
      <w:r>
        <w:rPr>
          <w:rFonts w:ascii="Arial" w:cs="Arial" w:eastAsia="Arial" w:hAnsi="Arial"/>
          <w:sz w:val="16"/>
          <w:szCs w:val="16"/>
          <w:color w:val="auto"/>
        </w:rPr>
        <w:t>realizar una reevaluación en el plazo de 7 a 10 días. Posteriormente se realizará un seguimiento periódico por parte de los profesionales de atención primaria y de salud mental infanto-juvenil.</w:t>
      </w:r>
    </w:p>
    <w:p>
      <w:pPr>
        <w:spacing w:after="0" w:line="62" w:lineRule="exact"/>
        <w:rPr>
          <w:rFonts w:ascii="Arial" w:cs="Arial" w:eastAsia="Arial" w:hAnsi="Arial"/>
          <w:sz w:val="32"/>
          <w:szCs w:val="32"/>
          <w:color w:val="auto"/>
          <w:vertAlign w:val="subscript"/>
        </w:rPr>
      </w:pPr>
    </w:p>
    <w:p>
      <w:pPr>
        <w:ind w:left="540"/>
        <w:spacing w:after="0"/>
        <w:rPr>
          <w:rFonts w:ascii="Arial" w:cs="Arial" w:eastAsia="Arial" w:hAnsi="Arial"/>
          <w:sz w:val="32"/>
          <w:szCs w:val="32"/>
          <w:color w:val="auto"/>
          <w:vertAlign w:val="subscript"/>
        </w:rPr>
      </w:pPr>
      <w:r>
        <w:rPr>
          <w:rFonts w:ascii="Arial" w:cs="Arial" w:eastAsia="Arial" w:hAnsi="Arial"/>
          <w:sz w:val="15"/>
          <w:szCs w:val="15"/>
          <w:color w:val="auto"/>
        </w:rPr>
        <w:t>La prevención del suicidio entre los niños y adolescentes debería considerarse una</w:t>
      </w:r>
    </w:p>
    <w:p>
      <w:pPr>
        <w:spacing w:after="0" w:line="19" w:lineRule="exact"/>
        <w:rPr>
          <w:rFonts w:ascii="Arial" w:cs="Arial" w:eastAsia="Arial" w:hAnsi="Arial"/>
          <w:sz w:val="32"/>
          <w:szCs w:val="32"/>
          <w:color w:val="auto"/>
          <w:vertAlign w:val="subscript"/>
        </w:rPr>
      </w:pPr>
    </w:p>
    <w:p>
      <w:pPr>
        <w:ind w:left="540" w:right="140" w:hanging="358"/>
        <w:spacing w:after="0" w:line="242" w:lineRule="auto"/>
        <w:tabs>
          <w:tab w:leader="none" w:pos="540" w:val="left"/>
        </w:tabs>
        <w:numPr>
          <w:ilvl w:val="0"/>
          <w:numId w:val="92"/>
        </w:numPr>
        <w:rPr>
          <w:rFonts w:ascii="Arial" w:cs="Arial" w:eastAsia="Arial" w:hAnsi="Arial"/>
          <w:sz w:val="16"/>
          <w:szCs w:val="16"/>
          <w:color w:val="auto"/>
        </w:rPr>
      </w:pPr>
      <w:r>
        <w:rPr>
          <w:rFonts w:ascii="Arial" w:cs="Arial" w:eastAsia="Arial" w:hAnsi="Arial"/>
          <w:sz w:val="16"/>
          <w:szCs w:val="16"/>
          <w:color w:val="auto"/>
        </w:rPr>
        <w:t>prioridad, y establecerse fundamentalmente medidas que permitan un diagnóstico precoz del riesgo suicida.</w:t>
      </w:r>
    </w:p>
    <w:p>
      <w:pPr>
        <w:spacing w:after="0" w:line="89" w:lineRule="exact"/>
        <w:rPr>
          <w:rFonts w:ascii="Arial" w:cs="Arial" w:eastAsia="Arial" w:hAnsi="Arial"/>
          <w:sz w:val="16"/>
          <w:szCs w:val="16"/>
          <w:color w:val="auto"/>
        </w:rPr>
      </w:pPr>
    </w:p>
    <w:p>
      <w:pPr>
        <w:ind w:left="540"/>
        <w:spacing w:after="0"/>
        <w:rPr>
          <w:rFonts w:ascii="Arial" w:cs="Arial" w:eastAsia="Arial" w:hAnsi="Arial"/>
          <w:sz w:val="16"/>
          <w:szCs w:val="16"/>
          <w:color w:val="auto"/>
        </w:rPr>
      </w:pPr>
      <w:r>
        <w:rPr>
          <w:rFonts w:ascii="Arial" w:cs="Arial" w:eastAsia="Arial" w:hAnsi="Arial"/>
          <w:sz w:val="15"/>
          <w:szCs w:val="15"/>
          <w:color w:val="auto"/>
        </w:rPr>
        <w:t>Deberían establecerse medidas encaminadas a consensuar la cobertura del suicidio</w:t>
      </w:r>
    </w:p>
    <w:p>
      <w:pPr>
        <w:spacing w:after="0" w:line="19" w:lineRule="exact"/>
        <w:rPr>
          <w:rFonts w:ascii="Arial" w:cs="Arial" w:eastAsia="Arial" w:hAnsi="Arial"/>
          <w:sz w:val="16"/>
          <w:szCs w:val="16"/>
          <w:color w:val="auto"/>
        </w:rPr>
      </w:pPr>
    </w:p>
    <w:p>
      <w:pPr>
        <w:ind w:left="540" w:right="140" w:hanging="358"/>
        <w:spacing w:after="0" w:line="242" w:lineRule="auto"/>
        <w:tabs>
          <w:tab w:leader="none" w:pos="540" w:val="left"/>
        </w:tabs>
        <w:numPr>
          <w:ilvl w:val="0"/>
          <w:numId w:val="92"/>
        </w:numPr>
        <w:rPr>
          <w:rFonts w:ascii="Arial" w:cs="Arial" w:eastAsia="Arial" w:hAnsi="Arial"/>
          <w:sz w:val="16"/>
          <w:szCs w:val="16"/>
          <w:color w:val="auto"/>
        </w:rPr>
      </w:pPr>
      <w:r>
        <w:rPr>
          <w:rFonts w:ascii="Arial" w:cs="Arial" w:eastAsia="Arial" w:hAnsi="Arial"/>
          <w:sz w:val="16"/>
          <w:szCs w:val="16"/>
          <w:color w:val="auto"/>
        </w:rPr>
        <w:t>por parte de los medios de comunicación y el contenido de las páginas web de Internet.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14605</wp:posOffset>
                </wp:positionV>
                <wp:extent cx="4139565"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5pt" to="325.85pt,1.15pt" o:allowincell="f" strokecolor="#9C002C" strokeweight="0.5pt"/>
            </w:pict>
          </mc:Fallback>
        </mc:AlternateContent>
      </w:r>
    </w:p>
    <w:p>
      <w:pPr>
        <w:sectPr>
          <w:pgSz w:w="9360" w:h="13606" w:orient="portrait"/>
          <w:cols w:equalWidth="0" w:num="1">
            <w:col w:w="6520"/>
          </w:cols>
          <w:pgMar w:left="1420" w:top="143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123</w:t>
      </w:r>
    </w:p>
    <w:p>
      <w:pPr>
        <w:sectPr>
          <w:pgSz w:w="9360" w:h="13606" w:orient="portrait"/>
          <w:cols w:equalWidth="0" w:num="1">
            <w:col w:w="6520"/>
          </w:cols>
          <w:pgMar w:left="1420" w:top="1433" w:right="1414" w:bottom="104" w:gutter="0" w:footer="0" w:header="0"/>
          <w:type w:val="continuous"/>
        </w:sectPr>
      </w:pPr>
    </w:p>
    <w:bookmarkStart w:id="117" w:name="page118"/>
    <w:bookmarkEnd w:id="117"/>
    <w:p>
      <w:pPr>
        <w:spacing w:after="0"/>
        <w:rPr>
          <w:sz w:val="20"/>
          <w:szCs w:val="20"/>
          <w:color w:val="auto"/>
        </w:rPr>
      </w:pPr>
      <w:r>
        <w:rPr>
          <w:rFonts w:ascii="Arial" w:cs="Arial" w:eastAsia="Arial" w:hAnsi="Arial"/>
          <w:sz w:val="45"/>
          <w:szCs w:val="45"/>
          <w:color w:val="auto"/>
        </w:rPr>
        <w:t>10. Aspectos legales en España</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28"/>
          <w:szCs w:val="28"/>
          <w:color w:val="auto"/>
        </w:rPr>
        <w:t>10.1. Consentimiento informado y Ley 41/02</w:t>
      </w:r>
    </w:p>
    <w:p>
      <w:pPr>
        <w:spacing w:after="0" w:line="23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Ley 41/2002, Básica Reguladora de la Autonomía del Paciente y de De-rechos y Obligaciones en Materia de Información y Documentación Clínica, tiene por objeto la regulación de los derechos y obligaciones de los pacien-tes, usuarios y profesionales, así como de los centros y servicios sanitarios, públicos y privados, en materia de autonomía del paciente y de información y documentación clínica.</w:t>
      </w:r>
    </w:p>
    <w:p>
      <w:pPr>
        <w:spacing w:after="0" w:line="348" w:lineRule="exact"/>
        <w:rPr>
          <w:sz w:val="20"/>
          <w:szCs w:val="20"/>
          <w:color w:val="auto"/>
        </w:rPr>
      </w:pPr>
    </w:p>
    <w:p>
      <w:pPr>
        <w:spacing w:after="0"/>
        <w:rPr>
          <w:sz w:val="20"/>
          <w:szCs w:val="20"/>
          <w:color w:val="auto"/>
        </w:rPr>
      </w:pPr>
      <w:r>
        <w:rPr>
          <w:rFonts w:ascii="Arial" w:cs="Arial" w:eastAsia="Arial" w:hAnsi="Arial"/>
          <w:sz w:val="22"/>
          <w:szCs w:val="22"/>
          <w:color w:val="auto"/>
        </w:rPr>
        <w:t>¿Qué dice la Ley 41/2002 sobre el derecho de información?</w:t>
      </w:r>
    </w:p>
    <w:p>
      <w:pPr>
        <w:spacing w:after="0" w:line="81" w:lineRule="exact"/>
        <w:rPr>
          <w:sz w:val="20"/>
          <w:szCs w:val="20"/>
          <w:color w:val="auto"/>
        </w:rPr>
      </w:pPr>
    </w:p>
    <w:p>
      <w:pPr>
        <w:jc w:val="both"/>
        <w:spacing w:after="0" w:line="293" w:lineRule="auto"/>
        <w:rPr>
          <w:sz w:val="20"/>
          <w:szCs w:val="20"/>
          <w:color w:val="auto"/>
        </w:rPr>
      </w:pPr>
      <w:r>
        <w:rPr>
          <w:rFonts w:ascii="Arial" w:cs="Arial" w:eastAsia="Arial" w:hAnsi="Arial"/>
          <w:sz w:val="18"/>
          <w:szCs w:val="18"/>
          <w:color w:val="auto"/>
        </w:rPr>
        <w:t>En el art. 2 se recogen los principios básicos entre los cuales se encuentran el del consentimiento, que todo paciente o usuario tiene que otorgar previa-mente a toda actuación en el ámbito de la sanidad, y el de haber sido infor-mado adecuadamente, y por escrito, en los supuestos previstos en la ley. Hay que destacar que los pacientes tienen derecho a decidir libremente entre las opciones clínicas disponibles y a negarse al tratamiento, excepto en los casos determinados en la ley. Su negativa al tratamiento constará por escrito.</w:t>
      </w:r>
    </w:p>
    <w:p>
      <w:pPr>
        <w:spacing w:after="0" w:line="206" w:lineRule="exact"/>
        <w:rPr>
          <w:sz w:val="20"/>
          <w:szCs w:val="20"/>
          <w:color w:val="auto"/>
        </w:rPr>
      </w:pPr>
    </w:p>
    <w:p>
      <w:pPr>
        <w:jc w:val="both"/>
        <w:ind w:firstLine="453"/>
        <w:spacing w:after="0" w:line="296" w:lineRule="auto"/>
        <w:rPr>
          <w:sz w:val="20"/>
          <w:szCs w:val="20"/>
          <w:color w:val="auto"/>
        </w:rPr>
      </w:pPr>
      <w:r>
        <w:rPr>
          <w:rFonts w:ascii="Arial" w:cs="Arial" w:eastAsia="Arial" w:hAnsi="Arial"/>
          <w:sz w:val="18"/>
          <w:szCs w:val="18"/>
          <w:color w:val="auto"/>
        </w:rPr>
        <w:t>Tanto la información proporcionada como el consentimiento serán, por norma general, verbales, y se prestarán por escrito en los casos de intervención quirúrgica, procedimientos diagnósticos y terapéuticos invasores y, en general, en la aplicación de procedimientos que supongan riesgos o inconvenientes de notoria y previsible repercusión negativa sobre la salud del paciente.</w:t>
      </w:r>
    </w:p>
    <w:p>
      <w:pPr>
        <w:spacing w:after="0" w:line="20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 prestación del consentimiento informado es un derecho del pacien-te y una obligación del facultativo.</w:t>
      </w:r>
    </w:p>
    <w:p>
      <w:pPr>
        <w:spacing w:after="0" w:line="228"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El facultativo proporcionará al paciente, antes de recabar su consenti-miento por escrito, la información básica siguiente:</w:t>
      </w:r>
    </w:p>
    <w:p>
      <w:pPr>
        <w:spacing w:after="0" w:line="22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Las consecuencias relevantes o de importancia de la intervención.</w:t>
      </w:r>
    </w:p>
    <w:p>
      <w:pPr>
        <w:spacing w:after="0" w:line="13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Los riesgos específicos relacionados con las circunstancias personales o profesionales del paciente.</w:t>
      </w:r>
    </w:p>
    <w:p>
      <w:pPr>
        <w:spacing w:after="0" w:line="115" w:lineRule="exact"/>
        <w:rPr>
          <w:sz w:val="20"/>
          <w:szCs w:val="20"/>
          <w:color w:val="auto"/>
        </w:rPr>
      </w:pPr>
    </w:p>
    <w:p>
      <w:pPr>
        <w:jc w:val="both"/>
        <w:ind w:left="560" w:hanging="279"/>
        <w:spacing w:after="0" w:line="259"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Los riesgos probables en condiciones normales, conforme a la experiencia y al estado de la ciencia o directamente relacionados con el tipo de intervención.</w:t>
      </w:r>
    </w:p>
    <w:p>
      <w:pPr>
        <w:spacing w:after="0" w:line="11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Las contraindicaciones de la actuación o intervención.</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125</w:t>
      </w:r>
    </w:p>
    <w:p>
      <w:pPr>
        <w:sectPr>
          <w:pgSz w:w="9360" w:h="13606" w:orient="portrait"/>
          <w:cols w:equalWidth="0" w:num="1">
            <w:col w:w="6520"/>
          </w:cols>
          <w:pgMar w:left="1420" w:top="1343" w:right="1414" w:bottom="104" w:gutter="0" w:footer="0" w:header="0"/>
          <w:type w:val="continuous"/>
        </w:sectPr>
      </w:pPr>
    </w:p>
    <w:bookmarkStart w:id="118" w:name="page119"/>
    <w:bookmarkEnd w:id="118"/>
    <w:p>
      <w:pPr>
        <w:jc w:val="both"/>
        <w:ind w:firstLine="453"/>
        <w:spacing w:after="0" w:line="279" w:lineRule="auto"/>
        <w:rPr>
          <w:sz w:val="20"/>
          <w:szCs w:val="20"/>
          <w:color w:val="auto"/>
        </w:rPr>
      </w:pPr>
      <w:r>
        <w:rPr>
          <w:rFonts w:ascii="Arial" w:cs="Arial" w:eastAsia="Arial" w:hAnsi="Arial"/>
          <w:sz w:val="19"/>
          <w:szCs w:val="19"/>
          <w:color w:val="auto"/>
        </w:rPr>
        <w:t>Todo paciente o usuario tiene derecho a ser advertido sobre la posibili-dad de utilizar los procedimientos de pronóstico, diagnóstico y terapéuticos que se le apliquen en un procedimiento docente o de investigación, que en ningún caso podrá comportar riesgo adicional para su salud.</w:t>
      </w:r>
    </w:p>
    <w:p>
      <w:pPr>
        <w:spacing w:after="0" w:line="201" w:lineRule="exact"/>
        <w:rPr>
          <w:sz w:val="20"/>
          <w:szCs w:val="20"/>
          <w:color w:val="auto"/>
        </w:rPr>
      </w:pPr>
    </w:p>
    <w:p>
      <w:pPr>
        <w:spacing w:after="0"/>
        <w:rPr>
          <w:sz w:val="20"/>
          <w:szCs w:val="20"/>
          <w:color w:val="auto"/>
        </w:rPr>
      </w:pPr>
      <w:r>
        <w:rPr>
          <w:rFonts w:ascii="Arial" w:cs="Arial" w:eastAsia="Arial" w:hAnsi="Arial"/>
          <w:sz w:val="20"/>
          <w:szCs w:val="20"/>
          <w:color w:val="auto"/>
        </w:rPr>
        <w:t>En el anexo 6 figuran dos modelos de consentimiento informado.</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¿Quién tiene derecho a la información asistencial?</w:t>
      </w:r>
    </w:p>
    <w:p>
      <w:pPr>
        <w:spacing w:after="0" w:line="7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El titular del derecho a la información es el paciente, que será informado, incluso en caso de incapacidad, de modo adecuado a sus posibilidades de comprensión, cumpliendo con el deber de informar también a su represen-tante legal.</w:t>
      </w:r>
    </w:p>
    <w:p>
      <w:pPr>
        <w:spacing w:after="0" w:line="23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Cuando el paciente, según el criterio del médico que le asiste, carezca de capacidad para entender la información a causa de su estado físico o psí-quico, la información se pondrá en conocimiento de las personas vinculadas a él por razones familiares o de hecho.</w:t>
      </w:r>
    </w:p>
    <w:p>
      <w:pPr>
        <w:spacing w:after="0" w:line="228"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El derecho a la información sanitaria de los pacientes puede limitarse por la existencia acreditada de un estado de necesidad terapéutica. Se en-tenderá por necesidad terapéutica la facultad del médico para actuar profe-sionalmente sin informar antes al paciente, cuando, por razones objetivas, el conocimiento de su propia situación pueda perjudicar su salud de manera grave. Llegado este caso, el médico dejará constancia razonada de las cir-cunstancias en la historia clínica y comunicará su decisión a las personas vinculadas al paciente por razones familiares o de hecho.</w:t>
      </w:r>
    </w:p>
    <w:p>
      <w:pPr>
        <w:spacing w:after="0" w:line="343" w:lineRule="exact"/>
        <w:rPr>
          <w:sz w:val="20"/>
          <w:szCs w:val="20"/>
          <w:color w:val="auto"/>
        </w:rPr>
      </w:pPr>
    </w:p>
    <w:p>
      <w:pPr>
        <w:ind w:right="220"/>
        <w:spacing w:after="0" w:line="257" w:lineRule="auto"/>
        <w:rPr>
          <w:sz w:val="20"/>
          <w:szCs w:val="20"/>
          <w:color w:val="auto"/>
        </w:rPr>
      </w:pPr>
      <w:r>
        <w:rPr>
          <w:rFonts w:ascii="Arial" w:cs="Arial" w:eastAsia="Arial" w:hAnsi="Arial"/>
          <w:sz w:val="22"/>
          <w:szCs w:val="22"/>
          <w:color w:val="auto"/>
        </w:rPr>
        <w:t>¿Cuándo se otorgará el consentimiento informado por representa-ción o sustitución?</w:t>
      </w:r>
    </w:p>
    <w:p>
      <w:pPr>
        <w:spacing w:after="0" w:line="59" w:lineRule="exact"/>
        <w:rPr>
          <w:sz w:val="20"/>
          <w:szCs w:val="20"/>
          <w:color w:val="auto"/>
        </w:rPr>
      </w:pPr>
    </w:p>
    <w:p>
      <w:pPr>
        <w:jc w:val="both"/>
        <w:ind w:left="560" w:hanging="279"/>
        <w:spacing w:after="0" w:line="27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Cuando el paciente no sea capaz de tomar decisiones, a criterio del médico responsable de la asistencia, o su estado físico o psíquico no le permita hacerse cargo de su situación. Si el paciente carece de representante legal, el consentimiento lo prestarán las personas vinculadas a él por razones familiares o de hecho.</w:t>
      </w:r>
    </w:p>
    <w:p>
      <w:pPr>
        <w:spacing w:after="0" w:line="103" w:lineRule="exact"/>
        <w:rPr>
          <w:sz w:val="20"/>
          <w:szCs w:val="20"/>
          <w:color w:val="auto"/>
        </w:rPr>
      </w:pPr>
    </w:p>
    <w:p>
      <w:pPr>
        <w:jc w:val="both"/>
        <w:ind w:left="560" w:hanging="279"/>
        <w:spacing w:after="0" w:line="278"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Cuando el paciente menor de edad no sea capaz intelectualmente ni emocionalmente de comprender el alcance de la intervención. En este caso, el consentimiento lo dará el representante legal del menor, después de haber escuchado su opinión si tiene doce años cumplidos.</w:t>
      </w:r>
    </w:p>
    <w:p>
      <w:pPr>
        <w:spacing w:after="0" w:line="101" w:lineRule="exact"/>
        <w:rPr>
          <w:sz w:val="20"/>
          <w:szCs w:val="20"/>
          <w:color w:val="auto"/>
        </w:rPr>
      </w:pPr>
    </w:p>
    <w:p>
      <w:pPr>
        <w:jc w:val="both"/>
        <w:ind w:left="560" w:hanging="279"/>
        <w:spacing w:after="0" w:line="303" w:lineRule="auto"/>
        <w:tabs>
          <w:tab w:leader="none" w:pos="54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Si las decisiones del representante legal fuesen contrarias a los intereses del menor, se deberán poner los hechos en conocimiento de la autoridad competente en virtud de lo dispuesto en la legislación civil.</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126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19" w:name="page120"/>
    <w:bookmarkEnd w:id="119"/>
    <w:p>
      <w:pPr>
        <w:jc w:val="both"/>
        <w:ind w:left="560" w:hanging="279"/>
        <w:spacing w:after="0" w:line="261"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Cuando se trate de menores no incapaces ni incapacitados, pero emancipados o con dieciséis años cumplidos, no cabe prestar el consentimiento por representación. Sin embargo, en caso de actuación de grave riesgo, según el criterio del facultativo, los padres serán informados y su opinión será tenida en cuenta para la toma de la decisión correspondiente.</w:t>
      </w:r>
    </w:p>
    <w:p>
      <w:pPr>
        <w:spacing w:after="0" w:line="234" w:lineRule="exact"/>
        <w:rPr>
          <w:sz w:val="20"/>
          <w:szCs w:val="20"/>
          <w:color w:val="auto"/>
        </w:rPr>
      </w:pPr>
    </w:p>
    <w:p>
      <w:pPr>
        <w:spacing w:after="0"/>
        <w:rPr>
          <w:sz w:val="20"/>
          <w:szCs w:val="20"/>
          <w:color w:val="auto"/>
        </w:rPr>
      </w:pPr>
      <w:r>
        <w:rPr>
          <w:rFonts w:ascii="Arial" w:cs="Arial" w:eastAsia="Arial" w:hAnsi="Arial"/>
          <w:sz w:val="22"/>
          <w:szCs w:val="22"/>
          <w:color w:val="auto"/>
        </w:rPr>
        <w:t>¿Cuáles son los límites del consentimiento informado?</w:t>
      </w:r>
    </w:p>
    <w:p>
      <w:pPr>
        <w:spacing w:after="0" w:line="76" w:lineRule="exact"/>
        <w:rPr>
          <w:sz w:val="20"/>
          <w:szCs w:val="20"/>
          <w:color w:val="auto"/>
        </w:rPr>
      </w:pPr>
    </w:p>
    <w:p>
      <w:pPr>
        <w:jc w:val="both"/>
        <w:ind w:left="560" w:hanging="279"/>
        <w:spacing w:after="0" w:line="259"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La renuncia del paciente a recibir información está limitada por el interés de la salud del propio paciente, de terceros, de la colectividad y por las exigencias terapéuticas del caso.</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Cuando el paciente manifieste expresamente su deseo de no ser informado, se respetará su voluntad haciendo constar su renuncia documentalmente, sin perjuicio de la obtención de su consentimiento previo para la intervención.</w:t>
      </w:r>
    </w:p>
    <w:p>
      <w:pPr>
        <w:spacing w:after="0" w:line="12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Los facultativos podrán llevar a cabo las intervenciones clínicas indis-pensables a favor de la salud del paciente, sin necesidad de contar con su consentimiento, en los siguientes casos:</w:t>
      </w:r>
    </w:p>
    <w:p>
      <w:pPr>
        <w:spacing w:after="0" w:line="224"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Cuando existe riesgo para la salud pública a causa de razones sanitarias establecidas por la ley. En todo caso, una vez adoptadas las medidas pertinentes, de conformidad con lo establecido en la Ley Orgánica 3/1986, se comunicarán a la autoridad judicial en el plazo máximo de 24 horas siempre que dispongan el internamiento obligatorio de personas.</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Cuando existe riesgo inmediato grave para la integridad física o psíquica del enfermo y no es posible conseguir su autorización, consultando, cuando las circunstancias lo permitan, a sus familiares o a las personas vinculadas de hecho a él.</w:t>
      </w:r>
    </w:p>
    <w:p>
      <w:pPr>
        <w:spacing w:after="0" w:line="238" w:lineRule="exact"/>
        <w:rPr>
          <w:sz w:val="20"/>
          <w:szCs w:val="20"/>
          <w:color w:val="auto"/>
        </w:rPr>
      </w:pPr>
    </w:p>
    <w:p>
      <w:pPr>
        <w:spacing w:after="0"/>
        <w:rPr>
          <w:sz w:val="20"/>
          <w:szCs w:val="20"/>
          <w:color w:val="auto"/>
        </w:rPr>
      </w:pPr>
      <w:r>
        <w:rPr>
          <w:rFonts w:ascii="Arial" w:cs="Arial" w:eastAsia="Arial" w:hAnsi="Arial"/>
          <w:sz w:val="22"/>
          <w:szCs w:val="22"/>
          <w:color w:val="auto"/>
        </w:rPr>
        <w:t>¿Quién da el consentimiento en el caso de padres separados?</w:t>
      </w:r>
    </w:p>
    <w:p>
      <w:pPr>
        <w:spacing w:after="0" w:line="81" w:lineRule="exact"/>
        <w:rPr>
          <w:sz w:val="20"/>
          <w:szCs w:val="20"/>
          <w:color w:val="auto"/>
        </w:rPr>
      </w:pPr>
    </w:p>
    <w:p>
      <w:pPr>
        <w:spacing w:after="0"/>
        <w:rPr>
          <w:sz w:val="20"/>
          <w:szCs w:val="20"/>
          <w:color w:val="auto"/>
        </w:rPr>
      </w:pPr>
      <w:r>
        <w:rPr>
          <w:rFonts w:ascii="Arial" w:cs="Arial" w:eastAsia="Arial" w:hAnsi="Arial"/>
          <w:sz w:val="20"/>
          <w:szCs w:val="20"/>
          <w:color w:val="auto"/>
        </w:rPr>
        <w:t>En el capítulo primero del Título VII de las relaciones paterno-filiales del</w:t>
      </w:r>
    </w:p>
    <w:p>
      <w:pPr>
        <w:spacing w:after="0" w:line="20" w:lineRule="exact"/>
        <w:rPr>
          <w:sz w:val="20"/>
          <w:szCs w:val="20"/>
          <w:color w:val="auto"/>
        </w:rPr>
      </w:pPr>
    </w:p>
    <w:p>
      <w:pPr>
        <w:spacing w:after="0"/>
        <w:rPr>
          <w:sz w:val="20"/>
          <w:szCs w:val="20"/>
          <w:color w:val="auto"/>
        </w:rPr>
      </w:pPr>
      <w:r>
        <w:rPr>
          <w:rFonts w:ascii="Arial" w:cs="Arial" w:eastAsia="Arial" w:hAnsi="Arial"/>
          <w:sz w:val="20"/>
          <w:szCs w:val="20"/>
          <w:color w:val="auto"/>
        </w:rPr>
        <w:t>Código Civil, se recoge el artículo 156. En este artículo se dice:</w:t>
      </w:r>
    </w:p>
    <w:p>
      <w:pPr>
        <w:spacing w:after="0" w:line="245"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“La patria potestad se ejercerá conjuntamente por ambos progenitores o por uno solo con el consentimiento expreso o tácito del otro. Serán válidos los actos que realice uno de ellos conforme al uso social y a las circuns-tancias, o en situaciones de urgente necesidad.” El párrafo segundo dice: “en caso de desacuerdo, cualquiera de los dos podrán acudir al Juez quien, después de oír a ambos y al hijo si tuviera suficiente juicio y, en todo caso, si fuera mayor de 12 años, atribuirá sin ulterior recurso la facultad de decidir</w:t>
      </w:r>
    </w:p>
    <w:p>
      <w:pPr>
        <w:sectPr>
          <w:pgSz w:w="9360" w:h="13606" w:orient="portrait"/>
          <w:cols w:equalWidth="0" w:num="1">
            <w:col w:w="6520"/>
          </w:cols>
          <w:pgMar w:left="1420" w:top="1382"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127</w:t>
      </w:r>
    </w:p>
    <w:p>
      <w:pPr>
        <w:sectPr>
          <w:pgSz w:w="9360" w:h="13606" w:orient="portrait"/>
          <w:cols w:equalWidth="0" w:num="1">
            <w:col w:w="6520"/>
          </w:cols>
          <w:pgMar w:left="1420" w:top="1382" w:right="1414" w:bottom="104" w:gutter="0" w:footer="0" w:header="0"/>
          <w:type w:val="continuous"/>
        </w:sectPr>
      </w:pPr>
    </w:p>
    <w:bookmarkStart w:id="120" w:name="page121"/>
    <w:bookmarkEnd w:id="120"/>
    <w:p>
      <w:pPr>
        <w:jc w:val="both"/>
        <w:spacing w:after="0" w:line="261" w:lineRule="auto"/>
        <w:rPr>
          <w:sz w:val="20"/>
          <w:szCs w:val="20"/>
          <w:color w:val="auto"/>
        </w:rPr>
      </w:pPr>
      <w:r>
        <w:rPr>
          <w:rFonts w:ascii="Arial" w:cs="Arial" w:eastAsia="Arial" w:hAnsi="Arial"/>
          <w:sz w:val="20"/>
          <w:szCs w:val="20"/>
          <w:color w:val="auto"/>
        </w:rPr>
        <w:t>al padre o a la madre…” El último párrafo: “si los padres viven separados la patria potestad se ejercerá por aquel con quien el hijo conviva. Sin embargo, el Juez, a solicitud fundada del otro progenitor, podrá, en interés del hijo, atribuir al solicitante la patria potestad para que la ejerza conjuntamente con el otro progenitor o distribuir entre el padre y la madre las funciones inherentes a su ejercicio”.</w:t>
      </w:r>
    </w:p>
    <w:p>
      <w:pPr>
        <w:spacing w:after="0" w:line="323" w:lineRule="exact"/>
        <w:rPr>
          <w:sz w:val="20"/>
          <w:szCs w:val="20"/>
          <w:color w:val="auto"/>
        </w:rPr>
      </w:pPr>
    </w:p>
    <w:p>
      <w:pPr>
        <w:spacing w:after="0"/>
        <w:rPr>
          <w:sz w:val="20"/>
          <w:szCs w:val="20"/>
          <w:color w:val="auto"/>
        </w:rPr>
      </w:pPr>
      <w:r>
        <w:rPr>
          <w:rFonts w:ascii="Arial" w:cs="Arial" w:eastAsia="Arial" w:hAnsi="Arial"/>
          <w:sz w:val="18"/>
          <w:szCs w:val="18"/>
          <w:color w:val="auto"/>
        </w:rPr>
        <w:t>Decisiones en caso de padres separados:</w:t>
      </w:r>
    </w:p>
    <w:p>
      <w:pPr>
        <w:spacing w:after="0" w:line="140"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Decisiones ordinarias que haya que tomar en relación con el menor, será el progenitor que tenga la guarda y custodia quien las tome.</w:t>
      </w:r>
    </w:p>
    <w:p>
      <w:pPr>
        <w:spacing w:after="0" w:line="91"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Decisiones extraordinarias, como pueden ser en relación con la salud del menor, la decisión la tomarán conjuntamente. En caso de desacuerdo, el progenitor que tenga la guarda y custodia del menor, acudirá al juez. En este caso es recomendable que se aporte un informe médico donde se haga constar la necesidad de la aplicación de determinado/s tratamiento/s lo que podrá ayudar a la autoridad judicial a decidir sobre la cuestión.</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28"/>
          <w:szCs w:val="28"/>
          <w:color w:val="auto"/>
        </w:rPr>
        <w:t>10.2. Internamiento psiquiátrico de menores</w:t>
      </w:r>
    </w:p>
    <w:p>
      <w:pPr>
        <w:spacing w:after="0" w:line="239" w:lineRule="exact"/>
        <w:rPr>
          <w:sz w:val="20"/>
          <w:szCs w:val="20"/>
          <w:color w:val="auto"/>
        </w:rPr>
      </w:pPr>
    </w:p>
    <w:p>
      <w:pPr>
        <w:jc w:val="both"/>
        <w:spacing w:after="0" w:line="275" w:lineRule="auto"/>
        <w:rPr>
          <w:sz w:val="20"/>
          <w:szCs w:val="20"/>
          <w:color w:val="auto"/>
        </w:rPr>
      </w:pPr>
      <w:r>
        <w:rPr>
          <w:rFonts w:ascii="Arial" w:cs="Arial" w:eastAsia="Arial" w:hAnsi="Arial"/>
          <w:sz w:val="19"/>
          <w:szCs w:val="19"/>
          <w:color w:val="auto"/>
        </w:rPr>
        <w:t>El artículo 211 de la LO 1/1996 de 15 de enero, de Protección Jurídica del Menor, de Modificación Parcial del Código Civil y de la Ley de Enjuicia-miento Civil, contenía lo relativo “al internamiento por razón de trastorno psíquico de una persona que no estuviese en condiciones de decidirlo por sí”. Este artículo ha sido derogado, y los preceptos relativos al procedimien-to de internamiento están contenidos en la Ley 1/2000, de 7 de enero, de Enjuiciamiento Civil y recogidos en el art. 763. Este artículo es aplicable también a los casos de internamiento, por razones de trastorno psíquico, de menores; pero, en este caso, el art. 763.2 dice que el internamiento se reali-zará en establecimiento de salud mental adecuado a su edad, previo informe de los servicios de asistencia al menor.</w:t>
      </w:r>
    </w:p>
    <w:p>
      <w:pPr>
        <w:spacing w:after="0" w:line="223"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El internamiento requiere autorización judicial, que será previa a este, salvo que razones de urgencia lo hicieran necesario antes de la autorización, en cuyo caso el responsable del centro, dentro de un plazo de 24 horas, dará cuenta al juzgado competente que tendrá que ratificar la medida en el plazo de 72 horas desde que el internamiento llegue a su conocimiento.</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128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21" w:name="page122"/>
    <w:bookmarkEnd w:id="121"/>
    <w:p>
      <w:pPr>
        <w:spacing w:after="0"/>
        <w:rPr>
          <w:sz w:val="20"/>
          <w:szCs w:val="20"/>
          <w:color w:val="auto"/>
        </w:rPr>
      </w:pPr>
      <w:r>
        <w:rPr>
          <w:rFonts w:ascii="Arial" w:cs="Arial" w:eastAsia="Arial" w:hAnsi="Arial"/>
          <w:sz w:val="22"/>
          <w:szCs w:val="22"/>
          <w:color w:val="auto"/>
        </w:rPr>
        <w:t>¿Quién puede pedir un ingreso involuntario?</w:t>
      </w:r>
    </w:p>
    <w:p>
      <w:pPr>
        <w:spacing w:after="0" w:line="79" w:lineRule="exact"/>
        <w:rPr>
          <w:sz w:val="20"/>
          <w:szCs w:val="20"/>
          <w:color w:val="auto"/>
        </w:rPr>
      </w:pPr>
    </w:p>
    <w:p>
      <w:pPr>
        <w:jc w:val="both"/>
        <w:spacing w:after="0" w:line="295" w:lineRule="auto"/>
        <w:rPr>
          <w:sz w:val="20"/>
          <w:szCs w:val="20"/>
          <w:color w:val="auto"/>
        </w:rPr>
      </w:pPr>
      <w:r>
        <w:rPr>
          <w:rFonts w:ascii="Arial" w:cs="Arial" w:eastAsia="Arial" w:hAnsi="Arial"/>
          <w:sz w:val="18"/>
          <w:szCs w:val="18"/>
          <w:color w:val="auto"/>
        </w:rPr>
        <w:t>Sobre quién puede pedir un ingreso involuntario, nada prescribe la ley, y es que cualquier persona puede poner en conocimiento del ministerio fiscal o del juez la existencia de un individuo que por riesgo hacia sí mismo o hacia terce-ros, precise esta medida. La ley, no obstante, establece dos tipos de grupos de personas obligadas a pedir el ingreso involuntario: los tutores respecto de sus pupilos y los padres respecto de sus hijos sometidos a patria potestad.</w:t>
      </w:r>
    </w:p>
    <w:p>
      <w:pPr>
        <w:spacing w:after="0" w:line="20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Con la solicitud de ingreso involuntario se presenta la documentación médica más reciente de la que se disponga. No es necesario que el médico informante sea especialista en psiquiatría, pero tiene que manifestar la ne-cesidad de la medida.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160020</wp:posOffset>
                </wp:positionV>
                <wp:extent cx="0" cy="21717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717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2.6pt" to="0.1pt,29.7pt" o:allowincell="f" strokecolor="#FFFFFF" strokeweight="0.5pt"/>
            </w:pict>
          </mc:Fallback>
        </mc:AlternateContent>
      </w:r>
    </w:p>
    <w:p>
      <w:pPr>
        <w:spacing w:after="0" w:line="312"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Resumen de aspectos legales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484505</wp:posOffset>
                </wp:positionV>
                <wp:extent cx="4139565" cy="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8.15pt" to="325.85pt,38.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1196340</wp:posOffset>
                </wp:positionV>
                <wp:extent cx="4139565"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4.2pt" to="325.85pt,94.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1944370</wp:posOffset>
                </wp:positionV>
                <wp:extent cx="4139565"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3.1pt" to="325.85pt,153.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2936240</wp:posOffset>
                </wp:positionV>
                <wp:extent cx="4139565" cy="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31.2pt" to="325.85pt,231.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3489960</wp:posOffset>
                </wp:positionV>
                <wp:extent cx="4139565"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74.8pt" to="325.85pt,274.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49530</wp:posOffset>
                </wp:positionV>
                <wp:extent cx="0" cy="4557395"/>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739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9pt" to="0.1pt,362.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49530</wp:posOffset>
                </wp:positionV>
                <wp:extent cx="0" cy="455739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739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3.9pt" to="325.6pt,362.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52705</wp:posOffset>
                </wp:positionV>
                <wp:extent cx="4139565" cy="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5pt" to="325.85pt,4.15pt" o:allowincell="f" strokecolor="#9C002C" strokeweight="0.5pt"/>
            </w:pict>
          </mc:Fallback>
        </mc:AlternateContent>
      </w:r>
    </w:p>
    <w:p>
      <w:pPr>
        <w:spacing w:after="0" w:line="126" w:lineRule="exact"/>
        <w:rPr>
          <w:sz w:val="20"/>
          <w:szCs w:val="20"/>
          <w:color w:val="auto"/>
        </w:rPr>
      </w:pPr>
    </w:p>
    <w:p>
      <w:pPr>
        <w:jc w:val="both"/>
        <w:ind w:left="60" w:right="140"/>
        <w:spacing w:after="0" w:line="248" w:lineRule="auto"/>
        <w:rPr>
          <w:sz w:val="20"/>
          <w:szCs w:val="20"/>
          <w:color w:val="auto"/>
        </w:rPr>
      </w:pPr>
      <w:r>
        <w:rPr>
          <w:rFonts w:ascii="Arial" w:cs="Arial" w:eastAsia="Arial" w:hAnsi="Arial"/>
          <w:sz w:val="16"/>
          <w:szCs w:val="16"/>
          <w:color w:val="auto"/>
        </w:rPr>
        <w:t>Se entiende por consentimiento informado, la conformidad libre, voluntaria y consciente de un paciente, manifestada en pleno uso de sus facultades, después de recibir la información adecuada para que tenga lugar una actuación que afecte a su salud.</w:t>
      </w:r>
    </w:p>
    <w:p>
      <w:pPr>
        <w:spacing w:after="0" w:line="110" w:lineRule="exact"/>
        <w:rPr>
          <w:sz w:val="20"/>
          <w:szCs w:val="20"/>
          <w:color w:val="auto"/>
        </w:rPr>
      </w:pPr>
    </w:p>
    <w:p>
      <w:pPr>
        <w:jc w:val="both"/>
        <w:ind w:left="60" w:right="140"/>
        <w:spacing w:after="0" w:line="245" w:lineRule="auto"/>
        <w:rPr>
          <w:sz w:val="20"/>
          <w:szCs w:val="20"/>
          <w:color w:val="auto"/>
        </w:rPr>
      </w:pPr>
      <w:r>
        <w:rPr>
          <w:rFonts w:ascii="Arial" w:cs="Arial" w:eastAsia="Arial" w:hAnsi="Arial"/>
          <w:sz w:val="16"/>
          <w:szCs w:val="16"/>
          <w:color w:val="auto"/>
        </w:rPr>
        <w:t>Se deberá obtener el consentimiento informado por representación en los menores de edad, aunque teniendo en cuenta su opinión si tiene 12 o más años.</w:t>
      </w:r>
    </w:p>
    <w:p>
      <w:pPr>
        <w:spacing w:after="0" w:line="65" w:lineRule="exact"/>
        <w:rPr>
          <w:sz w:val="20"/>
          <w:szCs w:val="20"/>
          <w:color w:val="auto"/>
        </w:rPr>
      </w:pPr>
    </w:p>
    <w:p>
      <w:pPr>
        <w:jc w:val="both"/>
        <w:ind w:left="60" w:right="140"/>
        <w:spacing w:after="0" w:line="248" w:lineRule="auto"/>
        <w:rPr>
          <w:sz w:val="20"/>
          <w:szCs w:val="20"/>
          <w:color w:val="auto"/>
        </w:rPr>
      </w:pPr>
      <w:r>
        <w:rPr>
          <w:rFonts w:ascii="Arial" w:cs="Arial" w:eastAsia="Arial" w:hAnsi="Arial"/>
          <w:sz w:val="16"/>
          <w:szCs w:val="16"/>
          <w:color w:val="auto"/>
        </w:rPr>
        <w:t>En los adolescentes con 16 años cumplidos no será necesario prestar el consentimiento informado por representación, si bien en situaciones graves, los padres serán informados y su opinión será tenida en cuenta para la toma de decisiones.</w:t>
      </w:r>
    </w:p>
    <w:p>
      <w:pPr>
        <w:spacing w:after="0" w:line="106" w:lineRule="exact"/>
        <w:rPr>
          <w:sz w:val="20"/>
          <w:szCs w:val="20"/>
          <w:color w:val="auto"/>
        </w:rPr>
      </w:pPr>
    </w:p>
    <w:p>
      <w:pPr>
        <w:ind w:left="60"/>
        <w:spacing w:after="0"/>
        <w:rPr>
          <w:sz w:val="20"/>
          <w:szCs w:val="20"/>
          <w:color w:val="auto"/>
        </w:rPr>
      </w:pPr>
      <w:r>
        <w:rPr>
          <w:rFonts w:ascii="Arial" w:cs="Arial" w:eastAsia="Arial" w:hAnsi="Arial"/>
          <w:sz w:val="16"/>
          <w:szCs w:val="16"/>
          <w:color w:val="auto"/>
        </w:rPr>
        <w:t>No será necesario obtener el consentimiento informado:</w:t>
      </w:r>
    </w:p>
    <w:p>
      <w:pPr>
        <w:spacing w:after="0" w:line="71" w:lineRule="exact"/>
        <w:rPr>
          <w:sz w:val="20"/>
          <w:szCs w:val="20"/>
          <w:color w:val="auto"/>
        </w:rPr>
      </w:pPr>
    </w:p>
    <w:p>
      <w:pPr>
        <w:ind w:left="460" w:right="60" w:hanging="125"/>
        <w:spacing w:after="0" w:line="242" w:lineRule="auto"/>
        <w:rPr>
          <w:sz w:val="20"/>
          <w:szCs w:val="20"/>
          <w:color w:val="auto"/>
        </w:rPr>
      </w:pPr>
      <w:r>
        <w:rPr>
          <w:rFonts w:ascii="Arial" w:cs="Arial" w:eastAsia="Arial" w:hAnsi="Arial"/>
          <w:sz w:val="16"/>
          <w:szCs w:val="16"/>
          <w:color w:val="auto"/>
        </w:rPr>
        <w:t>– Cuando existe riesgo para la salud pública a causa de razones sanitarias establecidas por la ley.</w:t>
      </w:r>
    </w:p>
    <w:p>
      <w:pPr>
        <w:spacing w:after="0" w:line="69" w:lineRule="exact"/>
        <w:rPr>
          <w:sz w:val="20"/>
          <w:szCs w:val="20"/>
          <w:color w:val="auto"/>
        </w:rPr>
      </w:pPr>
    </w:p>
    <w:p>
      <w:pPr>
        <w:ind w:left="460" w:right="60" w:hanging="125"/>
        <w:spacing w:after="0" w:line="242" w:lineRule="auto"/>
        <w:rPr>
          <w:sz w:val="20"/>
          <w:szCs w:val="20"/>
          <w:color w:val="auto"/>
        </w:rPr>
      </w:pPr>
      <w:r>
        <w:rPr>
          <w:rFonts w:ascii="Arial" w:cs="Arial" w:eastAsia="Arial" w:hAnsi="Arial"/>
          <w:sz w:val="16"/>
          <w:szCs w:val="16"/>
          <w:color w:val="auto"/>
        </w:rPr>
        <w:t>– Cuando existe riesgo inmediato grave para la integridad física o psíquica del enfermo y no es posible conseguir su autorización.</w:t>
      </w:r>
    </w:p>
    <w:p>
      <w:pPr>
        <w:spacing w:after="0" w:line="115" w:lineRule="exact"/>
        <w:rPr>
          <w:sz w:val="20"/>
          <w:szCs w:val="20"/>
          <w:color w:val="auto"/>
        </w:rPr>
      </w:pPr>
    </w:p>
    <w:p>
      <w:pPr>
        <w:jc w:val="both"/>
        <w:ind w:left="60" w:right="140"/>
        <w:spacing w:after="0" w:line="245" w:lineRule="auto"/>
        <w:rPr>
          <w:sz w:val="20"/>
          <w:szCs w:val="20"/>
          <w:color w:val="auto"/>
        </w:rPr>
      </w:pPr>
      <w:r>
        <w:rPr>
          <w:rFonts w:ascii="Arial" w:cs="Arial" w:eastAsia="Arial" w:hAnsi="Arial"/>
          <w:sz w:val="16"/>
          <w:szCs w:val="16"/>
          <w:color w:val="auto"/>
        </w:rPr>
        <w:t>El titular del derecho a la información es el paciente y será informado de modo adecuado a sus posibilidades de comprensión.</w:t>
      </w:r>
    </w:p>
    <w:p>
      <w:pPr>
        <w:spacing w:after="0" w:line="68" w:lineRule="exact"/>
        <w:rPr>
          <w:sz w:val="20"/>
          <w:szCs w:val="20"/>
          <w:color w:val="auto"/>
        </w:rPr>
      </w:pPr>
    </w:p>
    <w:p>
      <w:pPr>
        <w:jc w:val="both"/>
        <w:ind w:left="60" w:right="140"/>
        <w:spacing w:after="0" w:line="246" w:lineRule="auto"/>
        <w:rPr>
          <w:sz w:val="20"/>
          <w:szCs w:val="20"/>
          <w:color w:val="auto"/>
        </w:rPr>
      </w:pPr>
      <w:r>
        <w:rPr>
          <w:rFonts w:ascii="Arial" w:cs="Arial" w:eastAsia="Arial" w:hAnsi="Arial"/>
          <w:sz w:val="16"/>
          <w:szCs w:val="16"/>
          <w:color w:val="auto"/>
        </w:rPr>
        <w:t>Cuando el paciente carezca de capacidad para entender la información a causa de su estado físico o psíquico, esta se pondrá en conocimiento de las personas vinculadas a él por razones familiares o de hecho.</w:t>
      </w:r>
    </w:p>
    <w:p>
      <w:pPr>
        <w:spacing w:after="0" w:line="67" w:lineRule="exact"/>
        <w:rPr>
          <w:sz w:val="20"/>
          <w:szCs w:val="20"/>
          <w:color w:val="auto"/>
        </w:rPr>
      </w:pPr>
    </w:p>
    <w:p>
      <w:pPr>
        <w:jc w:val="both"/>
        <w:ind w:left="60" w:right="140"/>
        <w:spacing w:after="0" w:line="242" w:lineRule="auto"/>
        <w:rPr>
          <w:sz w:val="20"/>
          <w:szCs w:val="20"/>
          <w:color w:val="auto"/>
        </w:rPr>
      </w:pPr>
      <w:r>
        <w:rPr>
          <w:rFonts w:ascii="Arial" w:cs="Arial" w:eastAsia="Arial" w:hAnsi="Arial"/>
          <w:sz w:val="16"/>
          <w:szCs w:val="16"/>
          <w:color w:val="auto"/>
        </w:rPr>
        <w:t>El derecho a la información sanitaria de los pacientes puede limitarse por la existencia acreditada de un estado de necesidad terapéutica.</w:t>
      </w:r>
    </w:p>
    <w:p>
      <w:pPr>
        <w:spacing w:after="0" w:line="115" w:lineRule="exact"/>
        <w:rPr>
          <w:sz w:val="20"/>
          <w:szCs w:val="20"/>
          <w:color w:val="auto"/>
        </w:rPr>
      </w:pPr>
    </w:p>
    <w:p>
      <w:pPr>
        <w:jc w:val="both"/>
        <w:ind w:left="60" w:right="140"/>
        <w:spacing w:after="0" w:line="248" w:lineRule="auto"/>
        <w:rPr>
          <w:sz w:val="20"/>
          <w:szCs w:val="20"/>
          <w:color w:val="auto"/>
        </w:rPr>
      </w:pPr>
      <w:r>
        <w:rPr>
          <w:rFonts w:ascii="Arial" w:cs="Arial" w:eastAsia="Arial" w:hAnsi="Arial"/>
          <w:sz w:val="16"/>
          <w:szCs w:val="16"/>
          <w:color w:val="auto"/>
        </w:rPr>
        <w:t>El consentimiento será verbal por regla general. Sin embargo, se prestará por escrito en los casos siguientes: intervención quirúrgica, procedimientos diagnósticos y terapéuticos invasores y, en general, aplicación de procedimientos que supongan riesgos o inconvenientes de notoria y previsible repercusión negativa sobre la salud del paciente.</w:t>
      </w:r>
    </w:p>
    <w:p>
      <w:pPr>
        <w:spacing w:after="0" w:line="112" w:lineRule="exact"/>
        <w:rPr>
          <w:sz w:val="20"/>
          <w:szCs w:val="20"/>
          <w:color w:val="auto"/>
        </w:rPr>
      </w:pPr>
    </w:p>
    <w:p>
      <w:pPr>
        <w:jc w:val="both"/>
        <w:ind w:left="60" w:right="140"/>
        <w:spacing w:after="0" w:line="248" w:lineRule="auto"/>
        <w:rPr>
          <w:sz w:val="20"/>
          <w:szCs w:val="20"/>
          <w:color w:val="auto"/>
        </w:rPr>
      </w:pPr>
      <w:r>
        <w:rPr>
          <w:rFonts w:ascii="Arial" w:cs="Arial" w:eastAsia="Arial" w:hAnsi="Arial"/>
          <w:sz w:val="16"/>
          <w:szCs w:val="16"/>
          <w:color w:val="auto"/>
        </w:rPr>
        <w:t>El internamiento por razón de trastorno psíquico de una persona que no esté en condiciones de decidirlo por sí, aunque esté sometida a la patria potestad, requerirá autorización judicial.</w:t>
      </w:r>
    </w:p>
    <w:p>
      <w:pPr>
        <w:spacing w:after="0" w:line="62" w:lineRule="exact"/>
        <w:rPr>
          <w:sz w:val="20"/>
          <w:szCs w:val="20"/>
          <w:color w:val="auto"/>
        </w:rPr>
      </w:pPr>
    </w:p>
    <w:p>
      <w:pPr>
        <w:jc w:val="both"/>
        <w:ind w:left="60" w:right="140"/>
        <w:spacing w:after="0" w:line="248" w:lineRule="auto"/>
        <w:rPr>
          <w:sz w:val="20"/>
          <w:szCs w:val="20"/>
          <w:color w:val="auto"/>
        </w:rPr>
      </w:pPr>
      <w:r>
        <w:rPr>
          <w:rFonts w:ascii="Arial" w:cs="Arial" w:eastAsia="Arial" w:hAnsi="Arial"/>
          <w:sz w:val="16"/>
          <w:szCs w:val="16"/>
          <w:color w:val="auto"/>
        </w:rPr>
        <w:t>Esta será previa al internamiento, salvo que por razones de urgencia se hiciese necesaria la inmediata adopción de la medida, de la que se dará cuenta cuanto antes al juez y, en todo caso dentro del plazo de 24 horas.</w:t>
      </w:r>
    </w:p>
    <w:p>
      <w:pPr>
        <w:spacing w:after="0" w:line="65" w:lineRule="exact"/>
        <w:rPr>
          <w:sz w:val="20"/>
          <w:szCs w:val="20"/>
          <w:color w:val="auto"/>
        </w:rPr>
      </w:pPr>
    </w:p>
    <w:p>
      <w:pPr>
        <w:jc w:val="both"/>
        <w:ind w:left="60" w:right="140"/>
        <w:spacing w:after="0" w:line="242" w:lineRule="auto"/>
        <w:rPr>
          <w:sz w:val="20"/>
          <w:szCs w:val="20"/>
          <w:color w:val="auto"/>
        </w:rPr>
      </w:pPr>
      <w:r>
        <w:rPr>
          <w:rFonts w:ascii="Arial" w:cs="Arial" w:eastAsia="Arial" w:hAnsi="Arial"/>
          <w:sz w:val="16"/>
          <w:szCs w:val="16"/>
          <w:color w:val="auto"/>
        </w:rPr>
        <w:t>El internamiento de menores se realizará en todo caso, en un establecimiento de salud mental adecuado a su edad, previo informe de los servicios de asistencia al menor.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32385</wp:posOffset>
                </wp:positionV>
                <wp:extent cx="4139565"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55pt" to="325.85pt,2.55pt" o:allowincell="f" strokecolor="#9C002C" strokeweight="0.5pt"/>
            </w:pict>
          </mc:Fallback>
        </mc:AlternateConten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129</w:t>
      </w:r>
    </w:p>
    <w:p>
      <w:pPr>
        <w:sectPr>
          <w:pgSz w:w="9360" w:h="13606" w:orient="portrait"/>
          <w:cols w:equalWidth="0" w:num="1">
            <w:col w:w="6520"/>
          </w:cols>
          <w:pgMar w:left="1420" w:top="1381" w:right="1414" w:bottom="104" w:gutter="0" w:footer="0" w:header="0"/>
          <w:type w:val="continuous"/>
        </w:sectPr>
      </w:pPr>
    </w:p>
    <w:bookmarkStart w:id="122" w:name="page123"/>
    <w:bookmarkEnd w:id="122"/>
    <w:p>
      <w:pPr>
        <w:spacing w:after="0" w:line="4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899795</wp:posOffset>
                </wp:positionH>
                <wp:positionV relativeFrom="page">
                  <wp:posOffset>902970</wp:posOffset>
                </wp:positionV>
                <wp:extent cx="4140200"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020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85pt,71.1pt" to="396.85pt,71.1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902970</wp:posOffset>
                </wp:positionH>
                <wp:positionV relativeFrom="page">
                  <wp:posOffset>899795</wp:posOffset>
                </wp:positionV>
                <wp:extent cx="0" cy="115570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570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0.85pt" to="71.1pt,161.85pt" o:allowincell="f" strokecolor="#9C002C"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5036820</wp:posOffset>
                </wp:positionH>
                <wp:positionV relativeFrom="page">
                  <wp:posOffset>899795</wp:posOffset>
                </wp:positionV>
                <wp:extent cx="0" cy="115570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570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6pt,70.85pt" to="396.6pt,161.85pt" o:allowincell="f" strokecolor="#9C002C" strokeweight="0.5pt">
                <w10:wrap anchorx="page" anchory="page"/>
              </v:line>
            </w:pict>
          </mc:Fallback>
        </mc:AlternateContent>
      </w:r>
    </w:p>
    <w:p>
      <w:pPr>
        <w:ind w:left="60"/>
        <w:spacing w:after="0"/>
        <w:rPr>
          <w:sz w:val="20"/>
          <w:szCs w:val="20"/>
          <w:color w:val="auto"/>
        </w:rPr>
      </w:pPr>
      <w:r>
        <w:rPr>
          <w:rFonts w:ascii="Arial" w:cs="Arial" w:eastAsia="Arial" w:hAnsi="Arial"/>
          <w:sz w:val="16"/>
          <w:szCs w:val="16"/>
          <w:color w:val="auto"/>
        </w:rPr>
        <w:t>Decisiones en caso de padres separados:</w:t>
      </w:r>
    </w:p>
    <w:p>
      <w:pPr>
        <w:spacing w:after="0" w:line="62" w:lineRule="exact"/>
        <w:rPr>
          <w:sz w:val="20"/>
          <w:szCs w:val="20"/>
          <w:color w:val="auto"/>
        </w:rPr>
      </w:pPr>
    </w:p>
    <w:p>
      <w:pPr>
        <w:ind w:left="340"/>
        <w:spacing w:after="0"/>
        <w:rPr>
          <w:sz w:val="20"/>
          <w:szCs w:val="20"/>
          <w:color w:val="auto"/>
        </w:rPr>
      </w:pPr>
      <w:r>
        <w:rPr>
          <w:rFonts w:ascii="Arial" w:cs="Arial" w:eastAsia="Arial" w:hAnsi="Arial"/>
          <w:sz w:val="16"/>
          <w:szCs w:val="16"/>
          <w:color w:val="auto"/>
        </w:rPr>
        <w:t>•  Decisiones ordinarias: progenitor que tenga la guarda y custodia.</w:t>
      </w:r>
    </w:p>
    <w:p>
      <w:pPr>
        <w:spacing w:after="0" w:line="65" w:lineRule="exact"/>
        <w:rPr>
          <w:sz w:val="20"/>
          <w:szCs w:val="20"/>
          <w:color w:val="auto"/>
        </w:rPr>
      </w:pPr>
    </w:p>
    <w:p>
      <w:pPr>
        <w:ind w:left="460" w:right="60" w:hanging="124"/>
        <w:spacing w:after="0" w:line="254" w:lineRule="auto"/>
        <w:rPr>
          <w:sz w:val="20"/>
          <w:szCs w:val="20"/>
          <w:color w:val="auto"/>
        </w:rPr>
      </w:pPr>
      <w:r>
        <w:rPr>
          <w:rFonts w:ascii="Arial" w:cs="Arial" w:eastAsia="Arial" w:hAnsi="Arial"/>
          <w:sz w:val="16"/>
          <w:szCs w:val="16"/>
          <w:color w:val="auto"/>
        </w:rPr>
        <w:t>•  Decisiones extraordinarias, como pueden ser en relación con la salud del menor, la decisión la tomarán conjuntamente.</w:t>
      </w:r>
    </w:p>
    <w:p>
      <w:pPr>
        <w:spacing w:after="0" w:line="60" w:lineRule="exact"/>
        <w:rPr>
          <w:sz w:val="20"/>
          <w:szCs w:val="20"/>
          <w:color w:val="auto"/>
        </w:rPr>
      </w:pPr>
    </w:p>
    <w:p>
      <w:pPr>
        <w:jc w:val="both"/>
        <w:ind w:left="60" w:right="60"/>
        <w:spacing w:after="0" w:line="247" w:lineRule="auto"/>
        <w:rPr>
          <w:sz w:val="20"/>
          <w:szCs w:val="20"/>
          <w:color w:val="auto"/>
        </w:rPr>
      </w:pPr>
      <w:r>
        <w:rPr>
          <w:rFonts w:ascii="Arial" w:cs="Arial" w:eastAsia="Arial" w:hAnsi="Arial"/>
          <w:sz w:val="16"/>
          <w:szCs w:val="16"/>
          <w:color w:val="auto"/>
        </w:rPr>
        <w:t>En caso de desacuerdo, el progenitor que tenga la guarda y custodia del menor, acudirá al juez. En este caso es recomendable que se aporte informe médico donde se haga constar la necesidad de la aplicación de determinado/s tratamiento/s lo que podrá ayudar a la autoridad judicial a decidir sobre la cuestión.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31115</wp:posOffset>
                </wp:positionV>
                <wp:extent cx="4139565"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45pt" to="325.85pt,2.45pt" o:allowincell="f" strokecolor="#9C002C" strokeweight="0.5pt"/>
            </w:pict>
          </mc:Fallback>
        </mc:AlternateConten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130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123" w:name="page124"/>
    <w:bookmarkEnd w:id="123"/>
    <w:p>
      <w:pPr>
        <w:spacing w:after="0"/>
        <w:rPr>
          <w:sz w:val="20"/>
          <w:szCs w:val="20"/>
          <w:color w:val="auto"/>
        </w:rPr>
      </w:pPr>
      <w:r>
        <w:rPr>
          <w:rFonts w:ascii="Arial" w:cs="Arial" w:eastAsia="Arial" w:hAnsi="Arial"/>
          <w:sz w:val="46"/>
          <w:szCs w:val="46"/>
          <w:color w:val="auto"/>
        </w:rPr>
        <w:t>11. Indicadores de calidad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202565</wp:posOffset>
                </wp:positionV>
                <wp:extent cx="4139565" cy="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5.95pt" to="325.85pt,15.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199390</wp:posOffset>
                </wp:positionV>
                <wp:extent cx="0" cy="71755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75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5.7pt" to="0.1pt,72.2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199390</wp:posOffset>
                </wp:positionV>
                <wp:extent cx="0" cy="71755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755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15.7pt" to="325.6pt,72.2pt" o:allowincell="f" strokecolor="#9C002C" strokeweight="0.5pt"/>
            </w:pict>
          </mc:Fallback>
        </mc:AlternateContent>
      </w:r>
    </w:p>
    <w:p>
      <w:pPr>
        <w:spacing w:after="0" w:line="200" w:lineRule="exact"/>
        <w:rPr>
          <w:sz w:val="20"/>
          <w:szCs w:val="20"/>
          <w:color w:val="auto"/>
        </w:rPr>
      </w:pPr>
    </w:p>
    <w:p>
      <w:pPr>
        <w:spacing w:after="0" w:line="229" w:lineRule="exact"/>
        <w:rPr>
          <w:sz w:val="20"/>
          <w:szCs w:val="20"/>
          <w:color w:val="auto"/>
        </w:rPr>
      </w:pPr>
    </w:p>
    <w:p>
      <w:pPr>
        <w:ind w:left="180"/>
        <w:spacing w:after="0"/>
        <w:rPr>
          <w:sz w:val="20"/>
          <w:szCs w:val="20"/>
          <w:color w:val="auto"/>
        </w:rPr>
      </w:pPr>
      <w:r>
        <w:rPr>
          <w:rFonts w:ascii="Arial" w:cs="Arial" w:eastAsia="Arial" w:hAnsi="Arial"/>
          <w:sz w:val="22"/>
          <w:szCs w:val="22"/>
          <w:b w:val="1"/>
          <w:bCs w:val="1"/>
          <w:color w:val="auto"/>
        </w:rPr>
        <w:t>Preguntas para responder:</w:t>
      </w:r>
    </w:p>
    <w:p>
      <w:pPr>
        <w:spacing w:after="0" w:line="130" w:lineRule="exact"/>
        <w:rPr>
          <w:sz w:val="20"/>
          <w:szCs w:val="20"/>
          <w:color w:val="auto"/>
        </w:rPr>
      </w:pPr>
    </w:p>
    <w:p>
      <w:pPr>
        <w:ind w:left="460" w:right="180" w:hanging="279"/>
        <w:spacing w:after="0" w:line="260" w:lineRule="auto"/>
        <w:tabs>
          <w:tab w:leader="none" w:pos="4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¿Qué indicadores permiten monitorizar la calidad en el manejo de la depresión en niños y adolescentes?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68580</wp:posOffset>
                </wp:positionV>
                <wp:extent cx="4139565"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4pt" to="325.85pt,5.4pt" o:allowincell="f" strokecolor="#9C002C" strokeweight="0.5pt"/>
            </w:pict>
          </mc:Fallback>
        </mc:AlternateContent>
      </w:r>
    </w:p>
    <w:p>
      <w:pPr>
        <w:spacing w:after="0" w:line="368"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Tras la elaboración de una GPC, es importante conocer si se alcanzan los objetivos esperados con el cumplimiento de sus recomendaciones. Para ello se han diseñado una serie de indicadores de aparente validez, fiabilidad y factibilidad, con la finalidad de evaluar tanto la atención sanitaria que se presta al paciente con depresión como el posible impacto de la implemen-tación de la guía.</w:t>
      </w:r>
    </w:p>
    <w:p>
      <w:pPr>
        <w:spacing w:after="0" w:line="234"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A continuación se relacionan y describen los indicadores propuestos, que son medidas cuantitativas que pueden usarse como guía y que, obteni-dos con cierta periodicidad, permitirán a los clínicos y gestores, analizar su evolución a lo largo del tiempo.</w:t>
      </w:r>
    </w:p>
    <w:p>
      <w:pPr>
        <w:spacing w:after="0" w:line="32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Indicadores propuestos:</w:t>
      </w:r>
    </w:p>
    <w:p>
      <w:pPr>
        <w:spacing w:after="0" w:line="148" w:lineRule="exact"/>
        <w:rPr>
          <w:sz w:val="20"/>
          <w:szCs w:val="20"/>
          <w:color w:val="auto"/>
        </w:rPr>
      </w:pPr>
    </w:p>
    <w:tbl>
      <w:tblPr>
        <w:tblLayout w:type="fixed"/>
        <w:tblInd w:w="10" w:type="dxa"/>
        <w:tblCellMar>
          <w:top w:w="0" w:type="dxa"/>
          <w:left w:w="0" w:type="dxa"/>
          <w:bottom w:w="0" w:type="dxa"/>
          <w:right w:w="0" w:type="dxa"/>
        </w:tblCellMar>
      </w:tblPr>
      <w:tr>
        <w:trPr>
          <w:trHeight w:val="255"/>
        </w:trPr>
        <w:tc>
          <w:tcPr>
            <w:tcW w:w="138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w:t>
            </w:r>
          </w:p>
        </w:tc>
        <w:tc>
          <w:tcPr>
            <w:tcW w:w="188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Enfoque de la evaluación</w:t>
            </w:r>
          </w:p>
        </w:tc>
        <w:tc>
          <w:tcPr>
            <w:tcW w:w="3280" w:type="dxa"/>
            <w:vAlign w:val="bottom"/>
            <w:tcBorders>
              <w:top w:val="single" w:sz="8" w:color="9C002C"/>
              <w:right w:val="single" w:sz="8" w:color="9C002C"/>
            </w:tcBorders>
          </w:tcPr>
          <w:p>
            <w:pPr>
              <w:ind w:left="100"/>
              <w:spacing w:after="0"/>
              <w:rPr>
                <w:sz w:val="20"/>
                <w:szCs w:val="20"/>
                <w:color w:val="auto"/>
              </w:rPr>
            </w:pPr>
            <w:r>
              <w:rPr>
                <w:rFonts w:ascii="Arial" w:cs="Arial" w:eastAsia="Arial" w:hAnsi="Arial"/>
                <w:sz w:val="14"/>
                <w:szCs w:val="14"/>
                <w:color w:val="auto"/>
              </w:rPr>
              <w:t>Nombre del indicador</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Diagnóstico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Confirmación diagnóstica de la depresión mayor</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Tratamiento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Tratamiento psicoterapéutico en la depresión</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mayor leve</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Tratamiento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Tratamiento farmacológico en la depresión mayor</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leve</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Tratamiento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7"/>
              </w:rPr>
              <w:t>Tratamiento inicial con ISRS en la depresión mayor</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moderada o grave</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Tratamiento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Tratamiento inicial con psicoterapia en la</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depresión mayor moderada</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Tratamiento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Resultado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w w:val="99"/>
              </w:rPr>
              <w:t>Mantenimiento del tratamiento farmacológico en la</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DM moderada o grave</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Tratamiento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Resultado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Vigilancia de la aparición de efectos adversos con</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el tratamiento farmacológico</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Diagnóstico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Valoración especializada tras conducta suicida</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r>
        <w:trPr>
          <w:trHeight w:val="237"/>
        </w:trPr>
        <w:tc>
          <w:tcPr>
            <w:tcW w:w="138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Diagnóstico</w:t>
            </w:r>
          </w:p>
        </w:tc>
        <w:tc>
          <w:tcPr>
            <w:tcW w:w="18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Proceso</w:t>
            </w: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Valoración del riesgo de suicidio en atención</w:t>
            </w:r>
          </w:p>
        </w:tc>
      </w:tr>
      <w:tr>
        <w:trPr>
          <w:trHeight w:val="180"/>
        </w:trPr>
        <w:tc>
          <w:tcPr>
            <w:tcW w:w="1380" w:type="dxa"/>
            <w:vAlign w:val="bottom"/>
            <w:tcBorders>
              <w:left w:val="single" w:sz="8" w:color="9C002C"/>
              <w:right w:val="single" w:sz="8" w:color="9C002C"/>
            </w:tcBorders>
          </w:tcPr>
          <w:p>
            <w:pPr>
              <w:spacing w:after="0"/>
              <w:rPr>
                <w:sz w:val="15"/>
                <w:szCs w:val="15"/>
                <w:color w:val="auto"/>
              </w:rPr>
            </w:pPr>
          </w:p>
        </w:tc>
        <w:tc>
          <w:tcPr>
            <w:tcW w:w="1880" w:type="dxa"/>
            <w:vAlign w:val="bottom"/>
            <w:tcBorders>
              <w:right w:val="single" w:sz="8" w:color="9C002C"/>
            </w:tcBorders>
          </w:tcPr>
          <w:p>
            <w:pPr>
              <w:spacing w:after="0"/>
              <w:rPr>
                <w:sz w:val="15"/>
                <w:szCs w:val="15"/>
                <w:color w:val="auto"/>
              </w:rPr>
            </w:pPr>
          </w:p>
        </w:tc>
        <w:tc>
          <w:tcPr>
            <w:tcW w:w="3280" w:type="dxa"/>
            <w:vAlign w:val="bottom"/>
            <w:tcBorders>
              <w:right w:val="single" w:sz="8" w:color="9C002C"/>
            </w:tcBorders>
          </w:tcPr>
          <w:p>
            <w:pPr>
              <w:ind w:left="100"/>
              <w:spacing w:after="0"/>
              <w:rPr>
                <w:sz w:val="20"/>
                <w:szCs w:val="20"/>
                <w:color w:val="auto"/>
              </w:rPr>
            </w:pPr>
            <w:r>
              <w:rPr>
                <w:rFonts w:ascii="Arial" w:cs="Arial" w:eastAsia="Arial" w:hAnsi="Arial"/>
                <w:sz w:val="14"/>
                <w:szCs w:val="14"/>
                <w:color w:val="auto"/>
              </w:rPr>
              <w:t>primaria</w:t>
            </w:r>
          </w:p>
        </w:tc>
      </w:tr>
      <w:tr>
        <w:trPr>
          <w:trHeight w:val="80"/>
        </w:trPr>
        <w:tc>
          <w:tcPr>
            <w:tcW w:w="1380" w:type="dxa"/>
            <w:vAlign w:val="bottom"/>
            <w:tcBorders>
              <w:left w:val="single" w:sz="8" w:color="9C002C"/>
              <w:bottom w:val="single" w:sz="8" w:color="9C002C"/>
              <w:right w:val="single" w:sz="8" w:color="9C002C"/>
            </w:tcBorders>
          </w:tcPr>
          <w:p>
            <w:pPr>
              <w:spacing w:after="0"/>
              <w:rPr>
                <w:sz w:val="6"/>
                <w:szCs w:val="6"/>
                <w:color w:val="auto"/>
              </w:rPr>
            </w:pPr>
          </w:p>
        </w:tc>
        <w:tc>
          <w:tcPr>
            <w:tcW w:w="1880" w:type="dxa"/>
            <w:vAlign w:val="bottom"/>
            <w:tcBorders>
              <w:bottom w:val="single" w:sz="8" w:color="9C002C"/>
              <w:right w:val="single" w:sz="8" w:color="9C002C"/>
            </w:tcBorders>
          </w:tcPr>
          <w:p>
            <w:pPr>
              <w:spacing w:after="0"/>
              <w:rPr>
                <w:sz w:val="6"/>
                <w:szCs w:val="6"/>
                <w:color w:val="auto"/>
              </w:rPr>
            </w:pPr>
          </w:p>
        </w:tc>
        <w:tc>
          <w:tcPr>
            <w:tcW w:w="3280" w:type="dxa"/>
            <w:vAlign w:val="bottom"/>
            <w:tcBorders>
              <w:bottom w:val="single" w:sz="8" w:color="9C002C"/>
              <w:right w:val="single" w:sz="8" w:color="9C002C"/>
            </w:tcBorders>
          </w:tcPr>
          <w:p>
            <w:pPr>
              <w:spacing w:after="0"/>
              <w:rPr>
                <w:sz w:val="6"/>
                <w:szCs w:val="6"/>
                <w:color w:val="auto"/>
              </w:rPr>
            </w:pPr>
          </w:p>
        </w:tc>
      </w:tr>
    </w:tbl>
    <w:p>
      <w:pPr>
        <w:spacing w:after="0" w:line="200" w:lineRule="exact"/>
        <w:rPr>
          <w:sz w:val="20"/>
          <w:szCs w:val="20"/>
          <w:color w:val="auto"/>
        </w:rPr>
      </w:pP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131</w:t>
      </w:r>
    </w:p>
    <w:p>
      <w:pPr>
        <w:sectPr>
          <w:pgSz w:w="9360" w:h="13606" w:orient="portrait"/>
          <w:cols w:equalWidth="0" w:num="1">
            <w:col w:w="6520"/>
          </w:cols>
          <w:pgMar w:left="1420" w:top="1343" w:right="1414" w:bottom="104" w:gutter="0" w:footer="0" w:header="0"/>
          <w:type w:val="continuous"/>
        </w:sectPr>
      </w:pPr>
    </w:p>
    <w:bookmarkStart w:id="124" w:name="page125"/>
    <w:bookmarkEnd w:id="124"/>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4700" w:type="dxa"/>
            <w:vAlign w:val="bottom"/>
            <w:tcBorders>
              <w:top w:val="single" w:sz="8" w:color="9C002C"/>
              <w:right w:val="single" w:sz="8" w:color="9C002C"/>
            </w:tcBorders>
            <w:gridSpan w:val="7"/>
            <w:vMerge w:val="restart"/>
          </w:tcPr>
          <w:p>
            <w:pPr>
              <w:ind w:left="100"/>
              <w:spacing w:after="0"/>
              <w:rPr>
                <w:sz w:val="20"/>
                <w:szCs w:val="20"/>
                <w:color w:val="auto"/>
              </w:rPr>
            </w:pPr>
            <w:r>
              <w:rPr>
                <w:rFonts w:ascii="Arial" w:cs="Arial" w:eastAsia="Arial" w:hAnsi="Arial"/>
                <w:sz w:val="14"/>
                <w:szCs w:val="14"/>
                <w:color w:val="auto"/>
              </w:rPr>
              <w:t>1. CONFIRMACIÓN DIAGNÓSTICA DE LA DEPRESIÓN MAYOR</w:t>
            </w:r>
          </w:p>
        </w:tc>
        <w:tc>
          <w:tcPr>
            <w:tcW w:w="0" w:type="dxa"/>
            <w:vAlign w:val="bottom"/>
          </w:tcPr>
          <w:p>
            <w:pPr>
              <w:spacing w:after="0"/>
              <w:rPr>
                <w:sz w:val="1"/>
                <w:szCs w:val="1"/>
                <w:color w:val="auto"/>
              </w:rPr>
            </w:pPr>
          </w:p>
        </w:tc>
      </w:tr>
      <w:tr>
        <w:trPr>
          <w:trHeight w:val="9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del indicador</w:t>
            </w:r>
          </w:p>
        </w:tc>
        <w:tc>
          <w:tcPr>
            <w:tcW w:w="4700" w:type="dxa"/>
            <w:vAlign w:val="bottom"/>
            <w:tcBorders>
              <w:right w:val="single" w:sz="8" w:color="9C002C"/>
            </w:tcBorders>
            <w:gridSpan w:val="7"/>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1820" w:type="dxa"/>
            <w:vAlign w:val="bottom"/>
            <w:tcBorders>
              <w:left w:val="single" w:sz="8" w:color="9C002C"/>
              <w:right w:val="single" w:sz="8" w:color="9C002C"/>
            </w:tcBorders>
            <w:vMerge w:val="continue"/>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460" w:type="dxa"/>
            <w:vAlign w:val="bottom"/>
          </w:tcPr>
          <w:p>
            <w:pPr>
              <w:spacing w:after="0"/>
              <w:rPr>
                <w:sz w:val="7"/>
                <w:szCs w:val="7"/>
                <w:color w:val="auto"/>
              </w:rPr>
            </w:pPr>
          </w:p>
        </w:tc>
        <w:tc>
          <w:tcPr>
            <w:tcW w:w="78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2680" w:type="dxa"/>
            <w:vAlign w:val="bottom"/>
            <w:tcBorders>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Antes de instaurar un tratamiento para la depresión mayor, el diagnóstico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deberá quedar establecido mediante entrevista clínica y no ser derivado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únicamente de cuestionarios o entrevistas semiestructuradas. 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ocasiones deberán emplearse técnicas específicas, tanto verbales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como no verbales, debido a la existencia de limitaciones cognitivas y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w w:val="98"/>
              </w:rPr>
              <w:t>verbalización en estas edades. Este indicador permite monitorizar el grado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de tratamiento de episodios no confirmados de depresión mayor.</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Total de niños y adolescentes en tratamiento con confirmación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diagnóstica de depresión mayor realizada en atención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especializada en salud mental</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Nº de niños y adolescentes en tratamiento por diagnóstico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de depresión mayor</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Niño: para el objeto de esta guía únicamente se consideran aquellos entre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6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5 y 11 años de edad.</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40" w:type="dxa"/>
            <w:vAlign w:val="bottom"/>
            <w:gridSpan w:val="2"/>
            <w:shd w:val="clear" w:color="auto" w:fill="000000"/>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6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edades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Diagnóstico de depresión mayor: constancia escrita del diagnóstico</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520" w:type="dxa"/>
            <w:vAlign w:val="bottom"/>
            <w:tcBorders>
              <w:right w:val="single" w:sz="8" w:color="auto"/>
            </w:tcBorders>
            <w:gridSpan w:val="3"/>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320" w:type="dxa"/>
            <w:vAlign w:val="bottom"/>
            <w:shd w:val="clear" w:color="auto" w:fill="000000"/>
          </w:tcPr>
          <w:p>
            <w:pPr>
              <w:spacing w:after="0" w:line="20" w:lineRule="exact"/>
              <w:rPr>
                <w:sz w:val="1"/>
                <w:szCs w:val="1"/>
                <w:color w:val="auto"/>
              </w:rPr>
            </w:pPr>
          </w:p>
        </w:tc>
        <w:tc>
          <w:tcPr>
            <w:tcW w:w="26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en la historia clínica del paciente de que éste padeció un episodio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trastorno depresivo mayor en el período de tiempo de referencia (casos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prevalentes).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Confirmación diagnóstica: realizada mediante diagnóstico clínico y</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520" w:type="dxa"/>
            <w:vAlign w:val="bottom"/>
            <w:tcBorders>
              <w:right w:val="single" w:sz="8" w:color="auto"/>
            </w:tcBorders>
            <w:gridSpan w:val="3"/>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98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mediante criterios diagnósticos apropiados en un servicio especializado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en salud mental.</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Pacientes en tratamiento: el paciente recibe cualquiera de los tratamientos</w:t>
            </w:r>
          </w:p>
        </w:tc>
        <w:tc>
          <w:tcPr>
            <w:tcW w:w="0" w:type="dxa"/>
            <w:vAlign w:val="bottom"/>
          </w:tcPr>
          <w:p>
            <w:pPr>
              <w:spacing w:after="0"/>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1520" w:type="dxa"/>
            <w:vAlign w:val="bottom"/>
            <w:tcBorders>
              <w:top w:val="single" w:sz="8" w:color="auto"/>
            </w:tcBorders>
            <w:gridSpan w:val="3"/>
          </w:tcPr>
          <w:p>
            <w:pPr>
              <w:spacing w:after="0"/>
              <w:rPr>
                <w:sz w:val="20"/>
                <w:szCs w:val="20"/>
                <w:color w:val="auto"/>
              </w:rPr>
            </w:pPr>
            <w:r>
              <w:rPr>
                <w:rFonts w:ascii="Arial" w:cs="Arial" w:eastAsia="Arial" w:hAnsi="Arial"/>
                <w:sz w:val="14"/>
                <w:szCs w:val="14"/>
                <w:color w:val="auto"/>
              </w:rPr>
              <w:t>debidamente validados.</w:t>
            </w:r>
          </w:p>
        </w:tc>
        <w:tc>
          <w:tcPr>
            <w:tcW w:w="3080" w:type="dxa"/>
            <w:vAlign w:val="bottom"/>
            <w:tcBorders>
              <w:right w:val="single" w:sz="8" w:color="9C002C"/>
            </w:tcBorders>
            <w:gridSpan w:val="3"/>
          </w:tcPr>
          <w:p>
            <w:pPr>
              <w:spacing w:after="0"/>
              <w:rPr>
                <w:sz w:val="15"/>
                <w:szCs w:val="15"/>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4"/>
            <w:shd w:val="clear" w:color="auto" w:fill="000000"/>
          </w:tcPr>
          <w:p>
            <w:pPr>
              <w:spacing w:after="0" w:line="20" w:lineRule="exact"/>
              <w:rPr>
                <w:sz w:val="1"/>
                <w:szCs w:val="1"/>
                <w:color w:val="auto"/>
              </w:rPr>
            </w:pPr>
          </w:p>
        </w:tc>
        <w:tc>
          <w:tcPr>
            <w:tcW w:w="298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historia clínica de atención primaria y/o hospitalaria y en soporte papel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y/o 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indicará el área geográfica de referencia y se incluirán aquellos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diagnosticados en el período de referencia, generalmente</w:t>
            </w:r>
          </w:p>
        </w:tc>
        <w:tc>
          <w:tcPr>
            <w:tcW w:w="0" w:type="dxa"/>
            <w:vAlign w:val="bottom"/>
          </w:tcPr>
          <w:p>
            <w:pPr>
              <w:spacing w:after="0"/>
              <w:rPr>
                <w:sz w:val="1"/>
                <w:szCs w:val="1"/>
                <w:color w:val="auto"/>
              </w:rPr>
            </w:pPr>
          </w:p>
        </w:tc>
      </w:tr>
      <w:tr>
        <w:trPr>
          <w:trHeight w:val="179"/>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menos de 12 meses.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Se excluyen los pacientes mayores de 18 años, los pacientes 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residentes en el área geográfica de estudio, aquellos que no reciben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tratamiento y los que, a pesar de tener antecedentes registrados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diagnóstico de depresión mayor, no han tenido un episodio activo en 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período de estudio.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4700" w:type="dxa"/>
            <w:vAlign w:val="bottom"/>
            <w:tcBorders>
              <w:right w:val="single" w:sz="8" w:color="9C002C"/>
            </w:tcBorders>
            <w:gridSpan w:val="7"/>
          </w:tcPr>
          <w:p>
            <w:pPr>
              <w:ind w:left="100"/>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780" w:type="dxa"/>
            <w:vAlign w:val="bottom"/>
            <w:tcBorders>
              <w:bottom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320" w:type="dxa"/>
            <w:vAlign w:val="bottom"/>
            <w:tcBorders>
              <w:bottom w:val="single" w:sz="8" w:color="9C002C"/>
            </w:tcBorders>
          </w:tcPr>
          <w:p>
            <w:pPr>
              <w:spacing w:after="0"/>
              <w:rPr>
                <w:sz w:val="6"/>
                <w:szCs w:val="6"/>
                <w:color w:val="auto"/>
              </w:rPr>
            </w:pPr>
          </w:p>
        </w:tc>
        <w:tc>
          <w:tcPr>
            <w:tcW w:w="26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9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132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97" w:right="1414" w:bottom="111" w:gutter="0" w:footer="0" w:header="0"/>
          <w:type w:val="continuous"/>
        </w:sectPr>
      </w:pPr>
    </w:p>
    <w:bookmarkStart w:id="125" w:name="page126"/>
    <w:bookmarkEnd w:id="125"/>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tcPr>
          <w:p>
            <w:pPr>
              <w:spacing w:after="0"/>
              <w:rPr>
                <w:sz w:val="20"/>
                <w:szCs w:val="20"/>
                <w:color w:val="auto"/>
              </w:rPr>
            </w:pPr>
            <w:r>
              <w:rPr>
                <w:rFonts w:ascii="Arial" w:cs="Arial" w:eastAsia="Arial" w:hAnsi="Arial"/>
                <w:sz w:val="14"/>
                <w:szCs w:val="14"/>
                <w:color w:val="auto"/>
              </w:rPr>
              <w:t>2. TRATAMIENTO PSICOTERAPÉUTICO EN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ind w:left="140"/>
              <w:spacing w:after="0"/>
              <w:rPr>
                <w:sz w:val="20"/>
                <w:szCs w:val="20"/>
                <w:color w:val="auto"/>
              </w:rPr>
            </w:pPr>
            <w:r>
              <w:rPr>
                <w:rFonts w:ascii="Arial" w:cs="Arial" w:eastAsia="Arial" w:hAnsi="Arial"/>
                <w:sz w:val="14"/>
                <w:szCs w:val="14"/>
                <w:color w:val="auto"/>
              </w:rPr>
              <w:t>LEVE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420" w:type="dxa"/>
            <w:vAlign w:val="bottom"/>
            <w:tcBorders>
              <w:bottom w:val="single" w:sz="8" w:color="9C002C"/>
            </w:tcBorders>
          </w:tcPr>
          <w:p>
            <w:pPr>
              <w:spacing w:after="0"/>
              <w:rPr>
                <w:sz w:val="6"/>
                <w:szCs w:val="6"/>
                <w:color w:val="auto"/>
              </w:rPr>
            </w:pPr>
          </w:p>
        </w:tc>
        <w:tc>
          <w:tcPr>
            <w:tcW w:w="20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Algunos tratamientos psicoterapéuticos han demostrado tener un papel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relevante en el tratamiento de la depresión mayor leve, y se recomienda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una terapia psicológica durante un período de 8 a 12 semanas. Este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indicador permite monitorizar el grado de cobertura del tratamiento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psicoterapéutico en la depresión mayor leve.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420" w:type="dxa"/>
            <w:vAlign w:val="bottom"/>
            <w:tcBorders>
              <w:bottom w:val="single" w:sz="8" w:color="9C002C"/>
            </w:tcBorders>
          </w:tcPr>
          <w:p>
            <w:pPr>
              <w:spacing w:after="0"/>
              <w:rPr>
                <w:sz w:val="6"/>
                <w:szCs w:val="6"/>
                <w:color w:val="auto"/>
              </w:rPr>
            </w:pPr>
          </w:p>
        </w:tc>
        <w:tc>
          <w:tcPr>
            <w:tcW w:w="20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niños y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leve que reciben tratamiento psicoterapéutico</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niños y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leve registrado en su hª clínica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420" w:type="dxa"/>
            <w:vAlign w:val="bottom"/>
            <w:tcBorders>
              <w:bottom w:val="single" w:sz="8" w:color="9C002C"/>
            </w:tcBorders>
          </w:tcPr>
          <w:p>
            <w:pPr>
              <w:spacing w:after="0"/>
              <w:rPr>
                <w:sz w:val="6"/>
                <w:szCs w:val="6"/>
                <w:color w:val="auto"/>
              </w:rPr>
            </w:pPr>
          </w:p>
        </w:tc>
        <w:tc>
          <w:tcPr>
            <w:tcW w:w="20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Niño: para el objeto de esta guía únicamente se consideran aquellos entre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04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5 y 11 años de edad.</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40" w:type="dxa"/>
            <w:vAlign w:val="bottom"/>
            <w:gridSpan w:val="2"/>
            <w:shd w:val="clear" w:color="auto" w:fill="000000"/>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04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edades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Diagnóstico de depresión mayor registrado: constancia escrita en la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540" w:type="dxa"/>
            <w:vAlign w:val="bottom"/>
            <w:shd w:val="clear" w:color="auto" w:fill="000000"/>
          </w:tcPr>
          <w:p>
            <w:pPr>
              <w:spacing w:after="0" w:line="20" w:lineRule="exact"/>
              <w:rPr>
                <w:sz w:val="1"/>
                <w:szCs w:val="1"/>
                <w:color w:val="auto"/>
              </w:rPr>
            </w:pPr>
          </w:p>
        </w:tc>
        <w:tc>
          <w:tcPr>
            <w:tcW w:w="420" w:type="dxa"/>
            <w:vAlign w:val="bottom"/>
            <w:shd w:val="clear" w:color="auto" w:fill="000000"/>
          </w:tcPr>
          <w:p>
            <w:pPr>
              <w:spacing w:after="0" w:line="20" w:lineRule="exact"/>
              <w:rPr>
                <w:sz w:val="1"/>
                <w:szCs w:val="1"/>
                <w:color w:val="auto"/>
              </w:rPr>
            </w:pPr>
          </w:p>
        </w:tc>
        <w:tc>
          <w:tcPr>
            <w:tcW w:w="204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de que se realizó un diagnóstico nuevo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trastorno depresivo mayor leve en el período de tiempo de referencia.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También se contabilizarán los nuevos episodios en pacientes con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antecedentes previos de 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tratados con psicoterapia: aquellos que reciben cualquiera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540" w:type="dxa"/>
            <w:vAlign w:val="bottom"/>
            <w:shd w:val="clear" w:color="auto" w:fill="000000"/>
          </w:tcPr>
          <w:p>
            <w:pPr>
              <w:spacing w:after="0" w:line="20" w:lineRule="exact"/>
              <w:rPr>
                <w:sz w:val="1"/>
                <w:szCs w:val="1"/>
                <w:color w:val="auto"/>
              </w:rPr>
            </w:pPr>
          </w:p>
        </w:tc>
        <w:tc>
          <w:tcPr>
            <w:tcW w:w="244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 los tratamientos debidamente validados, durante un período de 8 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12 semanas.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historia clínica de atención primaria y/o hospitalaria y en soporte papel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y/o 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420" w:type="dxa"/>
            <w:vAlign w:val="bottom"/>
            <w:tcBorders>
              <w:bottom w:val="single" w:sz="8" w:color="9C002C"/>
            </w:tcBorders>
          </w:tcPr>
          <w:p>
            <w:pPr>
              <w:spacing w:after="0"/>
              <w:rPr>
                <w:sz w:val="6"/>
                <w:szCs w:val="6"/>
                <w:color w:val="auto"/>
              </w:rPr>
            </w:pPr>
          </w:p>
        </w:tc>
        <w:tc>
          <w:tcPr>
            <w:tcW w:w="20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indicará el área geográfica de referencia y se incluirán aquellos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diagnosticados en el período de referencia, generalmente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menos de 12 meses.</w:t>
            </w:r>
          </w:p>
        </w:tc>
        <w:tc>
          <w:tcPr>
            <w:tcW w:w="0" w:type="dxa"/>
            <w:vAlign w:val="bottom"/>
          </w:tcPr>
          <w:p>
            <w:pPr>
              <w:spacing w:after="0"/>
              <w:rPr>
                <w:sz w:val="1"/>
                <w:szCs w:val="1"/>
                <w:color w:val="auto"/>
              </w:rPr>
            </w:pPr>
          </w:p>
        </w:tc>
      </w:tr>
      <w:tr>
        <w:trPr>
          <w:trHeight w:val="126"/>
        </w:trPr>
        <w:tc>
          <w:tcPr>
            <w:tcW w:w="1820" w:type="dxa"/>
            <w:vAlign w:val="bottom"/>
            <w:tcBorders>
              <w:left w:val="single" w:sz="8" w:color="9C002C"/>
              <w:bottom w:val="single" w:sz="8" w:color="9C002C"/>
              <w:right w:val="single" w:sz="8" w:color="9C002C"/>
            </w:tcBorders>
          </w:tcPr>
          <w:p>
            <w:pPr>
              <w:spacing w:after="0"/>
              <w:rPr>
                <w:sz w:val="10"/>
                <w:szCs w:val="10"/>
                <w:color w:val="auto"/>
              </w:rPr>
            </w:pPr>
          </w:p>
        </w:tc>
        <w:tc>
          <w:tcPr>
            <w:tcW w:w="100" w:type="dxa"/>
            <w:vAlign w:val="bottom"/>
            <w:tcBorders>
              <w:bottom w:val="single" w:sz="8" w:color="9C002C"/>
            </w:tcBorders>
          </w:tcPr>
          <w:p>
            <w:pPr>
              <w:spacing w:after="0"/>
              <w:rPr>
                <w:sz w:val="10"/>
                <w:szCs w:val="10"/>
                <w:color w:val="auto"/>
              </w:rPr>
            </w:pPr>
          </w:p>
        </w:tc>
        <w:tc>
          <w:tcPr>
            <w:tcW w:w="280" w:type="dxa"/>
            <w:vAlign w:val="bottom"/>
            <w:tcBorders>
              <w:bottom w:val="single" w:sz="8" w:color="9C002C"/>
            </w:tcBorders>
          </w:tcPr>
          <w:p>
            <w:pPr>
              <w:spacing w:after="0"/>
              <w:rPr>
                <w:sz w:val="10"/>
                <w:szCs w:val="10"/>
                <w:color w:val="auto"/>
              </w:rPr>
            </w:pPr>
          </w:p>
        </w:tc>
        <w:tc>
          <w:tcPr>
            <w:tcW w:w="460" w:type="dxa"/>
            <w:vAlign w:val="bottom"/>
            <w:tcBorders>
              <w:bottom w:val="single" w:sz="8" w:color="9C002C"/>
            </w:tcBorders>
          </w:tcPr>
          <w:p>
            <w:pPr>
              <w:spacing w:after="0"/>
              <w:rPr>
                <w:sz w:val="10"/>
                <w:szCs w:val="10"/>
                <w:color w:val="auto"/>
              </w:rPr>
            </w:pPr>
          </w:p>
        </w:tc>
        <w:tc>
          <w:tcPr>
            <w:tcW w:w="880" w:type="dxa"/>
            <w:vAlign w:val="bottom"/>
            <w:tcBorders>
              <w:bottom w:val="single" w:sz="8" w:color="9C002C"/>
            </w:tcBorders>
          </w:tcPr>
          <w:p>
            <w:pPr>
              <w:spacing w:after="0"/>
              <w:rPr>
                <w:sz w:val="10"/>
                <w:szCs w:val="10"/>
                <w:color w:val="auto"/>
              </w:rPr>
            </w:pPr>
          </w:p>
        </w:tc>
        <w:tc>
          <w:tcPr>
            <w:tcW w:w="540" w:type="dxa"/>
            <w:vAlign w:val="bottom"/>
            <w:tcBorders>
              <w:bottom w:val="single" w:sz="8" w:color="9C002C"/>
            </w:tcBorders>
          </w:tcPr>
          <w:p>
            <w:pPr>
              <w:spacing w:after="0"/>
              <w:rPr>
                <w:sz w:val="10"/>
                <w:szCs w:val="10"/>
                <w:color w:val="auto"/>
              </w:rPr>
            </w:pPr>
          </w:p>
        </w:tc>
        <w:tc>
          <w:tcPr>
            <w:tcW w:w="420" w:type="dxa"/>
            <w:vAlign w:val="bottom"/>
            <w:tcBorders>
              <w:bottom w:val="single" w:sz="8" w:color="9C002C"/>
            </w:tcBorders>
          </w:tcPr>
          <w:p>
            <w:pPr>
              <w:spacing w:after="0"/>
              <w:rPr>
                <w:sz w:val="10"/>
                <w:szCs w:val="10"/>
                <w:color w:val="auto"/>
              </w:rPr>
            </w:pPr>
          </w:p>
        </w:tc>
        <w:tc>
          <w:tcPr>
            <w:tcW w:w="2040" w:type="dxa"/>
            <w:vAlign w:val="bottom"/>
            <w:tcBorders>
              <w:bottom w:val="single" w:sz="8" w:color="9C002C"/>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excluyen los pacientes mayores de 18 años y los pacientes 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residentes en el área geográfica de estudio.</w:t>
            </w:r>
          </w:p>
        </w:tc>
        <w:tc>
          <w:tcPr>
            <w:tcW w:w="0" w:type="dxa"/>
            <w:vAlign w:val="bottom"/>
          </w:tcPr>
          <w:p>
            <w:pPr>
              <w:spacing w:after="0"/>
              <w:rPr>
                <w:sz w:val="1"/>
                <w:szCs w:val="1"/>
                <w:color w:val="auto"/>
              </w:rPr>
            </w:pPr>
          </w:p>
        </w:tc>
      </w:tr>
      <w:tr>
        <w:trPr>
          <w:trHeight w:val="101"/>
        </w:trPr>
        <w:tc>
          <w:tcPr>
            <w:tcW w:w="1820" w:type="dxa"/>
            <w:vAlign w:val="bottom"/>
            <w:tcBorders>
              <w:left w:val="single" w:sz="8" w:color="9C002C"/>
              <w:bottom w:val="single" w:sz="8" w:color="9C002C"/>
              <w:right w:val="single" w:sz="8" w:color="9C002C"/>
            </w:tcBorders>
          </w:tcPr>
          <w:p>
            <w:pPr>
              <w:spacing w:after="0"/>
              <w:rPr>
                <w:sz w:val="8"/>
                <w:szCs w:val="8"/>
                <w:color w:val="auto"/>
              </w:rPr>
            </w:pPr>
          </w:p>
        </w:tc>
        <w:tc>
          <w:tcPr>
            <w:tcW w:w="100" w:type="dxa"/>
            <w:vAlign w:val="bottom"/>
            <w:tcBorders>
              <w:bottom w:val="single" w:sz="8" w:color="9C002C"/>
            </w:tcBorders>
          </w:tcPr>
          <w:p>
            <w:pPr>
              <w:spacing w:after="0"/>
              <w:rPr>
                <w:sz w:val="8"/>
                <w:szCs w:val="8"/>
                <w:color w:val="auto"/>
              </w:rPr>
            </w:pPr>
          </w:p>
        </w:tc>
        <w:tc>
          <w:tcPr>
            <w:tcW w:w="280" w:type="dxa"/>
            <w:vAlign w:val="bottom"/>
            <w:tcBorders>
              <w:bottom w:val="single" w:sz="8" w:color="9C002C"/>
            </w:tcBorders>
          </w:tcPr>
          <w:p>
            <w:pPr>
              <w:spacing w:after="0"/>
              <w:rPr>
                <w:sz w:val="8"/>
                <w:szCs w:val="8"/>
                <w:color w:val="auto"/>
              </w:rPr>
            </w:pPr>
          </w:p>
        </w:tc>
        <w:tc>
          <w:tcPr>
            <w:tcW w:w="460" w:type="dxa"/>
            <w:vAlign w:val="bottom"/>
            <w:tcBorders>
              <w:bottom w:val="single" w:sz="8" w:color="9C002C"/>
            </w:tcBorders>
          </w:tcPr>
          <w:p>
            <w:pPr>
              <w:spacing w:after="0"/>
              <w:rPr>
                <w:sz w:val="8"/>
                <w:szCs w:val="8"/>
                <w:color w:val="auto"/>
              </w:rPr>
            </w:pPr>
          </w:p>
        </w:tc>
        <w:tc>
          <w:tcPr>
            <w:tcW w:w="880" w:type="dxa"/>
            <w:vAlign w:val="bottom"/>
            <w:tcBorders>
              <w:bottom w:val="single" w:sz="8" w:color="9C002C"/>
            </w:tcBorders>
          </w:tcPr>
          <w:p>
            <w:pPr>
              <w:spacing w:after="0"/>
              <w:rPr>
                <w:sz w:val="8"/>
                <w:szCs w:val="8"/>
                <w:color w:val="auto"/>
              </w:rPr>
            </w:pPr>
          </w:p>
        </w:tc>
        <w:tc>
          <w:tcPr>
            <w:tcW w:w="540" w:type="dxa"/>
            <w:vAlign w:val="bottom"/>
            <w:tcBorders>
              <w:bottom w:val="single" w:sz="8" w:color="9C002C"/>
            </w:tcBorders>
          </w:tcPr>
          <w:p>
            <w:pPr>
              <w:spacing w:after="0"/>
              <w:rPr>
                <w:sz w:val="8"/>
                <w:szCs w:val="8"/>
                <w:color w:val="auto"/>
              </w:rPr>
            </w:pPr>
          </w:p>
        </w:tc>
        <w:tc>
          <w:tcPr>
            <w:tcW w:w="420" w:type="dxa"/>
            <w:vAlign w:val="bottom"/>
            <w:tcBorders>
              <w:bottom w:val="single" w:sz="8" w:color="9C002C"/>
            </w:tcBorders>
          </w:tcPr>
          <w:p>
            <w:pPr>
              <w:spacing w:after="0"/>
              <w:rPr>
                <w:sz w:val="8"/>
                <w:szCs w:val="8"/>
                <w:color w:val="auto"/>
              </w:rPr>
            </w:pPr>
          </w:p>
        </w:tc>
        <w:tc>
          <w:tcPr>
            <w:tcW w:w="204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420" w:type="dxa"/>
            <w:vAlign w:val="bottom"/>
            <w:tcBorders>
              <w:bottom w:val="single" w:sz="8" w:color="9C002C"/>
            </w:tcBorders>
          </w:tcPr>
          <w:p>
            <w:pPr>
              <w:spacing w:after="0"/>
              <w:rPr>
                <w:sz w:val="6"/>
                <w:szCs w:val="6"/>
                <w:color w:val="auto"/>
              </w:rPr>
            </w:pPr>
          </w:p>
        </w:tc>
        <w:tc>
          <w:tcPr>
            <w:tcW w:w="20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420" w:type="dxa"/>
            <w:vAlign w:val="bottom"/>
            <w:tcBorders>
              <w:bottom w:val="single" w:sz="8" w:color="9C002C"/>
            </w:tcBorders>
          </w:tcPr>
          <w:p>
            <w:pPr>
              <w:spacing w:after="0"/>
              <w:rPr>
                <w:sz w:val="6"/>
                <w:szCs w:val="6"/>
                <w:color w:val="auto"/>
              </w:rPr>
            </w:pPr>
          </w:p>
        </w:tc>
        <w:tc>
          <w:tcPr>
            <w:tcW w:w="20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1710055</wp:posOffset>
                </wp:positionH>
                <wp:positionV relativeFrom="paragraph">
                  <wp:posOffset>-1686560</wp:posOffset>
                </wp:positionV>
                <wp:extent cx="24765" cy="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4445">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65pt,-132.7999pt" to="136.6pt,-132.7999pt" o:allowincell="f" strokecolor="#000000" strokeweight="0.35pt"/>
            </w:pict>
          </mc:Fallback>
        </mc:AlternateContent>
      </w:r>
    </w:p>
    <w:p>
      <w:pPr>
        <w:sectPr>
          <w:pgSz w:w="9360" w:h="13606" w:orient="portrait"/>
          <w:cols w:equalWidth="0" w:num="1">
            <w:col w:w="6520"/>
          </w:cols>
          <w:pgMar w:left="1420" w:top="1397"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133</w:t>
      </w:r>
    </w:p>
    <w:p>
      <w:pPr>
        <w:sectPr>
          <w:pgSz w:w="9360" w:h="13606" w:orient="portrait"/>
          <w:cols w:equalWidth="0" w:num="1">
            <w:col w:w="6520"/>
          </w:cols>
          <w:pgMar w:left="1420" w:top="1397" w:right="1414" w:bottom="104" w:gutter="0" w:footer="0" w:header="0"/>
          <w:type w:val="continuous"/>
        </w:sectPr>
      </w:pPr>
    </w:p>
    <w:bookmarkStart w:id="126" w:name="page127"/>
    <w:bookmarkEnd w:id="126"/>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tcPr>
          <w:p>
            <w:pPr>
              <w:spacing w:after="0"/>
              <w:rPr>
                <w:sz w:val="20"/>
                <w:szCs w:val="20"/>
                <w:color w:val="auto"/>
              </w:rPr>
            </w:pPr>
            <w:r>
              <w:rPr>
                <w:rFonts w:ascii="Arial" w:cs="Arial" w:eastAsia="Arial" w:hAnsi="Arial"/>
                <w:sz w:val="14"/>
                <w:szCs w:val="14"/>
                <w:color w:val="auto"/>
              </w:rPr>
              <w:t>3. TRATAMIENTO FARMACOLÓGICO EN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ind w:left="160"/>
              <w:spacing w:after="0"/>
              <w:rPr>
                <w:sz w:val="20"/>
                <w:szCs w:val="20"/>
                <w:color w:val="auto"/>
              </w:rPr>
            </w:pPr>
            <w:r>
              <w:rPr>
                <w:rFonts w:ascii="Arial" w:cs="Arial" w:eastAsia="Arial" w:hAnsi="Arial"/>
                <w:sz w:val="14"/>
                <w:szCs w:val="14"/>
                <w:color w:val="auto"/>
              </w:rPr>
              <w:t>LEVE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40" w:type="dxa"/>
            <w:vAlign w:val="bottom"/>
            <w:tcBorders>
              <w:bottom w:val="single" w:sz="8" w:color="9C002C"/>
            </w:tcBorders>
          </w:tcPr>
          <w:p>
            <w:pPr>
              <w:spacing w:after="0"/>
              <w:rPr>
                <w:sz w:val="6"/>
                <w:szCs w:val="6"/>
                <w:color w:val="auto"/>
              </w:rPr>
            </w:pPr>
          </w:p>
        </w:tc>
        <w:tc>
          <w:tcPr>
            <w:tcW w:w="400" w:type="dxa"/>
            <w:vAlign w:val="bottom"/>
            <w:tcBorders>
              <w:bottom w:val="single" w:sz="8" w:color="9C002C"/>
            </w:tcBorders>
          </w:tcPr>
          <w:p>
            <w:pPr>
              <w:spacing w:after="0"/>
              <w:rPr>
                <w:sz w:val="6"/>
                <w:szCs w:val="6"/>
                <w:color w:val="auto"/>
              </w:rPr>
            </w:pPr>
          </w:p>
        </w:tc>
        <w:tc>
          <w:tcPr>
            <w:tcW w:w="17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ha establecido que, con carácter general, no se deberían utilizar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fármacos antidepresivos en el tratamiento inicial de los niños y</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adolescentes con depresión leve. Este indicador permite monitorizar 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grado de cobertura del tratamiento farmacológico en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leve.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40" w:type="dxa"/>
            <w:vAlign w:val="bottom"/>
            <w:tcBorders>
              <w:bottom w:val="single" w:sz="8" w:color="9C002C"/>
            </w:tcBorders>
          </w:tcPr>
          <w:p>
            <w:pPr>
              <w:spacing w:after="0"/>
              <w:rPr>
                <w:sz w:val="6"/>
                <w:szCs w:val="6"/>
                <w:color w:val="auto"/>
              </w:rPr>
            </w:pPr>
          </w:p>
        </w:tc>
        <w:tc>
          <w:tcPr>
            <w:tcW w:w="400" w:type="dxa"/>
            <w:vAlign w:val="bottom"/>
            <w:tcBorders>
              <w:bottom w:val="single" w:sz="8" w:color="9C002C"/>
            </w:tcBorders>
          </w:tcPr>
          <w:p>
            <w:pPr>
              <w:spacing w:after="0"/>
              <w:rPr>
                <w:sz w:val="6"/>
                <w:szCs w:val="6"/>
                <w:color w:val="auto"/>
              </w:rPr>
            </w:pPr>
          </w:p>
        </w:tc>
        <w:tc>
          <w:tcPr>
            <w:tcW w:w="17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niños y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leve que son tratados con fármacos antidepresivos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en el tratamiento inicial</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niños y adolescentes diagnosticados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 mayor leve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40" w:type="dxa"/>
            <w:vAlign w:val="bottom"/>
            <w:tcBorders>
              <w:bottom w:val="single" w:sz="8" w:color="9C002C"/>
            </w:tcBorders>
          </w:tcPr>
          <w:p>
            <w:pPr>
              <w:spacing w:after="0"/>
              <w:rPr>
                <w:sz w:val="6"/>
                <w:szCs w:val="6"/>
                <w:color w:val="auto"/>
              </w:rPr>
            </w:pPr>
          </w:p>
        </w:tc>
        <w:tc>
          <w:tcPr>
            <w:tcW w:w="400" w:type="dxa"/>
            <w:vAlign w:val="bottom"/>
            <w:tcBorders>
              <w:bottom w:val="single" w:sz="8" w:color="9C002C"/>
            </w:tcBorders>
          </w:tcPr>
          <w:p>
            <w:pPr>
              <w:spacing w:after="0"/>
              <w:rPr>
                <w:sz w:val="6"/>
                <w:szCs w:val="6"/>
                <w:color w:val="auto"/>
              </w:rPr>
            </w:pPr>
          </w:p>
        </w:tc>
        <w:tc>
          <w:tcPr>
            <w:tcW w:w="17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Niño: para el objeto de esta guía únicamente se consideran aquellos entre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76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5 y 11 años de edad.</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40" w:type="dxa"/>
            <w:vAlign w:val="bottom"/>
            <w:gridSpan w:val="2"/>
            <w:shd w:val="clear" w:color="auto" w:fill="000000"/>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76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edades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Diagnóstico de depresión mayor leve registrado: constancia escrita en</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840" w:type="dxa"/>
            <w:vAlign w:val="bottom"/>
            <w:shd w:val="clear" w:color="auto" w:fill="000000"/>
          </w:tcPr>
          <w:p>
            <w:pPr>
              <w:spacing w:after="0" w:line="20" w:lineRule="exact"/>
              <w:rPr>
                <w:sz w:val="1"/>
                <w:szCs w:val="1"/>
                <w:color w:val="auto"/>
              </w:rPr>
            </w:pPr>
          </w:p>
        </w:tc>
        <w:tc>
          <w:tcPr>
            <w:tcW w:w="400" w:type="dxa"/>
            <w:vAlign w:val="bottom"/>
            <w:shd w:val="clear" w:color="auto" w:fill="000000"/>
          </w:tcPr>
          <w:p>
            <w:pPr>
              <w:spacing w:after="0" w:line="20" w:lineRule="exact"/>
              <w:rPr>
                <w:sz w:val="1"/>
                <w:szCs w:val="1"/>
                <w:color w:val="auto"/>
              </w:rPr>
            </w:pPr>
          </w:p>
        </w:tc>
        <w:tc>
          <w:tcPr>
            <w:tcW w:w="176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historia clínica del paciente de que se realizó un diagnóstico nuevo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trastorno depresivo mayor leve en el período de tiempo de referencia.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También se contabilizarán los nuevos episodios en pacientes con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antecedentes previos de 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9"/>
              </w:rPr>
              <w:t>Pacientes con tratamiento farmacológico: aquellos que reciben cualquiera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840" w:type="dxa"/>
            <w:vAlign w:val="bottom"/>
            <w:shd w:val="clear" w:color="auto" w:fill="000000"/>
          </w:tcPr>
          <w:p>
            <w:pPr>
              <w:spacing w:after="0" w:line="20" w:lineRule="exact"/>
              <w:rPr>
                <w:sz w:val="1"/>
                <w:szCs w:val="1"/>
                <w:color w:val="auto"/>
              </w:rPr>
            </w:pPr>
          </w:p>
        </w:tc>
        <w:tc>
          <w:tcPr>
            <w:tcW w:w="214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 los fármacos recomendados para el tratamiento de la depresión.</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la historia clínica de atención primaria y/o hospitalaria en soporte papel y/o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40" w:type="dxa"/>
            <w:vAlign w:val="bottom"/>
            <w:tcBorders>
              <w:bottom w:val="single" w:sz="8" w:color="9C002C"/>
            </w:tcBorders>
          </w:tcPr>
          <w:p>
            <w:pPr>
              <w:spacing w:after="0"/>
              <w:rPr>
                <w:sz w:val="6"/>
                <w:szCs w:val="6"/>
                <w:color w:val="auto"/>
              </w:rPr>
            </w:pPr>
          </w:p>
        </w:tc>
        <w:tc>
          <w:tcPr>
            <w:tcW w:w="400" w:type="dxa"/>
            <w:vAlign w:val="bottom"/>
            <w:tcBorders>
              <w:bottom w:val="single" w:sz="8" w:color="9C002C"/>
            </w:tcBorders>
          </w:tcPr>
          <w:p>
            <w:pPr>
              <w:spacing w:after="0"/>
              <w:rPr>
                <w:sz w:val="6"/>
                <w:szCs w:val="6"/>
                <w:color w:val="auto"/>
              </w:rPr>
            </w:pPr>
          </w:p>
        </w:tc>
        <w:tc>
          <w:tcPr>
            <w:tcW w:w="17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indicará el área geográfica de referencia y se incluirán aquellos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diagnosticados en el periodo de referencia, generalmente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menos de 12 meses.</w:t>
            </w:r>
          </w:p>
        </w:tc>
        <w:tc>
          <w:tcPr>
            <w:tcW w:w="0" w:type="dxa"/>
            <w:vAlign w:val="bottom"/>
          </w:tcPr>
          <w:p>
            <w:pPr>
              <w:spacing w:after="0"/>
              <w:rPr>
                <w:sz w:val="1"/>
                <w:szCs w:val="1"/>
                <w:color w:val="auto"/>
              </w:rPr>
            </w:pPr>
          </w:p>
        </w:tc>
      </w:tr>
      <w:tr>
        <w:trPr>
          <w:trHeight w:val="126"/>
        </w:trPr>
        <w:tc>
          <w:tcPr>
            <w:tcW w:w="1820" w:type="dxa"/>
            <w:vAlign w:val="bottom"/>
            <w:tcBorders>
              <w:left w:val="single" w:sz="8" w:color="9C002C"/>
              <w:bottom w:val="single" w:sz="8" w:color="9C002C"/>
              <w:right w:val="single" w:sz="8" w:color="9C002C"/>
            </w:tcBorders>
          </w:tcPr>
          <w:p>
            <w:pPr>
              <w:spacing w:after="0"/>
              <w:rPr>
                <w:sz w:val="10"/>
                <w:szCs w:val="10"/>
                <w:color w:val="auto"/>
              </w:rPr>
            </w:pPr>
          </w:p>
        </w:tc>
        <w:tc>
          <w:tcPr>
            <w:tcW w:w="100" w:type="dxa"/>
            <w:vAlign w:val="bottom"/>
            <w:tcBorders>
              <w:bottom w:val="single" w:sz="8" w:color="9C002C"/>
            </w:tcBorders>
          </w:tcPr>
          <w:p>
            <w:pPr>
              <w:spacing w:after="0"/>
              <w:rPr>
                <w:sz w:val="10"/>
                <w:szCs w:val="10"/>
                <w:color w:val="auto"/>
              </w:rPr>
            </w:pPr>
          </w:p>
        </w:tc>
        <w:tc>
          <w:tcPr>
            <w:tcW w:w="280" w:type="dxa"/>
            <w:vAlign w:val="bottom"/>
            <w:tcBorders>
              <w:bottom w:val="single" w:sz="8" w:color="9C002C"/>
            </w:tcBorders>
          </w:tcPr>
          <w:p>
            <w:pPr>
              <w:spacing w:after="0"/>
              <w:rPr>
                <w:sz w:val="10"/>
                <w:szCs w:val="10"/>
                <w:color w:val="auto"/>
              </w:rPr>
            </w:pPr>
          </w:p>
        </w:tc>
        <w:tc>
          <w:tcPr>
            <w:tcW w:w="460" w:type="dxa"/>
            <w:vAlign w:val="bottom"/>
            <w:tcBorders>
              <w:bottom w:val="single" w:sz="8" w:color="9C002C"/>
            </w:tcBorders>
          </w:tcPr>
          <w:p>
            <w:pPr>
              <w:spacing w:after="0"/>
              <w:rPr>
                <w:sz w:val="10"/>
                <w:szCs w:val="10"/>
                <w:color w:val="auto"/>
              </w:rPr>
            </w:pPr>
          </w:p>
        </w:tc>
        <w:tc>
          <w:tcPr>
            <w:tcW w:w="880" w:type="dxa"/>
            <w:vAlign w:val="bottom"/>
            <w:tcBorders>
              <w:bottom w:val="single" w:sz="8" w:color="9C002C"/>
            </w:tcBorders>
          </w:tcPr>
          <w:p>
            <w:pPr>
              <w:spacing w:after="0"/>
              <w:rPr>
                <w:sz w:val="10"/>
                <w:szCs w:val="10"/>
                <w:color w:val="auto"/>
              </w:rPr>
            </w:pPr>
          </w:p>
        </w:tc>
        <w:tc>
          <w:tcPr>
            <w:tcW w:w="840" w:type="dxa"/>
            <w:vAlign w:val="bottom"/>
            <w:tcBorders>
              <w:bottom w:val="single" w:sz="8" w:color="9C002C"/>
            </w:tcBorders>
          </w:tcPr>
          <w:p>
            <w:pPr>
              <w:spacing w:after="0"/>
              <w:rPr>
                <w:sz w:val="10"/>
                <w:szCs w:val="10"/>
                <w:color w:val="auto"/>
              </w:rPr>
            </w:pPr>
          </w:p>
        </w:tc>
        <w:tc>
          <w:tcPr>
            <w:tcW w:w="400" w:type="dxa"/>
            <w:vAlign w:val="bottom"/>
            <w:tcBorders>
              <w:bottom w:val="single" w:sz="8" w:color="9C002C"/>
            </w:tcBorders>
          </w:tcPr>
          <w:p>
            <w:pPr>
              <w:spacing w:after="0"/>
              <w:rPr>
                <w:sz w:val="10"/>
                <w:szCs w:val="10"/>
                <w:color w:val="auto"/>
              </w:rPr>
            </w:pPr>
          </w:p>
        </w:tc>
        <w:tc>
          <w:tcPr>
            <w:tcW w:w="1760" w:type="dxa"/>
            <w:vAlign w:val="bottom"/>
            <w:tcBorders>
              <w:bottom w:val="single" w:sz="8" w:color="9C002C"/>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excluyen los pacientes mayores de 18 años y los pacientes 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residentes en el área geográfica de estudio.</w:t>
            </w:r>
          </w:p>
        </w:tc>
        <w:tc>
          <w:tcPr>
            <w:tcW w:w="0" w:type="dxa"/>
            <w:vAlign w:val="bottom"/>
          </w:tcPr>
          <w:p>
            <w:pPr>
              <w:spacing w:after="0"/>
              <w:rPr>
                <w:sz w:val="1"/>
                <w:szCs w:val="1"/>
                <w:color w:val="auto"/>
              </w:rPr>
            </w:pPr>
          </w:p>
        </w:tc>
      </w:tr>
      <w:tr>
        <w:trPr>
          <w:trHeight w:val="101"/>
        </w:trPr>
        <w:tc>
          <w:tcPr>
            <w:tcW w:w="1820" w:type="dxa"/>
            <w:vAlign w:val="bottom"/>
            <w:tcBorders>
              <w:left w:val="single" w:sz="8" w:color="9C002C"/>
              <w:bottom w:val="single" w:sz="8" w:color="9C002C"/>
              <w:right w:val="single" w:sz="8" w:color="9C002C"/>
            </w:tcBorders>
          </w:tcPr>
          <w:p>
            <w:pPr>
              <w:spacing w:after="0"/>
              <w:rPr>
                <w:sz w:val="8"/>
                <w:szCs w:val="8"/>
                <w:color w:val="auto"/>
              </w:rPr>
            </w:pPr>
          </w:p>
        </w:tc>
        <w:tc>
          <w:tcPr>
            <w:tcW w:w="100" w:type="dxa"/>
            <w:vAlign w:val="bottom"/>
            <w:tcBorders>
              <w:bottom w:val="single" w:sz="8" w:color="9C002C"/>
            </w:tcBorders>
          </w:tcPr>
          <w:p>
            <w:pPr>
              <w:spacing w:after="0"/>
              <w:rPr>
                <w:sz w:val="8"/>
                <w:szCs w:val="8"/>
                <w:color w:val="auto"/>
              </w:rPr>
            </w:pPr>
          </w:p>
        </w:tc>
        <w:tc>
          <w:tcPr>
            <w:tcW w:w="280" w:type="dxa"/>
            <w:vAlign w:val="bottom"/>
            <w:tcBorders>
              <w:bottom w:val="single" w:sz="8" w:color="9C002C"/>
            </w:tcBorders>
          </w:tcPr>
          <w:p>
            <w:pPr>
              <w:spacing w:after="0"/>
              <w:rPr>
                <w:sz w:val="8"/>
                <w:szCs w:val="8"/>
                <w:color w:val="auto"/>
              </w:rPr>
            </w:pPr>
          </w:p>
        </w:tc>
        <w:tc>
          <w:tcPr>
            <w:tcW w:w="460" w:type="dxa"/>
            <w:vAlign w:val="bottom"/>
            <w:tcBorders>
              <w:bottom w:val="single" w:sz="8" w:color="9C002C"/>
            </w:tcBorders>
          </w:tcPr>
          <w:p>
            <w:pPr>
              <w:spacing w:after="0"/>
              <w:rPr>
                <w:sz w:val="8"/>
                <w:szCs w:val="8"/>
                <w:color w:val="auto"/>
              </w:rPr>
            </w:pPr>
          </w:p>
        </w:tc>
        <w:tc>
          <w:tcPr>
            <w:tcW w:w="880" w:type="dxa"/>
            <w:vAlign w:val="bottom"/>
            <w:tcBorders>
              <w:bottom w:val="single" w:sz="8" w:color="9C002C"/>
            </w:tcBorders>
          </w:tcPr>
          <w:p>
            <w:pPr>
              <w:spacing w:after="0"/>
              <w:rPr>
                <w:sz w:val="8"/>
                <w:szCs w:val="8"/>
                <w:color w:val="auto"/>
              </w:rPr>
            </w:pPr>
          </w:p>
        </w:tc>
        <w:tc>
          <w:tcPr>
            <w:tcW w:w="840" w:type="dxa"/>
            <w:vAlign w:val="bottom"/>
            <w:tcBorders>
              <w:bottom w:val="single" w:sz="8" w:color="9C002C"/>
            </w:tcBorders>
          </w:tcPr>
          <w:p>
            <w:pPr>
              <w:spacing w:after="0"/>
              <w:rPr>
                <w:sz w:val="8"/>
                <w:szCs w:val="8"/>
                <w:color w:val="auto"/>
              </w:rPr>
            </w:pPr>
          </w:p>
        </w:tc>
        <w:tc>
          <w:tcPr>
            <w:tcW w:w="400" w:type="dxa"/>
            <w:vAlign w:val="bottom"/>
            <w:tcBorders>
              <w:bottom w:val="single" w:sz="8" w:color="9C002C"/>
            </w:tcBorders>
          </w:tcPr>
          <w:p>
            <w:pPr>
              <w:spacing w:after="0"/>
              <w:rPr>
                <w:sz w:val="8"/>
                <w:szCs w:val="8"/>
                <w:color w:val="auto"/>
              </w:rPr>
            </w:pPr>
          </w:p>
        </w:tc>
        <w:tc>
          <w:tcPr>
            <w:tcW w:w="176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40" w:type="dxa"/>
            <w:vAlign w:val="bottom"/>
            <w:tcBorders>
              <w:bottom w:val="single" w:sz="8" w:color="9C002C"/>
            </w:tcBorders>
          </w:tcPr>
          <w:p>
            <w:pPr>
              <w:spacing w:after="0"/>
              <w:rPr>
                <w:sz w:val="6"/>
                <w:szCs w:val="6"/>
                <w:color w:val="auto"/>
              </w:rPr>
            </w:pPr>
          </w:p>
        </w:tc>
        <w:tc>
          <w:tcPr>
            <w:tcW w:w="400" w:type="dxa"/>
            <w:vAlign w:val="bottom"/>
            <w:tcBorders>
              <w:bottom w:val="single" w:sz="8" w:color="9C002C"/>
            </w:tcBorders>
          </w:tcPr>
          <w:p>
            <w:pPr>
              <w:spacing w:after="0"/>
              <w:rPr>
                <w:sz w:val="6"/>
                <w:szCs w:val="6"/>
                <w:color w:val="auto"/>
              </w:rPr>
            </w:pPr>
          </w:p>
        </w:tc>
        <w:tc>
          <w:tcPr>
            <w:tcW w:w="17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40" w:type="dxa"/>
            <w:vAlign w:val="bottom"/>
            <w:tcBorders>
              <w:bottom w:val="single" w:sz="8" w:color="9C002C"/>
            </w:tcBorders>
          </w:tcPr>
          <w:p>
            <w:pPr>
              <w:spacing w:after="0"/>
              <w:rPr>
                <w:sz w:val="6"/>
                <w:szCs w:val="6"/>
                <w:color w:val="auto"/>
              </w:rPr>
            </w:pPr>
          </w:p>
        </w:tc>
        <w:tc>
          <w:tcPr>
            <w:tcW w:w="400" w:type="dxa"/>
            <w:vAlign w:val="bottom"/>
            <w:tcBorders>
              <w:bottom w:val="single" w:sz="8" w:color="9C002C"/>
            </w:tcBorders>
          </w:tcPr>
          <w:p>
            <w:pPr>
              <w:spacing w:after="0"/>
              <w:rPr>
                <w:sz w:val="6"/>
                <w:szCs w:val="6"/>
                <w:color w:val="auto"/>
              </w:rPr>
            </w:pPr>
          </w:p>
        </w:tc>
        <w:tc>
          <w:tcPr>
            <w:tcW w:w="176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9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134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97" w:right="1414" w:bottom="111" w:gutter="0" w:footer="0" w:header="0"/>
          <w:type w:val="continuous"/>
        </w:sectPr>
      </w:pPr>
    </w:p>
    <w:bookmarkStart w:id="127" w:name="page128"/>
    <w:bookmarkEnd w:id="127"/>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5"/>
          </w:tcPr>
          <w:p>
            <w:pPr>
              <w:spacing w:after="0"/>
              <w:rPr>
                <w:sz w:val="20"/>
                <w:szCs w:val="20"/>
                <w:color w:val="auto"/>
              </w:rPr>
            </w:pPr>
            <w:r>
              <w:rPr>
                <w:rFonts w:ascii="Arial" w:cs="Arial" w:eastAsia="Arial" w:hAnsi="Arial"/>
                <w:sz w:val="14"/>
                <w:szCs w:val="14"/>
                <w:color w:val="auto"/>
              </w:rPr>
              <w:t>4. TRATAMIENTO INICIAL CON ISRS EN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ind w:left="160"/>
              <w:spacing w:after="0"/>
              <w:rPr>
                <w:sz w:val="20"/>
                <w:szCs w:val="20"/>
                <w:color w:val="auto"/>
              </w:rPr>
            </w:pPr>
            <w:r>
              <w:rPr>
                <w:rFonts w:ascii="Arial" w:cs="Arial" w:eastAsia="Arial" w:hAnsi="Arial"/>
                <w:sz w:val="14"/>
                <w:szCs w:val="14"/>
                <w:color w:val="auto"/>
              </w:rPr>
              <w:t>MODERADA O GRAVE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13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De los diferentes fármacos antidepresivos existentes, los ISRS han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mostrado ser los únicos eficaces en el tratamiento de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en niños y adolescentes. Este indicador permite monitorizar el grado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de cobertura del tratamiento inicial con ISRS en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moderada o grave.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13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Nº de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mayor moderada o grave que son tratados con fármacos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ISRS en primera intención</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Total de adolescentes diagnosticados de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moderada o grave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13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Adolescente: para el objeto de esta guía se consideran aquellos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740" w:type="dxa"/>
            <w:vAlign w:val="bottom"/>
            <w:shd w:val="clear" w:color="auto" w:fill="000000"/>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edades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w w:val="99"/>
              </w:rPr>
              <w:t>Diagnóstico de depresión mayor moderada o grave registrado: constancia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820" w:type="dxa"/>
            <w:vAlign w:val="bottom"/>
            <w:shd w:val="clear" w:color="auto" w:fill="000000"/>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escrita en la historia clínica del paciente de que se realizó un diagnóstico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nuevo de trastorno depresivo mayor leve en el periodo de tiempo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referencia. También se contabilizarán los nuevos episodios en pacientes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con antecedentes previos de 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Pacientes a tratamiento farmacológico con ISRS: aquellos que reciben</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68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cualquiera de los fármacos ISRS recomendados para el tratamiento de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depresión.</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w w:val="98"/>
              </w:rPr>
              <w:t>la historia clínica de atención primaria y/o hospitalaria en soporte papel y/o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13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Se indicará el área geográfica de referencia y se incluirán aquellos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pacientes diagnosticados en el período de referencia, generalmente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menos de 12 meses.</w:t>
            </w:r>
          </w:p>
        </w:tc>
        <w:tc>
          <w:tcPr>
            <w:tcW w:w="0" w:type="dxa"/>
            <w:vAlign w:val="bottom"/>
          </w:tcPr>
          <w:p>
            <w:pPr>
              <w:spacing w:after="0"/>
              <w:rPr>
                <w:sz w:val="1"/>
                <w:szCs w:val="1"/>
                <w:color w:val="auto"/>
              </w:rPr>
            </w:pPr>
          </w:p>
        </w:tc>
      </w:tr>
      <w:tr>
        <w:trPr>
          <w:trHeight w:val="126"/>
        </w:trPr>
        <w:tc>
          <w:tcPr>
            <w:tcW w:w="1820" w:type="dxa"/>
            <w:vAlign w:val="bottom"/>
            <w:tcBorders>
              <w:left w:val="single" w:sz="8" w:color="9C002C"/>
              <w:bottom w:val="single" w:sz="8" w:color="9C002C"/>
              <w:right w:val="single" w:sz="8" w:color="9C002C"/>
            </w:tcBorders>
          </w:tcPr>
          <w:p>
            <w:pPr>
              <w:spacing w:after="0"/>
              <w:rPr>
                <w:sz w:val="10"/>
                <w:szCs w:val="10"/>
                <w:color w:val="auto"/>
              </w:rPr>
            </w:pPr>
          </w:p>
        </w:tc>
        <w:tc>
          <w:tcPr>
            <w:tcW w:w="100" w:type="dxa"/>
            <w:vAlign w:val="bottom"/>
            <w:tcBorders>
              <w:bottom w:val="single" w:sz="8" w:color="9C002C"/>
            </w:tcBorders>
          </w:tcPr>
          <w:p>
            <w:pPr>
              <w:spacing w:after="0"/>
              <w:rPr>
                <w:sz w:val="10"/>
                <w:szCs w:val="10"/>
                <w:color w:val="auto"/>
              </w:rPr>
            </w:pPr>
          </w:p>
        </w:tc>
        <w:tc>
          <w:tcPr>
            <w:tcW w:w="740" w:type="dxa"/>
            <w:vAlign w:val="bottom"/>
            <w:tcBorders>
              <w:bottom w:val="single" w:sz="8" w:color="9C002C"/>
            </w:tcBorders>
          </w:tcPr>
          <w:p>
            <w:pPr>
              <w:spacing w:after="0"/>
              <w:rPr>
                <w:sz w:val="10"/>
                <w:szCs w:val="10"/>
                <w:color w:val="auto"/>
              </w:rPr>
            </w:pPr>
          </w:p>
        </w:tc>
        <w:tc>
          <w:tcPr>
            <w:tcW w:w="880" w:type="dxa"/>
            <w:vAlign w:val="bottom"/>
            <w:tcBorders>
              <w:bottom w:val="single" w:sz="8" w:color="9C002C"/>
            </w:tcBorders>
          </w:tcPr>
          <w:p>
            <w:pPr>
              <w:spacing w:after="0"/>
              <w:rPr>
                <w:sz w:val="10"/>
                <w:szCs w:val="10"/>
                <w:color w:val="auto"/>
              </w:rPr>
            </w:pPr>
          </w:p>
        </w:tc>
        <w:tc>
          <w:tcPr>
            <w:tcW w:w="1300" w:type="dxa"/>
            <w:vAlign w:val="bottom"/>
            <w:tcBorders>
              <w:bottom w:val="single" w:sz="8" w:color="9C002C"/>
            </w:tcBorders>
          </w:tcPr>
          <w:p>
            <w:pPr>
              <w:spacing w:after="0"/>
              <w:rPr>
                <w:sz w:val="10"/>
                <w:szCs w:val="10"/>
                <w:color w:val="auto"/>
              </w:rPr>
            </w:pPr>
          </w:p>
        </w:tc>
        <w:tc>
          <w:tcPr>
            <w:tcW w:w="820" w:type="dxa"/>
            <w:vAlign w:val="bottom"/>
            <w:tcBorders>
              <w:bottom w:val="single" w:sz="8" w:color="9C002C"/>
            </w:tcBorders>
          </w:tcPr>
          <w:p>
            <w:pPr>
              <w:spacing w:after="0"/>
              <w:rPr>
                <w:sz w:val="10"/>
                <w:szCs w:val="10"/>
                <w:color w:val="auto"/>
              </w:rPr>
            </w:pPr>
          </w:p>
        </w:tc>
        <w:tc>
          <w:tcPr>
            <w:tcW w:w="880" w:type="dxa"/>
            <w:vAlign w:val="bottom"/>
            <w:tcBorders>
              <w:bottom w:val="single" w:sz="8" w:color="9C002C"/>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Se excluyen los pacientes mayores de 18 años y los pacientes 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residentes en el área geográfica de estudio.</w:t>
            </w:r>
          </w:p>
        </w:tc>
        <w:tc>
          <w:tcPr>
            <w:tcW w:w="0" w:type="dxa"/>
            <w:vAlign w:val="bottom"/>
          </w:tcPr>
          <w:p>
            <w:pPr>
              <w:spacing w:after="0"/>
              <w:rPr>
                <w:sz w:val="1"/>
                <w:szCs w:val="1"/>
                <w:color w:val="auto"/>
              </w:rPr>
            </w:pPr>
          </w:p>
        </w:tc>
      </w:tr>
      <w:tr>
        <w:trPr>
          <w:trHeight w:val="101"/>
        </w:trPr>
        <w:tc>
          <w:tcPr>
            <w:tcW w:w="1820" w:type="dxa"/>
            <w:vAlign w:val="bottom"/>
            <w:tcBorders>
              <w:left w:val="single" w:sz="8" w:color="9C002C"/>
              <w:bottom w:val="single" w:sz="8" w:color="9C002C"/>
              <w:right w:val="single" w:sz="8" w:color="9C002C"/>
            </w:tcBorders>
          </w:tcPr>
          <w:p>
            <w:pPr>
              <w:spacing w:after="0"/>
              <w:rPr>
                <w:sz w:val="8"/>
                <w:szCs w:val="8"/>
                <w:color w:val="auto"/>
              </w:rPr>
            </w:pPr>
          </w:p>
        </w:tc>
        <w:tc>
          <w:tcPr>
            <w:tcW w:w="100" w:type="dxa"/>
            <w:vAlign w:val="bottom"/>
            <w:tcBorders>
              <w:bottom w:val="single" w:sz="8" w:color="9C002C"/>
            </w:tcBorders>
          </w:tcPr>
          <w:p>
            <w:pPr>
              <w:spacing w:after="0"/>
              <w:rPr>
                <w:sz w:val="8"/>
                <w:szCs w:val="8"/>
                <w:color w:val="auto"/>
              </w:rPr>
            </w:pPr>
          </w:p>
        </w:tc>
        <w:tc>
          <w:tcPr>
            <w:tcW w:w="740" w:type="dxa"/>
            <w:vAlign w:val="bottom"/>
            <w:tcBorders>
              <w:bottom w:val="single" w:sz="8" w:color="9C002C"/>
            </w:tcBorders>
          </w:tcPr>
          <w:p>
            <w:pPr>
              <w:spacing w:after="0"/>
              <w:rPr>
                <w:sz w:val="8"/>
                <w:szCs w:val="8"/>
                <w:color w:val="auto"/>
              </w:rPr>
            </w:pPr>
          </w:p>
        </w:tc>
        <w:tc>
          <w:tcPr>
            <w:tcW w:w="880" w:type="dxa"/>
            <w:vAlign w:val="bottom"/>
            <w:tcBorders>
              <w:bottom w:val="single" w:sz="8" w:color="9C002C"/>
            </w:tcBorders>
          </w:tcPr>
          <w:p>
            <w:pPr>
              <w:spacing w:after="0"/>
              <w:rPr>
                <w:sz w:val="8"/>
                <w:szCs w:val="8"/>
                <w:color w:val="auto"/>
              </w:rPr>
            </w:pPr>
          </w:p>
        </w:tc>
        <w:tc>
          <w:tcPr>
            <w:tcW w:w="1300" w:type="dxa"/>
            <w:vAlign w:val="bottom"/>
            <w:tcBorders>
              <w:bottom w:val="single" w:sz="8" w:color="9C002C"/>
            </w:tcBorders>
          </w:tcPr>
          <w:p>
            <w:pPr>
              <w:spacing w:after="0"/>
              <w:rPr>
                <w:sz w:val="8"/>
                <w:szCs w:val="8"/>
                <w:color w:val="auto"/>
              </w:rPr>
            </w:pPr>
          </w:p>
        </w:tc>
        <w:tc>
          <w:tcPr>
            <w:tcW w:w="820" w:type="dxa"/>
            <w:vAlign w:val="bottom"/>
            <w:tcBorders>
              <w:bottom w:val="single" w:sz="8" w:color="9C002C"/>
            </w:tcBorders>
          </w:tcPr>
          <w:p>
            <w:pPr>
              <w:spacing w:after="0"/>
              <w:rPr>
                <w:sz w:val="8"/>
                <w:szCs w:val="8"/>
                <w:color w:val="auto"/>
              </w:rPr>
            </w:pPr>
          </w:p>
        </w:tc>
        <w:tc>
          <w:tcPr>
            <w:tcW w:w="88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13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5"/>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13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97"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135</w:t>
      </w:r>
    </w:p>
    <w:p>
      <w:pPr>
        <w:sectPr>
          <w:pgSz w:w="9360" w:h="13606" w:orient="portrait"/>
          <w:cols w:equalWidth="0" w:num="1">
            <w:col w:w="6520"/>
          </w:cols>
          <w:pgMar w:left="1420" w:top="1397" w:right="1414" w:bottom="104" w:gutter="0" w:footer="0" w:header="0"/>
          <w:type w:val="continuous"/>
        </w:sectPr>
      </w:pPr>
    </w:p>
    <w:bookmarkStart w:id="128" w:name="page129"/>
    <w:bookmarkEnd w:id="128"/>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tcPr>
          <w:p>
            <w:pPr>
              <w:spacing w:after="0"/>
              <w:rPr>
                <w:sz w:val="20"/>
                <w:szCs w:val="20"/>
                <w:color w:val="auto"/>
              </w:rPr>
            </w:pPr>
            <w:r>
              <w:rPr>
                <w:rFonts w:ascii="Arial" w:cs="Arial" w:eastAsia="Arial" w:hAnsi="Arial"/>
                <w:sz w:val="14"/>
                <w:szCs w:val="14"/>
                <w:color w:val="auto"/>
              </w:rPr>
              <w:t>5. TRATAMIENTO INICIAL CON PSICOTERAPIA EN LA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ind w:left="160"/>
              <w:spacing w:after="0"/>
              <w:rPr>
                <w:sz w:val="20"/>
                <w:szCs w:val="20"/>
                <w:color w:val="auto"/>
              </w:rPr>
            </w:pPr>
            <w:r>
              <w:rPr>
                <w:rFonts w:ascii="Arial" w:cs="Arial" w:eastAsia="Arial" w:hAnsi="Arial"/>
                <w:sz w:val="14"/>
                <w:szCs w:val="14"/>
                <w:color w:val="auto"/>
              </w:rPr>
              <w:t>MAYOR MODERADA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Siempre que sea posible, se recomienda iniciar el tratamiento de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 moderada de niños y adolescentes mediante psicoterapia, al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menos durante 8 a 12 semanas. La terapia cognitivo-conductual es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modalidad psicoterapéutica que ha demostrado mejores resultados. Este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indicador permite monitorizar el grado de cobertura del tratamiento inicial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 psicoterapia en la depresión mayor moderada.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niños y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moderada que son tratados con psicoterapia en 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tratamiento inicial</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niños y adolescentes diagnosticados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 mayor moderada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Niño: para el objeto de esta guía únicamente se consideran aquellos entre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580" w:type="dxa"/>
            <w:vAlign w:val="bottom"/>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5 y 11 años de edad.</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40" w:type="dxa"/>
            <w:vAlign w:val="bottom"/>
            <w:gridSpan w:val="2"/>
            <w:shd w:val="clear" w:color="auto" w:fill="000000"/>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1580" w:type="dxa"/>
            <w:vAlign w:val="bottom"/>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edades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9"/>
              </w:rPr>
              <w:t>Diagnóstico de depresión mayor moderada o grave registrado: constancia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540" w:type="dxa"/>
            <w:vAlign w:val="bottom"/>
            <w:shd w:val="clear" w:color="auto" w:fill="000000"/>
          </w:tcPr>
          <w:p>
            <w:pPr>
              <w:spacing w:after="0" w:line="20" w:lineRule="exact"/>
              <w:rPr>
                <w:sz w:val="1"/>
                <w:szCs w:val="1"/>
                <w:color w:val="auto"/>
              </w:rPr>
            </w:pPr>
          </w:p>
        </w:tc>
        <w:tc>
          <w:tcPr>
            <w:tcW w:w="1580" w:type="dxa"/>
            <w:vAlign w:val="bottom"/>
            <w:shd w:val="clear" w:color="auto" w:fill="000000"/>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escrita en la historia clínica del paciente de que se realizó un diagnóstico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nuevo de trastorno depresivo mayor leve en el período de tiempo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referencia. También se contabilizarán los nuevos episodios en pacientes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 antecedentes previos de 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tratados con psicoterapia: aquellos que reciben cualquiera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540" w:type="dxa"/>
            <w:vAlign w:val="bottom"/>
            <w:shd w:val="clear" w:color="auto" w:fill="000000"/>
          </w:tcPr>
          <w:p>
            <w:pPr>
              <w:spacing w:after="0" w:line="20" w:lineRule="exact"/>
              <w:rPr>
                <w:sz w:val="1"/>
                <w:szCs w:val="1"/>
                <w:color w:val="auto"/>
              </w:rPr>
            </w:pPr>
          </w:p>
        </w:tc>
        <w:tc>
          <w:tcPr>
            <w:tcW w:w="244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los tratamientos debidamente validados.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la historia clínica de atención primaria y/o hospitalaria en soporte papel y/o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indicará el área geográfica de referencia y se incluirán aquellos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diagnosticados en el período de referencia, generalmente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menos de 12 meses.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excluyen los pacientes mayores de 18 años y los pacientes 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residentes en el área geográfica de estudio.</w:t>
            </w:r>
          </w:p>
        </w:tc>
        <w:tc>
          <w:tcPr>
            <w:tcW w:w="0" w:type="dxa"/>
            <w:vAlign w:val="bottom"/>
          </w:tcPr>
          <w:p>
            <w:pPr>
              <w:spacing w:after="0"/>
              <w:rPr>
                <w:sz w:val="1"/>
                <w:szCs w:val="1"/>
                <w:color w:val="auto"/>
              </w:rPr>
            </w:pPr>
          </w:p>
        </w:tc>
      </w:tr>
      <w:tr>
        <w:trPr>
          <w:trHeight w:val="101"/>
        </w:trPr>
        <w:tc>
          <w:tcPr>
            <w:tcW w:w="1820" w:type="dxa"/>
            <w:vAlign w:val="bottom"/>
            <w:tcBorders>
              <w:left w:val="single" w:sz="8" w:color="9C002C"/>
              <w:bottom w:val="single" w:sz="8" w:color="9C002C"/>
              <w:right w:val="single" w:sz="8" w:color="9C002C"/>
            </w:tcBorders>
          </w:tcPr>
          <w:p>
            <w:pPr>
              <w:spacing w:after="0"/>
              <w:rPr>
                <w:sz w:val="8"/>
                <w:szCs w:val="8"/>
                <w:color w:val="auto"/>
              </w:rPr>
            </w:pPr>
          </w:p>
        </w:tc>
        <w:tc>
          <w:tcPr>
            <w:tcW w:w="100" w:type="dxa"/>
            <w:vAlign w:val="bottom"/>
            <w:tcBorders>
              <w:bottom w:val="single" w:sz="8" w:color="9C002C"/>
            </w:tcBorders>
          </w:tcPr>
          <w:p>
            <w:pPr>
              <w:spacing w:after="0"/>
              <w:rPr>
                <w:sz w:val="8"/>
                <w:szCs w:val="8"/>
                <w:color w:val="auto"/>
              </w:rPr>
            </w:pPr>
          </w:p>
        </w:tc>
        <w:tc>
          <w:tcPr>
            <w:tcW w:w="280" w:type="dxa"/>
            <w:vAlign w:val="bottom"/>
            <w:tcBorders>
              <w:bottom w:val="single" w:sz="8" w:color="9C002C"/>
            </w:tcBorders>
          </w:tcPr>
          <w:p>
            <w:pPr>
              <w:spacing w:after="0"/>
              <w:rPr>
                <w:sz w:val="8"/>
                <w:szCs w:val="8"/>
                <w:color w:val="auto"/>
              </w:rPr>
            </w:pPr>
          </w:p>
        </w:tc>
        <w:tc>
          <w:tcPr>
            <w:tcW w:w="460" w:type="dxa"/>
            <w:vAlign w:val="bottom"/>
            <w:tcBorders>
              <w:bottom w:val="single" w:sz="8" w:color="9C002C"/>
            </w:tcBorders>
          </w:tcPr>
          <w:p>
            <w:pPr>
              <w:spacing w:after="0"/>
              <w:rPr>
                <w:sz w:val="8"/>
                <w:szCs w:val="8"/>
                <w:color w:val="auto"/>
              </w:rPr>
            </w:pPr>
          </w:p>
        </w:tc>
        <w:tc>
          <w:tcPr>
            <w:tcW w:w="880" w:type="dxa"/>
            <w:vAlign w:val="bottom"/>
            <w:tcBorders>
              <w:bottom w:val="single" w:sz="8" w:color="9C002C"/>
            </w:tcBorders>
          </w:tcPr>
          <w:p>
            <w:pPr>
              <w:spacing w:after="0"/>
              <w:rPr>
                <w:sz w:val="8"/>
                <w:szCs w:val="8"/>
                <w:color w:val="auto"/>
              </w:rPr>
            </w:pPr>
          </w:p>
        </w:tc>
        <w:tc>
          <w:tcPr>
            <w:tcW w:w="540" w:type="dxa"/>
            <w:vAlign w:val="bottom"/>
            <w:tcBorders>
              <w:bottom w:val="single" w:sz="8" w:color="9C002C"/>
            </w:tcBorders>
          </w:tcPr>
          <w:p>
            <w:pPr>
              <w:spacing w:after="0"/>
              <w:rPr>
                <w:sz w:val="8"/>
                <w:szCs w:val="8"/>
                <w:color w:val="auto"/>
              </w:rPr>
            </w:pPr>
          </w:p>
        </w:tc>
        <w:tc>
          <w:tcPr>
            <w:tcW w:w="1580" w:type="dxa"/>
            <w:vAlign w:val="bottom"/>
            <w:tcBorders>
              <w:bottom w:val="single" w:sz="8" w:color="9C002C"/>
            </w:tcBorders>
          </w:tcPr>
          <w:p>
            <w:pPr>
              <w:spacing w:after="0"/>
              <w:rPr>
                <w:sz w:val="8"/>
                <w:szCs w:val="8"/>
                <w:color w:val="auto"/>
              </w:rPr>
            </w:pPr>
          </w:p>
        </w:tc>
        <w:tc>
          <w:tcPr>
            <w:tcW w:w="88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540" w:type="dxa"/>
            <w:vAlign w:val="bottom"/>
            <w:tcBorders>
              <w:bottom w:val="single" w:sz="8" w:color="9C002C"/>
            </w:tcBorders>
          </w:tcPr>
          <w:p>
            <w:pPr>
              <w:spacing w:after="0"/>
              <w:rPr>
                <w:sz w:val="6"/>
                <w:szCs w:val="6"/>
                <w:color w:val="auto"/>
              </w:rPr>
            </w:pPr>
          </w:p>
        </w:tc>
        <w:tc>
          <w:tcPr>
            <w:tcW w:w="158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2762250</wp:posOffset>
                </wp:positionH>
                <wp:positionV relativeFrom="paragraph">
                  <wp:posOffset>-1657350</wp:posOffset>
                </wp:positionV>
                <wp:extent cx="24765" cy="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4445">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130.4999pt" to="219.45pt,-130.4999pt" o:allowincell="f" strokecolor="#000000" strokeweight="0.35pt"/>
            </w:pict>
          </mc:Fallback>
        </mc:AlternateContent>
      </w:r>
    </w:p>
    <w:p>
      <w:pPr>
        <w:sectPr>
          <w:pgSz w:w="9360" w:h="13606" w:orient="portrait"/>
          <w:cols w:equalWidth="0" w:num="1">
            <w:col w:w="6520"/>
          </w:cols>
          <w:pgMar w:left="1420" w:top="139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136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97" w:right="1414" w:bottom="111" w:gutter="0" w:footer="0" w:header="0"/>
          <w:type w:val="continuous"/>
        </w:sectPr>
      </w:pPr>
    </w:p>
    <w:bookmarkStart w:id="129" w:name="page130"/>
    <w:bookmarkEnd w:id="129"/>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tcPr>
          <w:p>
            <w:pPr>
              <w:spacing w:after="0"/>
              <w:rPr>
                <w:sz w:val="20"/>
                <w:szCs w:val="20"/>
                <w:color w:val="auto"/>
              </w:rPr>
            </w:pPr>
            <w:r>
              <w:rPr>
                <w:rFonts w:ascii="Arial" w:cs="Arial" w:eastAsia="Arial" w:hAnsi="Arial"/>
                <w:sz w:val="14"/>
                <w:szCs w:val="14"/>
                <w:color w:val="auto"/>
              </w:rPr>
              <w:t>6. MANTENIMIENTO DEL TRATAMIENTO FARMACOLÓGICO EN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ind w:left="160"/>
              <w:spacing w:after="0"/>
              <w:rPr>
                <w:sz w:val="20"/>
                <w:szCs w:val="20"/>
                <w:color w:val="auto"/>
              </w:rPr>
            </w:pPr>
            <w:r>
              <w:rPr>
                <w:rFonts w:ascii="Arial" w:cs="Arial" w:eastAsia="Arial" w:hAnsi="Arial"/>
                <w:sz w:val="14"/>
                <w:szCs w:val="14"/>
                <w:color w:val="auto"/>
              </w:rPr>
              <w:t>DEPRESIÓN MAYOR MODERADA O GRAVE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11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En la depresión mayor, el tratamiento farmacológico con fluoxetina deberá</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continuarse al menos 6 meses desde la remisión del cuadro depresivo,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 la misma dosis con la que se consiguió dicha remisión. Este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indicador permite monitorizar el grado de mantenimiento del tratamiento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farmacológico tras la remisión del cuadro depresivo en la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moderada o grave.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11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adolescentes con depresión mayor moderada 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grave que mantienen el tratamiento con ISRS durante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al menos seis meses tras la remisión del cuadro depresivo.</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moderada o grave a tratamiento con ISRS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11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740" w:type="dxa"/>
            <w:vAlign w:val="bottom"/>
            <w:shd w:val="clear" w:color="auto" w:fill="000000"/>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10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edades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9"/>
              </w:rPr>
              <w:t>Diagnóstico de depresión mayor moderada o grave registrado: constancia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1100" w:type="dxa"/>
            <w:vAlign w:val="bottom"/>
            <w:shd w:val="clear" w:color="auto" w:fill="000000"/>
          </w:tcPr>
          <w:p>
            <w:pPr>
              <w:spacing w:after="0" w:line="20" w:lineRule="exact"/>
              <w:rPr>
                <w:sz w:val="1"/>
                <w:szCs w:val="1"/>
                <w:color w:val="auto"/>
              </w:rPr>
            </w:pPr>
          </w:p>
        </w:tc>
        <w:tc>
          <w:tcPr>
            <w:tcW w:w="820" w:type="dxa"/>
            <w:vAlign w:val="bottom"/>
            <w:shd w:val="clear" w:color="auto" w:fill="000000"/>
          </w:tcPr>
          <w:p>
            <w:pPr>
              <w:spacing w:after="0" w:line="20" w:lineRule="exact"/>
              <w:rPr>
                <w:sz w:val="1"/>
                <w:szCs w:val="1"/>
                <w:color w:val="auto"/>
              </w:rPr>
            </w:pPr>
          </w:p>
        </w:tc>
        <w:tc>
          <w:tcPr>
            <w:tcW w:w="88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escrita en la historia clínica del paciente de que se realizó un diagnóstico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nuevo de trastorno depresivo mayor leve en el período de tiempo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referencia. También se contabilizarán los nuevos episodios en pacientes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 antecedentes previos de 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a tratamiento farmacológico con ISRS: aquellos que reciben</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1100" w:type="dxa"/>
            <w:vAlign w:val="bottom"/>
            <w:shd w:val="clear" w:color="auto" w:fill="000000"/>
          </w:tcPr>
          <w:p>
            <w:pPr>
              <w:spacing w:after="0" w:line="20" w:lineRule="exact"/>
              <w:rPr>
                <w:sz w:val="1"/>
                <w:szCs w:val="1"/>
                <w:color w:val="auto"/>
              </w:rPr>
            </w:pPr>
          </w:p>
        </w:tc>
        <w:tc>
          <w:tcPr>
            <w:tcW w:w="168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cualquiera de los fármacos ISRS recomendados para el tratamiento de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Mantenimiento del tratamiento: se considerará que un paciente ha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27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realizado el mantenimiento del tratamiento durante 6 meses, y que éste ha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sido adecuado, si así consta en la historia clínica.</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2"/>
            <w:shd w:val="clear" w:color="auto" w:fill="000000"/>
          </w:tcPr>
          <w:p>
            <w:pPr>
              <w:spacing w:after="0" w:line="20" w:lineRule="exact"/>
              <w:rPr>
                <w:sz w:val="1"/>
                <w:szCs w:val="1"/>
                <w:color w:val="auto"/>
              </w:rPr>
            </w:pPr>
          </w:p>
        </w:tc>
        <w:tc>
          <w:tcPr>
            <w:tcW w:w="2980" w:type="dxa"/>
            <w:vAlign w:val="bottom"/>
            <w:tcBorders>
              <w:right w:val="single" w:sz="8" w:color="9C002C"/>
            </w:tcBorders>
            <w:gridSpan w:val="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la historia clínica de atención primaria y/o hospitalaria en soporte papel y/o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11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periodo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indicará el área geográfica de referencia y se incluirán aquellos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diagnosticados en el período de referencia, generalmente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menos de 12 meses.</w:t>
            </w:r>
          </w:p>
        </w:tc>
        <w:tc>
          <w:tcPr>
            <w:tcW w:w="0" w:type="dxa"/>
            <w:vAlign w:val="bottom"/>
          </w:tcPr>
          <w:p>
            <w:pPr>
              <w:spacing w:after="0"/>
              <w:rPr>
                <w:sz w:val="1"/>
                <w:szCs w:val="1"/>
                <w:color w:val="auto"/>
              </w:rPr>
            </w:pPr>
          </w:p>
        </w:tc>
      </w:tr>
      <w:tr>
        <w:trPr>
          <w:trHeight w:val="126"/>
        </w:trPr>
        <w:tc>
          <w:tcPr>
            <w:tcW w:w="1820" w:type="dxa"/>
            <w:vAlign w:val="bottom"/>
            <w:tcBorders>
              <w:left w:val="single" w:sz="8" w:color="9C002C"/>
              <w:bottom w:val="single" w:sz="8" w:color="9C002C"/>
              <w:right w:val="single" w:sz="8" w:color="9C002C"/>
            </w:tcBorders>
          </w:tcPr>
          <w:p>
            <w:pPr>
              <w:spacing w:after="0"/>
              <w:rPr>
                <w:sz w:val="10"/>
                <w:szCs w:val="10"/>
                <w:color w:val="auto"/>
              </w:rPr>
            </w:pPr>
          </w:p>
        </w:tc>
        <w:tc>
          <w:tcPr>
            <w:tcW w:w="100" w:type="dxa"/>
            <w:vAlign w:val="bottom"/>
            <w:tcBorders>
              <w:bottom w:val="single" w:sz="8" w:color="9C002C"/>
            </w:tcBorders>
          </w:tcPr>
          <w:p>
            <w:pPr>
              <w:spacing w:after="0"/>
              <w:rPr>
                <w:sz w:val="10"/>
                <w:szCs w:val="10"/>
                <w:color w:val="auto"/>
              </w:rPr>
            </w:pPr>
          </w:p>
        </w:tc>
        <w:tc>
          <w:tcPr>
            <w:tcW w:w="740" w:type="dxa"/>
            <w:vAlign w:val="bottom"/>
            <w:tcBorders>
              <w:bottom w:val="single" w:sz="8" w:color="9C002C"/>
            </w:tcBorders>
          </w:tcPr>
          <w:p>
            <w:pPr>
              <w:spacing w:after="0"/>
              <w:rPr>
                <w:sz w:val="10"/>
                <w:szCs w:val="10"/>
                <w:color w:val="auto"/>
              </w:rPr>
            </w:pPr>
          </w:p>
        </w:tc>
        <w:tc>
          <w:tcPr>
            <w:tcW w:w="880" w:type="dxa"/>
            <w:vAlign w:val="bottom"/>
            <w:tcBorders>
              <w:bottom w:val="single" w:sz="8" w:color="9C002C"/>
            </w:tcBorders>
          </w:tcPr>
          <w:p>
            <w:pPr>
              <w:spacing w:after="0"/>
              <w:rPr>
                <w:sz w:val="10"/>
                <w:szCs w:val="10"/>
                <w:color w:val="auto"/>
              </w:rPr>
            </w:pPr>
          </w:p>
        </w:tc>
        <w:tc>
          <w:tcPr>
            <w:tcW w:w="200" w:type="dxa"/>
            <w:vAlign w:val="bottom"/>
            <w:tcBorders>
              <w:bottom w:val="single" w:sz="8" w:color="9C002C"/>
            </w:tcBorders>
          </w:tcPr>
          <w:p>
            <w:pPr>
              <w:spacing w:after="0"/>
              <w:rPr>
                <w:sz w:val="10"/>
                <w:szCs w:val="10"/>
                <w:color w:val="auto"/>
              </w:rPr>
            </w:pPr>
          </w:p>
        </w:tc>
        <w:tc>
          <w:tcPr>
            <w:tcW w:w="1100" w:type="dxa"/>
            <w:vAlign w:val="bottom"/>
            <w:tcBorders>
              <w:bottom w:val="single" w:sz="8" w:color="9C002C"/>
            </w:tcBorders>
          </w:tcPr>
          <w:p>
            <w:pPr>
              <w:spacing w:after="0"/>
              <w:rPr>
                <w:sz w:val="10"/>
                <w:szCs w:val="10"/>
                <w:color w:val="auto"/>
              </w:rPr>
            </w:pPr>
          </w:p>
        </w:tc>
        <w:tc>
          <w:tcPr>
            <w:tcW w:w="820" w:type="dxa"/>
            <w:vAlign w:val="bottom"/>
            <w:tcBorders>
              <w:bottom w:val="single" w:sz="8" w:color="9C002C"/>
            </w:tcBorders>
          </w:tcPr>
          <w:p>
            <w:pPr>
              <w:spacing w:after="0"/>
              <w:rPr>
                <w:sz w:val="10"/>
                <w:szCs w:val="10"/>
                <w:color w:val="auto"/>
              </w:rPr>
            </w:pPr>
          </w:p>
        </w:tc>
        <w:tc>
          <w:tcPr>
            <w:tcW w:w="880" w:type="dxa"/>
            <w:vAlign w:val="bottom"/>
            <w:tcBorders>
              <w:bottom w:val="single" w:sz="8" w:color="9C002C"/>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excluyen los pacientes mayores de 18 años y los pacientes 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residentes en el área geográfica de estudio.</w:t>
            </w:r>
          </w:p>
        </w:tc>
        <w:tc>
          <w:tcPr>
            <w:tcW w:w="0" w:type="dxa"/>
            <w:vAlign w:val="bottom"/>
          </w:tcPr>
          <w:p>
            <w:pPr>
              <w:spacing w:after="0"/>
              <w:rPr>
                <w:sz w:val="1"/>
                <w:szCs w:val="1"/>
                <w:color w:val="auto"/>
              </w:rPr>
            </w:pPr>
          </w:p>
        </w:tc>
      </w:tr>
      <w:tr>
        <w:trPr>
          <w:trHeight w:val="101"/>
        </w:trPr>
        <w:tc>
          <w:tcPr>
            <w:tcW w:w="1820" w:type="dxa"/>
            <w:vAlign w:val="bottom"/>
            <w:tcBorders>
              <w:left w:val="single" w:sz="8" w:color="9C002C"/>
              <w:bottom w:val="single" w:sz="8" w:color="9C002C"/>
              <w:right w:val="single" w:sz="8" w:color="9C002C"/>
            </w:tcBorders>
          </w:tcPr>
          <w:p>
            <w:pPr>
              <w:spacing w:after="0"/>
              <w:rPr>
                <w:sz w:val="8"/>
                <w:szCs w:val="8"/>
                <w:color w:val="auto"/>
              </w:rPr>
            </w:pPr>
          </w:p>
        </w:tc>
        <w:tc>
          <w:tcPr>
            <w:tcW w:w="100" w:type="dxa"/>
            <w:vAlign w:val="bottom"/>
            <w:tcBorders>
              <w:bottom w:val="single" w:sz="8" w:color="9C002C"/>
            </w:tcBorders>
          </w:tcPr>
          <w:p>
            <w:pPr>
              <w:spacing w:after="0"/>
              <w:rPr>
                <w:sz w:val="8"/>
                <w:szCs w:val="8"/>
                <w:color w:val="auto"/>
              </w:rPr>
            </w:pPr>
          </w:p>
        </w:tc>
        <w:tc>
          <w:tcPr>
            <w:tcW w:w="740" w:type="dxa"/>
            <w:vAlign w:val="bottom"/>
            <w:tcBorders>
              <w:bottom w:val="single" w:sz="8" w:color="9C002C"/>
            </w:tcBorders>
          </w:tcPr>
          <w:p>
            <w:pPr>
              <w:spacing w:after="0"/>
              <w:rPr>
                <w:sz w:val="8"/>
                <w:szCs w:val="8"/>
                <w:color w:val="auto"/>
              </w:rPr>
            </w:pPr>
          </w:p>
        </w:tc>
        <w:tc>
          <w:tcPr>
            <w:tcW w:w="880" w:type="dxa"/>
            <w:vAlign w:val="bottom"/>
            <w:tcBorders>
              <w:bottom w:val="single" w:sz="8" w:color="9C002C"/>
            </w:tcBorders>
          </w:tcPr>
          <w:p>
            <w:pPr>
              <w:spacing w:after="0"/>
              <w:rPr>
                <w:sz w:val="8"/>
                <w:szCs w:val="8"/>
                <w:color w:val="auto"/>
              </w:rPr>
            </w:pPr>
          </w:p>
        </w:tc>
        <w:tc>
          <w:tcPr>
            <w:tcW w:w="200" w:type="dxa"/>
            <w:vAlign w:val="bottom"/>
            <w:tcBorders>
              <w:bottom w:val="single" w:sz="8" w:color="9C002C"/>
            </w:tcBorders>
          </w:tcPr>
          <w:p>
            <w:pPr>
              <w:spacing w:after="0"/>
              <w:rPr>
                <w:sz w:val="8"/>
                <w:szCs w:val="8"/>
                <w:color w:val="auto"/>
              </w:rPr>
            </w:pPr>
          </w:p>
        </w:tc>
        <w:tc>
          <w:tcPr>
            <w:tcW w:w="1100" w:type="dxa"/>
            <w:vAlign w:val="bottom"/>
            <w:tcBorders>
              <w:bottom w:val="single" w:sz="8" w:color="9C002C"/>
            </w:tcBorders>
          </w:tcPr>
          <w:p>
            <w:pPr>
              <w:spacing w:after="0"/>
              <w:rPr>
                <w:sz w:val="8"/>
                <w:szCs w:val="8"/>
                <w:color w:val="auto"/>
              </w:rPr>
            </w:pPr>
          </w:p>
        </w:tc>
        <w:tc>
          <w:tcPr>
            <w:tcW w:w="820" w:type="dxa"/>
            <w:vAlign w:val="bottom"/>
            <w:tcBorders>
              <w:bottom w:val="single" w:sz="8" w:color="9C002C"/>
            </w:tcBorders>
          </w:tcPr>
          <w:p>
            <w:pPr>
              <w:spacing w:after="0"/>
              <w:rPr>
                <w:sz w:val="8"/>
                <w:szCs w:val="8"/>
                <w:color w:val="auto"/>
              </w:rPr>
            </w:pPr>
          </w:p>
        </w:tc>
        <w:tc>
          <w:tcPr>
            <w:tcW w:w="88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Resultado.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11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1100" w:type="dxa"/>
            <w:vAlign w:val="bottom"/>
            <w:tcBorders>
              <w:bottom w:val="single" w:sz="8" w:color="9C002C"/>
            </w:tcBorders>
          </w:tcPr>
          <w:p>
            <w:pPr>
              <w:spacing w:after="0"/>
              <w:rPr>
                <w:sz w:val="6"/>
                <w:szCs w:val="6"/>
                <w:color w:val="auto"/>
              </w:rPr>
            </w:pPr>
          </w:p>
        </w:tc>
        <w:tc>
          <w:tcPr>
            <w:tcW w:w="820" w:type="dxa"/>
            <w:vAlign w:val="bottom"/>
            <w:tcBorders>
              <w:bottom w:val="single" w:sz="8" w:color="9C002C"/>
            </w:tcBorders>
          </w:tcPr>
          <w:p>
            <w:pPr>
              <w:spacing w:after="0"/>
              <w:rPr>
                <w:sz w:val="6"/>
                <w:szCs w:val="6"/>
                <w:color w:val="auto"/>
              </w:rPr>
            </w:pPr>
          </w:p>
        </w:tc>
        <w:tc>
          <w:tcPr>
            <w:tcW w:w="88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97"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137</w:t>
      </w:r>
    </w:p>
    <w:p>
      <w:pPr>
        <w:sectPr>
          <w:pgSz w:w="9360" w:h="13606" w:orient="portrait"/>
          <w:cols w:equalWidth="0" w:num="1">
            <w:col w:w="6520"/>
          </w:cols>
          <w:pgMar w:left="1420" w:top="1397" w:right="1414" w:bottom="104" w:gutter="0" w:footer="0" w:header="0"/>
          <w:type w:val="continuous"/>
        </w:sectPr>
      </w:pPr>
    </w:p>
    <w:bookmarkStart w:id="130" w:name="page131"/>
    <w:bookmarkEnd w:id="130"/>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tcPr>
          <w:p>
            <w:pPr>
              <w:spacing w:after="0"/>
              <w:rPr>
                <w:sz w:val="20"/>
                <w:szCs w:val="20"/>
                <w:color w:val="auto"/>
              </w:rPr>
            </w:pPr>
            <w:r>
              <w:rPr>
                <w:rFonts w:ascii="Arial" w:cs="Arial" w:eastAsia="Arial" w:hAnsi="Arial"/>
                <w:sz w:val="14"/>
                <w:szCs w:val="14"/>
                <w:color w:val="auto"/>
              </w:rPr>
              <w:t>7. VIGILANCIA DE LA APARICIÓN DE EFECTOS ADVERSOS CON 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ind w:left="160"/>
              <w:spacing w:after="0"/>
              <w:rPr>
                <w:sz w:val="20"/>
                <w:szCs w:val="20"/>
                <w:color w:val="auto"/>
              </w:rPr>
            </w:pPr>
            <w:r>
              <w:rPr>
                <w:rFonts w:ascii="Arial" w:cs="Arial" w:eastAsia="Arial" w:hAnsi="Arial"/>
                <w:sz w:val="14"/>
                <w:szCs w:val="14"/>
                <w:color w:val="auto"/>
              </w:rPr>
              <w:t>TRATAMIENTO FARMACOLÓGICO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60" w:type="dxa"/>
            <w:vAlign w:val="bottom"/>
            <w:tcBorders>
              <w:bottom w:val="single" w:sz="8" w:color="9C002C"/>
            </w:tcBorders>
          </w:tcPr>
          <w:p>
            <w:pPr>
              <w:spacing w:after="0"/>
              <w:rPr>
                <w:sz w:val="6"/>
                <w:szCs w:val="6"/>
                <w:color w:val="auto"/>
              </w:rPr>
            </w:pPr>
          </w:p>
        </w:tc>
        <w:tc>
          <w:tcPr>
            <w:tcW w:w="720" w:type="dxa"/>
            <w:vAlign w:val="bottom"/>
            <w:tcBorders>
              <w:bottom w:val="single" w:sz="8" w:color="9C002C"/>
            </w:tcBorders>
          </w:tcPr>
          <w:p>
            <w:pPr>
              <w:spacing w:after="0"/>
              <w:rPr>
                <w:sz w:val="6"/>
                <w:szCs w:val="6"/>
                <w:color w:val="auto"/>
              </w:rPr>
            </w:pPr>
          </w:p>
        </w:tc>
        <w:tc>
          <w:tcPr>
            <w:tcW w:w="56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7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Al principio del tratamiento farmacológico pueden presentarse efectos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adversos, de los que la ideación o conducta suicida tienen especial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significación. Este indicador permite monitorizar el grado de vigilancia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 la aparición de efectos adversos en las primeras cuatro semanas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tratamiento con ISRS.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60" w:type="dxa"/>
            <w:vAlign w:val="bottom"/>
            <w:tcBorders>
              <w:bottom w:val="single" w:sz="8" w:color="9C002C"/>
            </w:tcBorders>
          </w:tcPr>
          <w:p>
            <w:pPr>
              <w:spacing w:after="0"/>
              <w:rPr>
                <w:sz w:val="6"/>
                <w:szCs w:val="6"/>
                <w:color w:val="auto"/>
              </w:rPr>
            </w:pPr>
          </w:p>
        </w:tc>
        <w:tc>
          <w:tcPr>
            <w:tcW w:w="720" w:type="dxa"/>
            <w:vAlign w:val="bottom"/>
            <w:tcBorders>
              <w:bottom w:val="single" w:sz="8" w:color="9C002C"/>
            </w:tcBorders>
          </w:tcPr>
          <w:p>
            <w:pPr>
              <w:spacing w:after="0"/>
              <w:rPr>
                <w:sz w:val="6"/>
                <w:szCs w:val="6"/>
                <w:color w:val="auto"/>
              </w:rPr>
            </w:pPr>
          </w:p>
        </w:tc>
        <w:tc>
          <w:tcPr>
            <w:tcW w:w="56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7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adolescentes con depresión mayor moderada 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grave que inician tratamiento con ISRS, a los que se vigila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aparición de efectos adversos en las primeras cuatro semanas.</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adolescentes diagnosticados de depresión mayor</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moderada o grave que inician tratamiento con ISRS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60" w:type="dxa"/>
            <w:vAlign w:val="bottom"/>
            <w:tcBorders>
              <w:bottom w:val="single" w:sz="8" w:color="9C002C"/>
            </w:tcBorders>
          </w:tcPr>
          <w:p>
            <w:pPr>
              <w:spacing w:after="0"/>
              <w:rPr>
                <w:sz w:val="6"/>
                <w:szCs w:val="6"/>
                <w:color w:val="auto"/>
              </w:rPr>
            </w:pPr>
          </w:p>
        </w:tc>
        <w:tc>
          <w:tcPr>
            <w:tcW w:w="720" w:type="dxa"/>
            <w:vAlign w:val="bottom"/>
            <w:tcBorders>
              <w:bottom w:val="single" w:sz="8" w:color="9C002C"/>
            </w:tcBorders>
          </w:tcPr>
          <w:p>
            <w:pPr>
              <w:spacing w:after="0"/>
              <w:rPr>
                <w:sz w:val="6"/>
                <w:szCs w:val="6"/>
                <w:color w:val="auto"/>
              </w:rPr>
            </w:pPr>
          </w:p>
        </w:tc>
        <w:tc>
          <w:tcPr>
            <w:tcW w:w="56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7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 eda-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740" w:type="dxa"/>
            <w:vAlign w:val="bottom"/>
            <w:shd w:val="clear" w:color="auto" w:fill="000000"/>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17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Diagnóstico de depresión registrado: constancia escrita en la historia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900" w:type="dxa"/>
            <w:vAlign w:val="bottom"/>
            <w:gridSpan w:val="2"/>
            <w:shd w:val="clear" w:color="auto" w:fill="000000"/>
          </w:tcPr>
          <w:p>
            <w:pPr>
              <w:spacing w:after="0" w:line="20" w:lineRule="exact"/>
              <w:rPr>
                <w:sz w:val="1"/>
                <w:szCs w:val="1"/>
                <w:color w:val="auto"/>
              </w:rPr>
            </w:pPr>
          </w:p>
        </w:tc>
        <w:tc>
          <w:tcPr>
            <w:tcW w:w="720" w:type="dxa"/>
            <w:vAlign w:val="bottom"/>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17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clínica del paciente de que se realizó un diagnóstico nuevo de trastorno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depresivo mayor leve en el período de tiempo de referencia. También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se contabilizarán los nuevos episodios en pacientes con antecedentes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previos de 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Pacientes a tratamiento farmacológico con ISRS: aquellos que reciben</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900" w:type="dxa"/>
            <w:vAlign w:val="bottom"/>
            <w:gridSpan w:val="2"/>
            <w:shd w:val="clear" w:color="auto" w:fill="000000"/>
          </w:tcPr>
          <w:p>
            <w:pPr>
              <w:spacing w:after="0" w:line="20" w:lineRule="exact"/>
              <w:rPr>
                <w:sz w:val="1"/>
                <w:szCs w:val="1"/>
                <w:color w:val="auto"/>
              </w:rPr>
            </w:pPr>
          </w:p>
        </w:tc>
        <w:tc>
          <w:tcPr>
            <w:tcW w:w="720" w:type="dxa"/>
            <w:vAlign w:val="bottom"/>
            <w:shd w:val="clear" w:color="auto" w:fill="000000"/>
          </w:tcPr>
          <w:p>
            <w:pPr>
              <w:spacing w:after="0" w:line="20" w:lineRule="exact"/>
              <w:rPr>
                <w:sz w:val="1"/>
                <w:szCs w:val="1"/>
                <w:color w:val="auto"/>
              </w:rPr>
            </w:pPr>
          </w:p>
        </w:tc>
        <w:tc>
          <w:tcPr>
            <w:tcW w:w="1300" w:type="dxa"/>
            <w:vAlign w:val="bottom"/>
            <w:gridSpan w:val="2"/>
            <w:shd w:val="clear" w:color="auto" w:fill="000000"/>
          </w:tcPr>
          <w:p>
            <w:pPr>
              <w:spacing w:after="0" w:line="20" w:lineRule="exact"/>
              <w:rPr>
                <w:sz w:val="1"/>
                <w:szCs w:val="1"/>
                <w:color w:val="auto"/>
              </w:rPr>
            </w:pPr>
          </w:p>
        </w:tc>
        <w:tc>
          <w:tcPr>
            <w:tcW w:w="17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cualquiera de los fármacos ISRS recomendados para el tratamiento de la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Efecto adverso: todo trastorno indeseable o tóxico de carácter inespera-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900" w:type="dxa"/>
            <w:vAlign w:val="bottom"/>
            <w:gridSpan w:val="2"/>
            <w:shd w:val="clear" w:color="auto" w:fill="000000"/>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do, recogido en la historia clínica del paciente, y derivado del tratamiento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farmacológico con ISRS y no del trastorno depresivo del paciente. Espe-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cial mención requiere la ideación y la conducta suicida.</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historia clínica de atención primaria y/o hospitalaria y en soporte papel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y/o 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60" w:type="dxa"/>
            <w:vAlign w:val="bottom"/>
            <w:tcBorders>
              <w:bottom w:val="single" w:sz="8" w:color="9C002C"/>
            </w:tcBorders>
          </w:tcPr>
          <w:p>
            <w:pPr>
              <w:spacing w:after="0"/>
              <w:rPr>
                <w:sz w:val="6"/>
                <w:szCs w:val="6"/>
                <w:color w:val="auto"/>
              </w:rPr>
            </w:pPr>
          </w:p>
        </w:tc>
        <w:tc>
          <w:tcPr>
            <w:tcW w:w="720" w:type="dxa"/>
            <w:vAlign w:val="bottom"/>
            <w:tcBorders>
              <w:bottom w:val="single" w:sz="8" w:color="9C002C"/>
            </w:tcBorders>
          </w:tcPr>
          <w:p>
            <w:pPr>
              <w:spacing w:after="0"/>
              <w:rPr>
                <w:sz w:val="6"/>
                <w:szCs w:val="6"/>
                <w:color w:val="auto"/>
              </w:rPr>
            </w:pPr>
          </w:p>
        </w:tc>
        <w:tc>
          <w:tcPr>
            <w:tcW w:w="56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7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Se indicará el área geográfica de referencia y se incluirán aquellos pacien-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tes diagnosticados en el período de referencia, generalmente menos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12 meses.</w:t>
            </w:r>
          </w:p>
        </w:tc>
        <w:tc>
          <w:tcPr>
            <w:tcW w:w="0" w:type="dxa"/>
            <w:vAlign w:val="bottom"/>
          </w:tcPr>
          <w:p>
            <w:pPr>
              <w:spacing w:after="0"/>
              <w:rPr>
                <w:sz w:val="1"/>
                <w:szCs w:val="1"/>
                <w:color w:val="auto"/>
              </w:rPr>
            </w:pPr>
          </w:p>
        </w:tc>
      </w:tr>
      <w:tr>
        <w:trPr>
          <w:trHeight w:val="126"/>
        </w:trPr>
        <w:tc>
          <w:tcPr>
            <w:tcW w:w="1820" w:type="dxa"/>
            <w:vAlign w:val="bottom"/>
            <w:tcBorders>
              <w:left w:val="single" w:sz="8" w:color="9C002C"/>
              <w:bottom w:val="single" w:sz="8" w:color="9C002C"/>
              <w:right w:val="single" w:sz="8" w:color="9C002C"/>
            </w:tcBorders>
          </w:tcPr>
          <w:p>
            <w:pPr>
              <w:spacing w:after="0"/>
              <w:rPr>
                <w:sz w:val="10"/>
                <w:szCs w:val="10"/>
                <w:color w:val="auto"/>
              </w:rPr>
            </w:pPr>
          </w:p>
        </w:tc>
        <w:tc>
          <w:tcPr>
            <w:tcW w:w="100" w:type="dxa"/>
            <w:vAlign w:val="bottom"/>
            <w:tcBorders>
              <w:bottom w:val="single" w:sz="8" w:color="9C002C"/>
            </w:tcBorders>
          </w:tcPr>
          <w:p>
            <w:pPr>
              <w:spacing w:after="0"/>
              <w:rPr>
                <w:sz w:val="10"/>
                <w:szCs w:val="10"/>
                <w:color w:val="auto"/>
              </w:rPr>
            </w:pPr>
          </w:p>
        </w:tc>
        <w:tc>
          <w:tcPr>
            <w:tcW w:w="740" w:type="dxa"/>
            <w:vAlign w:val="bottom"/>
            <w:tcBorders>
              <w:bottom w:val="single" w:sz="8" w:color="9C002C"/>
            </w:tcBorders>
          </w:tcPr>
          <w:p>
            <w:pPr>
              <w:spacing w:after="0"/>
              <w:rPr>
                <w:sz w:val="10"/>
                <w:szCs w:val="10"/>
                <w:color w:val="auto"/>
              </w:rPr>
            </w:pPr>
          </w:p>
        </w:tc>
        <w:tc>
          <w:tcPr>
            <w:tcW w:w="160" w:type="dxa"/>
            <w:vAlign w:val="bottom"/>
            <w:tcBorders>
              <w:bottom w:val="single" w:sz="8" w:color="9C002C"/>
            </w:tcBorders>
          </w:tcPr>
          <w:p>
            <w:pPr>
              <w:spacing w:after="0"/>
              <w:rPr>
                <w:sz w:val="10"/>
                <w:szCs w:val="10"/>
                <w:color w:val="auto"/>
              </w:rPr>
            </w:pPr>
          </w:p>
        </w:tc>
        <w:tc>
          <w:tcPr>
            <w:tcW w:w="720" w:type="dxa"/>
            <w:vAlign w:val="bottom"/>
            <w:tcBorders>
              <w:bottom w:val="single" w:sz="8" w:color="9C002C"/>
            </w:tcBorders>
          </w:tcPr>
          <w:p>
            <w:pPr>
              <w:spacing w:after="0"/>
              <w:rPr>
                <w:sz w:val="10"/>
                <w:szCs w:val="10"/>
                <w:color w:val="auto"/>
              </w:rPr>
            </w:pPr>
          </w:p>
        </w:tc>
        <w:tc>
          <w:tcPr>
            <w:tcW w:w="560" w:type="dxa"/>
            <w:vAlign w:val="bottom"/>
            <w:tcBorders>
              <w:bottom w:val="single" w:sz="8" w:color="9C002C"/>
            </w:tcBorders>
          </w:tcPr>
          <w:p>
            <w:pPr>
              <w:spacing w:after="0"/>
              <w:rPr>
                <w:sz w:val="10"/>
                <w:szCs w:val="10"/>
                <w:color w:val="auto"/>
              </w:rPr>
            </w:pPr>
          </w:p>
        </w:tc>
        <w:tc>
          <w:tcPr>
            <w:tcW w:w="740" w:type="dxa"/>
            <w:vAlign w:val="bottom"/>
            <w:tcBorders>
              <w:bottom w:val="single" w:sz="8" w:color="9C002C"/>
            </w:tcBorders>
          </w:tcPr>
          <w:p>
            <w:pPr>
              <w:spacing w:after="0"/>
              <w:rPr>
                <w:sz w:val="10"/>
                <w:szCs w:val="10"/>
                <w:color w:val="auto"/>
              </w:rPr>
            </w:pPr>
          </w:p>
        </w:tc>
        <w:tc>
          <w:tcPr>
            <w:tcW w:w="1700" w:type="dxa"/>
            <w:vAlign w:val="bottom"/>
            <w:tcBorders>
              <w:bottom w:val="single" w:sz="8" w:color="9C002C"/>
              <w:right w:val="single" w:sz="8" w:color="9C002C"/>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Se excluyen los pacientes mayores de 18 años y los pacientes no residen-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tes en el área geográfica de estudio.</w:t>
            </w:r>
          </w:p>
        </w:tc>
        <w:tc>
          <w:tcPr>
            <w:tcW w:w="0" w:type="dxa"/>
            <w:vAlign w:val="bottom"/>
          </w:tcPr>
          <w:p>
            <w:pPr>
              <w:spacing w:after="0"/>
              <w:rPr>
                <w:sz w:val="1"/>
                <w:szCs w:val="1"/>
                <w:color w:val="auto"/>
              </w:rPr>
            </w:pPr>
          </w:p>
        </w:tc>
      </w:tr>
      <w:tr>
        <w:trPr>
          <w:trHeight w:val="101"/>
        </w:trPr>
        <w:tc>
          <w:tcPr>
            <w:tcW w:w="1820" w:type="dxa"/>
            <w:vAlign w:val="bottom"/>
            <w:tcBorders>
              <w:left w:val="single" w:sz="8" w:color="9C002C"/>
              <w:bottom w:val="single" w:sz="8" w:color="9C002C"/>
              <w:right w:val="single" w:sz="8" w:color="9C002C"/>
            </w:tcBorders>
          </w:tcPr>
          <w:p>
            <w:pPr>
              <w:spacing w:after="0"/>
              <w:rPr>
                <w:sz w:val="8"/>
                <w:szCs w:val="8"/>
                <w:color w:val="auto"/>
              </w:rPr>
            </w:pPr>
          </w:p>
        </w:tc>
        <w:tc>
          <w:tcPr>
            <w:tcW w:w="100" w:type="dxa"/>
            <w:vAlign w:val="bottom"/>
            <w:tcBorders>
              <w:bottom w:val="single" w:sz="8" w:color="9C002C"/>
            </w:tcBorders>
          </w:tcPr>
          <w:p>
            <w:pPr>
              <w:spacing w:after="0"/>
              <w:rPr>
                <w:sz w:val="8"/>
                <w:szCs w:val="8"/>
                <w:color w:val="auto"/>
              </w:rPr>
            </w:pPr>
          </w:p>
        </w:tc>
        <w:tc>
          <w:tcPr>
            <w:tcW w:w="740" w:type="dxa"/>
            <w:vAlign w:val="bottom"/>
            <w:tcBorders>
              <w:bottom w:val="single" w:sz="8" w:color="9C002C"/>
            </w:tcBorders>
          </w:tcPr>
          <w:p>
            <w:pPr>
              <w:spacing w:after="0"/>
              <w:rPr>
                <w:sz w:val="8"/>
                <w:szCs w:val="8"/>
                <w:color w:val="auto"/>
              </w:rPr>
            </w:pPr>
          </w:p>
        </w:tc>
        <w:tc>
          <w:tcPr>
            <w:tcW w:w="160" w:type="dxa"/>
            <w:vAlign w:val="bottom"/>
            <w:tcBorders>
              <w:bottom w:val="single" w:sz="8" w:color="9C002C"/>
            </w:tcBorders>
          </w:tcPr>
          <w:p>
            <w:pPr>
              <w:spacing w:after="0"/>
              <w:rPr>
                <w:sz w:val="8"/>
                <w:szCs w:val="8"/>
                <w:color w:val="auto"/>
              </w:rPr>
            </w:pPr>
          </w:p>
        </w:tc>
        <w:tc>
          <w:tcPr>
            <w:tcW w:w="720" w:type="dxa"/>
            <w:vAlign w:val="bottom"/>
            <w:tcBorders>
              <w:bottom w:val="single" w:sz="8" w:color="9C002C"/>
            </w:tcBorders>
          </w:tcPr>
          <w:p>
            <w:pPr>
              <w:spacing w:after="0"/>
              <w:rPr>
                <w:sz w:val="8"/>
                <w:szCs w:val="8"/>
                <w:color w:val="auto"/>
              </w:rPr>
            </w:pPr>
          </w:p>
        </w:tc>
        <w:tc>
          <w:tcPr>
            <w:tcW w:w="560" w:type="dxa"/>
            <w:vAlign w:val="bottom"/>
            <w:tcBorders>
              <w:bottom w:val="single" w:sz="8" w:color="9C002C"/>
            </w:tcBorders>
          </w:tcPr>
          <w:p>
            <w:pPr>
              <w:spacing w:after="0"/>
              <w:rPr>
                <w:sz w:val="8"/>
                <w:szCs w:val="8"/>
                <w:color w:val="auto"/>
              </w:rPr>
            </w:pPr>
          </w:p>
        </w:tc>
        <w:tc>
          <w:tcPr>
            <w:tcW w:w="740" w:type="dxa"/>
            <w:vAlign w:val="bottom"/>
            <w:tcBorders>
              <w:bottom w:val="single" w:sz="8" w:color="9C002C"/>
            </w:tcBorders>
          </w:tcPr>
          <w:p>
            <w:pPr>
              <w:spacing w:after="0"/>
              <w:rPr>
                <w:sz w:val="8"/>
                <w:szCs w:val="8"/>
                <w:color w:val="auto"/>
              </w:rPr>
            </w:pPr>
          </w:p>
        </w:tc>
        <w:tc>
          <w:tcPr>
            <w:tcW w:w="1700" w:type="dxa"/>
            <w:vAlign w:val="bottom"/>
            <w:tcBorders>
              <w:bottom w:val="single" w:sz="8" w:color="9C002C"/>
              <w:right w:val="single" w:sz="8" w:color="9C002C"/>
            </w:tcBorders>
          </w:tcPr>
          <w:p>
            <w:pPr>
              <w:spacing w:after="0"/>
              <w:rPr>
                <w:sz w:val="8"/>
                <w:szCs w:val="8"/>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Resultado.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60" w:type="dxa"/>
            <w:vAlign w:val="bottom"/>
            <w:tcBorders>
              <w:bottom w:val="single" w:sz="8" w:color="9C002C"/>
            </w:tcBorders>
          </w:tcPr>
          <w:p>
            <w:pPr>
              <w:spacing w:after="0"/>
              <w:rPr>
                <w:sz w:val="6"/>
                <w:szCs w:val="6"/>
                <w:color w:val="auto"/>
              </w:rPr>
            </w:pPr>
          </w:p>
        </w:tc>
        <w:tc>
          <w:tcPr>
            <w:tcW w:w="720" w:type="dxa"/>
            <w:vAlign w:val="bottom"/>
            <w:tcBorders>
              <w:bottom w:val="single" w:sz="8" w:color="9C002C"/>
            </w:tcBorders>
          </w:tcPr>
          <w:p>
            <w:pPr>
              <w:spacing w:after="0"/>
              <w:rPr>
                <w:sz w:val="6"/>
                <w:szCs w:val="6"/>
                <w:color w:val="auto"/>
              </w:rPr>
            </w:pPr>
          </w:p>
        </w:tc>
        <w:tc>
          <w:tcPr>
            <w:tcW w:w="56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7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60" w:type="dxa"/>
            <w:vAlign w:val="bottom"/>
            <w:tcBorders>
              <w:bottom w:val="single" w:sz="8" w:color="9C002C"/>
            </w:tcBorders>
          </w:tcPr>
          <w:p>
            <w:pPr>
              <w:spacing w:after="0"/>
              <w:rPr>
                <w:sz w:val="6"/>
                <w:szCs w:val="6"/>
                <w:color w:val="auto"/>
              </w:rPr>
            </w:pPr>
          </w:p>
        </w:tc>
        <w:tc>
          <w:tcPr>
            <w:tcW w:w="720" w:type="dxa"/>
            <w:vAlign w:val="bottom"/>
            <w:tcBorders>
              <w:bottom w:val="single" w:sz="8" w:color="9C002C"/>
            </w:tcBorders>
          </w:tcPr>
          <w:p>
            <w:pPr>
              <w:spacing w:after="0"/>
              <w:rPr>
                <w:sz w:val="6"/>
                <w:szCs w:val="6"/>
                <w:color w:val="auto"/>
              </w:rPr>
            </w:pPr>
          </w:p>
        </w:tc>
        <w:tc>
          <w:tcPr>
            <w:tcW w:w="560" w:type="dxa"/>
            <w:vAlign w:val="bottom"/>
            <w:tcBorders>
              <w:bottom w:val="single" w:sz="8" w:color="9C002C"/>
            </w:tcBorders>
          </w:tcPr>
          <w:p>
            <w:pPr>
              <w:spacing w:after="0"/>
              <w:rPr>
                <w:sz w:val="6"/>
                <w:szCs w:val="6"/>
                <w:color w:val="auto"/>
              </w:rPr>
            </w:pPr>
          </w:p>
        </w:tc>
        <w:tc>
          <w:tcPr>
            <w:tcW w:w="740" w:type="dxa"/>
            <w:vAlign w:val="bottom"/>
            <w:tcBorders>
              <w:bottom w:val="single" w:sz="8" w:color="9C002C"/>
            </w:tcBorders>
          </w:tcPr>
          <w:p>
            <w:pPr>
              <w:spacing w:after="0"/>
              <w:rPr>
                <w:sz w:val="6"/>
                <w:szCs w:val="6"/>
                <w:color w:val="auto"/>
              </w:rPr>
            </w:pPr>
          </w:p>
        </w:tc>
        <w:tc>
          <w:tcPr>
            <w:tcW w:w="17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9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138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97" w:right="1414" w:bottom="111" w:gutter="0" w:footer="0" w:header="0"/>
          <w:type w:val="continuous"/>
        </w:sectPr>
      </w:pPr>
    </w:p>
    <w:bookmarkStart w:id="131" w:name="page132"/>
    <w:bookmarkEnd w:id="131"/>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vMerge w:val="restart"/>
          </w:tcPr>
          <w:p>
            <w:pPr>
              <w:spacing w:after="0"/>
              <w:rPr>
                <w:sz w:val="20"/>
                <w:szCs w:val="20"/>
                <w:color w:val="auto"/>
              </w:rPr>
            </w:pPr>
            <w:r>
              <w:rPr>
                <w:rFonts w:ascii="Arial" w:cs="Arial" w:eastAsia="Arial" w:hAnsi="Arial"/>
                <w:sz w:val="14"/>
                <w:szCs w:val="14"/>
                <w:color w:val="auto"/>
              </w:rPr>
              <w:t>8. VALORACIÓN ESPECIALIZADA TRAS CONDUCTA SUICIDA</w:t>
            </w:r>
          </w:p>
        </w:tc>
        <w:tc>
          <w:tcPr>
            <w:tcW w:w="0" w:type="dxa"/>
            <w:vAlign w:val="bottom"/>
          </w:tcPr>
          <w:p>
            <w:pPr>
              <w:spacing w:after="0"/>
              <w:rPr>
                <w:sz w:val="1"/>
                <w:szCs w:val="1"/>
                <w:color w:val="auto"/>
              </w:rPr>
            </w:pPr>
          </w:p>
        </w:tc>
      </w:tr>
      <w:tr>
        <w:trPr>
          <w:trHeight w:val="9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7"/>
                <w:szCs w:val="7"/>
                <w:color w:val="auto"/>
              </w:rPr>
            </w:pPr>
          </w:p>
        </w:tc>
        <w:tc>
          <w:tcPr>
            <w:tcW w:w="4600" w:type="dxa"/>
            <w:vAlign w:val="bottom"/>
            <w:tcBorders>
              <w:right w:val="single" w:sz="8" w:color="9C002C"/>
            </w:tcBorders>
            <w:gridSpan w:val="6"/>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1820" w:type="dxa"/>
            <w:vAlign w:val="bottom"/>
            <w:tcBorders>
              <w:left w:val="single" w:sz="8" w:color="9C002C"/>
              <w:right w:val="single" w:sz="8" w:color="9C002C"/>
            </w:tcBorders>
            <w:vMerge w:val="continue"/>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46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spacing w:after="0"/>
              <w:rPr>
                <w:sz w:val="7"/>
                <w:szCs w:val="7"/>
                <w:color w:val="auto"/>
              </w:rPr>
            </w:pPr>
          </w:p>
        </w:tc>
        <w:tc>
          <w:tcPr>
            <w:tcW w:w="3000" w:type="dxa"/>
            <w:vAlign w:val="bottom"/>
            <w:tcBorders>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Tras una conducta suicida, una vez que el niño o adolescente ha con-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tactado con el sistema sanitario, es preciso realizar in situ una valoración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psiquiátrica y psicosocial, evaluando aspectos como el método utilizado,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gravedad médica, el grado de planificación de la conducta suicida 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existencia o no de arrepentimiento posterior. Este indicador permite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7"/>
              </w:rPr>
              <w:t>monitorizar el grado de valoración especializada (psiquiátrica y psicosocial)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que tienen los niños y adolescentes que han presentado una conducta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suicida.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niños y adolescentes atendidos tras una conducta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suicida con inmediata y adecuada valoración psiquiátrica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y psicosocial especializada.</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niños y adolescentes atendidos tras una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conducta suicida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Niño: para el objeto de esta guía únicamente se consideran aquellos entre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0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5 y 11 años de edad.</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 eda-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40" w:type="dxa"/>
            <w:vAlign w:val="bottom"/>
            <w:gridSpan w:val="2"/>
            <w:shd w:val="clear" w:color="auto" w:fill="000000"/>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0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Conducta suicida: espectro de conductas con fatal desenlace o no, que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40" w:type="dxa"/>
            <w:vAlign w:val="bottom"/>
            <w:gridSpan w:val="3"/>
            <w:shd w:val="clear" w:color="auto" w:fill="000000"/>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0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incluyen la tentativa de suicidio y el suicidio.</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Valoración inmediata: aquella que se produce dentro de las primeras</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40" w:type="dxa"/>
            <w:vAlign w:val="bottom"/>
            <w:gridSpan w:val="4"/>
            <w:shd w:val="clear" w:color="auto" w:fill="000000"/>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0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veinticuatro horas desde el inicio de la atención sanitaria, siempre que 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estado del paciente lo permita.</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5"/>
            <w:shd w:val="clear" w:color="auto" w:fill="000000"/>
          </w:tcPr>
          <w:p>
            <w:pPr>
              <w:spacing w:after="0" w:line="20" w:lineRule="exact"/>
              <w:rPr>
                <w:sz w:val="1"/>
                <w:szCs w:val="1"/>
                <w:color w:val="auto"/>
              </w:rPr>
            </w:pPr>
          </w:p>
        </w:tc>
        <w:tc>
          <w:tcPr>
            <w:tcW w:w="300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la historia clínica de atención primaria y/o hospitalaria en soporte papel y/o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Se indicará el área geográfica de referencia y se incluirán aquellos pacien-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tes diagnosticados en el período de referencia, generalmente menos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12 meses.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1"/>
                <w:szCs w:val="21"/>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Se excluyen los pacientes mayores de 18 años y los pacientes no residen-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tes en el área geográfica de estudio.</w:t>
            </w:r>
          </w:p>
        </w:tc>
        <w:tc>
          <w:tcPr>
            <w:tcW w:w="0" w:type="dxa"/>
            <w:vAlign w:val="bottom"/>
          </w:tcPr>
          <w:p>
            <w:pPr>
              <w:spacing w:after="0"/>
              <w:rPr>
                <w:sz w:val="1"/>
                <w:szCs w:val="1"/>
                <w:color w:val="auto"/>
              </w:rPr>
            </w:pPr>
          </w:p>
        </w:tc>
      </w:tr>
      <w:tr>
        <w:trPr>
          <w:trHeight w:val="91"/>
        </w:trPr>
        <w:tc>
          <w:tcPr>
            <w:tcW w:w="1820" w:type="dxa"/>
            <w:vAlign w:val="bottom"/>
            <w:tcBorders>
              <w:left w:val="single" w:sz="8" w:color="9C002C"/>
              <w:bottom w:val="single" w:sz="8" w:color="9C002C"/>
              <w:right w:val="single" w:sz="8" w:color="9C002C"/>
            </w:tcBorders>
          </w:tcPr>
          <w:p>
            <w:pPr>
              <w:spacing w:after="0"/>
              <w:rPr>
                <w:sz w:val="7"/>
                <w:szCs w:val="7"/>
                <w:color w:val="auto"/>
              </w:rPr>
            </w:pPr>
          </w:p>
        </w:tc>
        <w:tc>
          <w:tcPr>
            <w:tcW w:w="100" w:type="dxa"/>
            <w:vAlign w:val="bottom"/>
            <w:tcBorders>
              <w:bottom w:val="single" w:sz="8" w:color="9C002C"/>
            </w:tcBorders>
          </w:tcPr>
          <w:p>
            <w:pPr>
              <w:spacing w:after="0"/>
              <w:rPr>
                <w:sz w:val="7"/>
                <w:szCs w:val="7"/>
                <w:color w:val="auto"/>
              </w:rPr>
            </w:pPr>
          </w:p>
        </w:tc>
        <w:tc>
          <w:tcPr>
            <w:tcW w:w="280" w:type="dxa"/>
            <w:vAlign w:val="bottom"/>
            <w:tcBorders>
              <w:bottom w:val="single" w:sz="8" w:color="9C002C"/>
            </w:tcBorders>
          </w:tcPr>
          <w:p>
            <w:pPr>
              <w:spacing w:after="0"/>
              <w:rPr>
                <w:sz w:val="7"/>
                <w:szCs w:val="7"/>
                <w:color w:val="auto"/>
              </w:rPr>
            </w:pPr>
          </w:p>
        </w:tc>
        <w:tc>
          <w:tcPr>
            <w:tcW w:w="460" w:type="dxa"/>
            <w:vAlign w:val="bottom"/>
            <w:tcBorders>
              <w:bottom w:val="single" w:sz="8" w:color="9C002C"/>
            </w:tcBorders>
          </w:tcPr>
          <w:p>
            <w:pPr>
              <w:spacing w:after="0"/>
              <w:rPr>
                <w:sz w:val="7"/>
                <w:szCs w:val="7"/>
                <w:color w:val="auto"/>
              </w:rPr>
            </w:pPr>
          </w:p>
        </w:tc>
        <w:tc>
          <w:tcPr>
            <w:tcW w:w="300" w:type="dxa"/>
            <w:vAlign w:val="bottom"/>
            <w:tcBorders>
              <w:bottom w:val="single" w:sz="8" w:color="9C002C"/>
            </w:tcBorders>
          </w:tcPr>
          <w:p>
            <w:pPr>
              <w:spacing w:after="0"/>
              <w:rPr>
                <w:sz w:val="7"/>
                <w:szCs w:val="7"/>
                <w:color w:val="auto"/>
              </w:rPr>
            </w:pPr>
          </w:p>
        </w:tc>
        <w:tc>
          <w:tcPr>
            <w:tcW w:w="200" w:type="dxa"/>
            <w:vAlign w:val="bottom"/>
            <w:tcBorders>
              <w:bottom w:val="single" w:sz="8" w:color="9C002C"/>
            </w:tcBorders>
          </w:tcPr>
          <w:p>
            <w:pPr>
              <w:spacing w:after="0"/>
              <w:rPr>
                <w:sz w:val="7"/>
                <w:szCs w:val="7"/>
                <w:color w:val="auto"/>
              </w:rPr>
            </w:pPr>
          </w:p>
        </w:tc>
        <w:tc>
          <w:tcPr>
            <w:tcW w:w="380" w:type="dxa"/>
            <w:vAlign w:val="bottom"/>
            <w:tcBorders>
              <w:bottom w:val="single" w:sz="8" w:color="9C002C"/>
            </w:tcBorders>
          </w:tcPr>
          <w:p>
            <w:pPr>
              <w:spacing w:after="0"/>
              <w:rPr>
                <w:sz w:val="7"/>
                <w:szCs w:val="7"/>
                <w:color w:val="auto"/>
              </w:rPr>
            </w:pPr>
          </w:p>
        </w:tc>
        <w:tc>
          <w:tcPr>
            <w:tcW w:w="3000" w:type="dxa"/>
            <w:vAlign w:val="bottom"/>
            <w:tcBorders>
              <w:bottom w:val="single" w:sz="8" w:color="9C002C"/>
              <w:right w:val="single" w:sz="8" w:color="9C002C"/>
            </w:tcBorders>
          </w:tcPr>
          <w:p>
            <w:pPr>
              <w:spacing w:after="0"/>
              <w:rPr>
                <w:sz w:val="7"/>
                <w:szCs w:val="7"/>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300" w:type="dxa"/>
            <w:vAlign w:val="bottom"/>
            <w:tcBorders>
              <w:bottom w:val="single" w:sz="8" w:color="9C002C"/>
            </w:tcBorders>
          </w:tcPr>
          <w:p>
            <w:pPr>
              <w:spacing w:after="0"/>
              <w:rPr>
                <w:sz w:val="6"/>
                <w:szCs w:val="6"/>
                <w:color w:val="auto"/>
              </w:rPr>
            </w:pPr>
          </w:p>
        </w:tc>
        <w:tc>
          <w:tcPr>
            <w:tcW w:w="200" w:type="dxa"/>
            <w:vAlign w:val="bottom"/>
            <w:tcBorders>
              <w:bottom w:val="single" w:sz="8" w:color="9C002C"/>
            </w:tcBorders>
          </w:tcPr>
          <w:p>
            <w:pPr>
              <w:spacing w:after="0"/>
              <w:rPr>
                <w:sz w:val="6"/>
                <w:szCs w:val="6"/>
                <w:color w:val="auto"/>
              </w:rPr>
            </w:pPr>
          </w:p>
        </w:tc>
        <w:tc>
          <w:tcPr>
            <w:tcW w:w="380" w:type="dxa"/>
            <w:vAlign w:val="bottom"/>
            <w:tcBorders>
              <w:bottom w:val="single" w:sz="8" w:color="9C002C"/>
            </w:tcBorders>
          </w:tcPr>
          <w:p>
            <w:pPr>
              <w:spacing w:after="0"/>
              <w:rPr>
                <w:sz w:val="6"/>
                <w:szCs w:val="6"/>
                <w:color w:val="auto"/>
              </w:rPr>
            </w:pPr>
          </w:p>
        </w:tc>
        <w:tc>
          <w:tcPr>
            <w:tcW w:w="300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2395220</wp:posOffset>
                </wp:positionH>
                <wp:positionV relativeFrom="paragraph">
                  <wp:posOffset>-1657350</wp:posOffset>
                </wp:positionV>
                <wp:extent cx="24765"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4445">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pt,-130.4999pt" to="190.55pt,-130.4999pt" o:allowincell="f" strokecolor="#000000" strokeweight="0.35pt"/>
            </w:pict>
          </mc:Fallback>
        </mc:AlternateContent>
      </w:r>
    </w:p>
    <w:p>
      <w:pPr>
        <w:sectPr>
          <w:pgSz w:w="9360" w:h="13606" w:orient="portrait"/>
          <w:cols w:equalWidth="0" w:num="1">
            <w:col w:w="6520"/>
          </w:cols>
          <w:pgMar w:left="1420" w:top="1397"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139</w:t>
      </w:r>
    </w:p>
    <w:p>
      <w:pPr>
        <w:sectPr>
          <w:pgSz w:w="9360" w:h="13606" w:orient="portrait"/>
          <w:cols w:equalWidth="0" w:num="1">
            <w:col w:w="6520"/>
          </w:cols>
          <w:pgMar w:left="1420" w:top="1397" w:right="1414" w:bottom="104" w:gutter="0" w:footer="0" w:header="0"/>
          <w:type w:val="continuous"/>
        </w:sectPr>
      </w:pPr>
    </w:p>
    <w:bookmarkStart w:id="132" w:name="page133"/>
    <w:bookmarkEnd w:id="132"/>
    <w:tbl>
      <w:tblPr>
        <w:tblLayout w:type="fixed"/>
        <w:tblInd w:w="10" w:type="dxa"/>
        <w:tblCellMar>
          <w:top w:w="0" w:type="dxa"/>
          <w:left w:w="0" w:type="dxa"/>
          <w:bottom w:w="0" w:type="dxa"/>
          <w:right w:w="0" w:type="dxa"/>
        </w:tblCellMar>
      </w:tblPr>
      <w:tr>
        <w:trPr>
          <w:trHeight w:val="255"/>
        </w:trPr>
        <w:tc>
          <w:tcPr>
            <w:tcW w:w="1820" w:type="dxa"/>
            <w:vAlign w:val="bottom"/>
            <w:tcBorders>
              <w:top w:val="single" w:sz="8" w:color="9C002C"/>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Denominación</w:t>
            </w:r>
          </w:p>
        </w:tc>
        <w:tc>
          <w:tcPr>
            <w:tcW w:w="100" w:type="dxa"/>
            <w:vAlign w:val="bottom"/>
            <w:tcBorders>
              <w:top w:val="single" w:sz="8" w:color="9C002C"/>
            </w:tcBorders>
          </w:tcPr>
          <w:p>
            <w:pPr>
              <w:spacing w:after="0"/>
              <w:rPr>
                <w:sz w:val="22"/>
                <w:szCs w:val="22"/>
                <w:color w:val="auto"/>
              </w:rPr>
            </w:pPr>
          </w:p>
        </w:tc>
        <w:tc>
          <w:tcPr>
            <w:tcW w:w="4600" w:type="dxa"/>
            <w:vAlign w:val="bottom"/>
            <w:tcBorders>
              <w:top w:val="single" w:sz="8" w:color="9C002C"/>
              <w:right w:val="single" w:sz="8" w:color="9C002C"/>
            </w:tcBorders>
            <w:gridSpan w:val="6"/>
          </w:tcPr>
          <w:p>
            <w:pPr>
              <w:spacing w:after="0"/>
              <w:rPr>
                <w:sz w:val="20"/>
                <w:szCs w:val="20"/>
                <w:color w:val="auto"/>
              </w:rPr>
            </w:pPr>
            <w:r>
              <w:rPr>
                <w:rFonts w:ascii="Arial" w:cs="Arial" w:eastAsia="Arial" w:hAnsi="Arial"/>
                <w:sz w:val="14"/>
                <w:szCs w:val="14"/>
                <w:color w:val="auto"/>
              </w:rPr>
              <w:t>9. VALORACIÓN DEL RIESGO DE SUICIDIO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del indicador</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ind w:left="160"/>
              <w:spacing w:after="0"/>
              <w:rPr>
                <w:sz w:val="20"/>
                <w:szCs w:val="20"/>
                <w:color w:val="auto"/>
              </w:rPr>
            </w:pPr>
            <w:r>
              <w:rPr>
                <w:rFonts w:ascii="Arial" w:cs="Arial" w:eastAsia="Arial" w:hAnsi="Arial"/>
                <w:sz w:val="14"/>
                <w:szCs w:val="14"/>
                <w:color w:val="auto"/>
              </w:rPr>
              <w:t>EN ATENCIÓN PRIMARIA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Justificación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Los profesionales de atención primaria deberían conocer los principales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factores de riesgo de conducta e ideación suicida en niños y adolescen-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tes, y sería recomendable evaluar el perfil de riesgo en aquellos pacientes</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con depresión, preguntando siempre sobre ideas o planes de suicidio y</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recogiendo en la historia clínica todos los aspectos relacionados con 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método, la planificación y la intencionalidad. Este indicador permite mo-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nitorizar el número de niños y adolescentes diagnosticados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en los que se valora el riesgo de suicidio en atención primaria.</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Fórmula</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Nº de niños o adolescentes con diagnóstico de depresión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mayor en los que se valora el riesgo de suicidio en atención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primaria y se registra en la historia clínica.</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 x 100</w:t>
            </w: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spacing w:after="0"/>
              <w:rPr>
                <w:sz w:val="20"/>
                <w:szCs w:val="20"/>
                <w:color w:val="auto"/>
              </w:rPr>
            </w:pP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Total de niños y adolescentes con diagnóstico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 mayor</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Descripción</w:t>
            </w: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Niño: para el objeto de esta guía únicamente se consideran aquellos entre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vMerge w:val="restart"/>
          </w:tcPr>
          <w:p>
            <w:pPr>
              <w:ind w:left="120"/>
              <w:spacing w:after="0"/>
              <w:rPr>
                <w:sz w:val="20"/>
                <w:szCs w:val="20"/>
                <w:color w:val="auto"/>
              </w:rPr>
            </w:pPr>
            <w:r>
              <w:rPr>
                <w:rFonts w:ascii="Arial" w:cs="Arial" w:eastAsia="Arial" w:hAnsi="Arial"/>
                <w:sz w:val="14"/>
                <w:szCs w:val="14"/>
                <w:color w:val="auto"/>
              </w:rPr>
              <w:t>de términos</w:t>
            </w:r>
          </w:p>
        </w:tc>
        <w:tc>
          <w:tcPr>
            <w:tcW w:w="100" w:type="dxa"/>
            <w:vAlign w:val="bottom"/>
          </w:tcPr>
          <w:p>
            <w:pPr>
              <w:spacing w:after="0" w:line="20" w:lineRule="exact"/>
              <w:rPr>
                <w:sz w:val="1"/>
                <w:szCs w:val="1"/>
                <w:color w:val="auto"/>
              </w:rPr>
            </w:pPr>
          </w:p>
        </w:tc>
        <w:tc>
          <w:tcPr>
            <w:tcW w:w="28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44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vMerge w:val="continue"/>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5 y 11 años de edad.</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Adolescente: para el objeto de esta guía se consideran aquellos de eda-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740" w:type="dxa"/>
            <w:vAlign w:val="bottom"/>
            <w:gridSpan w:val="2"/>
            <w:shd w:val="clear" w:color="auto" w:fill="000000"/>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44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des comprendidas entre los 12 y los 18 años.</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Diagnóstico de depresión registrado: constancia escrita en la historia</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480" w:type="dxa"/>
            <w:vAlign w:val="bottom"/>
            <w:shd w:val="clear" w:color="auto" w:fill="000000"/>
          </w:tcPr>
          <w:p>
            <w:pPr>
              <w:spacing w:after="0" w:line="20" w:lineRule="exact"/>
              <w:rPr>
                <w:sz w:val="1"/>
                <w:szCs w:val="1"/>
                <w:color w:val="auto"/>
              </w:rPr>
            </w:pPr>
          </w:p>
        </w:tc>
        <w:tc>
          <w:tcPr>
            <w:tcW w:w="2440" w:type="dxa"/>
            <w:vAlign w:val="bottom"/>
            <w:tcBorders>
              <w:right w:val="single" w:sz="8" w:color="9C002C"/>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clínica del paciente de que se realizó un diagnóstico nuevo de trastorno</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depresivo mayor en el período de tiempo de referencia. También se conta-</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bilizarán los nuevos episodios en pacientes con antecedentes previos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depresión mayor.</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Valoración del riesgo suicida: mediante la utilización de instrumentos</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2900" w:type="dxa"/>
            <w:vAlign w:val="bottom"/>
            <w:tcBorders>
              <w:right w:val="single" w:sz="8" w:color="9C002C"/>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psicométricos de evaluación, validados en nuestro contexto.</w:t>
            </w:r>
          </w:p>
        </w:tc>
        <w:tc>
          <w:tcPr>
            <w:tcW w:w="0" w:type="dxa"/>
            <w:vAlign w:val="bottom"/>
          </w:tcPr>
          <w:p>
            <w:pPr>
              <w:spacing w:after="0"/>
              <w:rPr>
                <w:sz w:val="1"/>
                <w:szCs w:val="1"/>
                <w:color w:val="auto"/>
              </w:rPr>
            </w:pPr>
          </w:p>
        </w:tc>
      </w:tr>
      <w:tr>
        <w:trPr>
          <w:trHeight w:val="219"/>
        </w:trPr>
        <w:tc>
          <w:tcPr>
            <w:tcW w:w="1820" w:type="dxa"/>
            <w:vAlign w:val="bottom"/>
            <w:tcBorders>
              <w:left w:val="single" w:sz="8" w:color="9C002C"/>
              <w:right w:val="single" w:sz="8" w:color="9C002C"/>
            </w:tcBorders>
          </w:tcPr>
          <w:p>
            <w:pPr>
              <w:spacing w:after="0"/>
              <w:rPr>
                <w:sz w:val="19"/>
                <w:szCs w:val="19"/>
                <w:color w:val="auto"/>
              </w:rPr>
            </w:pPr>
          </w:p>
        </w:tc>
        <w:tc>
          <w:tcPr>
            <w:tcW w:w="100" w:type="dxa"/>
            <w:vAlign w:val="bottom"/>
          </w:tcPr>
          <w:p>
            <w:pPr>
              <w:spacing w:after="0"/>
              <w:rPr>
                <w:sz w:val="19"/>
                <w:szCs w:val="19"/>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 se considerará la información procedente de</w:t>
            </w:r>
          </w:p>
        </w:tc>
        <w:tc>
          <w:tcPr>
            <w:tcW w:w="0" w:type="dxa"/>
            <w:vAlign w:val="bottom"/>
          </w:tcPr>
          <w:p>
            <w:pPr>
              <w:spacing w:after="0"/>
              <w:rPr>
                <w:sz w:val="1"/>
                <w:szCs w:val="1"/>
                <w:color w:val="auto"/>
              </w:rPr>
            </w:pPr>
          </w:p>
        </w:tc>
      </w:tr>
      <w:tr>
        <w:trPr>
          <w:trHeight w:val="20"/>
        </w:trPr>
        <w:tc>
          <w:tcPr>
            <w:tcW w:w="1820" w:type="dxa"/>
            <w:vAlign w:val="bottom"/>
            <w:tcBorders>
              <w:left w:val="single" w:sz="8" w:color="9C002C"/>
              <w:right w:val="single" w:sz="8" w:color="9C002C"/>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20" w:type="dxa"/>
            <w:vAlign w:val="bottom"/>
            <w:gridSpan w:val="3"/>
            <w:shd w:val="clear" w:color="auto" w:fill="000000"/>
          </w:tcPr>
          <w:p>
            <w:pPr>
              <w:spacing w:after="0" w:line="20" w:lineRule="exact"/>
              <w:rPr>
                <w:sz w:val="1"/>
                <w:szCs w:val="1"/>
                <w:color w:val="auto"/>
              </w:rPr>
            </w:pPr>
          </w:p>
        </w:tc>
        <w:tc>
          <w:tcPr>
            <w:tcW w:w="2980" w:type="dxa"/>
            <w:vAlign w:val="bottom"/>
            <w:tcBorders>
              <w:right w:val="single" w:sz="8" w:color="9C002C"/>
            </w:tcBorders>
            <w:gridSpan w:val="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8"/>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la historia clínica de atención primaria y/o hospitalaria y en soporte papel</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y/o electrónico.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Área geográfica y período</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Se indicará el área geográfica de referencia y se incluirán aquellos pacien-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de tiempo de referencia</w:t>
            </w: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tes diagnosticados en el período de referencia, generalmente menos de</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12 meses.</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Criterios de exclusión</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w w:val="98"/>
              </w:rPr>
              <w:t>Se excluyen los pacientes mayores de 18 años y los pacientes no residen-</w:t>
            </w:r>
          </w:p>
        </w:tc>
        <w:tc>
          <w:tcPr>
            <w:tcW w:w="0" w:type="dxa"/>
            <w:vAlign w:val="bottom"/>
          </w:tcPr>
          <w:p>
            <w:pPr>
              <w:spacing w:after="0"/>
              <w:rPr>
                <w:sz w:val="1"/>
                <w:szCs w:val="1"/>
                <w:color w:val="auto"/>
              </w:rPr>
            </w:pPr>
          </w:p>
        </w:tc>
      </w:tr>
      <w:tr>
        <w:trPr>
          <w:trHeight w:val="180"/>
        </w:trPr>
        <w:tc>
          <w:tcPr>
            <w:tcW w:w="1820" w:type="dxa"/>
            <w:vAlign w:val="bottom"/>
            <w:tcBorders>
              <w:left w:val="single" w:sz="8" w:color="9C002C"/>
              <w:right w:val="single" w:sz="8" w:color="9C002C"/>
            </w:tcBorders>
          </w:tcPr>
          <w:p>
            <w:pPr>
              <w:spacing w:after="0"/>
              <w:rPr>
                <w:sz w:val="15"/>
                <w:szCs w:val="15"/>
                <w:color w:val="auto"/>
              </w:rPr>
            </w:pPr>
          </w:p>
        </w:tc>
        <w:tc>
          <w:tcPr>
            <w:tcW w:w="100" w:type="dxa"/>
            <w:vAlign w:val="bottom"/>
          </w:tcPr>
          <w:p>
            <w:pPr>
              <w:spacing w:after="0"/>
              <w:rPr>
                <w:sz w:val="15"/>
                <w:szCs w:val="15"/>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tes en el área geográfica de estudio.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Tipo de indicador</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Proceso.</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1820" w:type="dxa"/>
            <w:vAlign w:val="bottom"/>
            <w:tcBorders>
              <w:left w:val="single" w:sz="8" w:color="9C002C"/>
              <w:right w:val="single" w:sz="8" w:color="9C002C"/>
            </w:tcBorders>
          </w:tcPr>
          <w:p>
            <w:pPr>
              <w:ind w:left="120"/>
              <w:spacing w:after="0"/>
              <w:rPr>
                <w:sz w:val="20"/>
                <w:szCs w:val="20"/>
                <w:color w:val="auto"/>
              </w:rPr>
            </w:pPr>
            <w:r>
              <w:rPr>
                <w:rFonts w:ascii="Arial" w:cs="Arial" w:eastAsia="Arial" w:hAnsi="Arial"/>
                <w:sz w:val="14"/>
                <w:szCs w:val="14"/>
                <w:color w:val="auto"/>
              </w:rPr>
              <w:t>Fuentes de datos</w:t>
            </w:r>
          </w:p>
        </w:tc>
        <w:tc>
          <w:tcPr>
            <w:tcW w:w="100" w:type="dxa"/>
            <w:vAlign w:val="bottom"/>
          </w:tcPr>
          <w:p>
            <w:pPr>
              <w:spacing w:after="0"/>
              <w:rPr>
                <w:sz w:val="20"/>
                <w:szCs w:val="20"/>
                <w:color w:val="auto"/>
              </w:rPr>
            </w:pPr>
          </w:p>
        </w:tc>
        <w:tc>
          <w:tcPr>
            <w:tcW w:w="4600" w:type="dxa"/>
            <w:vAlign w:val="bottom"/>
            <w:tcBorders>
              <w:right w:val="single" w:sz="8" w:color="9C002C"/>
            </w:tcBorders>
            <w:gridSpan w:val="6"/>
          </w:tcPr>
          <w:p>
            <w:pPr>
              <w:spacing w:after="0"/>
              <w:rPr>
                <w:sz w:val="20"/>
                <w:szCs w:val="20"/>
                <w:color w:val="auto"/>
              </w:rPr>
            </w:pPr>
            <w:r>
              <w:rPr>
                <w:rFonts w:ascii="Arial" w:cs="Arial" w:eastAsia="Arial" w:hAnsi="Arial"/>
                <w:sz w:val="14"/>
                <w:szCs w:val="14"/>
                <w:color w:val="auto"/>
              </w:rPr>
              <w:t>Historia clínica del paciente.</w:t>
            </w:r>
          </w:p>
        </w:tc>
        <w:tc>
          <w:tcPr>
            <w:tcW w:w="0" w:type="dxa"/>
            <w:vAlign w:val="bottom"/>
          </w:tcPr>
          <w:p>
            <w:pPr>
              <w:spacing w:after="0"/>
              <w:rPr>
                <w:sz w:val="1"/>
                <w:szCs w:val="1"/>
                <w:color w:val="auto"/>
              </w:rPr>
            </w:pPr>
          </w:p>
        </w:tc>
      </w:tr>
      <w:tr>
        <w:trPr>
          <w:trHeight w:val="80"/>
        </w:trPr>
        <w:tc>
          <w:tcPr>
            <w:tcW w:w="1820" w:type="dxa"/>
            <w:vAlign w:val="bottom"/>
            <w:tcBorders>
              <w:left w:val="single" w:sz="8" w:color="9C002C"/>
              <w:bottom w:val="single" w:sz="8" w:color="9C002C"/>
              <w:right w:val="single" w:sz="8" w:color="9C002C"/>
            </w:tcBorders>
          </w:tcPr>
          <w:p>
            <w:pPr>
              <w:spacing w:after="0"/>
              <w:rPr>
                <w:sz w:val="6"/>
                <w:szCs w:val="6"/>
                <w:color w:val="auto"/>
              </w:rPr>
            </w:pPr>
          </w:p>
        </w:tc>
        <w:tc>
          <w:tcPr>
            <w:tcW w:w="100" w:type="dxa"/>
            <w:vAlign w:val="bottom"/>
            <w:tcBorders>
              <w:bottom w:val="single" w:sz="8" w:color="9C002C"/>
            </w:tcBorders>
          </w:tcPr>
          <w:p>
            <w:pPr>
              <w:spacing w:after="0"/>
              <w:rPr>
                <w:sz w:val="6"/>
                <w:szCs w:val="6"/>
                <w:color w:val="auto"/>
              </w:rPr>
            </w:pPr>
          </w:p>
        </w:tc>
        <w:tc>
          <w:tcPr>
            <w:tcW w:w="280" w:type="dxa"/>
            <w:vAlign w:val="bottom"/>
            <w:tcBorders>
              <w:bottom w:val="single" w:sz="8" w:color="9C002C"/>
            </w:tcBorders>
          </w:tcPr>
          <w:p>
            <w:pPr>
              <w:spacing w:after="0"/>
              <w:rPr>
                <w:sz w:val="6"/>
                <w:szCs w:val="6"/>
                <w:color w:val="auto"/>
              </w:rPr>
            </w:pPr>
          </w:p>
        </w:tc>
        <w:tc>
          <w:tcPr>
            <w:tcW w:w="460" w:type="dxa"/>
            <w:vAlign w:val="bottom"/>
            <w:tcBorders>
              <w:bottom w:val="single" w:sz="8" w:color="9C002C"/>
            </w:tcBorders>
          </w:tcPr>
          <w:p>
            <w:pPr>
              <w:spacing w:after="0"/>
              <w:rPr>
                <w:sz w:val="6"/>
                <w:szCs w:val="6"/>
                <w:color w:val="auto"/>
              </w:rPr>
            </w:pPr>
          </w:p>
        </w:tc>
        <w:tc>
          <w:tcPr>
            <w:tcW w:w="880" w:type="dxa"/>
            <w:vAlign w:val="bottom"/>
            <w:tcBorders>
              <w:bottom w:val="single" w:sz="8" w:color="9C002C"/>
            </w:tcBorders>
          </w:tcPr>
          <w:p>
            <w:pPr>
              <w:spacing w:after="0"/>
              <w:rPr>
                <w:sz w:val="6"/>
                <w:szCs w:val="6"/>
                <w:color w:val="auto"/>
              </w:rPr>
            </w:pPr>
          </w:p>
        </w:tc>
        <w:tc>
          <w:tcPr>
            <w:tcW w:w="80" w:type="dxa"/>
            <w:vAlign w:val="bottom"/>
            <w:tcBorders>
              <w:bottom w:val="single" w:sz="8" w:color="9C002C"/>
            </w:tcBorders>
          </w:tcPr>
          <w:p>
            <w:pPr>
              <w:spacing w:after="0"/>
              <w:rPr>
                <w:sz w:val="6"/>
                <w:szCs w:val="6"/>
                <w:color w:val="auto"/>
              </w:rPr>
            </w:pPr>
          </w:p>
        </w:tc>
        <w:tc>
          <w:tcPr>
            <w:tcW w:w="480" w:type="dxa"/>
            <w:vAlign w:val="bottom"/>
            <w:tcBorders>
              <w:bottom w:val="single" w:sz="8" w:color="9C002C"/>
            </w:tcBorders>
          </w:tcPr>
          <w:p>
            <w:pPr>
              <w:spacing w:after="0"/>
              <w:rPr>
                <w:sz w:val="6"/>
                <w:szCs w:val="6"/>
                <w:color w:val="auto"/>
              </w:rPr>
            </w:pPr>
          </w:p>
        </w:tc>
        <w:tc>
          <w:tcPr>
            <w:tcW w:w="2440" w:type="dxa"/>
            <w:vAlign w:val="bottom"/>
            <w:tcBorders>
              <w:bottom w:val="single" w:sz="8" w:color="9C002C"/>
              <w:right w:val="single" w:sz="8" w:color="9C002C"/>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3606" w:orient="portrait"/>
          <w:cols w:equalWidth="0" w:num="1">
            <w:col w:w="6520"/>
          </w:cols>
          <w:pgMar w:left="1420" w:top="139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140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97" w:right="1414" w:bottom="111" w:gutter="0" w:footer="0" w:header="0"/>
          <w:type w:val="continuous"/>
        </w:sectPr>
      </w:pPr>
    </w:p>
    <w:bookmarkStart w:id="133" w:name="page134"/>
    <w:bookmarkEnd w:id="133"/>
    <w:p>
      <w:pPr>
        <w:ind w:left="723" w:right="660" w:hanging="723"/>
        <w:spacing w:after="0" w:line="238" w:lineRule="auto"/>
        <w:tabs>
          <w:tab w:leader="none" w:pos="722" w:val="left"/>
        </w:tabs>
        <w:numPr>
          <w:ilvl w:val="0"/>
          <w:numId w:val="94"/>
        </w:numPr>
        <w:rPr>
          <w:rFonts w:ascii="Arial" w:cs="Arial" w:eastAsia="Arial" w:hAnsi="Arial"/>
          <w:sz w:val="46"/>
          <w:szCs w:val="46"/>
          <w:color w:val="auto"/>
        </w:rPr>
      </w:pPr>
      <w:r>
        <w:rPr>
          <w:rFonts w:ascii="Arial" w:cs="Arial" w:eastAsia="Arial" w:hAnsi="Arial"/>
          <w:sz w:val="46"/>
          <w:szCs w:val="46"/>
          <w:color w:val="auto"/>
        </w:rPr>
        <w:t>Estrategias diagnósticas y terapéuticas</w:t>
      </w:r>
    </w:p>
    <w:p>
      <w:pPr>
        <w:spacing w:after="0" w:line="302" w:lineRule="exact"/>
        <w:rPr>
          <w:sz w:val="20"/>
          <w:szCs w:val="20"/>
          <w:color w:val="auto"/>
        </w:rPr>
      </w:pPr>
    </w:p>
    <w:p>
      <w:pPr>
        <w:jc w:val="both"/>
        <w:ind w:left="3"/>
        <w:spacing w:after="0" w:line="260" w:lineRule="auto"/>
        <w:rPr>
          <w:sz w:val="20"/>
          <w:szCs w:val="20"/>
          <w:color w:val="auto"/>
        </w:rPr>
      </w:pPr>
      <w:r>
        <w:rPr>
          <w:rFonts w:ascii="Arial" w:cs="Arial" w:eastAsia="Arial" w:hAnsi="Arial"/>
          <w:sz w:val="20"/>
          <w:szCs w:val="20"/>
          <w:color w:val="auto"/>
        </w:rPr>
        <w:t>Se presenta el algoritmo de manejo de la depresión mayor en la infancia y en la adolescencia dividido en depresión leve, moderada y grave. En las notas del algoritmo se resumen aquellos aspectos que se han considerado más relevantes.</w:t>
      </w:r>
    </w:p>
    <w:p>
      <w:pPr>
        <w:spacing w:after="0" w:line="256" w:lineRule="exact"/>
        <w:rPr>
          <w:sz w:val="20"/>
          <w:szCs w:val="20"/>
          <w:color w:val="auto"/>
        </w:rPr>
      </w:pPr>
    </w:p>
    <w:p>
      <w:pPr>
        <w:ind w:left="3"/>
        <w:spacing w:after="0"/>
        <w:rPr>
          <w:sz w:val="20"/>
          <w:szCs w:val="20"/>
          <w:color w:val="auto"/>
        </w:rPr>
      </w:pPr>
      <w:r>
        <w:rPr>
          <w:rFonts w:ascii="Arial" w:cs="Arial" w:eastAsia="Arial" w:hAnsi="Arial"/>
          <w:sz w:val="28"/>
          <w:szCs w:val="28"/>
          <w:color w:val="auto"/>
        </w:rPr>
        <w:t>Algoritmo terapéutico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163195</wp:posOffset>
            </wp:positionH>
            <wp:positionV relativeFrom="paragraph">
              <wp:posOffset>135255</wp:posOffset>
            </wp:positionV>
            <wp:extent cx="3878580" cy="4648835"/>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55">
                      <a:extLst>
                        <a:ext uri="{28A0092B-C50C-407E-A947-70E740481C1C}"/>
                      </a:extLst>
                    </a:blip>
                    <a:srcRect/>
                    <a:stretch>
                      <a:fillRect/>
                    </a:stretch>
                  </pic:blipFill>
                  <pic:spPr bwMode="auto">
                    <a:xfrm>
                      <a:off x="0" y="0"/>
                      <a:ext cx="3878580" cy="4648835"/>
                    </a:xfrm>
                    <a:prstGeom prst="rect">
                      <a:avLst/>
                    </a:prstGeom>
                    <a:noFill/>
                  </pic:spPr>
                </pic:pic>
              </a:graphicData>
            </a:graphic>
          </wp:anchor>
        </w:drawing>
      </w:r>
    </w:p>
    <w:p>
      <w:pPr>
        <w:spacing w:after="0" w:line="200" w:lineRule="exact"/>
        <w:rPr>
          <w:sz w:val="20"/>
          <w:szCs w:val="20"/>
          <w:color w:val="auto"/>
        </w:rPr>
      </w:pPr>
    </w:p>
    <w:p>
      <w:pPr>
        <w:spacing w:after="0" w:line="216" w:lineRule="exact"/>
        <w:rPr>
          <w:sz w:val="20"/>
          <w:szCs w:val="20"/>
          <w:color w:val="auto"/>
        </w:rPr>
      </w:pPr>
    </w:p>
    <w:p>
      <w:pPr>
        <w:ind w:left="1343"/>
        <w:spacing w:after="0"/>
        <w:tabs>
          <w:tab w:leader="none" w:pos="3262" w:val="left"/>
          <w:tab w:leader="none" w:pos="5262" w:val="left"/>
        </w:tabs>
        <w:rPr>
          <w:sz w:val="20"/>
          <w:szCs w:val="20"/>
          <w:color w:val="auto"/>
        </w:rPr>
      </w:pPr>
      <w:r>
        <w:rPr>
          <w:rFonts w:ascii="Verdana" w:cs="Verdana" w:eastAsia="Verdana" w:hAnsi="Verdana"/>
          <w:sz w:val="12"/>
          <w:szCs w:val="12"/>
          <w:color w:val="auto"/>
        </w:rPr>
        <w:t>DM leve</w:t>
      </w:r>
      <w:r>
        <w:rPr>
          <w:sz w:val="20"/>
          <w:szCs w:val="20"/>
          <w:color w:val="auto"/>
        </w:rPr>
        <w:tab/>
      </w:r>
      <w:r>
        <w:rPr>
          <w:rFonts w:ascii="Verdana" w:cs="Verdana" w:eastAsia="Verdana" w:hAnsi="Verdana"/>
          <w:sz w:val="12"/>
          <w:szCs w:val="12"/>
          <w:color w:val="auto"/>
        </w:rPr>
        <w:t>DM moderada</w:t>
      </w:r>
      <w:r>
        <w:rPr>
          <w:sz w:val="20"/>
          <w:szCs w:val="20"/>
          <w:color w:val="auto"/>
        </w:rPr>
        <w:tab/>
      </w:r>
      <w:r>
        <w:rPr>
          <w:rFonts w:ascii="Verdana" w:cs="Verdana" w:eastAsia="Verdana" w:hAnsi="Verdana"/>
          <w:sz w:val="12"/>
          <w:szCs w:val="12"/>
          <w:color w:val="auto"/>
        </w:rPr>
        <w:t>DM grave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3283"/>
        <w:spacing w:after="0"/>
        <w:rPr>
          <w:sz w:val="20"/>
          <w:szCs w:val="20"/>
          <w:color w:val="auto"/>
        </w:rPr>
      </w:pPr>
      <w:r>
        <w:rPr>
          <w:rFonts w:ascii="Verdana" w:cs="Verdana" w:eastAsia="Verdana" w:hAnsi="Verdana"/>
          <w:sz w:val="12"/>
          <w:szCs w:val="12"/>
          <w:color w:val="auto"/>
        </w:rPr>
        <w:t>Comorbilidad</w:t>
      </w:r>
    </w:p>
    <w:p>
      <w:pPr>
        <w:ind w:left="3123"/>
        <w:spacing w:after="0" w:line="205" w:lineRule="auto"/>
        <w:tabs>
          <w:tab w:leader="none" w:pos="5222" w:val="left"/>
        </w:tabs>
        <w:rPr>
          <w:sz w:val="20"/>
          <w:szCs w:val="20"/>
          <w:color w:val="auto"/>
        </w:rPr>
      </w:pPr>
      <w:r>
        <w:rPr>
          <w:rFonts w:ascii="Verdana" w:cs="Verdana" w:eastAsia="Verdana" w:hAnsi="Verdana"/>
          <w:sz w:val="12"/>
          <w:szCs w:val="12"/>
          <w:color w:val="auto"/>
        </w:rPr>
        <w:t>Factores de riesgo</w:t>
      </w:r>
      <w:r>
        <w:rPr>
          <w:sz w:val="20"/>
          <w:szCs w:val="20"/>
          <w:color w:val="auto"/>
        </w:rPr>
        <w:tab/>
      </w:r>
      <w:r>
        <w:rPr>
          <w:rFonts w:ascii="Verdana" w:cs="Verdana" w:eastAsia="Verdana" w:hAnsi="Verdana"/>
          <w:sz w:val="18"/>
          <w:szCs w:val="18"/>
          <w:color w:val="auto"/>
          <w:vertAlign w:val="superscript"/>
        </w:rPr>
        <w:t>Sí</w:t>
      </w:r>
    </w:p>
    <w:p>
      <w:pPr>
        <w:ind w:left="2923"/>
        <w:spacing w:after="0" w:line="204" w:lineRule="auto"/>
        <w:rPr>
          <w:sz w:val="20"/>
          <w:szCs w:val="20"/>
          <w:color w:val="auto"/>
        </w:rPr>
      </w:pPr>
      <w:r>
        <w:rPr>
          <w:rFonts w:ascii="Verdana" w:cs="Verdana" w:eastAsia="Verdana" w:hAnsi="Verdana"/>
          <w:sz w:val="12"/>
          <w:szCs w:val="12"/>
          <w:color w:val="auto"/>
        </w:rPr>
        <w:t>Antecedentes personales</w:t>
      </w:r>
    </w:p>
    <w:p>
      <w:pPr>
        <w:ind w:left="2903"/>
        <w:spacing w:after="0" w:line="236" w:lineRule="auto"/>
        <w:rPr>
          <w:sz w:val="20"/>
          <w:szCs w:val="20"/>
          <w:color w:val="auto"/>
        </w:rPr>
      </w:pPr>
      <w:r>
        <w:rPr>
          <w:rFonts w:ascii="Verdana" w:cs="Verdana" w:eastAsia="Verdana" w:hAnsi="Verdana"/>
          <w:sz w:val="12"/>
          <w:szCs w:val="12"/>
          <w:color w:val="auto"/>
        </w:rPr>
        <w:t>Ideas/ conducta autolítica</w:t>
      </w:r>
    </w:p>
    <w:p>
      <w:pPr>
        <w:sectPr>
          <w:pgSz w:w="9360" w:h="13606" w:orient="portrait"/>
          <w:cols w:equalWidth="0" w:num="1">
            <w:col w:w="6523"/>
          </w:cols>
          <w:pgMar w:left="1417" w:top="1343" w:right="1414" w:bottom="104" w:gutter="0" w:footer="0" w:header="0"/>
        </w:sectPr>
      </w:pPr>
    </w:p>
    <w:p>
      <w:pPr>
        <w:spacing w:after="0" w:line="285" w:lineRule="exact"/>
        <w:rPr>
          <w:sz w:val="20"/>
          <w:szCs w:val="20"/>
          <w:color w:val="auto"/>
        </w:rPr>
      </w:pPr>
    </w:p>
    <w:tbl>
      <w:tblPr>
        <w:tblLayout w:type="fixed"/>
        <w:tblInd w:w="783" w:type="dxa"/>
        <w:tblCellMar>
          <w:top w:w="0" w:type="dxa"/>
          <w:left w:w="0" w:type="dxa"/>
          <w:bottom w:w="0" w:type="dxa"/>
          <w:right w:w="0" w:type="dxa"/>
        </w:tblCellMar>
      </w:tblPr>
      <w:tr>
        <w:trPr>
          <w:trHeight w:val="146"/>
        </w:trPr>
        <w:tc>
          <w:tcPr>
            <w:tcW w:w="1560" w:type="dxa"/>
            <w:vAlign w:val="bottom"/>
            <w:vMerge w:val="restart"/>
          </w:tcPr>
          <w:p>
            <w:pPr>
              <w:jc w:val="right"/>
              <w:spacing w:after="0"/>
              <w:rPr>
                <w:sz w:val="20"/>
                <w:szCs w:val="20"/>
                <w:color w:val="auto"/>
              </w:rPr>
            </w:pPr>
            <w:r>
              <w:rPr>
                <w:rFonts w:ascii="Verdana" w:cs="Verdana" w:eastAsia="Verdana" w:hAnsi="Verdana"/>
                <w:sz w:val="12"/>
                <w:szCs w:val="12"/>
                <w:color w:val="FFFFFF"/>
              </w:rPr>
              <w:t>1</w:t>
            </w:r>
          </w:p>
        </w:tc>
        <w:tc>
          <w:tcPr>
            <w:tcW w:w="800" w:type="dxa"/>
            <w:vAlign w:val="bottom"/>
          </w:tcPr>
          <w:p>
            <w:pPr>
              <w:spacing w:after="0"/>
              <w:rPr>
                <w:sz w:val="12"/>
                <w:szCs w:val="12"/>
                <w:color w:val="auto"/>
              </w:rPr>
            </w:pPr>
          </w:p>
        </w:tc>
        <w:tc>
          <w:tcPr>
            <w:tcW w:w="940" w:type="dxa"/>
            <w:vAlign w:val="bottom"/>
          </w:tcPr>
          <w:p>
            <w:pPr>
              <w:jc w:val="right"/>
              <w:spacing w:after="0"/>
              <w:rPr>
                <w:sz w:val="20"/>
                <w:szCs w:val="20"/>
                <w:color w:val="auto"/>
              </w:rPr>
            </w:pPr>
            <w:r>
              <w:rPr>
                <w:rFonts w:ascii="Verdana" w:cs="Verdana" w:eastAsia="Verdana" w:hAnsi="Verdana"/>
                <w:sz w:val="12"/>
                <w:szCs w:val="12"/>
                <w:color w:val="auto"/>
              </w:rPr>
              <w:t>No</w:t>
            </w:r>
          </w:p>
        </w:tc>
        <w:tc>
          <w:tcPr>
            <w:tcW w:w="1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5"/>
        </w:trPr>
        <w:tc>
          <w:tcPr>
            <w:tcW w:w="156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940" w:type="dxa"/>
            <w:vAlign w:val="bottom"/>
          </w:tcPr>
          <w:p>
            <w:pPr>
              <w:spacing w:after="0"/>
              <w:rPr>
                <w:sz w:val="6"/>
                <w:szCs w:val="6"/>
                <w:color w:val="auto"/>
              </w:rPr>
            </w:pP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3"/>
        </w:trPr>
        <w:tc>
          <w:tcPr>
            <w:tcW w:w="1560" w:type="dxa"/>
            <w:vAlign w:val="bottom"/>
          </w:tcPr>
          <w:p>
            <w:pPr>
              <w:jc w:val="center"/>
              <w:spacing w:after="0" w:line="123" w:lineRule="exact"/>
              <w:rPr>
                <w:sz w:val="20"/>
                <w:szCs w:val="20"/>
                <w:color w:val="auto"/>
              </w:rPr>
            </w:pPr>
            <w:r>
              <w:rPr>
                <w:rFonts w:ascii="Verdana" w:cs="Verdana" w:eastAsia="Verdana" w:hAnsi="Verdana"/>
                <w:sz w:val="12"/>
                <w:szCs w:val="12"/>
                <w:color w:val="auto"/>
              </w:rPr>
              <w:t>Comorbilidad</w:t>
            </w:r>
          </w:p>
        </w:tc>
        <w:tc>
          <w:tcPr>
            <w:tcW w:w="800" w:type="dxa"/>
            <w:vAlign w:val="bottom"/>
            <w:vMerge w:val="restart"/>
          </w:tcPr>
          <w:p>
            <w:pPr>
              <w:ind w:left="600"/>
              <w:spacing w:after="0"/>
              <w:rPr>
                <w:sz w:val="20"/>
                <w:szCs w:val="20"/>
                <w:color w:val="auto"/>
              </w:rPr>
            </w:pPr>
            <w:r>
              <w:rPr>
                <w:rFonts w:ascii="Verdana" w:cs="Verdana" w:eastAsia="Verdana" w:hAnsi="Verdana"/>
                <w:sz w:val="12"/>
                <w:szCs w:val="12"/>
                <w:color w:val="auto"/>
              </w:rPr>
              <w:t>Sí</w:t>
            </w:r>
          </w:p>
        </w:tc>
        <w:tc>
          <w:tcPr>
            <w:tcW w:w="940" w:type="dxa"/>
            <w:vAlign w:val="bottom"/>
          </w:tcPr>
          <w:p>
            <w:pPr>
              <w:spacing w:after="0"/>
              <w:rPr>
                <w:sz w:val="10"/>
                <w:szCs w:val="10"/>
                <w:color w:val="auto"/>
              </w:rPr>
            </w:pPr>
          </w:p>
        </w:tc>
        <w:tc>
          <w:tcPr>
            <w:tcW w:w="180" w:type="dxa"/>
            <w:vAlign w:val="bottom"/>
            <w:vMerge w:val="restart"/>
          </w:tcPr>
          <w:p>
            <w:pPr>
              <w:jc w:val="right"/>
              <w:ind w:right="19"/>
              <w:spacing w:after="0"/>
              <w:rPr>
                <w:sz w:val="20"/>
                <w:szCs w:val="20"/>
                <w:color w:val="auto"/>
              </w:rPr>
            </w:pPr>
            <w:r>
              <w:rPr>
                <w:rFonts w:ascii="Verdana" w:cs="Verdana" w:eastAsia="Verdana" w:hAnsi="Verdana"/>
                <w:sz w:val="12"/>
                <w:szCs w:val="12"/>
                <w:color w:val="FFFFFF"/>
              </w:rPr>
              <w:t>3</w:t>
            </w: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1"/>
        </w:trPr>
        <w:tc>
          <w:tcPr>
            <w:tcW w:w="1560" w:type="dxa"/>
            <w:vAlign w:val="bottom"/>
            <w:vMerge w:val="restart"/>
          </w:tcPr>
          <w:p>
            <w:pPr>
              <w:jc w:val="center"/>
              <w:spacing w:after="0" w:line="144" w:lineRule="exact"/>
              <w:rPr>
                <w:sz w:val="20"/>
                <w:szCs w:val="20"/>
                <w:color w:val="auto"/>
              </w:rPr>
            </w:pPr>
            <w:r>
              <w:rPr>
                <w:rFonts w:ascii="Verdana" w:cs="Verdana" w:eastAsia="Verdana" w:hAnsi="Verdana"/>
                <w:sz w:val="12"/>
                <w:szCs w:val="12"/>
                <w:color w:val="auto"/>
              </w:rPr>
              <w:t>Factores de riesgo</w:t>
            </w:r>
          </w:p>
        </w:tc>
        <w:tc>
          <w:tcPr>
            <w:tcW w:w="800" w:type="dxa"/>
            <w:vAlign w:val="bottom"/>
            <w:vMerge w:val="continue"/>
          </w:tcPr>
          <w:p>
            <w:pPr>
              <w:spacing w:after="0"/>
              <w:rPr>
                <w:sz w:val="6"/>
                <w:szCs w:val="6"/>
                <w:color w:val="auto"/>
              </w:rPr>
            </w:pPr>
          </w:p>
        </w:tc>
        <w:tc>
          <w:tcPr>
            <w:tcW w:w="940" w:type="dxa"/>
            <w:vAlign w:val="bottom"/>
            <w:vMerge w:val="restart"/>
          </w:tcPr>
          <w:p>
            <w:pPr>
              <w:jc w:val="center"/>
              <w:ind w:left="139"/>
              <w:spacing w:after="0" w:line="144" w:lineRule="exact"/>
              <w:rPr>
                <w:sz w:val="20"/>
                <w:szCs w:val="20"/>
                <w:color w:val="auto"/>
              </w:rPr>
            </w:pPr>
            <w:r>
              <w:rPr>
                <w:rFonts w:ascii="Verdana" w:cs="Verdana" w:eastAsia="Verdana" w:hAnsi="Verdana"/>
                <w:sz w:val="12"/>
                <w:szCs w:val="12"/>
                <w:color w:val="auto"/>
              </w:rPr>
              <w:t>TCC</w:t>
            </w:r>
          </w:p>
        </w:tc>
        <w:tc>
          <w:tcPr>
            <w:tcW w:w="180" w:type="dxa"/>
            <w:vAlign w:val="bottom"/>
            <w:vMerge w:val="continue"/>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156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94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4"/>
        </w:trPr>
        <w:tc>
          <w:tcPr>
            <w:tcW w:w="2360" w:type="dxa"/>
            <w:vAlign w:val="bottom"/>
            <w:gridSpan w:val="2"/>
          </w:tcPr>
          <w:p>
            <w:pPr>
              <w:jc w:val="center"/>
              <w:ind w:right="699"/>
              <w:spacing w:after="0" w:line="144" w:lineRule="exact"/>
              <w:rPr>
                <w:sz w:val="20"/>
                <w:szCs w:val="20"/>
                <w:color w:val="auto"/>
              </w:rPr>
            </w:pPr>
            <w:r>
              <w:rPr>
                <w:rFonts w:ascii="Verdana" w:cs="Verdana" w:eastAsia="Verdana" w:hAnsi="Verdana"/>
                <w:sz w:val="12"/>
                <w:szCs w:val="12"/>
                <w:color w:val="auto"/>
              </w:rPr>
              <w:t>Antecedentes personales</w:t>
            </w:r>
          </w:p>
        </w:tc>
        <w:tc>
          <w:tcPr>
            <w:tcW w:w="940" w:type="dxa"/>
            <w:vAlign w:val="bottom"/>
          </w:tcPr>
          <w:p>
            <w:pPr>
              <w:jc w:val="center"/>
              <w:ind w:left="159"/>
              <w:spacing w:after="0" w:line="144" w:lineRule="exact"/>
              <w:rPr>
                <w:sz w:val="20"/>
                <w:szCs w:val="20"/>
                <w:color w:val="auto"/>
              </w:rPr>
            </w:pPr>
            <w:r>
              <w:rPr>
                <w:rFonts w:ascii="Verdana" w:cs="Verdana" w:eastAsia="Verdana" w:hAnsi="Verdana"/>
                <w:sz w:val="12"/>
                <w:szCs w:val="12"/>
                <w:color w:val="auto"/>
              </w:rPr>
              <w:t>TIP o TF</w:t>
            </w:r>
          </w:p>
        </w:tc>
        <w:tc>
          <w:tcPr>
            <w:tcW w:w="1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2360" w:type="dxa"/>
            <w:vAlign w:val="bottom"/>
            <w:gridSpan w:val="2"/>
          </w:tcPr>
          <w:p>
            <w:pPr>
              <w:jc w:val="center"/>
              <w:ind w:right="699"/>
              <w:spacing w:after="0" w:line="144" w:lineRule="exact"/>
              <w:rPr>
                <w:sz w:val="20"/>
                <w:szCs w:val="20"/>
                <w:color w:val="auto"/>
              </w:rPr>
            </w:pPr>
            <w:r>
              <w:rPr>
                <w:rFonts w:ascii="Verdana" w:cs="Verdana" w:eastAsia="Verdana" w:hAnsi="Verdana"/>
                <w:sz w:val="12"/>
                <w:szCs w:val="12"/>
                <w:color w:val="auto"/>
              </w:rPr>
              <w:t>Ideas/ conducta autolítica</w:t>
            </w:r>
          </w:p>
        </w:tc>
        <w:tc>
          <w:tcPr>
            <w:tcW w:w="9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6"/>
        </w:trPr>
        <w:tc>
          <w:tcPr>
            <w:tcW w:w="15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680" w:type="dxa"/>
            <w:vAlign w:val="bottom"/>
            <w:gridSpan w:val="3"/>
          </w:tcPr>
          <w:p>
            <w:pPr>
              <w:ind w:left="720"/>
              <w:spacing w:after="0"/>
              <w:rPr>
                <w:sz w:val="20"/>
                <w:szCs w:val="20"/>
                <w:color w:val="auto"/>
              </w:rPr>
            </w:pPr>
            <w:r>
              <w:rPr>
                <w:rFonts w:ascii="Verdana" w:cs="Verdana" w:eastAsia="Verdana" w:hAnsi="Verdana"/>
                <w:sz w:val="12"/>
                <w:szCs w:val="12"/>
                <w:color w:val="auto"/>
              </w:rPr>
              <w:t>8-12 semanas</w:t>
            </w:r>
          </w:p>
        </w:tc>
        <w:tc>
          <w:tcPr>
            <w:tcW w:w="0" w:type="dxa"/>
            <w:vAlign w:val="bottom"/>
          </w:tcPr>
          <w:p>
            <w:pPr>
              <w:spacing w:after="0"/>
              <w:rPr>
                <w:sz w:val="1"/>
                <w:szCs w:val="1"/>
                <w:color w:val="auto"/>
              </w:rPr>
            </w:pPr>
          </w:p>
        </w:tc>
      </w:tr>
      <w:tr>
        <w:trPr>
          <w:trHeight w:val="210"/>
        </w:trPr>
        <w:tc>
          <w:tcPr>
            <w:tcW w:w="1560" w:type="dxa"/>
            <w:vAlign w:val="bottom"/>
          </w:tcPr>
          <w:p>
            <w:pPr>
              <w:jc w:val="center"/>
              <w:ind w:right="219"/>
              <w:spacing w:after="0"/>
              <w:rPr>
                <w:sz w:val="20"/>
                <w:szCs w:val="20"/>
                <w:color w:val="auto"/>
              </w:rPr>
            </w:pPr>
            <w:r>
              <w:rPr>
                <w:rFonts w:ascii="Verdana" w:cs="Verdana" w:eastAsia="Verdana" w:hAnsi="Verdana"/>
                <w:sz w:val="12"/>
                <w:szCs w:val="12"/>
                <w:color w:val="auto"/>
                <w:w w:val="97"/>
              </w:rPr>
              <w:t>No</w:t>
            </w:r>
          </w:p>
        </w:tc>
        <w:tc>
          <w:tcPr>
            <w:tcW w:w="80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32"/>
        </w:trPr>
        <w:tc>
          <w:tcPr>
            <w:tcW w:w="156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9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80" w:type="dxa"/>
            <w:vAlign w:val="bottom"/>
          </w:tcPr>
          <w:p>
            <w:pPr>
              <w:ind w:left="240"/>
              <w:spacing w:after="0" w:line="133" w:lineRule="exact"/>
              <w:rPr>
                <w:sz w:val="20"/>
                <w:szCs w:val="20"/>
                <w:color w:val="auto"/>
              </w:rPr>
            </w:pPr>
            <w:r>
              <w:rPr>
                <w:rFonts w:ascii="Verdana" w:cs="Verdana" w:eastAsia="Verdana" w:hAnsi="Verdana"/>
                <w:sz w:val="12"/>
                <w:szCs w:val="12"/>
                <w:color w:val="auto"/>
              </w:rPr>
              <w:t>No</w:t>
            </w:r>
          </w:p>
        </w:tc>
        <w:tc>
          <w:tcPr>
            <w:tcW w:w="0" w:type="dxa"/>
            <w:vAlign w:val="bottom"/>
          </w:tcPr>
          <w:p>
            <w:pPr>
              <w:spacing w:after="0"/>
              <w:rPr>
                <w:sz w:val="1"/>
                <w:szCs w:val="1"/>
                <w:color w:val="auto"/>
              </w:rPr>
            </w:pPr>
          </w:p>
        </w:tc>
      </w:tr>
      <w:tr>
        <w:trPr>
          <w:trHeight w:val="252"/>
        </w:trPr>
        <w:tc>
          <w:tcPr>
            <w:tcW w:w="1560" w:type="dxa"/>
            <w:vAlign w:val="bottom"/>
          </w:tcPr>
          <w:p>
            <w:pPr>
              <w:spacing w:after="0"/>
              <w:rPr>
                <w:sz w:val="21"/>
                <w:szCs w:val="21"/>
                <w:color w:val="auto"/>
              </w:rPr>
            </w:pPr>
          </w:p>
        </w:tc>
        <w:tc>
          <w:tcPr>
            <w:tcW w:w="800" w:type="dxa"/>
            <w:vAlign w:val="bottom"/>
            <w:vMerge w:val="restart"/>
          </w:tcPr>
          <w:p>
            <w:pPr>
              <w:spacing w:after="0"/>
              <w:rPr>
                <w:sz w:val="20"/>
                <w:szCs w:val="20"/>
                <w:color w:val="auto"/>
              </w:rPr>
            </w:pPr>
            <w:r>
              <w:rPr>
                <w:rFonts w:ascii="Verdana" w:cs="Verdana" w:eastAsia="Verdana" w:hAnsi="Verdana"/>
                <w:sz w:val="12"/>
                <w:szCs w:val="12"/>
                <w:color w:val="FFFFFF"/>
              </w:rPr>
              <w:t>2</w:t>
            </w:r>
          </w:p>
        </w:tc>
        <w:tc>
          <w:tcPr>
            <w:tcW w:w="940" w:type="dxa"/>
            <w:vAlign w:val="bottom"/>
          </w:tcPr>
          <w:p>
            <w:pPr>
              <w:jc w:val="right"/>
              <w:spacing w:after="0"/>
              <w:rPr>
                <w:sz w:val="20"/>
                <w:szCs w:val="20"/>
                <w:color w:val="auto"/>
              </w:rPr>
            </w:pPr>
            <w:r>
              <w:rPr>
                <w:rFonts w:ascii="Verdana" w:cs="Verdana" w:eastAsia="Verdana" w:hAnsi="Verdana"/>
                <w:sz w:val="12"/>
                <w:szCs w:val="12"/>
                <w:color w:val="auto"/>
              </w:rPr>
              <w:t>Respuesta</w:t>
            </w:r>
          </w:p>
        </w:tc>
        <w:tc>
          <w:tcPr>
            <w:tcW w:w="18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560" w:type="dxa"/>
            <w:vAlign w:val="bottom"/>
          </w:tcPr>
          <w:p>
            <w:pPr>
              <w:jc w:val="center"/>
              <w:ind w:left="19"/>
              <w:spacing w:after="0" w:line="135" w:lineRule="exact"/>
              <w:rPr>
                <w:sz w:val="20"/>
                <w:szCs w:val="20"/>
                <w:color w:val="auto"/>
              </w:rPr>
            </w:pPr>
            <w:r>
              <w:rPr>
                <w:rFonts w:ascii="Verdana" w:cs="Verdana" w:eastAsia="Verdana" w:hAnsi="Verdana"/>
                <w:sz w:val="12"/>
                <w:szCs w:val="12"/>
                <w:color w:val="auto"/>
              </w:rPr>
              <w:t>Vigilancia evolución</w:t>
            </w:r>
          </w:p>
        </w:tc>
        <w:tc>
          <w:tcPr>
            <w:tcW w:w="800" w:type="dxa"/>
            <w:vAlign w:val="bottom"/>
            <w:vMerge w:val="continue"/>
          </w:tcPr>
          <w:p>
            <w:pPr>
              <w:spacing w:after="0"/>
              <w:rPr>
                <w:sz w:val="11"/>
                <w:szCs w:val="11"/>
                <w:color w:val="auto"/>
              </w:rPr>
            </w:pPr>
          </w:p>
        </w:tc>
        <w:tc>
          <w:tcPr>
            <w:tcW w:w="9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1560" w:type="dxa"/>
            <w:vAlign w:val="bottom"/>
          </w:tcPr>
          <w:p>
            <w:pPr>
              <w:jc w:val="center"/>
              <w:ind w:left="19"/>
              <w:spacing w:after="0" w:line="144" w:lineRule="exact"/>
              <w:rPr>
                <w:sz w:val="20"/>
                <w:szCs w:val="20"/>
                <w:color w:val="auto"/>
              </w:rPr>
            </w:pPr>
            <w:r>
              <w:rPr>
                <w:rFonts w:ascii="Verdana" w:cs="Verdana" w:eastAsia="Verdana" w:hAnsi="Verdana"/>
                <w:sz w:val="12"/>
                <w:szCs w:val="12"/>
                <w:color w:val="auto"/>
              </w:rPr>
              <w:t>Pautas vida saludable</w:t>
            </w:r>
          </w:p>
        </w:tc>
        <w:tc>
          <w:tcPr>
            <w:tcW w:w="800" w:type="dxa"/>
            <w:vAlign w:val="bottom"/>
          </w:tcPr>
          <w:p>
            <w:pPr>
              <w:spacing w:after="0"/>
              <w:rPr>
                <w:sz w:val="12"/>
                <w:szCs w:val="12"/>
                <w:color w:val="auto"/>
              </w:rPr>
            </w:pPr>
          </w:p>
        </w:tc>
        <w:tc>
          <w:tcPr>
            <w:tcW w:w="9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2360" w:type="dxa"/>
            <w:vAlign w:val="bottom"/>
            <w:gridSpan w:val="2"/>
          </w:tcPr>
          <w:p>
            <w:pPr>
              <w:jc w:val="center"/>
              <w:ind w:right="679"/>
              <w:spacing w:after="0" w:line="144" w:lineRule="exact"/>
              <w:rPr>
                <w:sz w:val="20"/>
                <w:szCs w:val="20"/>
                <w:color w:val="auto"/>
              </w:rPr>
            </w:pPr>
            <w:r>
              <w:rPr>
                <w:rFonts w:ascii="Verdana" w:cs="Verdana" w:eastAsia="Verdana" w:hAnsi="Verdana"/>
                <w:sz w:val="12"/>
                <w:szCs w:val="12"/>
                <w:color w:val="auto"/>
              </w:rPr>
              <w:t>Programa ejercicio físico</w:t>
            </w:r>
          </w:p>
        </w:tc>
        <w:tc>
          <w:tcPr>
            <w:tcW w:w="940" w:type="dxa"/>
            <w:vAlign w:val="bottom"/>
            <w:vMerge w:val="restart"/>
          </w:tcPr>
          <w:p>
            <w:pPr>
              <w:jc w:val="right"/>
              <w:ind w:right="419"/>
              <w:spacing w:after="0"/>
              <w:rPr>
                <w:sz w:val="20"/>
                <w:szCs w:val="20"/>
                <w:color w:val="auto"/>
              </w:rPr>
            </w:pPr>
            <w:r>
              <w:rPr>
                <w:rFonts w:ascii="Verdana" w:cs="Verdana" w:eastAsia="Verdana" w:hAnsi="Verdana"/>
                <w:sz w:val="12"/>
                <w:szCs w:val="12"/>
                <w:color w:val="auto"/>
              </w:rPr>
              <w:t>Sí</w:t>
            </w:r>
          </w:p>
        </w:tc>
        <w:tc>
          <w:tcPr>
            <w:tcW w:w="1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4"/>
        </w:trPr>
        <w:tc>
          <w:tcPr>
            <w:tcW w:w="1560" w:type="dxa"/>
            <w:vAlign w:val="bottom"/>
            <w:vMerge w:val="restart"/>
          </w:tcPr>
          <w:p>
            <w:pPr>
              <w:jc w:val="center"/>
              <w:spacing w:after="0" w:line="144" w:lineRule="exact"/>
              <w:rPr>
                <w:sz w:val="20"/>
                <w:szCs w:val="20"/>
                <w:color w:val="auto"/>
              </w:rPr>
            </w:pPr>
            <w:r>
              <w:rPr>
                <w:rFonts w:ascii="Verdana" w:cs="Verdana" w:eastAsia="Verdana" w:hAnsi="Verdana"/>
                <w:sz w:val="12"/>
                <w:szCs w:val="12"/>
                <w:color w:val="auto"/>
              </w:rPr>
              <w:t>Programa autoayuda</w:t>
            </w:r>
          </w:p>
        </w:tc>
        <w:tc>
          <w:tcPr>
            <w:tcW w:w="800" w:type="dxa"/>
            <w:vAlign w:val="bottom"/>
          </w:tcPr>
          <w:p>
            <w:pPr>
              <w:spacing w:after="0"/>
              <w:rPr>
                <w:sz w:val="3"/>
                <w:szCs w:val="3"/>
                <w:color w:val="auto"/>
              </w:rPr>
            </w:pPr>
          </w:p>
        </w:tc>
        <w:tc>
          <w:tcPr>
            <w:tcW w:w="94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9"/>
        </w:trPr>
        <w:tc>
          <w:tcPr>
            <w:tcW w:w="1560" w:type="dxa"/>
            <w:vAlign w:val="bottom"/>
            <w:vMerge w:val="continue"/>
          </w:tcPr>
          <w:p>
            <w:pPr>
              <w:spacing w:after="0"/>
              <w:rPr>
                <w:sz w:val="8"/>
                <w:szCs w:val="8"/>
                <w:color w:val="auto"/>
              </w:rPr>
            </w:pPr>
          </w:p>
        </w:tc>
        <w:tc>
          <w:tcPr>
            <w:tcW w:w="800" w:type="dxa"/>
            <w:vAlign w:val="bottom"/>
          </w:tcPr>
          <w:p>
            <w:pPr>
              <w:spacing w:after="0"/>
              <w:rPr>
                <w:sz w:val="8"/>
                <w:szCs w:val="8"/>
                <w:color w:val="auto"/>
              </w:rPr>
            </w:pPr>
          </w:p>
        </w:tc>
        <w:tc>
          <w:tcPr>
            <w:tcW w:w="940" w:type="dxa"/>
            <w:vAlign w:val="bottom"/>
          </w:tcPr>
          <w:p>
            <w:pPr>
              <w:spacing w:after="0"/>
              <w:rPr>
                <w:sz w:val="8"/>
                <w:szCs w:val="8"/>
                <w:color w:val="auto"/>
              </w:rPr>
            </w:pPr>
          </w:p>
        </w:tc>
        <w:tc>
          <w:tcPr>
            <w:tcW w:w="18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1"/>
        </w:trPr>
        <w:tc>
          <w:tcPr>
            <w:tcW w:w="1560" w:type="dxa"/>
            <w:vAlign w:val="bottom"/>
          </w:tcPr>
          <w:p>
            <w:pPr>
              <w:jc w:val="right"/>
              <w:ind w:right="819"/>
              <w:spacing w:after="0"/>
              <w:rPr>
                <w:sz w:val="20"/>
                <w:szCs w:val="20"/>
                <w:color w:val="auto"/>
              </w:rPr>
            </w:pPr>
            <w:r>
              <w:rPr>
                <w:rFonts w:ascii="Verdana" w:cs="Verdana" w:eastAsia="Verdana" w:hAnsi="Verdana"/>
                <w:sz w:val="12"/>
                <w:szCs w:val="12"/>
                <w:color w:val="auto"/>
              </w:rPr>
              <w:t>2 semanas</w:t>
            </w:r>
          </w:p>
        </w:tc>
        <w:tc>
          <w:tcPr>
            <w:tcW w:w="800" w:type="dxa"/>
            <w:vAlign w:val="bottom"/>
          </w:tcPr>
          <w:p>
            <w:pPr>
              <w:spacing w:after="0"/>
              <w:rPr>
                <w:sz w:val="24"/>
                <w:szCs w:val="24"/>
                <w:color w:val="auto"/>
              </w:rPr>
            </w:pPr>
          </w:p>
        </w:tc>
        <w:tc>
          <w:tcPr>
            <w:tcW w:w="1120" w:type="dxa"/>
            <w:vAlign w:val="bottom"/>
            <w:gridSpan w:val="2"/>
            <w:vMerge w:val="restart"/>
          </w:tcPr>
          <w:p>
            <w:pPr>
              <w:jc w:val="center"/>
              <w:spacing w:after="0"/>
              <w:rPr>
                <w:sz w:val="20"/>
                <w:szCs w:val="20"/>
                <w:color w:val="auto"/>
              </w:rPr>
            </w:pPr>
            <w:r>
              <w:rPr>
                <w:rFonts w:ascii="Verdana" w:cs="Verdana" w:eastAsia="Verdana" w:hAnsi="Verdana"/>
                <w:sz w:val="12"/>
                <w:szCs w:val="12"/>
                <w:color w:val="auto"/>
              </w:rPr>
              <w:t>Reevaluar en 8</w:t>
            </w:r>
          </w:p>
        </w:tc>
        <w:tc>
          <w:tcPr>
            <w:tcW w:w="580" w:type="dxa"/>
            <w:vAlign w:val="bottom"/>
            <w:vMerge w:val="restart"/>
          </w:tcPr>
          <w:p>
            <w:pPr>
              <w:ind w:left="440"/>
              <w:spacing w:after="0"/>
              <w:rPr>
                <w:sz w:val="20"/>
                <w:szCs w:val="20"/>
                <w:color w:val="auto"/>
              </w:rPr>
            </w:pPr>
            <w:r>
              <w:rPr>
                <w:rFonts w:ascii="Verdana" w:cs="Verdana" w:eastAsia="Verdana" w:hAnsi="Verdana"/>
                <w:sz w:val="12"/>
                <w:szCs w:val="12"/>
                <w:color w:val="auto"/>
                <w:w w:val="86"/>
              </w:rPr>
              <w:t>Sí</w:t>
            </w:r>
          </w:p>
        </w:tc>
        <w:tc>
          <w:tcPr>
            <w:tcW w:w="0" w:type="dxa"/>
            <w:vAlign w:val="bottom"/>
          </w:tcPr>
          <w:p>
            <w:pPr>
              <w:spacing w:after="0"/>
              <w:rPr>
                <w:sz w:val="1"/>
                <w:szCs w:val="1"/>
                <w:color w:val="auto"/>
              </w:rPr>
            </w:pPr>
          </w:p>
        </w:tc>
      </w:tr>
      <w:tr>
        <w:trPr>
          <w:trHeight w:val="55"/>
        </w:trPr>
        <w:tc>
          <w:tcPr>
            <w:tcW w:w="1560" w:type="dxa"/>
            <w:vAlign w:val="bottom"/>
          </w:tcPr>
          <w:p>
            <w:pPr>
              <w:spacing w:after="0"/>
              <w:rPr>
                <w:sz w:val="4"/>
                <w:szCs w:val="4"/>
                <w:color w:val="auto"/>
              </w:rPr>
            </w:pPr>
          </w:p>
        </w:tc>
        <w:tc>
          <w:tcPr>
            <w:tcW w:w="800" w:type="dxa"/>
            <w:vAlign w:val="bottom"/>
          </w:tcPr>
          <w:p>
            <w:pPr>
              <w:spacing w:after="0"/>
              <w:rPr>
                <w:sz w:val="4"/>
                <w:szCs w:val="4"/>
                <w:color w:val="auto"/>
              </w:rPr>
            </w:pPr>
          </w:p>
        </w:tc>
        <w:tc>
          <w:tcPr>
            <w:tcW w:w="1120" w:type="dxa"/>
            <w:vAlign w:val="bottom"/>
            <w:gridSpan w:val="2"/>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5"/>
        </w:trPr>
        <w:tc>
          <w:tcPr>
            <w:tcW w:w="1560" w:type="dxa"/>
            <w:vAlign w:val="bottom"/>
          </w:tcPr>
          <w:p>
            <w:pPr>
              <w:spacing w:after="0"/>
              <w:rPr>
                <w:sz w:val="4"/>
                <w:szCs w:val="4"/>
                <w:color w:val="auto"/>
              </w:rPr>
            </w:pPr>
          </w:p>
        </w:tc>
        <w:tc>
          <w:tcPr>
            <w:tcW w:w="800" w:type="dxa"/>
            <w:vAlign w:val="bottom"/>
          </w:tcPr>
          <w:p>
            <w:pPr>
              <w:spacing w:after="0"/>
              <w:rPr>
                <w:sz w:val="4"/>
                <w:szCs w:val="4"/>
                <w:color w:val="auto"/>
              </w:rPr>
            </w:pPr>
          </w:p>
        </w:tc>
        <w:tc>
          <w:tcPr>
            <w:tcW w:w="1120" w:type="dxa"/>
            <w:vAlign w:val="bottom"/>
            <w:gridSpan w:val="2"/>
            <w:vMerge w:val="continue"/>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4"/>
        </w:trPr>
        <w:tc>
          <w:tcPr>
            <w:tcW w:w="156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940" w:type="dxa"/>
            <w:vAlign w:val="bottom"/>
          </w:tcPr>
          <w:p>
            <w:pPr>
              <w:jc w:val="center"/>
              <w:ind w:left="159"/>
              <w:spacing w:after="0" w:line="144" w:lineRule="exact"/>
              <w:rPr>
                <w:sz w:val="20"/>
                <w:szCs w:val="20"/>
                <w:color w:val="auto"/>
              </w:rPr>
            </w:pPr>
            <w:r>
              <w:rPr>
                <w:rFonts w:ascii="Verdana" w:cs="Verdana" w:eastAsia="Verdana" w:hAnsi="Verdana"/>
                <w:sz w:val="12"/>
                <w:szCs w:val="12"/>
                <w:color w:val="auto"/>
              </w:rPr>
              <w:t>semanas</w:t>
            </w:r>
          </w:p>
        </w:tc>
        <w:tc>
          <w:tcPr>
            <w:tcW w:w="1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6"/>
        </w:trPr>
        <w:tc>
          <w:tcPr>
            <w:tcW w:w="1560" w:type="dxa"/>
            <w:vAlign w:val="bottom"/>
          </w:tcPr>
          <w:p>
            <w:pPr>
              <w:spacing w:after="0"/>
              <w:rPr>
                <w:sz w:val="14"/>
                <w:szCs w:val="14"/>
                <w:color w:val="auto"/>
              </w:rPr>
            </w:pPr>
          </w:p>
        </w:tc>
        <w:tc>
          <w:tcPr>
            <w:tcW w:w="800" w:type="dxa"/>
            <w:vAlign w:val="bottom"/>
          </w:tcPr>
          <w:p>
            <w:pPr>
              <w:ind w:left="140"/>
              <w:spacing w:after="0"/>
              <w:rPr>
                <w:sz w:val="20"/>
                <w:szCs w:val="20"/>
                <w:color w:val="auto"/>
              </w:rPr>
            </w:pPr>
            <w:r>
              <w:rPr>
                <w:rFonts w:ascii="Verdana" w:cs="Verdana" w:eastAsia="Verdana" w:hAnsi="Verdana"/>
                <w:sz w:val="12"/>
                <w:szCs w:val="12"/>
                <w:color w:val="auto"/>
              </w:rPr>
              <w:t>No</w:t>
            </w:r>
          </w:p>
        </w:tc>
        <w:tc>
          <w:tcPr>
            <w:tcW w:w="9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5"/>
        </w:trPr>
        <w:tc>
          <w:tcPr>
            <w:tcW w:w="1560" w:type="dxa"/>
            <w:vAlign w:val="bottom"/>
          </w:tcPr>
          <w:p>
            <w:pPr>
              <w:jc w:val="center"/>
              <w:ind w:left="19"/>
              <w:spacing w:after="0"/>
              <w:rPr>
                <w:sz w:val="20"/>
                <w:szCs w:val="20"/>
                <w:color w:val="auto"/>
              </w:rPr>
            </w:pPr>
            <w:r>
              <w:rPr>
                <w:rFonts w:ascii="Verdana" w:cs="Verdana" w:eastAsia="Verdana" w:hAnsi="Verdana"/>
                <w:sz w:val="12"/>
                <w:szCs w:val="12"/>
                <w:color w:val="auto"/>
              </w:rPr>
              <w:t>Remisión</w:t>
            </w:r>
          </w:p>
        </w:tc>
        <w:tc>
          <w:tcPr>
            <w:tcW w:w="800" w:type="dxa"/>
            <w:vAlign w:val="bottom"/>
          </w:tcPr>
          <w:p>
            <w:pPr>
              <w:spacing w:after="0"/>
              <w:rPr>
                <w:sz w:val="15"/>
                <w:szCs w:val="15"/>
                <w:color w:val="auto"/>
              </w:rPr>
            </w:pPr>
          </w:p>
        </w:tc>
        <w:tc>
          <w:tcPr>
            <w:tcW w:w="9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7"/>
        </w:trPr>
        <w:tc>
          <w:tcPr>
            <w:tcW w:w="156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940" w:type="dxa"/>
            <w:vAlign w:val="bottom"/>
          </w:tcPr>
          <w:p>
            <w:pPr>
              <w:jc w:val="right"/>
              <w:ind w:right="419"/>
              <w:spacing w:after="0"/>
              <w:rPr>
                <w:sz w:val="20"/>
                <w:szCs w:val="20"/>
                <w:color w:val="auto"/>
              </w:rPr>
            </w:pPr>
            <w:r>
              <w:rPr>
                <w:rFonts w:ascii="Verdana" w:cs="Verdana" w:eastAsia="Verdana" w:hAnsi="Verdana"/>
                <w:sz w:val="12"/>
                <w:szCs w:val="12"/>
                <w:color w:val="auto"/>
              </w:rPr>
              <w:t>Sí</w:t>
            </w:r>
          </w:p>
        </w:tc>
        <w:tc>
          <w:tcPr>
            <w:tcW w:w="1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5"/>
        </w:trPr>
        <w:tc>
          <w:tcPr>
            <w:tcW w:w="1560" w:type="dxa"/>
            <w:vAlign w:val="bottom"/>
            <w:vMerge w:val="restart"/>
          </w:tcPr>
          <w:p>
            <w:pPr>
              <w:jc w:val="center"/>
              <w:ind w:right="219"/>
              <w:spacing w:after="0"/>
              <w:rPr>
                <w:sz w:val="20"/>
                <w:szCs w:val="20"/>
                <w:color w:val="auto"/>
              </w:rPr>
            </w:pPr>
            <w:r>
              <w:rPr>
                <w:rFonts w:ascii="Verdana" w:cs="Verdana" w:eastAsia="Verdana" w:hAnsi="Verdana"/>
                <w:sz w:val="12"/>
                <w:szCs w:val="12"/>
                <w:color w:val="auto"/>
              </w:rPr>
              <w:t>Sí</w:t>
            </w:r>
          </w:p>
        </w:tc>
        <w:tc>
          <w:tcPr>
            <w:tcW w:w="800" w:type="dxa"/>
            <w:vAlign w:val="bottom"/>
          </w:tcPr>
          <w:p>
            <w:pPr>
              <w:spacing w:after="0"/>
              <w:rPr>
                <w:sz w:val="13"/>
                <w:szCs w:val="13"/>
                <w:color w:val="auto"/>
              </w:rPr>
            </w:pPr>
          </w:p>
        </w:tc>
        <w:tc>
          <w:tcPr>
            <w:tcW w:w="9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580" w:type="dxa"/>
            <w:vAlign w:val="bottom"/>
          </w:tcPr>
          <w:p>
            <w:pPr>
              <w:ind w:left="60"/>
              <w:spacing w:after="0"/>
              <w:rPr>
                <w:sz w:val="20"/>
                <w:szCs w:val="20"/>
                <w:color w:val="auto"/>
              </w:rPr>
            </w:pPr>
            <w:r>
              <w:rPr>
                <w:rFonts w:ascii="Verdana" w:cs="Verdana" w:eastAsia="Verdana" w:hAnsi="Verdana"/>
                <w:sz w:val="12"/>
                <w:szCs w:val="12"/>
                <w:color w:val="auto"/>
              </w:rPr>
              <w:t>No</w:t>
            </w:r>
          </w:p>
        </w:tc>
        <w:tc>
          <w:tcPr>
            <w:tcW w:w="0" w:type="dxa"/>
            <w:vAlign w:val="bottom"/>
          </w:tcPr>
          <w:p>
            <w:pPr>
              <w:spacing w:after="0"/>
              <w:rPr>
                <w:sz w:val="1"/>
                <w:szCs w:val="1"/>
                <w:color w:val="auto"/>
              </w:rPr>
            </w:pPr>
          </w:p>
        </w:tc>
      </w:tr>
      <w:tr>
        <w:trPr>
          <w:trHeight w:val="99"/>
        </w:trPr>
        <w:tc>
          <w:tcPr>
            <w:tcW w:w="1560" w:type="dxa"/>
            <w:vAlign w:val="bottom"/>
            <w:vMerge w:val="continue"/>
          </w:tcPr>
          <w:p>
            <w:pPr>
              <w:spacing w:after="0"/>
              <w:rPr>
                <w:sz w:val="8"/>
                <w:szCs w:val="8"/>
                <w:color w:val="auto"/>
              </w:rPr>
            </w:pPr>
          </w:p>
        </w:tc>
        <w:tc>
          <w:tcPr>
            <w:tcW w:w="800" w:type="dxa"/>
            <w:vAlign w:val="bottom"/>
          </w:tcPr>
          <w:p>
            <w:pPr>
              <w:spacing w:after="0"/>
              <w:rPr>
                <w:sz w:val="8"/>
                <w:szCs w:val="8"/>
                <w:color w:val="auto"/>
              </w:rPr>
            </w:pPr>
          </w:p>
        </w:tc>
        <w:tc>
          <w:tcPr>
            <w:tcW w:w="940" w:type="dxa"/>
            <w:vAlign w:val="bottom"/>
          </w:tcPr>
          <w:p>
            <w:pPr>
              <w:spacing w:after="0"/>
              <w:rPr>
                <w:sz w:val="8"/>
                <w:szCs w:val="8"/>
                <w:color w:val="auto"/>
              </w:rPr>
            </w:pPr>
          </w:p>
        </w:tc>
        <w:tc>
          <w:tcPr>
            <w:tcW w:w="18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86"/>
        </w:trPr>
        <w:tc>
          <w:tcPr>
            <w:tcW w:w="1560" w:type="dxa"/>
            <w:vAlign w:val="bottom"/>
            <w:vMerge w:val="restart"/>
          </w:tcPr>
          <w:p>
            <w:pPr>
              <w:jc w:val="center"/>
              <w:spacing w:after="0"/>
              <w:rPr>
                <w:sz w:val="20"/>
                <w:szCs w:val="20"/>
                <w:color w:val="auto"/>
              </w:rPr>
            </w:pPr>
            <w:r>
              <w:rPr>
                <w:rFonts w:ascii="Verdana" w:cs="Verdana" w:eastAsia="Verdana" w:hAnsi="Verdana"/>
                <w:sz w:val="12"/>
                <w:szCs w:val="12"/>
                <w:color w:val="auto"/>
              </w:rPr>
              <w:t>Seguimiento</w:t>
            </w:r>
          </w:p>
        </w:tc>
        <w:tc>
          <w:tcPr>
            <w:tcW w:w="800" w:type="dxa"/>
            <w:vAlign w:val="bottom"/>
          </w:tcPr>
          <w:p>
            <w:pPr>
              <w:ind w:left="240"/>
              <w:spacing w:after="0"/>
              <w:rPr>
                <w:sz w:val="20"/>
                <w:szCs w:val="20"/>
                <w:color w:val="auto"/>
              </w:rPr>
            </w:pPr>
            <w:r>
              <w:rPr>
                <w:rFonts w:ascii="Verdana" w:cs="Verdana" w:eastAsia="Verdana" w:hAnsi="Verdana"/>
                <w:sz w:val="12"/>
                <w:szCs w:val="12"/>
                <w:color w:val="auto"/>
              </w:rPr>
              <w:t>Sí</w:t>
            </w:r>
          </w:p>
        </w:tc>
        <w:tc>
          <w:tcPr>
            <w:tcW w:w="9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56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940" w:type="dxa"/>
            <w:vAlign w:val="bottom"/>
            <w:vMerge w:val="restart"/>
          </w:tcPr>
          <w:p>
            <w:pPr>
              <w:jc w:val="center"/>
              <w:ind w:left="199"/>
              <w:spacing w:after="0"/>
              <w:rPr>
                <w:sz w:val="20"/>
                <w:szCs w:val="20"/>
                <w:color w:val="auto"/>
              </w:rPr>
            </w:pPr>
            <w:r>
              <w:rPr>
                <w:rFonts w:ascii="Verdana" w:cs="Verdana" w:eastAsia="Verdana" w:hAnsi="Verdana"/>
                <w:sz w:val="12"/>
                <w:szCs w:val="12"/>
                <w:color w:val="auto"/>
              </w:rPr>
              <w:t>Remisión</w:t>
            </w: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4"/>
        </w:trPr>
        <w:tc>
          <w:tcPr>
            <w:tcW w:w="1560" w:type="dxa"/>
            <w:vAlign w:val="bottom"/>
            <w:vMerge w:val="restart"/>
          </w:tcPr>
          <w:p>
            <w:pPr>
              <w:jc w:val="center"/>
              <w:ind w:left="19"/>
              <w:spacing w:after="0" w:line="144" w:lineRule="exact"/>
              <w:rPr>
                <w:sz w:val="20"/>
                <w:szCs w:val="20"/>
                <w:color w:val="auto"/>
              </w:rPr>
            </w:pPr>
            <w:r>
              <w:rPr>
                <w:rFonts w:ascii="Verdana" w:cs="Verdana" w:eastAsia="Verdana" w:hAnsi="Verdana"/>
                <w:sz w:val="12"/>
                <w:szCs w:val="12"/>
                <w:color w:val="auto"/>
              </w:rPr>
              <w:t>o alta</w:t>
            </w:r>
          </w:p>
        </w:tc>
        <w:tc>
          <w:tcPr>
            <w:tcW w:w="800" w:type="dxa"/>
            <w:vAlign w:val="bottom"/>
          </w:tcPr>
          <w:p>
            <w:pPr>
              <w:spacing w:after="0"/>
              <w:rPr>
                <w:sz w:val="6"/>
                <w:szCs w:val="6"/>
                <w:color w:val="auto"/>
              </w:rPr>
            </w:pPr>
          </w:p>
        </w:tc>
        <w:tc>
          <w:tcPr>
            <w:tcW w:w="94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156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940" w:type="dxa"/>
            <w:vAlign w:val="bottom"/>
          </w:tcPr>
          <w:p>
            <w:pPr>
              <w:spacing w:after="0"/>
              <w:rPr>
                <w:sz w:val="6"/>
                <w:szCs w:val="6"/>
                <w:color w:val="auto"/>
              </w:rPr>
            </w:pP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1560" w:type="dxa"/>
            <w:vAlign w:val="bottom"/>
          </w:tcPr>
          <w:p>
            <w:pPr>
              <w:spacing w:after="0"/>
              <w:rPr>
                <w:sz w:val="22"/>
                <w:szCs w:val="22"/>
                <w:color w:val="auto"/>
              </w:rPr>
            </w:pPr>
          </w:p>
        </w:tc>
        <w:tc>
          <w:tcPr>
            <w:tcW w:w="800" w:type="dxa"/>
            <w:vAlign w:val="bottom"/>
          </w:tcPr>
          <w:p>
            <w:pPr>
              <w:ind w:left="220"/>
              <w:spacing w:after="0"/>
              <w:rPr>
                <w:sz w:val="20"/>
                <w:szCs w:val="20"/>
                <w:color w:val="auto"/>
              </w:rPr>
            </w:pPr>
            <w:r>
              <w:rPr>
                <w:rFonts w:ascii="Verdana" w:cs="Verdana" w:eastAsia="Verdana" w:hAnsi="Verdana"/>
                <w:sz w:val="12"/>
                <w:szCs w:val="12"/>
                <w:color w:val="auto"/>
              </w:rPr>
              <w:t>Sí</w:t>
            </w:r>
          </w:p>
        </w:tc>
        <w:tc>
          <w:tcPr>
            <w:tcW w:w="94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00" w:right="340" w:firstLine="198"/>
        <w:spacing w:after="0" w:line="188" w:lineRule="auto"/>
        <w:rPr>
          <w:sz w:val="20"/>
          <w:szCs w:val="20"/>
          <w:color w:val="auto"/>
        </w:rPr>
      </w:pPr>
      <w:r>
        <w:rPr>
          <w:rFonts w:ascii="Verdana" w:cs="Verdana" w:eastAsia="Verdana" w:hAnsi="Verdana"/>
          <w:sz w:val="12"/>
          <w:szCs w:val="12"/>
          <w:color w:val="auto"/>
        </w:rPr>
        <w:t>Tratamiento</w:t>
      </w:r>
      <w:r>
        <w:rPr>
          <w:rFonts w:ascii="Verdana" w:cs="Verdana" w:eastAsia="Verdana" w:hAnsi="Verdana"/>
          <w:sz w:val="24"/>
          <w:szCs w:val="24"/>
          <w:color w:val="FFFFFF"/>
        </w:rPr>
        <w:t xml:space="preserve"> </w:t>
      </w:r>
      <w:r>
        <w:rPr>
          <w:rFonts w:ascii="Verdana" w:cs="Verdana" w:eastAsia="Verdana" w:hAnsi="Verdana"/>
          <w:sz w:val="24"/>
          <w:szCs w:val="24"/>
          <w:color w:val="FFFFFF"/>
          <w:vertAlign w:val="superscript"/>
        </w:rPr>
        <w:t>4</w:t>
      </w:r>
      <w:r>
        <w:rPr>
          <w:rFonts w:ascii="Verdana" w:cs="Verdana" w:eastAsia="Verdana" w:hAnsi="Verdana"/>
          <w:sz w:val="12"/>
          <w:szCs w:val="12"/>
          <w:color w:val="auto"/>
        </w:rPr>
        <w:t xml:space="preserve"> combinado (TCC+</w:t>
      </w:r>
    </w:p>
    <w:p>
      <w:pPr>
        <w:ind w:left="300"/>
        <w:spacing w:after="0"/>
        <w:rPr>
          <w:sz w:val="20"/>
          <w:szCs w:val="20"/>
          <w:color w:val="auto"/>
        </w:rPr>
      </w:pPr>
      <w:r>
        <w:rPr>
          <w:rFonts w:ascii="Verdana" w:cs="Verdana" w:eastAsia="Verdana" w:hAnsi="Verdana"/>
          <w:sz w:val="12"/>
          <w:szCs w:val="12"/>
          <w:color w:val="auto"/>
        </w:rPr>
        <w:t>Fluoxetina)*</w:t>
      </w:r>
    </w:p>
    <w:p>
      <w:pPr>
        <w:spacing w:after="0" w:line="179" w:lineRule="exact"/>
        <w:rPr>
          <w:sz w:val="20"/>
          <w:szCs w:val="20"/>
          <w:color w:val="auto"/>
        </w:rPr>
      </w:pPr>
    </w:p>
    <w:p>
      <w:pPr>
        <w:jc w:val="right"/>
        <w:ind w:right="220"/>
        <w:spacing w:after="0"/>
        <w:rPr>
          <w:sz w:val="20"/>
          <w:szCs w:val="20"/>
          <w:color w:val="auto"/>
        </w:rPr>
      </w:pPr>
      <w:r>
        <w:rPr>
          <w:rFonts w:ascii="Verdana" w:cs="Verdana" w:eastAsia="Verdana" w:hAnsi="Verdana"/>
          <w:sz w:val="12"/>
          <w:szCs w:val="12"/>
          <w:color w:val="auto"/>
        </w:rPr>
        <w:t>8 semanas</w:t>
      </w:r>
    </w:p>
    <w:p>
      <w:pPr>
        <w:spacing w:after="0" w:line="200" w:lineRule="exact"/>
        <w:rPr>
          <w:sz w:val="20"/>
          <w:szCs w:val="20"/>
          <w:color w:val="auto"/>
        </w:rPr>
      </w:pPr>
    </w:p>
    <w:p>
      <w:pPr>
        <w:spacing w:after="0" w:line="271" w:lineRule="exact"/>
        <w:rPr>
          <w:sz w:val="20"/>
          <w:szCs w:val="20"/>
          <w:color w:val="auto"/>
        </w:rPr>
      </w:pPr>
    </w:p>
    <w:p>
      <w:pPr>
        <w:ind w:left="360"/>
        <w:spacing w:after="0"/>
        <w:rPr>
          <w:sz w:val="20"/>
          <w:szCs w:val="20"/>
          <w:color w:val="auto"/>
        </w:rPr>
      </w:pPr>
      <w:r>
        <w:rPr>
          <w:rFonts w:ascii="Verdana" w:cs="Verdana" w:eastAsia="Verdana" w:hAnsi="Verdana"/>
          <w:sz w:val="12"/>
          <w:szCs w:val="12"/>
          <w:color w:val="auto"/>
        </w:rPr>
        <w:t>Respuesta</w:t>
      </w:r>
    </w:p>
    <w:p>
      <w:pPr>
        <w:spacing w:after="0" w:line="298" w:lineRule="exact"/>
        <w:rPr>
          <w:sz w:val="20"/>
          <w:szCs w:val="20"/>
          <w:color w:val="auto"/>
        </w:rPr>
      </w:pPr>
    </w:p>
    <w:p>
      <w:pPr>
        <w:ind w:left="760"/>
        <w:spacing w:after="0"/>
        <w:rPr>
          <w:sz w:val="20"/>
          <w:szCs w:val="20"/>
          <w:color w:val="auto"/>
        </w:rPr>
      </w:pPr>
      <w:r>
        <w:rPr>
          <w:rFonts w:ascii="Verdana" w:cs="Verdana" w:eastAsia="Verdana" w:hAnsi="Verdana"/>
          <w:sz w:val="12"/>
          <w:szCs w:val="12"/>
          <w:color w:val="auto"/>
        </w:rPr>
        <w:t>No</w:t>
      </w:r>
    </w:p>
    <w:p>
      <w:pPr>
        <w:spacing w:after="0" w:line="235" w:lineRule="exact"/>
        <w:rPr>
          <w:sz w:val="20"/>
          <w:szCs w:val="20"/>
          <w:color w:val="auto"/>
        </w:rPr>
      </w:pPr>
    </w:p>
    <w:p>
      <w:pPr>
        <w:jc w:val="right"/>
        <w:ind w:right="260"/>
        <w:spacing w:after="0"/>
        <w:rPr>
          <w:sz w:val="20"/>
          <w:szCs w:val="20"/>
          <w:color w:val="auto"/>
        </w:rPr>
      </w:pPr>
      <w:r>
        <w:rPr>
          <w:rFonts w:ascii="Verdana" w:cs="Verdana" w:eastAsia="Verdana" w:hAnsi="Verdana"/>
          <w:sz w:val="12"/>
          <w:szCs w:val="12"/>
          <w:color w:val="FFFFFF"/>
        </w:rPr>
        <w:t>5</w:t>
      </w:r>
    </w:p>
    <w:p>
      <w:pPr>
        <w:jc w:val="right"/>
        <w:ind w:right="280"/>
        <w:spacing w:after="0" w:line="234" w:lineRule="auto"/>
        <w:rPr>
          <w:sz w:val="20"/>
          <w:szCs w:val="20"/>
          <w:color w:val="auto"/>
        </w:rPr>
      </w:pPr>
      <w:r>
        <w:rPr>
          <w:rFonts w:ascii="Verdana" w:cs="Verdana" w:eastAsia="Verdana" w:hAnsi="Verdana"/>
          <w:sz w:val="12"/>
          <w:szCs w:val="12"/>
          <w:color w:val="auto"/>
        </w:rPr>
        <w:t>Valorar cumplimiento</w:t>
      </w:r>
    </w:p>
    <w:p>
      <w:pPr>
        <w:jc w:val="center"/>
        <w:ind w:right="280"/>
        <w:spacing w:after="0" w:line="237" w:lineRule="auto"/>
        <w:rPr>
          <w:sz w:val="20"/>
          <w:szCs w:val="20"/>
          <w:color w:val="auto"/>
        </w:rPr>
      </w:pPr>
      <w:r>
        <w:rPr>
          <w:rFonts w:ascii="Verdana" w:cs="Verdana" w:eastAsia="Verdana" w:hAnsi="Verdana"/>
          <w:sz w:val="12"/>
          <w:szCs w:val="12"/>
          <w:color w:val="auto"/>
        </w:rPr>
        <w:t>Reevaluación</w:t>
      </w:r>
    </w:p>
    <w:p>
      <w:pPr>
        <w:jc w:val="center"/>
        <w:ind w:right="280"/>
        <w:spacing w:after="0" w:line="236" w:lineRule="auto"/>
        <w:rPr>
          <w:sz w:val="20"/>
          <w:szCs w:val="20"/>
          <w:color w:val="auto"/>
        </w:rPr>
      </w:pPr>
      <w:r>
        <w:rPr>
          <w:rFonts w:ascii="Verdana" w:cs="Verdana" w:eastAsia="Verdana" w:hAnsi="Verdana"/>
          <w:sz w:val="12"/>
          <w:szCs w:val="12"/>
          <w:color w:val="auto"/>
        </w:rPr>
        <w:t>diagnóstico</w:t>
      </w:r>
    </w:p>
    <w:p>
      <w:pPr>
        <w:jc w:val="center"/>
        <w:ind w:right="280"/>
        <w:spacing w:after="0" w:line="236" w:lineRule="auto"/>
        <w:rPr>
          <w:sz w:val="20"/>
          <w:szCs w:val="20"/>
          <w:color w:val="auto"/>
        </w:rPr>
      </w:pPr>
      <w:r>
        <w:rPr>
          <w:rFonts w:ascii="Verdana" w:cs="Verdana" w:eastAsia="Verdana" w:hAnsi="Verdana"/>
          <w:sz w:val="12"/>
          <w:szCs w:val="12"/>
          <w:color w:val="auto"/>
        </w:rPr>
        <w:t>Ajustar dosis</w:t>
      </w:r>
    </w:p>
    <w:p>
      <w:pPr>
        <w:spacing w:after="0" w:line="504" w:lineRule="exact"/>
        <w:rPr>
          <w:sz w:val="20"/>
          <w:szCs w:val="20"/>
          <w:color w:val="auto"/>
        </w:rPr>
      </w:pPr>
    </w:p>
    <w:p>
      <w:pPr>
        <w:sectPr>
          <w:pgSz w:w="9360" w:h="13606" w:orient="portrait"/>
          <w:cols w:equalWidth="0" w:num="2">
            <w:col w:w="4823" w:space="80"/>
            <w:col w:w="1620"/>
          </w:cols>
          <w:pgMar w:left="1417" w:top="1343" w:right="1414" w:bottom="104" w:gutter="0" w:footer="0" w:header="0"/>
          <w:type w:val="continuous"/>
        </w:sectPr>
      </w:pPr>
    </w:p>
    <w:p>
      <w:pPr>
        <w:spacing w:after="0" w:line="66" w:lineRule="exact"/>
        <w:rPr>
          <w:sz w:val="20"/>
          <w:szCs w:val="20"/>
          <w:color w:val="auto"/>
        </w:rPr>
      </w:pPr>
    </w:p>
    <w:tbl>
      <w:tblPr>
        <w:tblLayout w:type="fixed"/>
        <w:tblInd w:w="1343" w:type="dxa"/>
        <w:tblCellMar>
          <w:top w:w="0" w:type="dxa"/>
          <w:left w:w="0" w:type="dxa"/>
          <w:bottom w:w="0" w:type="dxa"/>
          <w:right w:w="0" w:type="dxa"/>
        </w:tblCellMar>
      </w:tblPr>
      <w:tr>
        <w:trPr>
          <w:trHeight w:val="183"/>
        </w:trPr>
        <w:tc>
          <w:tcPr>
            <w:tcW w:w="296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220" w:type="dxa"/>
            <w:vAlign w:val="bottom"/>
            <w:tcBorders>
              <w:bottom w:val="single" w:sz="8" w:color="9C002C"/>
            </w:tcBorders>
            <w:shd w:val="clear" w:color="auto" w:fill="9C002C"/>
          </w:tcPr>
          <w:p>
            <w:pPr>
              <w:jc w:val="right"/>
              <w:spacing w:after="0"/>
              <w:rPr>
                <w:sz w:val="20"/>
                <w:szCs w:val="20"/>
                <w:color w:val="auto"/>
              </w:rPr>
            </w:pPr>
            <w:r>
              <w:rPr>
                <w:rFonts w:ascii="Verdana" w:cs="Verdana" w:eastAsia="Verdana" w:hAnsi="Verdana"/>
                <w:sz w:val="12"/>
                <w:szCs w:val="12"/>
                <w:color w:val="FFFFFF"/>
              </w:rPr>
              <w:t>6</w:t>
            </w:r>
          </w:p>
        </w:tc>
        <w:tc>
          <w:tcPr>
            <w:tcW w:w="0" w:type="dxa"/>
            <w:vAlign w:val="bottom"/>
          </w:tcPr>
          <w:p>
            <w:pPr>
              <w:spacing w:after="0"/>
              <w:rPr>
                <w:sz w:val="1"/>
                <w:szCs w:val="1"/>
                <w:color w:val="auto"/>
              </w:rPr>
            </w:pPr>
          </w:p>
        </w:tc>
      </w:tr>
      <w:tr>
        <w:trPr>
          <w:trHeight w:val="101"/>
        </w:trPr>
        <w:tc>
          <w:tcPr>
            <w:tcW w:w="2960" w:type="dxa"/>
            <w:vAlign w:val="bottom"/>
            <w:vMerge w:val="restart"/>
          </w:tcPr>
          <w:p>
            <w:pPr>
              <w:spacing w:after="0"/>
              <w:rPr>
                <w:sz w:val="20"/>
                <w:szCs w:val="20"/>
                <w:color w:val="auto"/>
              </w:rPr>
            </w:pPr>
            <w:r>
              <w:rPr>
                <w:rFonts w:ascii="Verdana" w:cs="Verdana" w:eastAsia="Verdana" w:hAnsi="Verdana"/>
                <w:sz w:val="12"/>
                <w:szCs w:val="12"/>
                <w:color w:val="auto"/>
              </w:rPr>
              <w:t>TCC= Terapia cognitivo conductual</w:t>
            </w:r>
          </w:p>
        </w:tc>
        <w:tc>
          <w:tcPr>
            <w:tcW w:w="1720" w:type="dxa"/>
            <w:vAlign w:val="bottom"/>
          </w:tcPr>
          <w:p>
            <w:pPr>
              <w:jc w:val="center"/>
              <w:ind w:left="741"/>
              <w:spacing w:after="0" w:line="101" w:lineRule="exact"/>
              <w:rPr>
                <w:sz w:val="20"/>
                <w:szCs w:val="20"/>
                <w:color w:val="auto"/>
              </w:rPr>
            </w:pPr>
            <w:r>
              <w:rPr>
                <w:rFonts w:ascii="Verdana" w:cs="Verdana" w:eastAsia="Verdana" w:hAnsi="Verdana"/>
                <w:sz w:val="11"/>
                <w:szCs w:val="11"/>
                <w:color w:val="auto"/>
              </w:rPr>
              <w:t>Cambiar a otro</w:t>
            </w: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2960" w:type="dxa"/>
            <w:vAlign w:val="bottom"/>
            <w:vMerge w:val="continue"/>
          </w:tcPr>
          <w:p>
            <w:pPr>
              <w:spacing w:after="0"/>
              <w:rPr>
                <w:sz w:val="8"/>
                <w:szCs w:val="8"/>
                <w:color w:val="auto"/>
              </w:rPr>
            </w:pPr>
          </w:p>
        </w:tc>
        <w:tc>
          <w:tcPr>
            <w:tcW w:w="1920" w:type="dxa"/>
            <w:vAlign w:val="bottom"/>
            <w:gridSpan w:val="2"/>
            <w:vMerge w:val="restart"/>
          </w:tcPr>
          <w:p>
            <w:pPr>
              <w:jc w:val="center"/>
              <w:ind w:left="581"/>
              <w:spacing w:after="0" w:line="144" w:lineRule="exact"/>
              <w:rPr>
                <w:sz w:val="20"/>
                <w:szCs w:val="20"/>
                <w:color w:val="auto"/>
              </w:rPr>
            </w:pPr>
            <w:r>
              <w:rPr>
                <w:rFonts w:ascii="Verdana" w:cs="Verdana" w:eastAsia="Verdana" w:hAnsi="Verdana"/>
                <w:sz w:val="12"/>
                <w:szCs w:val="12"/>
                <w:color w:val="auto"/>
              </w:rPr>
              <w:t>ISRS y combinar</w:t>
            </w:r>
          </w:p>
        </w:tc>
        <w:tc>
          <w:tcPr>
            <w:tcW w:w="0" w:type="dxa"/>
            <w:vAlign w:val="bottom"/>
          </w:tcPr>
          <w:p>
            <w:pPr>
              <w:spacing w:after="0"/>
              <w:rPr>
                <w:sz w:val="1"/>
                <w:szCs w:val="1"/>
                <w:color w:val="auto"/>
              </w:rPr>
            </w:pPr>
          </w:p>
        </w:tc>
      </w:tr>
      <w:tr>
        <w:trPr>
          <w:trHeight w:val="51"/>
        </w:trPr>
        <w:tc>
          <w:tcPr>
            <w:tcW w:w="2960" w:type="dxa"/>
            <w:vAlign w:val="bottom"/>
            <w:vMerge w:val="restart"/>
          </w:tcPr>
          <w:p>
            <w:pPr>
              <w:spacing w:after="0" w:line="144" w:lineRule="exact"/>
              <w:rPr>
                <w:sz w:val="20"/>
                <w:szCs w:val="20"/>
                <w:color w:val="auto"/>
              </w:rPr>
            </w:pPr>
            <w:r>
              <w:rPr>
                <w:rFonts w:ascii="Verdana" w:cs="Verdana" w:eastAsia="Verdana" w:hAnsi="Verdana"/>
                <w:sz w:val="12"/>
                <w:szCs w:val="12"/>
                <w:color w:val="auto"/>
              </w:rPr>
              <w:t>TIP= Terapia interpersonal</w:t>
            </w:r>
          </w:p>
        </w:tc>
        <w:tc>
          <w:tcPr>
            <w:tcW w:w="192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93"/>
        </w:trPr>
        <w:tc>
          <w:tcPr>
            <w:tcW w:w="2960" w:type="dxa"/>
            <w:vAlign w:val="bottom"/>
            <w:vMerge w:val="continue"/>
          </w:tcPr>
          <w:p>
            <w:pPr>
              <w:spacing w:after="0"/>
              <w:rPr>
                <w:sz w:val="8"/>
                <w:szCs w:val="8"/>
                <w:color w:val="auto"/>
              </w:rPr>
            </w:pPr>
          </w:p>
        </w:tc>
        <w:tc>
          <w:tcPr>
            <w:tcW w:w="1920" w:type="dxa"/>
            <w:vAlign w:val="bottom"/>
            <w:gridSpan w:val="2"/>
            <w:vMerge w:val="restart"/>
          </w:tcPr>
          <w:p>
            <w:pPr>
              <w:jc w:val="center"/>
              <w:ind w:left="581"/>
              <w:spacing w:after="0" w:line="144" w:lineRule="exact"/>
              <w:rPr>
                <w:sz w:val="20"/>
                <w:szCs w:val="20"/>
                <w:color w:val="auto"/>
              </w:rPr>
            </w:pPr>
            <w:r>
              <w:rPr>
                <w:rFonts w:ascii="Verdana" w:cs="Verdana" w:eastAsia="Verdana" w:hAnsi="Verdana"/>
                <w:sz w:val="12"/>
                <w:szCs w:val="12"/>
                <w:color w:val="auto"/>
              </w:rPr>
              <w:t>con TCC</w:t>
            </w:r>
          </w:p>
        </w:tc>
        <w:tc>
          <w:tcPr>
            <w:tcW w:w="0" w:type="dxa"/>
            <w:vAlign w:val="bottom"/>
          </w:tcPr>
          <w:p>
            <w:pPr>
              <w:spacing w:after="0"/>
              <w:rPr>
                <w:sz w:val="1"/>
                <w:szCs w:val="1"/>
                <w:color w:val="auto"/>
              </w:rPr>
            </w:pPr>
          </w:p>
        </w:tc>
      </w:tr>
      <w:tr>
        <w:trPr>
          <w:trHeight w:val="51"/>
        </w:trPr>
        <w:tc>
          <w:tcPr>
            <w:tcW w:w="2960" w:type="dxa"/>
            <w:vAlign w:val="bottom"/>
            <w:vMerge w:val="restart"/>
          </w:tcPr>
          <w:p>
            <w:pPr>
              <w:spacing w:after="0" w:line="144" w:lineRule="exact"/>
              <w:rPr>
                <w:sz w:val="20"/>
                <w:szCs w:val="20"/>
                <w:color w:val="auto"/>
              </w:rPr>
            </w:pPr>
            <w:r>
              <w:rPr>
                <w:rFonts w:ascii="Verdana" w:cs="Verdana" w:eastAsia="Verdana" w:hAnsi="Verdana"/>
                <w:sz w:val="12"/>
                <w:szCs w:val="12"/>
                <w:color w:val="auto"/>
              </w:rPr>
              <w:t>TF= Terapia familiar</w:t>
            </w:r>
          </w:p>
        </w:tc>
        <w:tc>
          <w:tcPr>
            <w:tcW w:w="192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93"/>
        </w:trPr>
        <w:tc>
          <w:tcPr>
            <w:tcW w:w="2960" w:type="dxa"/>
            <w:vAlign w:val="bottom"/>
            <w:vMerge w:val="continue"/>
          </w:tcPr>
          <w:p>
            <w:pPr>
              <w:spacing w:after="0"/>
              <w:rPr>
                <w:sz w:val="8"/>
                <w:szCs w:val="8"/>
                <w:color w:val="auto"/>
              </w:rPr>
            </w:pPr>
          </w:p>
        </w:tc>
        <w:tc>
          <w:tcPr>
            <w:tcW w:w="172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163" w:lineRule="exact"/>
        <w:rPr>
          <w:sz w:val="20"/>
          <w:szCs w:val="20"/>
          <w:color w:val="auto"/>
        </w:rPr>
      </w:pPr>
    </w:p>
    <w:p>
      <w:pPr>
        <w:ind w:left="43"/>
        <w:spacing w:after="0"/>
        <w:rPr>
          <w:sz w:val="20"/>
          <w:szCs w:val="20"/>
          <w:color w:val="auto"/>
        </w:rPr>
      </w:pPr>
      <w:r>
        <w:rPr>
          <w:rFonts w:ascii="Verdana" w:cs="Verdana" w:eastAsia="Verdana" w:hAnsi="Verdana"/>
          <w:sz w:val="12"/>
          <w:szCs w:val="12"/>
          <w:color w:val="auto"/>
        </w:rPr>
        <w:t>* Según el perfil clínico del paciente se podría elegir otro ISRS (sertralina, citalopram o escitalopram)</w:t>
      </w:r>
    </w:p>
    <w:p>
      <w:pPr>
        <w:sectPr>
          <w:pgSz w:w="9360" w:h="13606" w:orient="portrait"/>
          <w:cols w:equalWidth="0" w:num="1">
            <w:col w:w="6523"/>
          </w:cols>
          <w:pgMar w:left="1417" w:top="1343" w:right="1414" w:bottom="10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141</w:t>
      </w:r>
    </w:p>
    <w:p>
      <w:pPr>
        <w:sectPr>
          <w:pgSz w:w="9360" w:h="13606" w:orient="portrait"/>
          <w:cols w:equalWidth="0" w:num="1">
            <w:col w:w="6523"/>
          </w:cols>
          <w:pgMar w:left="1417" w:top="1343" w:right="1414" w:bottom="104" w:gutter="0" w:footer="0" w:header="0"/>
          <w:type w:val="continuous"/>
        </w:sectPr>
      </w:pPr>
    </w:p>
    <w:bookmarkStart w:id="134" w:name="page135"/>
    <w:bookmarkEnd w:id="134"/>
    <w:p>
      <w:pPr>
        <w:spacing w:after="0"/>
        <w:rPr>
          <w:sz w:val="20"/>
          <w:szCs w:val="20"/>
          <w:color w:val="auto"/>
        </w:rPr>
      </w:pPr>
      <w:r>
        <w:rPr>
          <w:rFonts w:ascii="Arial" w:cs="Arial" w:eastAsia="Arial" w:hAnsi="Arial"/>
          <w:sz w:val="28"/>
          <w:szCs w:val="28"/>
          <w:color w:val="auto"/>
        </w:rPr>
        <w:t>Notas del algoritmo</w:t>
      </w:r>
    </w:p>
    <w:p>
      <w:pPr>
        <w:spacing w:after="0" w:line="128" w:lineRule="exact"/>
        <w:rPr>
          <w:sz w:val="20"/>
          <w:szCs w:val="20"/>
          <w:color w:val="auto"/>
        </w:rPr>
      </w:pPr>
    </w:p>
    <w:p>
      <w:pPr>
        <w:spacing w:after="0"/>
        <w:rPr>
          <w:sz w:val="20"/>
          <w:szCs w:val="20"/>
          <w:color w:val="auto"/>
        </w:rPr>
      </w:pPr>
      <w:r>
        <w:rPr>
          <w:rFonts w:ascii="Arial" w:cs="Arial" w:eastAsia="Arial" w:hAnsi="Arial"/>
          <w:sz w:val="22"/>
          <w:szCs w:val="22"/>
          <w:color w:val="auto"/>
        </w:rPr>
        <w:t>GENERALES</w:t>
      </w:r>
    </w:p>
    <w:p>
      <w:pPr>
        <w:spacing w:after="0" w:line="76" w:lineRule="exact"/>
        <w:rPr>
          <w:sz w:val="20"/>
          <w:szCs w:val="20"/>
          <w:color w:val="auto"/>
        </w:rPr>
      </w:pPr>
    </w:p>
    <w:p>
      <w:pPr>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El manejo de la depresión debería incluir siempre cuidados clínicos estándar:</w:t>
      </w:r>
    </w:p>
    <w:p>
      <w:pPr>
        <w:spacing w:after="0" w:line="112"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Psicoeducación</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Apoyo individual y familiar</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Técnicas de resolución de problemas</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Coordinación con otros profesionales</w:t>
      </w:r>
    </w:p>
    <w:p>
      <w:pPr>
        <w:spacing w:after="0" w:line="7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Atención a otras comorbilidades</w:t>
      </w:r>
    </w:p>
    <w:p>
      <w:pPr>
        <w:spacing w:after="0" w:line="74"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Monitorización regular del estado mental</w:t>
      </w:r>
    </w:p>
    <w:p>
      <w:pPr>
        <w:spacing w:after="0" w:line="74"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Valorar ingreso hospitalario en los siguientes casos:</w:t>
      </w:r>
    </w:p>
    <w:p>
      <w:pPr>
        <w:spacing w:after="0" w:line="13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Riesgo elevado de suicidio</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Depresión grave acompañada de síntomas psicóticos</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Comorbilidad grave</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Depresión grave con ausencia de soporte socio-familiar</w:t>
      </w:r>
    </w:p>
    <w:p>
      <w:pPr>
        <w:spacing w:after="0" w:line="195" w:lineRule="exact"/>
        <w:rPr>
          <w:sz w:val="20"/>
          <w:szCs w:val="20"/>
          <w:color w:val="auto"/>
        </w:rPr>
      </w:pPr>
    </w:p>
    <w:p>
      <w:pPr>
        <w:spacing w:after="0"/>
        <w:rPr>
          <w:sz w:val="20"/>
          <w:szCs w:val="20"/>
          <w:color w:val="auto"/>
        </w:rPr>
      </w:pPr>
      <w:r>
        <w:rPr>
          <w:rFonts w:ascii="Arial" w:cs="Arial" w:eastAsia="Arial" w:hAnsi="Arial"/>
          <w:sz w:val="22"/>
          <w:szCs w:val="22"/>
          <w:color w:val="auto"/>
        </w:rPr>
        <w:t>DEPRESIÓN MAYOR LEVE</w:t>
      </w:r>
    </w:p>
    <w:p>
      <w:pPr>
        <w:spacing w:after="0" w:line="7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Se ha de valorar la presencia de comorbilidad y factores de riesgo, así como antecedentes personales para una derivación a atención especializada en salud mental:</w:t>
      </w: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auto"/>
        </w:rPr>
        <w:t>1. Aspectos a valorar para la derivación a atención especializada en salud mental.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2060575</wp:posOffset>
                </wp:positionV>
                <wp:extent cx="4139565"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62.25pt" to="325.85pt,162.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2668270</wp:posOffset>
                </wp:positionV>
                <wp:extent cx="4139565" cy="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10.1pt" to="325.85pt,210.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102870</wp:posOffset>
                </wp:positionV>
                <wp:extent cx="0" cy="256857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685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8.1pt" to="0.1pt,210.3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4135120</wp:posOffset>
                </wp:positionH>
                <wp:positionV relativeFrom="paragraph">
                  <wp:posOffset>102870</wp:posOffset>
                </wp:positionV>
                <wp:extent cx="0" cy="2568575"/>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685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6pt,8.1pt" to="325.6pt,210.35pt" o:allowincell="f" strokecolor="#9C002C" strokeweight="0.5pt"/>
            </w:pict>
          </mc:Fallback>
        </mc:AlternateContent>
      </w:r>
    </w:p>
    <w:p>
      <w:pPr>
        <w:spacing w:after="0" w:line="122" w:lineRule="exact"/>
        <w:rPr>
          <w:sz w:val="20"/>
          <w:szCs w:val="20"/>
          <w:color w:val="auto"/>
        </w:rPr>
      </w:pPr>
    </w:p>
    <w:tbl>
      <w:tblPr>
        <w:tblLayout w:type="fixed"/>
        <w:tblInd w:w="0" w:type="dxa"/>
        <w:tblCellMar>
          <w:top w:w="0" w:type="dxa"/>
          <w:left w:w="0" w:type="dxa"/>
          <w:bottom w:w="0" w:type="dxa"/>
          <w:right w:w="0" w:type="dxa"/>
        </w:tblCellMar>
      </w:tblPr>
      <w:tr>
        <w:trPr>
          <w:trHeight w:val="257"/>
        </w:trPr>
        <w:tc>
          <w:tcPr>
            <w:tcW w:w="2560" w:type="dxa"/>
            <w:vAlign w:val="bottom"/>
            <w:tcBorders>
              <w:top w:val="single" w:sz="8" w:color="9C002C"/>
              <w:right w:val="single" w:sz="8" w:color="9C002C"/>
            </w:tcBorders>
          </w:tcPr>
          <w:p>
            <w:pPr>
              <w:ind w:left="80"/>
              <w:spacing w:after="0"/>
              <w:rPr>
                <w:sz w:val="20"/>
                <w:szCs w:val="20"/>
                <w:color w:val="auto"/>
              </w:rPr>
            </w:pPr>
            <w:r>
              <w:rPr>
                <w:rFonts w:ascii="Arial" w:cs="Arial" w:eastAsia="Arial" w:hAnsi="Arial"/>
                <w:sz w:val="16"/>
                <w:szCs w:val="16"/>
                <w:color w:val="auto"/>
              </w:rPr>
              <w:t>Comorbilidad</w:t>
            </w:r>
          </w:p>
        </w:tc>
        <w:tc>
          <w:tcPr>
            <w:tcW w:w="3980" w:type="dxa"/>
            <w:vAlign w:val="bottom"/>
            <w:tcBorders>
              <w:top w:val="single" w:sz="8" w:color="9C002C"/>
            </w:tcBorders>
          </w:tcPr>
          <w:p>
            <w:pPr>
              <w:ind w:left="60"/>
              <w:spacing w:after="0"/>
              <w:rPr>
                <w:sz w:val="20"/>
                <w:szCs w:val="20"/>
                <w:color w:val="auto"/>
              </w:rPr>
            </w:pPr>
            <w:r>
              <w:rPr>
                <w:rFonts w:ascii="Arial" w:cs="Arial" w:eastAsia="Arial" w:hAnsi="Arial"/>
                <w:sz w:val="16"/>
                <w:szCs w:val="16"/>
                <w:color w:val="auto"/>
              </w:rPr>
              <w:t>Factores de riesgo y antecedentes personales</w:t>
            </w:r>
          </w:p>
        </w:tc>
      </w:tr>
      <w:tr>
        <w:trPr>
          <w:trHeight w:val="58"/>
        </w:trPr>
        <w:tc>
          <w:tcPr>
            <w:tcW w:w="2560" w:type="dxa"/>
            <w:vAlign w:val="bottom"/>
            <w:tcBorders>
              <w:bottom w:val="single" w:sz="8" w:color="9C002C"/>
              <w:right w:val="single" w:sz="8" w:color="9C002C"/>
            </w:tcBorders>
          </w:tcPr>
          <w:p>
            <w:pPr>
              <w:spacing w:after="0"/>
              <w:rPr>
                <w:sz w:val="5"/>
                <w:szCs w:val="5"/>
                <w:color w:val="auto"/>
              </w:rPr>
            </w:pPr>
          </w:p>
        </w:tc>
        <w:tc>
          <w:tcPr>
            <w:tcW w:w="3980" w:type="dxa"/>
            <w:vAlign w:val="bottom"/>
            <w:tcBorders>
              <w:bottom w:val="single" w:sz="8" w:color="9C002C"/>
            </w:tcBorders>
          </w:tcPr>
          <w:p>
            <w:pPr>
              <w:spacing w:after="0"/>
              <w:rPr>
                <w:sz w:val="5"/>
                <w:szCs w:val="5"/>
                <w:color w:val="auto"/>
              </w:rPr>
            </w:pPr>
          </w:p>
        </w:tc>
      </w:tr>
      <w:tr>
        <w:trPr>
          <w:trHeight w:val="228"/>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Ansiedad de separación</w:t>
            </w:r>
          </w:p>
        </w:tc>
        <w:tc>
          <w:tcPr>
            <w:tcW w:w="3980" w:type="dxa"/>
            <w:vAlign w:val="bottom"/>
          </w:tcPr>
          <w:p>
            <w:pPr>
              <w:ind w:left="60"/>
              <w:spacing w:after="0"/>
              <w:rPr>
                <w:sz w:val="20"/>
                <w:szCs w:val="20"/>
                <w:color w:val="auto"/>
              </w:rPr>
            </w:pPr>
            <w:r>
              <w:rPr>
                <w:rFonts w:ascii="Arial" w:cs="Arial" w:eastAsia="Arial" w:hAnsi="Arial"/>
                <w:sz w:val="16"/>
                <w:szCs w:val="16"/>
                <w:color w:val="auto"/>
              </w:rPr>
              <w:t>– Factores genéticos, antecedentes familiares</w:t>
            </w:r>
          </w:p>
        </w:tc>
      </w:tr>
      <w:tr>
        <w:trPr>
          <w:trHeight w:val="192"/>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Otros trastornos de ansiedad</w:t>
            </w:r>
          </w:p>
        </w:tc>
        <w:tc>
          <w:tcPr>
            <w:tcW w:w="3980" w:type="dxa"/>
            <w:vAlign w:val="bottom"/>
          </w:tcPr>
          <w:p>
            <w:pPr>
              <w:ind w:left="60"/>
              <w:spacing w:after="0"/>
              <w:rPr>
                <w:sz w:val="20"/>
                <w:szCs w:val="20"/>
                <w:color w:val="auto"/>
              </w:rPr>
            </w:pPr>
            <w:r>
              <w:rPr>
                <w:rFonts w:ascii="Arial" w:cs="Arial" w:eastAsia="Arial" w:hAnsi="Arial"/>
                <w:sz w:val="16"/>
                <w:szCs w:val="16"/>
                <w:color w:val="auto"/>
              </w:rPr>
              <w:t>– Enfermedad mental de los padres</w:t>
            </w:r>
          </w:p>
        </w:tc>
      </w:tr>
      <w:tr>
        <w:trPr>
          <w:trHeight w:val="192"/>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TDAH</w:t>
            </w:r>
          </w:p>
        </w:tc>
        <w:tc>
          <w:tcPr>
            <w:tcW w:w="3980" w:type="dxa"/>
            <w:vAlign w:val="bottom"/>
          </w:tcPr>
          <w:p>
            <w:pPr>
              <w:ind w:left="60"/>
              <w:spacing w:after="0"/>
              <w:rPr>
                <w:sz w:val="20"/>
                <w:szCs w:val="20"/>
                <w:color w:val="auto"/>
              </w:rPr>
            </w:pPr>
            <w:r>
              <w:rPr>
                <w:rFonts w:ascii="Arial" w:cs="Arial" w:eastAsia="Arial" w:hAnsi="Arial"/>
                <w:sz w:val="16"/>
                <w:szCs w:val="16"/>
                <w:color w:val="auto"/>
              </w:rPr>
              <w:t>– Sexo femenino y edad post-puberal</w:t>
            </w:r>
          </w:p>
        </w:tc>
      </w:tr>
      <w:tr>
        <w:trPr>
          <w:trHeight w:val="192"/>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Distimia</w:t>
            </w:r>
          </w:p>
        </w:tc>
        <w:tc>
          <w:tcPr>
            <w:tcW w:w="3980" w:type="dxa"/>
            <w:vAlign w:val="bottom"/>
          </w:tcPr>
          <w:p>
            <w:pPr>
              <w:ind w:left="60"/>
              <w:spacing w:after="0"/>
              <w:rPr>
                <w:sz w:val="20"/>
                <w:szCs w:val="20"/>
                <w:color w:val="auto"/>
              </w:rPr>
            </w:pPr>
            <w:r>
              <w:rPr>
                <w:rFonts w:ascii="Arial" w:cs="Arial" w:eastAsia="Arial" w:hAnsi="Arial"/>
                <w:sz w:val="16"/>
                <w:szCs w:val="16"/>
                <w:color w:val="auto"/>
              </w:rPr>
              <w:t>– Antecedentes de síntomas depresivos</w:t>
            </w:r>
          </w:p>
        </w:tc>
      </w:tr>
      <w:tr>
        <w:trPr>
          <w:trHeight w:val="192"/>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Abuso de tóxicos</w:t>
            </w:r>
          </w:p>
        </w:tc>
        <w:tc>
          <w:tcPr>
            <w:tcW w:w="3980" w:type="dxa"/>
            <w:vAlign w:val="bottom"/>
          </w:tcPr>
          <w:p>
            <w:pPr>
              <w:ind w:left="60"/>
              <w:spacing w:after="0"/>
              <w:rPr>
                <w:sz w:val="20"/>
                <w:szCs w:val="20"/>
                <w:color w:val="auto"/>
              </w:rPr>
            </w:pPr>
            <w:r>
              <w:rPr>
                <w:rFonts w:ascii="Arial" w:cs="Arial" w:eastAsia="Arial" w:hAnsi="Arial"/>
                <w:sz w:val="16"/>
                <w:szCs w:val="16"/>
                <w:color w:val="auto"/>
              </w:rPr>
              <w:t>– Antecedentes o situación de abuso físico emocional</w:t>
            </w:r>
          </w:p>
        </w:tc>
      </w:tr>
      <w:tr>
        <w:trPr>
          <w:trHeight w:val="192"/>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Trastornos de conducta</w:t>
            </w:r>
          </w:p>
        </w:tc>
        <w:tc>
          <w:tcPr>
            <w:tcW w:w="3980" w:type="dxa"/>
            <w:vAlign w:val="bottom"/>
          </w:tcPr>
          <w:p>
            <w:pPr>
              <w:ind w:left="180"/>
              <w:spacing w:after="0"/>
              <w:rPr>
                <w:sz w:val="20"/>
                <w:szCs w:val="20"/>
                <w:color w:val="auto"/>
              </w:rPr>
            </w:pPr>
            <w:r>
              <w:rPr>
                <w:rFonts w:ascii="Arial" w:cs="Arial" w:eastAsia="Arial" w:hAnsi="Arial"/>
                <w:sz w:val="16"/>
                <w:szCs w:val="16"/>
                <w:color w:val="auto"/>
              </w:rPr>
              <w:t>o sexual</w:t>
            </w:r>
          </w:p>
        </w:tc>
      </w:tr>
      <w:tr>
        <w:trPr>
          <w:trHeight w:val="192"/>
        </w:trPr>
        <w:tc>
          <w:tcPr>
            <w:tcW w:w="2560" w:type="dxa"/>
            <w:vAlign w:val="bottom"/>
            <w:tcBorders>
              <w:right w:val="single" w:sz="8" w:color="9C002C"/>
            </w:tcBorders>
          </w:tcPr>
          <w:p>
            <w:pPr>
              <w:ind w:left="80"/>
              <w:spacing w:after="0"/>
              <w:rPr>
                <w:sz w:val="20"/>
                <w:szCs w:val="20"/>
                <w:color w:val="auto"/>
              </w:rPr>
            </w:pPr>
            <w:r>
              <w:rPr>
                <w:rFonts w:ascii="Arial" w:cs="Arial" w:eastAsia="Arial" w:hAnsi="Arial"/>
                <w:sz w:val="16"/>
                <w:szCs w:val="16"/>
                <w:color w:val="auto"/>
              </w:rPr>
              <w:t>– Fobia social</w:t>
            </w:r>
          </w:p>
        </w:tc>
        <w:tc>
          <w:tcPr>
            <w:tcW w:w="3980" w:type="dxa"/>
            <w:vAlign w:val="bottom"/>
          </w:tcPr>
          <w:p>
            <w:pPr>
              <w:ind w:left="60"/>
              <w:spacing w:after="0"/>
              <w:rPr>
                <w:sz w:val="20"/>
                <w:szCs w:val="20"/>
                <w:color w:val="auto"/>
              </w:rPr>
            </w:pPr>
            <w:r>
              <w:rPr>
                <w:rFonts w:ascii="Arial" w:cs="Arial" w:eastAsia="Arial" w:hAnsi="Arial"/>
                <w:sz w:val="16"/>
                <w:szCs w:val="16"/>
                <w:color w:val="auto"/>
              </w:rPr>
              <w:t>– Afectividad negativa</w:t>
            </w:r>
          </w:p>
        </w:tc>
      </w:tr>
      <w:tr>
        <w:trPr>
          <w:trHeight w:val="192"/>
        </w:trPr>
        <w:tc>
          <w:tcPr>
            <w:tcW w:w="2560" w:type="dxa"/>
            <w:vAlign w:val="bottom"/>
            <w:tcBorders>
              <w:right w:val="single" w:sz="8" w:color="9C002C"/>
            </w:tcBorders>
          </w:tcPr>
          <w:p>
            <w:pPr>
              <w:spacing w:after="0"/>
              <w:rPr>
                <w:sz w:val="16"/>
                <w:szCs w:val="16"/>
                <w:color w:val="auto"/>
              </w:rPr>
            </w:pPr>
          </w:p>
        </w:tc>
        <w:tc>
          <w:tcPr>
            <w:tcW w:w="3980" w:type="dxa"/>
            <w:vAlign w:val="bottom"/>
          </w:tcPr>
          <w:p>
            <w:pPr>
              <w:ind w:left="60"/>
              <w:spacing w:after="0"/>
              <w:rPr>
                <w:sz w:val="20"/>
                <w:szCs w:val="20"/>
                <w:color w:val="auto"/>
              </w:rPr>
            </w:pPr>
            <w:r>
              <w:rPr>
                <w:rFonts w:ascii="Arial" w:cs="Arial" w:eastAsia="Arial" w:hAnsi="Arial"/>
                <w:sz w:val="16"/>
                <w:szCs w:val="16"/>
                <w:color w:val="auto"/>
              </w:rPr>
              <w:t>– Pensamientos de tipo rumiativo</w:t>
            </w:r>
          </w:p>
        </w:tc>
      </w:tr>
      <w:tr>
        <w:trPr>
          <w:trHeight w:val="192"/>
        </w:trPr>
        <w:tc>
          <w:tcPr>
            <w:tcW w:w="2560" w:type="dxa"/>
            <w:vAlign w:val="bottom"/>
            <w:tcBorders>
              <w:right w:val="single" w:sz="8" w:color="9C002C"/>
            </w:tcBorders>
          </w:tcPr>
          <w:p>
            <w:pPr>
              <w:spacing w:after="0"/>
              <w:rPr>
                <w:sz w:val="16"/>
                <w:szCs w:val="16"/>
                <w:color w:val="auto"/>
              </w:rPr>
            </w:pPr>
          </w:p>
        </w:tc>
        <w:tc>
          <w:tcPr>
            <w:tcW w:w="3980" w:type="dxa"/>
            <w:vAlign w:val="bottom"/>
          </w:tcPr>
          <w:p>
            <w:pPr>
              <w:ind w:left="60"/>
              <w:spacing w:after="0"/>
              <w:rPr>
                <w:sz w:val="20"/>
                <w:szCs w:val="20"/>
                <w:color w:val="auto"/>
              </w:rPr>
            </w:pPr>
            <w:r>
              <w:rPr>
                <w:rFonts w:ascii="Arial" w:cs="Arial" w:eastAsia="Arial" w:hAnsi="Arial"/>
                <w:sz w:val="16"/>
                <w:szCs w:val="16"/>
                <w:color w:val="auto"/>
              </w:rPr>
              <w:t>– Conflictos conyugales parentales</w:t>
            </w:r>
          </w:p>
        </w:tc>
      </w:tr>
      <w:tr>
        <w:trPr>
          <w:trHeight w:val="192"/>
        </w:trPr>
        <w:tc>
          <w:tcPr>
            <w:tcW w:w="2560" w:type="dxa"/>
            <w:vAlign w:val="bottom"/>
            <w:tcBorders>
              <w:right w:val="single" w:sz="8" w:color="9C002C"/>
            </w:tcBorders>
          </w:tcPr>
          <w:p>
            <w:pPr>
              <w:spacing w:after="0"/>
              <w:rPr>
                <w:sz w:val="16"/>
                <w:szCs w:val="16"/>
                <w:color w:val="auto"/>
              </w:rPr>
            </w:pPr>
          </w:p>
        </w:tc>
        <w:tc>
          <w:tcPr>
            <w:tcW w:w="3980" w:type="dxa"/>
            <w:vAlign w:val="bottom"/>
          </w:tcPr>
          <w:p>
            <w:pPr>
              <w:ind w:left="60"/>
              <w:spacing w:after="0"/>
              <w:rPr>
                <w:sz w:val="20"/>
                <w:szCs w:val="20"/>
                <w:color w:val="auto"/>
              </w:rPr>
            </w:pPr>
            <w:r>
              <w:rPr>
                <w:rFonts w:ascii="Arial" w:cs="Arial" w:eastAsia="Arial" w:hAnsi="Arial"/>
                <w:sz w:val="16"/>
                <w:szCs w:val="16"/>
                <w:color w:val="auto"/>
              </w:rPr>
              <w:t>– Desestructuración familiar</w:t>
            </w:r>
          </w:p>
        </w:tc>
      </w:tr>
      <w:tr>
        <w:trPr>
          <w:trHeight w:val="192"/>
        </w:trPr>
        <w:tc>
          <w:tcPr>
            <w:tcW w:w="2560" w:type="dxa"/>
            <w:vAlign w:val="bottom"/>
            <w:tcBorders>
              <w:right w:val="single" w:sz="8" w:color="9C002C"/>
            </w:tcBorders>
          </w:tcPr>
          <w:p>
            <w:pPr>
              <w:spacing w:after="0"/>
              <w:rPr>
                <w:sz w:val="16"/>
                <w:szCs w:val="16"/>
                <w:color w:val="auto"/>
              </w:rPr>
            </w:pPr>
          </w:p>
        </w:tc>
        <w:tc>
          <w:tcPr>
            <w:tcW w:w="3980" w:type="dxa"/>
            <w:vAlign w:val="bottom"/>
          </w:tcPr>
          <w:p>
            <w:pPr>
              <w:ind w:left="60"/>
              <w:spacing w:after="0"/>
              <w:rPr>
                <w:sz w:val="20"/>
                <w:szCs w:val="20"/>
                <w:color w:val="auto"/>
              </w:rPr>
            </w:pPr>
            <w:r>
              <w:rPr>
                <w:rFonts w:ascii="Arial" w:cs="Arial" w:eastAsia="Arial" w:hAnsi="Arial"/>
                <w:sz w:val="16"/>
                <w:szCs w:val="16"/>
                <w:color w:val="auto"/>
              </w:rPr>
              <w:t>– Acoso o humillación en medio escolar</w:t>
            </w:r>
          </w:p>
        </w:tc>
      </w:tr>
      <w:tr>
        <w:trPr>
          <w:trHeight w:val="192"/>
        </w:trPr>
        <w:tc>
          <w:tcPr>
            <w:tcW w:w="2560" w:type="dxa"/>
            <w:vAlign w:val="bottom"/>
            <w:tcBorders>
              <w:right w:val="single" w:sz="8" w:color="9C002C"/>
            </w:tcBorders>
          </w:tcPr>
          <w:p>
            <w:pPr>
              <w:spacing w:after="0"/>
              <w:rPr>
                <w:sz w:val="16"/>
                <w:szCs w:val="16"/>
                <w:color w:val="auto"/>
              </w:rPr>
            </w:pPr>
          </w:p>
        </w:tc>
        <w:tc>
          <w:tcPr>
            <w:tcW w:w="3980" w:type="dxa"/>
            <w:vAlign w:val="bottom"/>
          </w:tcPr>
          <w:p>
            <w:pPr>
              <w:ind w:left="60"/>
              <w:spacing w:after="0"/>
              <w:rPr>
                <w:sz w:val="20"/>
                <w:szCs w:val="20"/>
                <w:color w:val="auto"/>
              </w:rPr>
            </w:pPr>
            <w:r>
              <w:rPr>
                <w:rFonts w:ascii="Arial" w:cs="Arial" w:eastAsia="Arial" w:hAnsi="Arial"/>
                <w:sz w:val="16"/>
                <w:szCs w:val="16"/>
                <w:color w:val="auto"/>
              </w:rPr>
              <w:t>– Consumo de tóxicos</w:t>
            </w:r>
          </w:p>
        </w:tc>
      </w:tr>
      <w:tr>
        <w:trPr>
          <w:trHeight w:val="77"/>
        </w:trPr>
        <w:tc>
          <w:tcPr>
            <w:tcW w:w="2560" w:type="dxa"/>
            <w:vAlign w:val="bottom"/>
            <w:tcBorders>
              <w:bottom w:val="single" w:sz="8" w:color="9C002C"/>
              <w:right w:val="single" w:sz="8" w:color="9C002C"/>
            </w:tcBorders>
          </w:tcPr>
          <w:p>
            <w:pPr>
              <w:spacing w:after="0"/>
              <w:rPr>
                <w:sz w:val="6"/>
                <w:szCs w:val="6"/>
                <w:color w:val="auto"/>
              </w:rPr>
            </w:pPr>
          </w:p>
        </w:tc>
        <w:tc>
          <w:tcPr>
            <w:tcW w:w="3980" w:type="dxa"/>
            <w:vAlign w:val="bottom"/>
            <w:tcBorders>
              <w:bottom w:val="single" w:sz="8" w:color="9C002C"/>
            </w:tcBorders>
          </w:tcPr>
          <w:p>
            <w:pPr>
              <w:spacing w:after="0"/>
              <w:rPr>
                <w:sz w:val="6"/>
                <w:szCs w:val="6"/>
                <w:color w:val="auto"/>
              </w:rPr>
            </w:pPr>
          </w:p>
        </w:tc>
      </w:tr>
      <w:tr>
        <w:trPr>
          <w:trHeight w:val="227"/>
        </w:trPr>
        <w:tc>
          <w:tcPr>
            <w:tcW w:w="2560" w:type="dxa"/>
            <w:vAlign w:val="bottom"/>
          </w:tcPr>
          <w:p>
            <w:pPr>
              <w:ind w:left="80"/>
              <w:spacing w:after="0"/>
              <w:rPr>
                <w:sz w:val="20"/>
                <w:szCs w:val="20"/>
                <w:color w:val="auto"/>
              </w:rPr>
            </w:pPr>
            <w:r>
              <w:rPr>
                <w:rFonts w:ascii="Arial" w:cs="Arial" w:eastAsia="Arial" w:hAnsi="Arial"/>
                <w:sz w:val="16"/>
                <w:szCs w:val="16"/>
                <w:color w:val="auto"/>
              </w:rPr>
              <w:t>Ideación/conducta autolítica</w:t>
            </w:r>
          </w:p>
        </w:tc>
        <w:tc>
          <w:tcPr>
            <w:tcW w:w="3980" w:type="dxa"/>
            <w:vAlign w:val="bottom"/>
          </w:tcPr>
          <w:p>
            <w:pPr>
              <w:spacing w:after="0"/>
              <w:rPr>
                <w:sz w:val="19"/>
                <w:szCs w:val="19"/>
                <w:color w:val="auto"/>
              </w:rPr>
            </w:pPr>
          </w:p>
        </w:tc>
      </w:tr>
    </w:tbl>
    <w:p>
      <w:pPr>
        <w:spacing w:after="0" w:line="144" w:lineRule="exact"/>
        <w:rPr>
          <w:sz w:val="20"/>
          <w:szCs w:val="20"/>
          <w:color w:val="auto"/>
        </w:rPr>
      </w:pPr>
    </w:p>
    <w:p>
      <w:pPr>
        <w:ind w:left="80"/>
        <w:spacing w:after="0"/>
        <w:rPr>
          <w:sz w:val="20"/>
          <w:szCs w:val="20"/>
          <w:color w:val="auto"/>
        </w:rPr>
      </w:pPr>
      <w:r>
        <w:rPr>
          <w:rFonts w:ascii="Arial" w:cs="Arial" w:eastAsia="Arial" w:hAnsi="Arial"/>
          <w:sz w:val="16"/>
          <w:szCs w:val="16"/>
          <w:color w:val="auto"/>
        </w:rPr>
        <w:t>– Preguntar siempre sobre posible ideación o conducta autolítica pasada y actual.</w:t>
      </w:r>
    </w:p>
    <w:p>
      <w:pPr>
        <w:spacing w:after="0" w:line="71" w:lineRule="exact"/>
        <w:rPr>
          <w:sz w:val="20"/>
          <w:szCs w:val="20"/>
          <w:color w:val="auto"/>
        </w:rPr>
      </w:pPr>
    </w:p>
    <w:p>
      <w:pPr>
        <w:jc w:val="both"/>
        <w:ind w:left="200" w:right="80" w:hanging="123"/>
        <w:spacing w:after="0" w:line="246" w:lineRule="auto"/>
        <w:rPr>
          <w:sz w:val="20"/>
          <w:szCs w:val="20"/>
          <w:color w:val="auto"/>
        </w:rPr>
      </w:pPr>
      <w:r>
        <w:rPr>
          <w:rFonts w:ascii="Arial" w:cs="Arial" w:eastAsia="Arial" w:hAnsi="Arial"/>
          <w:sz w:val="16"/>
          <w:szCs w:val="16"/>
          <w:color w:val="auto"/>
        </w:rPr>
        <w:t>– En su caso, recoger en la historia clínica todos los aspectos relacionados con el método, planificación e intencionalidad, presencia de sentimiento de desesperanza y gravedad médica del intento.</w:t>
      </w:r>
    </w:p>
    <w:p>
      <w:pPr>
        <w:sectPr>
          <w:pgSz w:w="9360" w:h="13606" w:orient="portrait"/>
          <w:cols w:equalWidth="0" w:num="1">
            <w:col w:w="6520"/>
          </w:cols>
          <w:pgMar w:left="1420" w:top="137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142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72" w:right="1414" w:bottom="111" w:gutter="0" w:footer="0" w:header="0"/>
          <w:type w:val="continuous"/>
        </w:sectPr>
      </w:pPr>
    </w:p>
    <w:bookmarkStart w:id="135" w:name="page136"/>
    <w:bookmarkEnd w:id="135"/>
    <w:p>
      <w:pPr>
        <w:jc w:val="both"/>
        <w:ind w:left="3"/>
        <w:spacing w:after="0" w:line="261" w:lineRule="auto"/>
        <w:rPr>
          <w:sz w:val="20"/>
          <w:szCs w:val="20"/>
          <w:color w:val="auto"/>
        </w:rPr>
      </w:pPr>
      <w:r>
        <w:rPr>
          <w:rFonts w:ascii="Arial" w:cs="Arial" w:eastAsia="Arial" w:hAnsi="Arial"/>
          <w:sz w:val="20"/>
          <w:szCs w:val="20"/>
          <w:color w:val="auto"/>
        </w:rPr>
        <w:t>En caso de ausencia de criterios para la derivación a atención especializada en salud mental, se aconseja vigilar la evolución clínica en atención primaria durante un período de dos semanas:</w:t>
      </w:r>
    </w:p>
    <w:p>
      <w:pPr>
        <w:spacing w:after="0" w:line="323" w:lineRule="exact"/>
        <w:rPr>
          <w:sz w:val="20"/>
          <w:szCs w:val="20"/>
          <w:color w:val="auto"/>
        </w:rPr>
      </w:pPr>
    </w:p>
    <w:p>
      <w:pPr>
        <w:ind w:left="203" w:hanging="203"/>
        <w:spacing w:after="0"/>
        <w:tabs>
          <w:tab w:leader="none" w:pos="203" w:val="left"/>
        </w:tabs>
        <w:numPr>
          <w:ilvl w:val="0"/>
          <w:numId w:val="97"/>
        </w:numPr>
        <w:rPr>
          <w:rFonts w:ascii="Arial" w:cs="Arial" w:eastAsia="Arial" w:hAnsi="Arial"/>
          <w:sz w:val="18"/>
          <w:szCs w:val="18"/>
          <w:color w:val="auto"/>
        </w:rPr>
      </w:pPr>
      <w:r>
        <w:rPr>
          <w:rFonts w:ascii="Arial" w:cs="Arial" w:eastAsia="Arial" w:hAnsi="Arial"/>
          <w:sz w:val="18"/>
          <w:szCs w:val="18"/>
          <w:color w:val="auto"/>
        </w:rPr>
        <w:t>Vigilancia de la evolución en atención primaria</w:t>
      </w:r>
    </w:p>
    <w:p>
      <w:pPr>
        <w:spacing w:after="0" w:line="291"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Ofrecer apoyo activo al niño/adolescente y a sus familias (anexo de información al paciente y familiares).</w:t>
      </w:r>
    </w:p>
    <w:p>
      <w:pPr>
        <w:spacing w:after="0" w:line="69"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Informar sobre los beneficios de una nutrición equilibrada, mantenimiento de un patrón de sueño adecuado y sobre la realización de ejercicio físico de forma regular.</w:t>
      </w:r>
    </w:p>
    <w:p>
      <w:pPr>
        <w:spacing w:after="0" w:line="63"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Otras intervenciones de autoayuda.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-754380</wp:posOffset>
                </wp:positionV>
                <wp:extent cx="4139565" cy="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3999pt" to="325.95pt,-59.399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-757555</wp:posOffset>
                </wp:positionV>
                <wp:extent cx="0" cy="83439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43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59.6499pt" to="0.2pt,6.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-757555</wp:posOffset>
                </wp:positionV>
                <wp:extent cx="0" cy="83439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439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59.6499pt" to="325.7pt,6.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73660</wp:posOffset>
                </wp:positionV>
                <wp:extent cx="4139565" cy="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pt" to="325.95pt,5.8pt" o:allowincell="f" strokecolor="#9C002C" strokeweight="0.5pt"/>
            </w:pict>
          </mc:Fallback>
        </mc:AlternateContent>
      </w:r>
    </w:p>
    <w:p>
      <w:pPr>
        <w:spacing w:after="0" w:line="376" w:lineRule="exact"/>
        <w:rPr>
          <w:sz w:val="20"/>
          <w:szCs w:val="20"/>
          <w:color w:val="auto"/>
        </w:rPr>
      </w:pPr>
    </w:p>
    <w:p>
      <w:pPr>
        <w:ind w:left="3"/>
        <w:spacing w:after="0"/>
        <w:rPr>
          <w:sz w:val="20"/>
          <w:szCs w:val="20"/>
          <w:color w:val="auto"/>
        </w:rPr>
      </w:pPr>
      <w:r>
        <w:rPr>
          <w:rFonts w:ascii="Arial" w:cs="Arial" w:eastAsia="Arial" w:hAnsi="Arial"/>
          <w:sz w:val="22"/>
          <w:szCs w:val="22"/>
          <w:color w:val="auto"/>
        </w:rPr>
        <w:t>DEPRESIÓN MAYOR MODERADA</w:t>
      </w:r>
    </w:p>
    <w:p>
      <w:pPr>
        <w:spacing w:after="0" w:line="76"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Todo niño o adolescente con depresión moderada deberá ser derivado a una unidad de atención especializada en salud mental infantojuvenil.</w:t>
      </w:r>
    </w:p>
    <w:p>
      <w:pPr>
        <w:spacing w:after="0" w:line="116" w:lineRule="exact"/>
        <w:rPr>
          <w:sz w:val="20"/>
          <w:szCs w:val="20"/>
          <w:color w:val="auto"/>
        </w:rPr>
      </w:pPr>
    </w:p>
    <w:p>
      <w:pPr>
        <w:jc w:val="both"/>
        <w:ind w:left="563" w:hanging="279"/>
        <w:spacing w:after="0" w:line="259"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caso de ausencia de comorbilidad, factores de riesgo de depresión, antecedentes personales e ideas/conducta autolítica, se aconseja iniciar el tratamiento con psicoterapia:</w:t>
      </w:r>
    </w:p>
    <w:p>
      <w:pPr>
        <w:spacing w:after="0" w:line="218" w:lineRule="exact"/>
        <w:rPr>
          <w:sz w:val="20"/>
          <w:szCs w:val="20"/>
          <w:color w:val="auto"/>
        </w:rPr>
      </w:pPr>
    </w:p>
    <w:p>
      <w:pPr>
        <w:ind w:left="203" w:hanging="203"/>
        <w:spacing w:after="0"/>
        <w:tabs>
          <w:tab w:leader="none" w:pos="203" w:val="left"/>
        </w:tabs>
        <w:numPr>
          <w:ilvl w:val="0"/>
          <w:numId w:val="98"/>
        </w:numPr>
        <w:rPr>
          <w:rFonts w:ascii="Arial" w:cs="Arial" w:eastAsia="Arial" w:hAnsi="Arial"/>
          <w:sz w:val="18"/>
          <w:szCs w:val="18"/>
          <w:color w:val="auto"/>
        </w:rPr>
      </w:pPr>
      <w:r>
        <w:rPr>
          <w:rFonts w:ascii="Arial" w:cs="Arial" w:eastAsia="Arial" w:hAnsi="Arial"/>
          <w:sz w:val="18"/>
          <w:szCs w:val="18"/>
          <w:color w:val="auto"/>
        </w:rPr>
        <w:t>Tratamiento psicológico</w:t>
      </w:r>
    </w:p>
    <w:p>
      <w:pPr>
        <w:spacing w:after="0" w:line="250"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Realizado por profesionales formados.</w:t>
      </w:r>
    </w:p>
    <w:p>
      <w:pPr>
        <w:spacing w:after="0" w:line="70"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Número de sesiones y duración del tratamiento adecuado: 8 a 12 semanas (sesiones semanales).</w:t>
      </w:r>
    </w:p>
    <w:p>
      <w:pPr>
        <w:spacing w:after="0" w:line="63"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Realización de un seguimiento regular de la evolución clínica del niño o adolescente.</w:t>
      </w:r>
    </w:p>
    <w:p>
      <w:pPr>
        <w:spacing w:after="0" w:line="70"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En niños menores de 12 años se recomienda la TCC o TF, y en mayores de 12 años la TCC, TF o TIP.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-890270</wp:posOffset>
                </wp:positionV>
                <wp:extent cx="4139565" cy="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0999pt" to="325.95pt,-70.099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-893445</wp:posOffset>
                </wp:positionV>
                <wp:extent cx="0" cy="99314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9314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70.3499pt" to="0.2pt,7.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-893445</wp:posOffset>
                </wp:positionV>
                <wp:extent cx="0" cy="99314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9314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70.3499pt" to="325.7pt,7.8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96520</wp:posOffset>
                </wp:positionV>
                <wp:extent cx="4139565"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pt" to="325.95pt,7.6pt" o:allowincell="f" strokecolor="#9C002C" strokeweight="0.5pt"/>
            </w:pict>
          </mc:Fallback>
        </mc:AlternateContent>
      </w:r>
    </w:p>
    <w:p>
      <w:pPr>
        <w:spacing w:after="0" w:line="291" w:lineRule="exact"/>
        <w:rPr>
          <w:sz w:val="20"/>
          <w:szCs w:val="20"/>
          <w:color w:val="auto"/>
        </w:rPr>
      </w:pPr>
    </w:p>
    <w:p>
      <w:pPr>
        <w:jc w:val="both"/>
        <w:ind w:left="563" w:hanging="279"/>
        <w:spacing w:after="0" w:line="259"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aquellos pacientes con depresión mayor moderada que no respondan a una terapia psicológica específica, se recomienda combinar TCC con ISRS.</w:t>
      </w:r>
    </w:p>
    <w:p>
      <w:pPr>
        <w:spacing w:after="0" w:line="119"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la depresión mayor moderada asociada a comorbilidad, factores de riesgo, antecedentes personales de enfermedad psiquiátrica e ideas o conducta autolítica, se aconseja iniciar tratamiento combinado: TCC más ISRS.</w:t>
      </w:r>
    </w:p>
    <w:p>
      <w:pPr>
        <w:spacing w:after="0" w:line="238" w:lineRule="exact"/>
        <w:rPr>
          <w:sz w:val="20"/>
          <w:szCs w:val="20"/>
          <w:color w:val="auto"/>
        </w:rPr>
      </w:pPr>
    </w:p>
    <w:p>
      <w:pPr>
        <w:ind w:left="3"/>
        <w:spacing w:after="0"/>
        <w:rPr>
          <w:sz w:val="20"/>
          <w:szCs w:val="20"/>
          <w:color w:val="auto"/>
        </w:rPr>
      </w:pPr>
      <w:r>
        <w:rPr>
          <w:rFonts w:ascii="Arial" w:cs="Arial" w:eastAsia="Arial" w:hAnsi="Arial"/>
          <w:sz w:val="22"/>
          <w:szCs w:val="22"/>
          <w:color w:val="auto"/>
        </w:rPr>
        <w:t>DEPRESIÓN MAYOR GRAVE</w:t>
      </w:r>
    </w:p>
    <w:p>
      <w:pPr>
        <w:spacing w:after="0" w:line="76" w:lineRule="exact"/>
        <w:rPr>
          <w:sz w:val="20"/>
          <w:szCs w:val="20"/>
          <w:color w:val="auto"/>
        </w:rPr>
      </w:pPr>
    </w:p>
    <w:p>
      <w:pPr>
        <w:ind w:left="283"/>
        <w:spacing w:after="0"/>
        <w:rPr>
          <w:sz w:val="20"/>
          <w:szCs w:val="20"/>
          <w:color w:val="auto"/>
        </w:rPr>
      </w:pPr>
      <w:r>
        <w:rPr>
          <w:rFonts w:ascii="Arial" w:cs="Arial" w:eastAsia="Arial" w:hAnsi="Arial"/>
          <w:sz w:val="20"/>
          <w:szCs w:val="20"/>
          <w:color w:val="auto"/>
        </w:rPr>
        <w:t>•  Se aconseja iniciar tratamiento combinado:</w:t>
      </w:r>
    </w:p>
    <w:p>
      <w:pPr>
        <w:sectPr>
          <w:pgSz w:w="9360" w:h="13606" w:orient="portrait"/>
          <w:cols w:equalWidth="0" w:num="1">
            <w:col w:w="6523"/>
          </w:cols>
          <w:pgMar w:left="1417"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143</w:t>
      </w:r>
    </w:p>
    <w:p>
      <w:pPr>
        <w:sectPr>
          <w:pgSz w:w="9360" w:h="13606" w:orient="portrait"/>
          <w:cols w:equalWidth="0" w:num="1">
            <w:col w:w="6523"/>
          </w:cols>
          <w:pgMar w:left="1417" w:top="1385" w:right="1414" w:bottom="104" w:gutter="0" w:footer="0" w:header="0"/>
          <w:type w:val="continuous"/>
        </w:sectPr>
      </w:pPr>
    </w:p>
    <w:bookmarkStart w:id="136" w:name="page137"/>
    <w:bookmarkEnd w:id="136"/>
    <w:p>
      <w:pPr>
        <w:ind w:left="203" w:hanging="203"/>
        <w:spacing w:after="0"/>
        <w:tabs>
          <w:tab w:leader="none" w:pos="203" w:val="left"/>
        </w:tabs>
        <w:numPr>
          <w:ilvl w:val="0"/>
          <w:numId w:val="99"/>
        </w:numPr>
        <w:rPr>
          <w:rFonts w:ascii="Arial" w:cs="Arial" w:eastAsia="Arial" w:hAnsi="Arial"/>
          <w:sz w:val="18"/>
          <w:szCs w:val="18"/>
          <w:color w:val="auto"/>
        </w:rPr>
      </w:pPr>
      <w:r>
        <w:rPr>
          <w:rFonts w:ascii="Arial" w:cs="Arial" w:eastAsia="Arial" w:hAnsi="Arial"/>
          <w:sz w:val="18"/>
          <w:szCs w:val="18"/>
          <w:color w:val="auto"/>
        </w:rPr>
        <w:t>Tratamiento combinado</w:t>
      </w:r>
    </w:p>
    <w:p>
      <w:pPr>
        <w:spacing w:after="0" w:line="264"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Dosis de fluoxetina y sesiones de TCC adecuadas.</w:t>
      </w:r>
    </w:p>
    <w:p>
      <w:pPr>
        <w:spacing w:after="0" w:line="70"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Especialmente indicado en aquellos casos de historia personal o familiar de ideación y/o conductas suicidas.</w:t>
      </w:r>
    </w:p>
    <w:p>
      <w:pPr>
        <w:spacing w:after="0" w:line="69" w:lineRule="exact"/>
        <w:rPr>
          <w:rFonts w:ascii="Arial" w:cs="Arial" w:eastAsia="Arial" w:hAnsi="Arial"/>
          <w:sz w:val="18"/>
          <w:szCs w:val="18"/>
          <w:color w:val="auto"/>
        </w:rPr>
      </w:pPr>
    </w:p>
    <w:p>
      <w:pPr>
        <w:ind w:left="203" w:right="80" w:hanging="124"/>
        <w:spacing w:after="0" w:line="246" w:lineRule="auto"/>
        <w:rPr>
          <w:rFonts w:ascii="Arial" w:cs="Arial" w:eastAsia="Arial" w:hAnsi="Arial"/>
          <w:sz w:val="18"/>
          <w:szCs w:val="18"/>
          <w:color w:val="auto"/>
        </w:rPr>
      </w:pPr>
      <w:r>
        <w:rPr>
          <w:rFonts w:ascii="Arial" w:cs="Arial" w:eastAsia="Arial" w:hAnsi="Arial"/>
          <w:sz w:val="16"/>
          <w:szCs w:val="16"/>
          <w:color w:val="auto"/>
        </w:rPr>
        <w:t>– En casos individualizados podría utilizarse únicamente el tratamiento farmacológico, siempre asociado a cuidados clínicos estándar. Según el perfil clínico del paciente se podría elegir otro ISRS (sertralina, citalopram o escitalopram).</w:t>
      </w:r>
    </w:p>
    <w:p>
      <w:pPr>
        <w:spacing w:after="0" w:line="66"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Informar del motivo de la prescripción, beneficios que se esperan alcanzar, posible retraso del efecto terapéutico, efectos secundarios y duración del tratamiento.</w:t>
      </w:r>
    </w:p>
    <w:p>
      <w:pPr>
        <w:spacing w:after="0" w:line="69"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Vigilar la posible aparición de efectos adversos, especialmente de ideación o conducta suicida, sobre todo en las primeras cuatro semanas del tratamiento farmacológico.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-1423035</wp:posOffset>
                </wp:positionV>
                <wp:extent cx="4139565" cy="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0499pt" to="325.95pt,-112.049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-1426210</wp:posOffset>
                </wp:positionV>
                <wp:extent cx="0" cy="1489075"/>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90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12.2999pt" to="0.2pt,4.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-1426210</wp:posOffset>
                </wp:positionV>
                <wp:extent cx="0" cy="1489075"/>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890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112.2999pt" to="325.7pt,4.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4139565"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325.95pt,4.7pt" o:allowincell="f" strokecolor="#9C002C" strokeweight="0.5pt"/>
            </w:pict>
          </mc:Fallback>
        </mc:AlternateContent>
      </w:r>
    </w:p>
    <w:p>
      <w:pPr>
        <w:spacing w:after="0" w:line="233" w:lineRule="exact"/>
        <w:rPr>
          <w:sz w:val="20"/>
          <w:szCs w:val="20"/>
          <w:color w:val="auto"/>
        </w:rPr>
      </w:pPr>
    </w:p>
    <w:p>
      <w:pPr>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En caso de ausencia de respuesta terapéutica, valorar los siguientes factores:</w:t>
      </w:r>
    </w:p>
    <w:p>
      <w:pPr>
        <w:spacing w:after="0" w:line="214" w:lineRule="exact"/>
        <w:rPr>
          <w:sz w:val="20"/>
          <w:szCs w:val="20"/>
          <w:color w:val="auto"/>
        </w:rPr>
      </w:pPr>
    </w:p>
    <w:p>
      <w:pPr>
        <w:ind w:left="203" w:hanging="203"/>
        <w:spacing w:after="0"/>
        <w:tabs>
          <w:tab w:leader="none" w:pos="203" w:val="left"/>
        </w:tabs>
        <w:numPr>
          <w:ilvl w:val="0"/>
          <w:numId w:val="100"/>
        </w:numPr>
        <w:rPr>
          <w:rFonts w:ascii="Arial" w:cs="Arial" w:eastAsia="Arial" w:hAnsi="Arial"/>
          <w:sz w:val="18"/>
          <w:szCs w:val="18"/>
          <w:color w:val="auto"/>
        </w:rPr>
      </w:pPr>
      <w:r>
        <w:rPr>
          <w:rFonts w:ascii="Arial" w:cs="Arial" w:eastAsia="Arial" w:hAnsi="Arial"/>
          <w:sz w:val="18"/>
          <w:szCs w:val="18"/>
          <w:color w:val="auto"/>
        </w:rPr>
        <w:t>Factores a valorar ante falta de respuesta terapéutica</w:t>
      </w:r>
    </w:p>
    <w:p>
      <w:pPr>
        <w:spacing w:after="0" w:line="360"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Duración y frecuencia de las sesiones de la psicoterapia.</w:t>
      </w:r>
    </w:p>
    <w:p>
      <w:pPr>
        <w:spacing w:after="0" w:line="70"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5"/>
          <w:szCs w:val="15"/>
          <w:color w:val="auto"/>
        </w:rPr>
        <w:t>– Empleo de dosis farmacológica terapéutica máxima eficaz durante un período adecuado.</w:t>
      </w:r>
    </w:p>
    <w:p>
      <w:pPr>
        <w:spacing w:after="0" w:line="70"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Diagnóstico.</w:t>
      </w:r>
    </w:p>
    <w:p>
      <w:pPr>
        <w:spacing w:after="0" w:line="70"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Comorbilidad con otras enfermedades o trastornos mentales: ansiedad, distimia, abuso de sustancias adictivas o trastornos de la personalidad.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-838835</wp:posOffset>
                </wp:positionV>
                <wp:extent cx="4139565" cy="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0499pt" to="325.95pt,-66.049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-842010</wp:posOffset>
                </wp:positionV>
                <wp:extent cx="0" cy="96583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583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2999pt" to="0.2pt,9.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-842010</wp:posOffset>
                </wp:positionV>
                <wp:extent cx="0" cy="96583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583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66.2999pt" to="325.7pt,9.7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120650</wp:posOffset>
                </wp:positionV>
                <wp:extent cx="4139565"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pt" to="325.95pt,9.5pt" o:allowincell="f" strokecolor="#9C002C" strokeweight="0.5pt"/>
            </w:pict>
          </mc:Fallback>
        </mc:AlternateContent>
      </w:r>
    </w:p>
    <w:p>
      <w:pPr>
        <w:spacing w:after="0" w:line="329" w:lineRule="exact"/>
        <w:rPr>
          <w:sz w:val="20"/>
          <w:szCs w:val="20"/>
          <w:color w:val="auto"/>
        </w:rPr>
      </w:pPr>
    </w:p>
    <w:p>
      <w:pPr>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Una vez revisados estos factores, valorar el cambio a otro ISRS en combinación con TCC:</w:t>
      </w:r>
    </w:p>
    <w:p>
      <w:pPr>
        <w:spacing w:after="0" w:line="215" w:lineRule="exact"/>
        <w:rPr>
          <w:sz w:val="20"/>
          <w:szCs w:val="20"/>
          <w:color w:val="auto"/>
        </w:rPr>
      </w:pPr>
    </w:p>
    <w:p>
      <w:pPr>
        <w:ind w:left="203" w:hanging="203"/>
        <w:spacing w:after="0"/>
        <w:tabs>
          <w:tab w:leader="none" w:pos="203" w:val="left"/>
        </w:tabs>
        <w:numPr>
          <w:ilvl w:val="0"/>
          <w:numId w:val="101"/>
        </w:numPr>
        <w:rPr>
          <w:rFonts w:ascii="Arial" w:cs="Arial" w:eastAsia="Arial" w:hAnsi="Arial"/>
          <w:sz w:val="18"/>
          <w:szCs w:val="18"/>
          <w:color w:val="auto"/>
        </w:rPr>
      </w:pPr>
      <w:r>
        <w:rPr>
          <w:rFonts w:ascii="Arial" w:cs="Arial" w:eastAsia="Arial" w:hAnsi="Arial"/>
          <w:sz w:val="18"/>
          <w:szCs w:val="18"/>
          <w:color w:val="auto"/>
        </w:rPr>
        <w:t>Cambiar a otro ISRS y combinar con TCC</w:t>
      </w:r>
    </w:p>
    <w:p>
      <w:pPr>
        <w:spacing w:after="0" w:line="264" w:lineRule="exact"/>
        <w:rPr>
          <w:rFonts w:ascii="Arial" w:cs="Arial" w:eastAsia="Arial" w:hAnsi="Arial"/>
          <w:sz w:val="18"/>
          <w:szCs w:val="18"/>
          <w:color w:val="auto"/>
        </w:rPr>
      </w:pPr>
    </w:p>
    <w:p>
      <w:pPr>
        <w:ind w:left="83"/>
        <w:spacing w:after="0"/>
        <w:rPr>
          <w:rFonts w:ascii="Arial" w:cs="Arial" w:eastAsia="Arial" w:hAnsi="Arial"/>
          <w:sz w:val="18"/>
          <w:szCs w:val="18"/>
          <w:color w:val="auto"/>
        </w:rPr>
      </w:pPr>
      <w:r>
        <w:rPr>
          <w:rFonts w:ascii="Arial" w:cs="Arial" w:eastAsia="Arial" w:hAnsi="Arial"/>
          <w:sz w:val="16"/>
          <w:szCs w:val="16"/>
          <w:color w:val="auto"/>
        </w:rPr>
        <w:t>– Cambiar a sertralina, citalopram o escitalopram y combinar con TCC.</w:t>
      </w:r>
    </w:p>
    <w:p>
      <w:pPr>
        <w:spacing w:after="0" w:line="70"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Continuar el tratamiento farmacológico por lo menos 6-12 meses desde la remisión, con la misma dosis con la que se consiguió dicha remisión.</w:t>
      </w:r>
    </w:p>
    <w:p>
      <w:pPr>
        <w:spacing w:after="0" w:line="69" w:lineRule="exact"/>
        <w:rPr>
          <w:rFonts w:ascii="Arial" w:cs="Arial" w:eastAsia="Arial" w:hAnsi="Arial"/>
          <w:sz w:val="18"/>
          <w:szCs w:val="18"/>
          <w:color w:val="auto"/>
        </w:rPr>
      </w:pPr>
    </w:p>
    <w:p>
      <w:pPr>
        <w:ind w:left="203" w:right="80" w:hanging="124"/>
        <w:spacing w:after="0" w:line="242" w:lineRule="auto"/>
        <w:rPr>
          <w:rFonts w:ascii="Arial" w:cs="Arial" w:eastAsia="Arial" w:hAnsi="Arial"/>
          <w:sz w:val="18"/>
          <w:szCs w:val="18"/>
          <w:color w:val="auto"/>
        </w:rPr>
      </w:pPr>
      <w:r>
        <w:rPr>
          <w:rFonts w:ascii="Arial" w:cs="Arial" w:eastAsia="Arial" w:hAnsi="Arial"/>
          <w:sz w:val="16"/>
          <w:szCs w:val="16"/>
          <w:color w:val="auto"/>
        </w:rPr>
        <w:t>– Suspender el antidepresivo de forma gradual. Si reaparecen síntomas, instaurar de nuevo el tratamiento farmacológico.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-741680</wp:posOffset>
                </wp:positionV>
                <wp:extent cx="4139565"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3999pt" to="325.95pt,-58.399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-744855</wp:posOffset>
                </wp:positionV>
                <wp:extent cx="0" cy="80772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772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58.6499pt" to="0.2pt,4.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4136390</wp:posOffset>
                </wp:positionH>
                <wp:positionV relativeFrom="paragraph">
                  <wp:posOffset>-744855</wp:posOffset>
                </wp:positionV>
                <wp:extent cx="0" cy="80772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772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7pt,-58.6499pt" to="325.7pt,4.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4139565"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956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325.95pt,4.7pt" o:allowincell="f" strokecolor="#9C002C" strokeweight="0.5pt"/>
            </w:pict>
          </mc:Fallback>
        </mc:AlternateContent>
      </w:r>
    </w:p>
    <w:p>
      <w:pPr>
        <w:sectPr>
          <w:pgSz w:w="9360" w:h="13606" w:orient="portrait"/>
          <w:cols w:equalWidth="0" w:num="1">
            <w:col w:w="6523"/>
          </w:cols>
          <w:pgMar w:left="1417" w:top="1388"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144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8" w:right="1414" w:bottom="111" w:gutter="0" w:footer="0" w:header="0"/>
          <w:type w:val="continuous"/>
        </w:sectPr>
      </w:pPr>
    </w:p>
    <w:bookmarkStart w:id="137" w:name="page138"/>
    <w:bookmarkEnd w:id="137"/>
    <w:p>
      <w:pPr>
        <w:spacing w:after="0"/>
        <w:rPr>
          <w:sz w:val="20"/>
          <w:szCs w:val="20"/>
          <w:color w:val="auto"/>
        </w:rPr>
      </w:pPr>
      <w:r>
        <w:rPr>
          <w:rFonts w:ascii="Arial" w:cs="Arial" w:eastAsia="Arial" w:hAnsi="Arial"/>
          <w:sz w:val="46"/>
          <w:szCs w:val="46"/>
          <w:color w:val="auto"/>
        </w:rPr>
        <w:t>13. Difusión e implementación</w:t>
      </w:r>
    </w:p>
    <w:p>
      <w:pPr>
        <w:spacing w:after="0" w:line="328" w:lineRule="exact"/>
        <w:rPr>
          <w:sz w:val="20"/>
          <w:szCs w:val="20"/>
          <w:color w:val="auto"/>
        </w:rPr>
      </w:pPr>
    </w:p>
    <w:p>
      <w:pPr>
        <w:spacing w:after="0"/>
        <w:rPr>
          <w:sz w:val="20"/>
          <w:szCs w:val="20"/>
          <w:color w:val="auto"/>
        </w:rPr>
      </w:pPr>
      <w:r>
        <w:rPr>
          <w:rFonts w:ascii="Arial" w:cs="Arial" w:eastAsia="Arial" w:hAnsi="Arial"/>
          <w:sz w:val="28"/>
          <w:szCs w:val="28"/>
          <w:color w:val="auto"/>
        </w:rPr>
        <w:t>Formatos de la guía, difusión e implementación</w:t>
      </w:r>
    </w:p>
    <w:p>
      <w:pPr>
        <w:spacing w:after="0" w:line="237"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auto"/>
        </w:rPr>
        <w:t>La GPC consta de dos versiones, la completa y la resumida, además de infor-mación para pacientes y de un documento con material metodológico. A la versión completa, a la información para pacientes y al material metodológi-co se tiene acceso a través de la página web de avalia-t y de GuíaSalud. Las estrategias de difusión e implementación serían las siguientes:</w:t>
      </w:r>
    </w:p>
    <w:p>
      <w:pPr>
        <w:spacing w:after="0" w:line="213"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Presentación oficial de la guía por parte de las autoridades sanitarias y envío individualizado a los profesionales potenciales usuarios.</w:t>
      </w:r>
    </w:p>
    <w:p>
      <w:pPr>
        <w:spacing w:after="0" w:line="91"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Distribución de la guía de pacientes.</w:t>
      </w:r>
    </w:p>
    <w:p>
      <w:pPr>
        <w:spacing w:after="0" w:line="13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Presentación de la guía en atención primaria y especializada mediante charlas interactivas.</w:t>
      </w:r>
    </w:p>
    <w:p>
      <w:pPr>
        <w:spacing w:after="0" w:line="115"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Difusión de la guía en formato electrónico en las páginas web de los servicios de salud y de las sociedades implicadas en el proyecto.</w:t>
      </w:r>
    </w:p>
    <w:p>
      <w:pPr>
        <w:spacing w:after="0" w:line="91" w:lineRule="exact"/>
        <w:rPr>
          <w:sz w:val="20"/>
          <w:szCs w:val="20"/>
          <w:color w:val="auto"/>
        </w:rPr>
      </w:pPr>
    </w:p>
    <w:p>
      <w:pPr>
        <w:jc w:val="both"/>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Realización de actividades de formación en línea y/o presenciales sobre manejo del paciente con depresión.</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Presentación de la guía en actividades científicas (jornadas, congresos, reuniones).</w:t>
      </w:r>
    </w:p>
    <w:p>
      <w:pPr>
        <w:spacing w:after="0" w:line="115" w:lineRule="exact"/>
        <w:rPr>
          <w:sz w:val="20"/>
          <w:szCs w:val="20"/>
          <w:color w:val="auto"/>
        </w:rPr>
      </w:pPr>
    </w:p>
    <w:p>
      <w:pPr>
        <w:ind w:left="280"/>
        <w:spacing w:after="0"/>
        <w:rPr>
          <w:sz w:val="20"/>
          <w:szCs w:val="20"/>
          <w:color w:val="auto"/>
        </w:rPr>
      </w:pPr>
      <w:r>
        <w:rPr>
          <w:rFonts w:ascii="Arial" w:cs="Arial" w:eastAsia="Arial" w:hAnsi="Arial"/>
          <w:sz w:val="20"/>
          <w:szCs w:val="20"/>
          <w:color w:val="auto"/>
        </w:rPr>
        <w:t>•  Publicación de la guía en revistas médicas y psicológicas.</w:t>
      </w:r>
    </w:p>
    <w:p>
      <w:pPr>
        <w:spacing w:after="0" w:line="13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Establecimiento de criterios de buena atención al paciente con depresión en los contratos programa y contratos de gestión clínica.</w:t>
      </w:r>
    </w:p>
    <w:p>
      <w:pPr>
        <w:spacing w:after="0" w:line="11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Establecimiento de sistemas de apoyo a la decisión clínica, que integren la guía y los indicadores seleccionados en el programa informático utilizado en atención primaria.</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145</w:t>
      </w:r>
    </w:p>
    <w:p>
      <w:pPr>
        <w:sectPr>
          <w:pgSz w:w="9360" w:h="13606" w:orient="portrait"/>
          <w:cols w:equalWidth="0" w:num="1">
            <w:col w:w="6520"/>
          </w:cols>
          <w:pgMar w:left="1420" w:top="1343" w:right="1414" w:bottom="104" w:gutter="0" w:footer="0" w:header="0"/>
          <w:type w:val="continuous"/>
        </w:sectPr>
      </w:pPr>
    </w:p>
    <w:bookmarkStart w:id="138" w:name="page139"/>
    <w:bookmarkEnd w:id="138"/>
    <w:p>
      <w:pPr>
        <w:ind w:left="723" w:right="1520" w:hanging="723"/>
        <w:spacing w:after="0" w:line="259" w:lineRule="auto"/>
        <w:tabs>
          <w:tab w:leader="none" w:pos="722" w:val="left"/>
        </w:tabs>
        <w:numPr>
          <w:ilvl w:val="0"/>
          <w:numId w:val="102"/>
        </w:numPr>
        <w:rPr>
          <w:rFonts w:ascii="Arial" w:cs="Arial" w:eastAsia="Arial" w:hAnsi="Arial"/>
          <w:sz w:val="44"/>
          <w:szCs w:val="44"/>
          <w:color w:val="auto"/>
        </w:rPr>
      </w:pPr>
      <w:r>
        <w:rPr>
          <w:rFonts w:ascii="Arial" w:cs="Arial" w:eastAsia="Arial" w:hAnsi="Arial"/>
          <w:sz w:val="44"/>
          <w:szCs w:val="44"/>
          <w:color w:val="auto"/>
        </w:rPr>
        <w:t>Recomendaciones de investigación futura</w:t>
      </w:r>
    </w:p>
    <w:p>
      <w:pPr>
        <w:spacing w:after="0" w:line="314" w:lineRule="exact"/>
        <w:rPr>
          <w:sz w:val="20"/>
          <w:szCs w:val="20"/>
          <w:color w:val="auto"/>
        </w:rPr>
      </w:pPr>
    </w:p>
    <w:p>
      <w:pPr>
        <w:jc w:val="both"/>
        <w:ind w:left="3"/>
        <w:spacing w:after="0" w:line="303" w:lineRule="auto"/>
        <w:rPr>
          <w:sz w:val="20"/>
          <w:szCs w:val="20"/>
          <w:color w:val="auto"/>
        </w:rPr>
      </w:pPr>
      <w:r>
        <w:rPr>
          <w:rFonts w:ascii="Arial" w:cs="Arial" w:eastAsia="Arial" w:hAnsi="Arial"/>
          <w:sz w:val="18"/>
          <w:szCs w:val="18"/>
          <w:color w:val="auto"/>
        </w:rPr>
        <w:t>Los trastornos depresivos han sido poco estudiados en niños y adolescentes, por lo que en el proceso de elaboración de la guía nos hemos encontrado con lagunas de conocimiento para las que se necesitan futuros estudios.</w:t>
      </w:r>
    </w:p>
    <w:p>
      <w:pPr>
        <w:spacing w:after="0" w:line="289" w:lineRule="exact"/>
        <w:rPr>
          <w:sz w:val="20"/>
          <w:szCs w:val="20"/>
          <w:color w:val="auto"/>
        </w:rPr>
      </w:pPr>
    </w:p>
    <w:p>
      <w:pPr>
        <w:ind w:left="3"/>
        <w:spacing w:after="0"/>
        <w:rPr>
          <w:sz w:val="20"/>
          <w:szCs w:val="20"/>
          <w:color w:val="auto"/>
        </w:rPr>
      </w:pPr>
      <w:r>
        <w:rPr>
          <w:rFonts w:ascii="Arial" w:cs="Arial" w:eastAsia="Arial" w:hAnsi="Arial"/>
          <w:sz w:val="18"/>
          <w:szCs w:val="18"/>
          <w:color w:val="auto"/>
        </w:rPr>
        <w:t>Recomendaciones generales</w:t>
      </w:r>
    </w:p>
    <w:p>
      <w:pPr>
        <w:spacing w:after="0" w:line="140"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Estudiar el impacto sanitario de la incorporación en la historia clínica electrónica de herramientas de ayuda para el diagnóstico y tratamien-to de la depresión mayor en el niño y adolescente.</w:t>
      </w:r>
    </w:p>
    <w:p>
      <w:pPr>
        <w:spacing w:after="0" w:line="116"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Realizar estudios epidemiológicos que permitan conocer de forma pre-cisa la prevalencia en nuestro entorno de la depresión mayor en estos grupos de edad y estimar el porcentaje de posible infratratamiento de la enfermedad.</w:t>
      </w:r>
    </w:p>
    <w:p>
      <w:pPr>
        <w:spacing w:after="0" w:line="117" w:lineRule="exact"/>
        <w:rPr>
          <w:sz w:val="20"/>
          <w:szCs w:val="20"/>
          <w:color w:val="auto"/>
        </w:rPr>
      </w:pPr>
    </w:p>
    <w:p>
      <w:pPr>
        <w:jc w:val="both"/>
        <w:ind w:left="563" w:hanging="279"/>
        <w:spacing w:after="0" w:line="259"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Realizar estudios para determinar en qué grado están implementados en la práctica clínica los que deberían ser “cuidados estándar” en el niño y adolescente.</w:t>
      </w:r>
    </w:p>
    <w:p>
      <w:pPr>
        <w:spacing w:after="0" w:line="218" w:lineRule="exact"/>
        <w:rPr>
          <w:sz w:val="20"/>
          <w:szCs w:val="20"/>
          <w:color w:val="auto"/>
        </w:rPr>
      </w:pPr>
    </w:p>
    <w:p>
      <w:pPr>
        <w:ind w:left="3"/>
        <w:spacing w:after="0"/>
        <w:rPr>
          <w:sz w:val="20"/>
          <w:szCs w:val="20"/>
          <w:color w:val="auto"/>
        </w:rPr>
      </w:pPr>
      <w:r>
        <w:rPr>
          <w:rFonts w:ascii="Arial" w:cs="Arial" w:eastAsia="Arial" w:hAnsi="Arial"/>
          <w:sz w:val="18"/>
          <w:szCs w:val="18"/>
          <w:color w:val="auto"/>
        </w:rPr>
        <w:t>Etiopatogenia</w:t>
      </w:r>
    </w:p>
    <w:p>
      <w:pPr>
        <w:spacing w:after="0" w:line="140" w:lineRule="exact"/>
        <w:rPr>
          <w:sz w:val="20"/>
          <w:szCs w:val="20"/>
          <w:color w:val="auto"/>
        </w:rPr>
      </w:pPr>
    </w:p>
    <w:p>
      <w:pPr>
        <w:jc w:val="both"/>
        <w:ind w:left="563" w:hanging="279"/>
        <w:spacing w:after="0" w:line="280" w:lineRule="auto"/>
        <w:tabs>
          <w:tab w:leader="none" w:pos="542"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Identificar con mayor precisión los procesos de vulnerabilidad y pro-tección de la depresión, incluidos la historia familiar, ambiente y apo-yos familiares, así como acontecimientos vitales estresantes.</w:t>
      </w:r>
    </w:p>
    <w:p>
      <w:pPr>
        <w:spacing w:after="0" w:line="99"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Fomentar la realización de estudios en el campo de la genética mole-cular, cara a aumentar el conocimiento sobre la contribución genética en los trastornos depresivos de niños y adolescentes.</w:t>
      </w:r>
    </w:p>
    <w:p>
      <w:pPr>
        <w:spacing w:after="0" w:line="116" w:lineRule="exact"/>
        <w:rPr>
          <w:sz w:val="20"/>
          <w:szCs w:val="20"/>
          <w:color w:val="auto"/>
        </w:rPr>
      </w:pPr>
    </w:p>
    <w:p>
      <w:pPr>
        <w:jc w:val="both"/>
        <w:ind w:left="563" w:hanging="279"/>
        <w:spacing w:after="0" w:line="259"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Realizar estudios a fin de especificar rasgos temperamentales y características de personalidad en niños y adolescentes con un trastorno depresivo.</w:t>
      </w:r>
    </w:p>
    <w:p>
      <w:pPr>
        <w:spacing w:after="0" w:line="218" w:lineRule="exact"/>
        <w:rPr>
          <w:sz w:val="20"/>
          <w:szCs w:val="20"/>
          <w:color w:val="auto"/>
        </w:rPr>
      </w:pPr>
    </w:p>
    <w:p>
      <w:pPr>
        <w:ind w:left="3"/>
        <w:spacing w:after="0"/>
        <w:rPr>
          <w:sz w:val="20"/>
          <w:szCs w:val="20"/>
          <w:color w:val="auto"/>
        </w:rPr>
      </w:pPr>
      <w:r>
        <w:rPr>
          <w:rFonts w:ascii="Arial" w:cs="Arial" w:eastAsia="Arial" w:hAnsi="Arial"/>
          <w:sz w:val="18"/>
          <w:szCs w:val="18"/>
          <w:color w:val="auto"/>
        </w:rPr>
        <w:t>Diagnóstico y evolución</w:t>
      </w:r>
    </w:p>
    <w:p>
      <w:pPr>
        <w:spacing w:after="0" w:line="140" w:lineRule="exact"/>
        <w:rPr>
          <w:sz w:val="20"/>
          <w:szCs w:val="20"/>
          <w:color w:val="auto"/>
        </w:rPr>
      </w:pPr>
    </w:p>
    <w:p>
      <w:pPr>
        <w:jc w:val="both"/>
        <w:ind w:left="563" w:hanging="279"/>
        <w:spacing w:after="0" w:line="260" w:lineRule="auto"/>
        <w:tabs>
          <w:tab w:leader="none" w:pos="542"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Desarrollar cuestionarios válidos, fiables y específicamente desarro-llados para evaluar la depresión en niños menores de seis años y per-feccionar instrumentos de evaluación más precisos.</w:t>
      </w:r>
    </w:p>
    <w:p>
      <w:pPr>
        <w:spacing w:after="0" w:line="116" w:lineRule="exact"/>
        <w:rPr>
          <w:sz w:val="20"/>
          <w:szCs w:val="20"/>
          <w:color w:val="auto"/>
        </w:rPr>
      </w:pPr>
    </w:p>
    <w:p>
      <w:pPr>
        <w:jc w:val="both"/>
        <w:ind w:left="563" w:hanging="279"/>
        <w:spacing w:after="0" w:line="287" w:lineRule="auto"/>
        <w:tabs>
          <w:tab w:leader="none" w:pos="542"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Realizar estudios de investigación sobre la evolución de los trastor-nos depresivos en los niños y adolescentes que permitan precisar las</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147</w:t>
      </w:r>
    </w:p>
    <w:p>
      <w:pPr>
        <w:sectPr>
          <w:pgSz w:w="9360" w:h="13606" w:orient="portrait"/>
          <w:cols w:equalWidth="0" w:num="1">
            <w:col w:w="6523"/>
          </w:cols>
          <w:pgMar w:left="1417" w:top="1343" w:right="1414" w:bottom="104" w:gutter="0" w:footer="0" w:header="0"/>
          <w:type w:val="continuous"/>
        </w:sectPr>
      </w:pPr>
    </w:p>
    <w:bookmarkStart w:id="139" w:name="page140"/>
    <w:bookmarkEnd w:id="139"/>
    <w:p>
      <w:pPr>
        <w:ind w:left="560"/>
        <w:spacing w:after="0" w:line="263" w:lineRule="auto"/>
        <w:rPr>
          <w:sz w:val="20"/>
          <w:szCs w:val="20"/>
          <w:color w:val="auto"/>
        </w:rPr>
      </w:pPr>
      <w:r>
        <w:rPr>
          <w:rFonts w:ascii="Arial" w:cs="Arial" w:eastAsia="Arial" w:hAnsi="Arial"/>
          <w:sz w:val="20"/>
          <w:szCs w:val="20"/>
          <w:color w:val="auto"/>
        </w:rPr>
        <w:t>interconexiones entre la depresión en la infancia y el desarrollo de trastornos en la vida adulta.</w:t>
      </w:r>
    </w:p>
    <w:p>
      <w:pPr>
        <w:spacing w:after="0" w:line="106" w:lineRule="exact"/>
        <w:rPr>
          <w:sz w:val="20"/>
          <w:szCs w:val="20"/>
          <w:color w:val="auto"/>
        </w:rPr>
      </w:pPr>
    </w:p>
    <w:p>
      <w:pPr>
        <w:jc w:val="both"/>
        <w:ind w:left="560" w:hanging="279"/>
        <w:spacing w:after="0" w:line="280"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Desarrollar programas formativos para que los profesionales sanita-rios (atención primaria) puedan detectar la presencia de un trastorno depresivo y así realizar las intervenciones o derivaciones necesarias.</w:t>
      </w:r>
    </w:p>
    <w:p>
      <w:pPr>
        <w:spacing w:after="0" w:line="198" w:lineRule="exact"/>
        <w:rPr>
          <w:sz w:val="20"/>
          <w:szCs w:val="20"/>
          <w:color w:val="auto"/>
        </w:rPr>
      </w:pPr>
    </w:p>
    <w:p>
      <w:pPr>
        <w:spacing w:after="0"/>
        <w:rPr>
          <w:sz w:val="20"/>
          <w:szCs w:val="20"/>
          <w:color w:val="auto"/>
        </w:rPr>
      </w:pPr>
      <w:r>
        <w:rPr>
          <w:rFonts w:ascii="Arial" w:cs="Arial" w:eastAsia="Arial" w:hAnsi="Arial"/>
          <w:sz w:val="18"/>
          <w:szCs w:val="18"/>
          <w:color w:val="auto"/>
        </w:rPr>
        <w:t>Cribado</w:t>
      </w:r>
    </w:p>
    <w:p>
      <w:pPr>
        <w:spacing w:after="0" w:line="14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Estudiar si la introducción de programas de cribado de depresión ma-yor en niños y adolescentes considerados grupos de riesgo facilitaría un diagnóstico precoz de la enfermedad y unos mejores resultados a largo plazo.</w:t>
      </w: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color w:val="auto"/>
        </w:rPr>
        <w:t>Suicidio</w:t>
      </w:r>
    </w:p>
    <w:p>
      <w:pPr>
        <w:spacing w:after="0" w:line="140" w:lineRule="exact"/>
        <w:rPr>
          <w:sz w:val="20"/>
          <w:szCs w:val="20"/>
          <w:color w:val="auto"/>
        </w:rPr>
      </w:pPr>
    </w:p>
    <w:p>
      <w:pPr>
        <w:jc w:val="both"/>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Estudiar el posible efecto de los medios de comunicación e Internet sobre la conducta suicida de niños y adolescentes.</w:t>
      </w:r>
    </w:p>
    <w:p>
      <w:pPr>
        <w:spacing w:after="0" w:line="119"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Realizar estudios específicos y con metodología adecuada para cono-cer mejor la influencia de los antidepresivos sobre la conducta suicida.</w:t>
      </w:r>
    </w:p>
    <w:p>
      <w:pPr>
        <w:spacing w:after="0" w:line="190" w:lineRule="exact"/>
        <w:rPr>
          <w:sz w:val="20"/>
          <w:szCs w:val="20"/>
          <w:color w:val="auto"/>
        </w:rPr>
      </w:pPr>
    </w:p>
    <w:p>
      <w:pPr>
        <w:spacing w:after="0"/>
        <w:rPr>
          <w:sz w:val="20"/>
          <w:szCs w:val="20"/>
          <w:color w:val="auto"/>
        </w:rPr>
      </w:pPr>
      <w:r>
        <w:rPr>
          <w:rFonts w:ascii="Arial" w:cs="Arial" w:eastAsia="Arial" w:hAnsi="Arial"/>
          <w:sz w:val="18"/>
          <w:szCs w:val="18"/>
          <w:color w:val="auto"/>
        </w:rPr>
        <w:t>Psicoterapia</w:t>
      </w:r>
    </w:p>
    <w:p>
      <w:pPr>
        <w:spacing w:after="0" w:line="14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Estudiar el impacto económico y sobre resultados en salud de la in-troducción de actividades formativas psicoterapéuticas para el mane-jo de la depresión leve, en atención primaria.</w:t>
      </w:r>
    </w:p>
    <w:p>
      <w:pPr>
        <w:spacing w:after="0" w:line="11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Evaluar la eficacia de los distintos tipos de psicoterapia, en compara-ción con otras opciones terapéuticas, a medio y a largo plazo, median-te la realización de estudios comparativos en pacientes con diferentes grados de gravedad de la enfermedad.</w:t>
      </w:r>
    </w:p>
    <w:p>
      <w:pPr>
        <w:spacing w:after="0" w:line="11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Identificar cuáles son las claves o componentes más efectivos de las terapias psicológicas.</w:t>
      </w:r>
    </w:p>
    <w:p>
      <w:pPr>
        <w:spacing w:after="0" w:line="11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Evaluar si hay perfiles de síntomas depresivos o características clíni-cas que sean predictivos de la respuesta a distintas modalidades de psicoterapia.</w:t>
      </w:r>
    </w:p>
    <w:p>
      <w:pPr>
        <w:spacing w:after="0" w:line="116" w:lineRule="exact"/>
        <w:rPr>
          <w:sz w:val="20"/>
          <w:szCs w:val="20"/>
          <w:color w:val="auto"/>
        </w:rPr>
      </w:pPr>
    </w:p>
    <w:p>
      <w:pPr>
        <w:jc w:val="both"/>
        <w:ind w:left="560" w:hanging="279"/>
        <w:spacing w:after="0" w:line="258"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Realizar estudios que permitan determinar cuál es la duración más apropiada del tratamiento psicoterapéutico.</w:t>
      </w:r>
    </w:p>
    <w:p>
      <w:pPr>
        <w:spacing w:after="0" w:line="119"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Necesidad de investigaciones sobre el tratamiento conjunto de pa-dres y jóvenes con trastornos depresivos.</w:t>
      </w:r>
    </w:p>
    <w:p>
      <w:pPr>
        <w:spacing w:after="0" w:line="215" w:lineRule="exact"/>
        <w:rPr>
          <w:sz w:val="20"/>
          <w:szCs w:val="20"/>
          <w:color w:val="auto"/>
        </w:rPr>
      </w:pPr>
    </w:p>
    <w:p>
      <w:pPr>
        <w:spacing w:after="0"/>
        <w:rPr>
          <w:sz w:val="20"/>
          <w:szCs w:val="20"/>
          <w:color w:val="auto"/>
        </w:rPr>
      </w:pPr>
      <w:r>
        <w:rPr>
          <w:rFonts w:ascii="Arial" w:cs="Arial" w:eastAsia="Arial" w:hAnsi="Arial"/>
          <w:sz w:val="18"/>
          <w:szCs w:val="18"/>
          <w:color w:val="auto"/>
        </w:rPr>
        <w:t>Fármacos</w:t>
      </w:r>
    </w:p>
    <w:p>
      <w:pPr>
        <w:spacing w:after="0" w:line="140"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Potenciar la realización de estudios independientes que evalúen la eficacia, los efectos adversos y la duración óptima de los diferentes</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148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40" w:name="page141"/>
    <w:bookmarkEnd w:id="140"/>
    <w:p>
      <w:pPr>
        <w:jc w:val="both"/>
        <w:ind w:left="560"/>
        <w:spacing w:after="0" w:line="282" w:lineRule="auto"/>
        <w:rPr>
          <w:sz w:val="20"/>
          <w:szCs w:val="20"/>
          <w:color w:val="auto"/>
        </w:rPr>
      </w:pPr>
      <w:r>
        <w:rPr>
          <w:rFonts w:ascii="Arial" w:cs="Arial" w:eastAsia="Arial" w:hAnsi="Arial"/>
          <w:sz w:val="19"/>
          <w:szCs w:val="19"/>
          <w:color w:val="auto"/>
        </w:rPr>
        <w:t>tratamientos farmacológicos existentes, mediante estudios de largo seguimiento, con diferentes subgrupos de edad y dosis y con poder estadístico suficiente para detectar diferencias clínicas relevantes.</w:t>
      </w:r>
    </w:p>
    <w:p>
      <w:pPr>
        <w:spacing w:after="0" w:line="9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Realizar más estudios que permitan obtener conclusiones definitivas para la toma de decisiones clínicas, entre ellas el tratamiento farmaco-lógico, considerando el tipo y gravedad de la depresión, aspectos evo-lutivos, riesgo suicida, comorbilidad y que las variables e instrumentos de evaluación sean más homogéneos.</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Depresión que no responde a tratamiento</w:t>
      </w:r>
    </w:p>
    <w:p>
      <w:pPr>
        <w:spacing w:after="0" w:line="14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Estudiar las estrategias terapéuticas más eficientes en la depresión que no responde a tratamiento, tanto las farmacológicas como psico-terapéuticas.</w:t>
      </w:r>
    </w:p>
    <w:p>
      <w:pPr>
        <w:spacing w:after="0" w:line="116"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Valorar la eficacia de la combinación del tratamiento farmacológico con el psicoterapéutico en el manejo de la depresión resistente.</w:t>
      </w:r>
    </w:p>
    <w:p>
      <w:pPr>
        <w:spacing w:after="0" w:line="214" w:lineRule="exact"/>
        <w:rPr>
          <w:sz w:val="20"/>
          <w:szCs w:val="20"/>
          <w:color w:val="auto"/>
        </w:rPr>
      </w:pPr>
    </w:p>
    <w:p>
      <w:pPr>
        <w:spacing w:after="0"/>
        <w:rPr>
          <w:sz w:val="20"/>
          <w:szCs w:val="20"/>
          <w:color w:val="auto"/>
        </w:rPr>
      </w:pPr>
      <w:r>
        <w:rPr>
          <w:rFonts w:ascii="Arial" w:cs="Arial" w:eastAsia="Arial" w:hAnsi="Arial"/>
          <w:sz w:val="18"/>
          <w:szCs w:val="18"/>
          <w:color w:val="auto"/>
        </w:rPr>
        <w:t>Recaídas</w:t>
      </w:r>
    </w:p>
    <w:p>
      <w:pPr>
        <w:spacing w:after="0" w:line="14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Estudiar las características de los pacientes con riesgo elevado de recaídas y realizar estudios para determinar con precisión el tiempo óptimo de duración del tratamiento para evitarlas.</w:t>
      </w:r>
    </w:p>
    <w:p>
      <w:pPr>
        <w:spacing w:after="0" w:line="215" w:lineRule="exact"/>
        <w:rPr>
          <w:sz w:val="20"/>
          <w:szCs w:val="20"/>
          <w:color w:val="auto"/>
        </w:rPr>
      </w:pPr>
    </w:p>
    <w:p>
      <w:pPr>
        <w:spacing w:after="0"/>
        <w:rPr>
          <w:sz w:val="20"/>
          <w:szCs w:val="20"/>
          <w:color w:val="auto"/>
        </w:rPr>
      </w:pPr>
      <w:r>
        <w:rPr>
          <w:rFonts w:ascii="Arial" w:cs="Arial" w:eastAsia="Arial" w:hAnsi="Arial"/>
          <w:sz w:val="18"/>
          <w:szCs w:val="18"/>
          <w:color w:val="auto"/>
        </w:rPr>
        <w:t>Autoayuda</w:t>
      </w:r>
    </w:p>
    <w:p>
      <w:pPr>
        <w:spacing w:after="0" w:line="140"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Desarrollar materiales adaptados a niños y adolescentes para progra-mas de autoayuda y probar su eficacia con estudios controlados.</w:t>
      </w:r>
    </w:p>
    <w:p>
      <w:pPr>
        <w:spacing w:after="0" w:line="190" w:lineRule="exact"/>
        <w:rPr>
          <w:sz w:val="20"/>
          <w:szCs w:val="20"/>
          <w:color w:val="auto"/>
        </w:rPr>
      </w:pPr>
    </w:p>
    <w:p>
      <w:pPr>
        <w:spacing w:after="0"/>
        <w:rPr>
          <w:sz w:val="20"/>
          <w:szCs w:val="20"/>
          <w:color w:val="auto"/>
        </w:rPr>
      </w:pPr>
      <w:r>
        <w:rPr>
          <w:rFonts w:ascii="Arial" w:cs="Arial" w:eastAsia="Arial" w:hAnsi="Arial"/>
          <w:sz w:val="18"/>
          <w:szCs w:val="18"/>
          <w:color w:val="auto"/>
        </w:rPr>
        <w:t>Grupos de apoyo</w:t>
      </w:r>
    </w:p>
    <w:p>
      <w:pPr>
        <w:spacing w:after="0" w:line="140"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Determinar el papel del soporte familiar y social en niños y adoles-centes con depresión mayor.</w:t>
      </w: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color w:val="auto"/>
        </w:rPr>
        <w:t>Ejercicio</w:t>
      </w:r>
    </w:p>
    <w:p>
      <w:pPr>
        <w:spacing w:after="0" w:line="140" w:lineRule="exact"/>
        <w:rPr>
          <w:sz w:val="20"/>
          <w:szCs w:val="20"/>
          <w:color w:val="auto"/>
        </w:rPr>
      </w:pPr>
    </w:p>
    <w:p>
      <w:pPr>
        <w:jc w:val="both"/>
        <w:ind w:left="560" w:hanging="279"/>
        <w:spacing w:after="0" w:line="280"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Ensayos clínicos que, diferenciando los subgrupos de depresión leve, moderada y grave, comparen los efectos de las diferentes formas de ejercicio físico y clarifiquen la dosis e intensidad apropiada de este.</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149</w:t>
      </w:r>
    </w:p>
    <w:p>
      <w:pPr>
        <w:sectPr>
          <w:pgSz w:w="9360" w:h="13606" w:orient="portrait"/>
          <w:cols w:equalWidth="0" w:num="1">
            <w:col w:w="6520"/>
          </w:cols>
          <w:pgMar w:left="1420" w:top="1385" w:right="1414" w:bottom="104" w:gutter="0" w:footer="0" w:header="0"/>
          <w:type w:val="continuous"/>
        </w:sectPr>
      </w:pPr>
    </w:p>
    <w:bookmarkStart w:id="141" w:name="page142"/>
    <w:bookmarkEnd w:id="141"/>
    <w:p>
      <w:pPr>
        <w:spacing w:after="0"/>
        <w:rPr>
          <w:sz w:val="20"/>
          <w:szCs w:val="20"/>
          <w:color w:val="auto"/>
        </w:rPr>
      </w:pPr>
      <w:r>
        <w:rPr>
          <w:rFonts w:ascii="Arial" w:cs="Arial" w:eastAsia="Arial" w:hAnsi="Arial"/>
          <w:sz w:val="46"/>
          <w:szCs w:val="46"/>
          <w:color w:val="auto"/>
        </w:rPr>
        <w:t>15. Anexos</w:t>
      </w:r>
    </w:p>
    <w:p>
      <w:pPr>
        <w:spacing w:after="0" w:line="339" w:lineRule="exact"/>
        <w:rPr>
          <w:sz w:val="20"/>
          <w:szCs w:val="20"/>
          <w:color w:val="auto"/>
        </w:rPr>
      </w:pPr>
    </w:p>
    <w:p>
      <w:pPr>
        <w:ind w:left="1080" w:right="1360" w:hanging="1086"/>
        <w:spacing w:after="0" w:line="260" w:lineRule="auto"/>
        <w:rPr>
          <w:sz w:val="20"/>
          <w:szCs w:val="20"/>
          <w:color w:val="auto"/>
        </w:rPr>
      </w:pPr>
      <w:r>
        <w:rPr>
          <w:rFonts w:ascii="Arial" w:cs="Arial" w:eastAsia="Arial" w:hAnsi="Arial"/>
          <w:sz w:val="28"/>
          <w:szCs w:val="28"/>
          <w:color w:val="auto"/>
        </w:rPr>
        <w:t>Anexo 1. Criterios de gravedad según CIE-10 y DSM-IV–TR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148590</wp:posOffset>
                </wp:positionV>
                <wp:extent cx="0" cy="14351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351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1.7pt" to="0.1pt,23pt" o:allowincell="f" strokecolor="#FFFFFF" strokeweight="0.5pt"/>
            </w:pict>
          </mc:Fallback>
        </mc:AlternateContent>
      </w:r>
    </w:p>
    <w:p>
      <w:pPr>
        <w:spacing w:after="0" w:line="233" w:lineRule="exact"/>
        <w:rPr>
          <w:sz w:val="20"/>
          <w:szCs w:val="20"/>
          <w:color w:val="auto"/>
        </w:rPr>
      </w:pPr>
    </w:p>
    <w:p>
      <w:pPr>
        <w:ind w:left="80"/>
        <w:spacing w:after="0"/>
        <w:rPr>
          <w:sz w:val="20"/>
          <w:szCs w:val="20"/>
          <w:color w:val="auto"/>
        </w:rPr>
      </w:pPr>
      <w:r>
        <w:rPr>
          <w:rFonts w:ascii="Arial" w:cs="Arial" w:eastAsia="Arial" w:hAnsi="Arial"/>
          <w:sz w:val="16"/>
          <w:szCs w:val="16"/>
          <w:b w:val="1"/>
          <w:bCs w:val="1"/>
          <w:color w:val="auto"/>
        </w:rPr>
        <w:t>Criterios de gravedad de un episodio depresivo según la CIE-10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570865</wp:posOffset>
                </wp:positionV>
                <wp:extent cx="4154805" cy="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480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4.95pt" to="327.05pt,44.9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1507490</wp:posOffset>
                </wp:positionV>
                <wp:extent cx="4154805"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480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18.7pt" to="327.05pt,118.7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3125470</wp:posOffset>
                </wp:positionV>
                <wp:extent cx="4154805" cy="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480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46.1pt" to="327.05pt,246.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3276600</wp:posOffset>
                </wp:positionV>
                <wp:extent cx="4154805" cy="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480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58pt" to="327.05pt,258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14605</wp:posOffset>
                </wp:positionV>
                <wp:extent cx="0" cy="495236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5236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15pt" to="0.1pt,391.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4150360</wp:posOffset>
                </wp:positionH>
                <wp:positionV relativeFrom="paragraph">
                  <wp:posOffset>14605</wp:posOffset>
                </wp:positionV>
                <wp:extent cx="0" cy="4952365"/>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5236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8pt,1.15pt" to="326.8pt,391.1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17780</wp:posOffset>
                </wp:positionV>
                <wp:extent cx="4154805" cy="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480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4pt" to="327.05pt,1.4pt" o:allowincell="f" strokecolor="#9C002C" strokeweight="0.5pt"/>
            </w:pict>
          </mc:Fallback>
        </mc:AlternateContent>
      </w:r>
    </w:p>
    <w:p>
      <w:pPr>
        <w:spacing w:after="0" w:line="38" w:lineRule="exact"/>
        <w:rPr>
          <w:sz w:val="20"/>
          <w:szCs w:val="20"/>
          <w:color w:val="auto"/>
        </w:rPr>
      </w:pPr>
    </w:p>
    <w:p>
      <w:pPr>
        <w:ind w:left="60"/>
        <w:spacing w:after="0"/>
        <w:rPr>
          <w:sz w:val="20"/>
          <w:szCs w:val="20"/>
          <w:color w:val="auto"/>
        </w:rPr>
      </w:pPr>
      <w:r>
        <w:rPr>
          <w:rFonts w:ascii="Arial" w:cs="Arial" w:eastAsia="Arial" w:hAnsi="Arial"/>
          <w:sz w:val="16"/>
          <w:szCs w:val="16"/>
          <w:color w:val="auto"/>
        </w:rPr>
        <w:t>A. Criterios generales para episodio depresivo:</w:t>
      </w:r>
    </w:p>
    <w:p>
      <w:pPr>
        <w:spacing w:after="0" w:line="36" w:lineRule="exact"/>
        <w:rPr>
          <w:sz w:val="20"/>
          <w:szCs w:val="20"/>
          <w:color w:val="auto"/>
        </w:rPr>
      </w:pPr>
    </w:p>
    <w:p>
      <w:pPr>
        <w:ind w:left="780" w:hanging="361"/>
        <w:spacing w:after="0"/>
        <w:tabs>
          <w:tab w:leader="none" w:pos="780" w:val="left"/>
        </w:tabs>
        <w:numPr>
          <w:ilvl w:val="1"/>
          <w:numId w:val="103"/>
        </w:numPr>
        <w:rPr>
          <w:rFonts w:ascii="Arial" w:cs="Arial" w:eastAsia="Arial" w:hAnsi="Arial"/>
          <w:sz w:val="16"/>
          <w:szCs w:val="16"/>
          <w:color w:val="auto"/>
        </w:rPr>
      </w:pPr>
      <w:r>
        <w:rPr>
          <w:rFonts w:ascii="Arial" w:cs="Arial" w:eastAsia="Arial" w:hAnsi="Arial"/>
          <w:sz w:val="16"/>
          <w:szCs w:val="16"/>
          <w:color w:val="auto"/>
        </w:rPr>
        <w:t>El episodio depresivo debe durar al menos dos semanas.</w:t>
      </w:r>
    </w:p>
    <w:p>
      <w:pPr>
        <w:spacing w:after="0" w:line="42" w:lineRule="exact"/>
        <w:rPr>
          <w:rFonts w:ascii="Arial" w:cs="Arial" w:eastAsia="Arial" w:hAnsi="Arial"/>
          <w:sz w:val="16"/>
          <w:szCs w:val="16"/>
          <w:color w:val="auto"/>
        </w:rPr>
      </w:pPr>
    </w:p>
    <w:p>
      <w:pPr>
        <w:ind w:left="780" w:right="480" w:hanging="361"/>
        <w:spacing w:after="0" w:line="242" w:lineRule="auto"/>
        <w:tabs>
          <w:tab w:leader="none" w:pos="780" w:val="left"/>
        </w:tabs>
        <w:numPr>
          <w:ilvl w:val="1"/>
          <w:numId w:val="103"/>
        </w:numPr>
        <w:rPr>
          <w:rFonts w:ascii="Arial" w:cs="Arial" w:eastAsia="Arial" w:hAnsi="Arial"/>
          <w:sz w:val="16"/>
          <w:szCs w:val="16"/>
          <w:color w:val="auto"/>
        </w:rPr>
      </w:pPr>
      <w:r>
        <w:rPr>
          <w:rFonts w:ascii="Arial" w:cs="Arial" w:eastAsia="Arial" w:hAnsi="Arial"/>
          <w:sz w:val="16"/>
          <w:szCs w:val="16"/>
          <w:color w:val="auto"/>
        </w:rPr>
        <w:t>El episodio no es atribuible a abuso de sustancias psicoactivas o a trastorno mental orgánico.</w:t>
      </w:r>
    </w:p>
    <w:p>
      <w:pPr>
        <w:spacing w:after="0" w:line="52" w:lineRule="exact"/>
        <w:rPr>
          <w:rFonts w:ascii="Arial" w:cs="Arial" w:eastAsia="Arial" w:hAnsi="Arial"/>
          <w:sz w:val="16"/>
          <w:szCs w:val="16"/>
          <w:color w:val="auto"/>
        </w:rPr>
      </w:pPr>
    </w:p>
    <w:p>
      <w:pPr>
        <w:ind w:left="260" w:hanging="201"/>
        <w:spacing w:after="0"/>
        <w:tabs>
          <w:tab w:leader="none" w:pos="260" w:val="left"/>
        </w:tabs>
        <w:numPr>
          <w:ilvl w:val="0"/>
          <w:numId w:val="104"/>
        </w:numPr>
        <w:rPr>
          <w:rFonts w:ascii="Arial" w:cs="Arial" w:eastAsia="Arial" w:hAnsi="Arial"/>
          <w:sz w:val="16"/>
          <w:szCs w:val="16"/>
          <w:color w:val="auto"/>
        </w:rPr>
      </w:pPr>
      <w:r>
        <w:rPr>
          <w:rFonts w:ascii="Arial" w:cs="Arial" w:eastAsia="Arial" w:hAnsi="Arial"/>
          <w:sz w:val="16"/>
          <w:szCs w:val="16"/>
          <w:color w:val="auto"/>
        </w:rPr>
        <w:t>Presencia de al menos dos de los siguientes síntomas:</w:t>
      </w:r>
    </w:p>
    <w:p>
      <w:pPr>
        <w:spacing w:after="0" w:line="42" w:lineRule="exact"/>
        <w:rPr>
          <w:rFonts w:ascii="Arial" w:cs="Arial" w:eastAsia="Arial" w:hAnsi="Arial"/>
          <w:sz w:val="16"/>
          <w:szCs w:val="16"/>
          <w:color w:val="auto"/>
        </w:rPr>
      </w:pPr>
    </w:p>
    <w:p>
      <w:pPr>
        <w:ind w:left="780" w:right="60" w:hanging="361"/>
        <w:spacing w:after="0" w:line="270" w:lineRule="auto"/>
        <w:tabs>
          <w:tab w:leader="none" w:pos="780" w:val="left"/>
        </w:tabs>
        <w:numPr>
          <w:ilvl w:val="1"/>
          <w:numId w:val="104"/>
        </w:numPr>
        <w:rPr>
          <w:rFonts w:ascii="Arial" w:cs="Arial" w:eastAsia="Arial" w:hAnsi="Arial"/>
          <w:sz w:val="15"/>
          <w:szCs w:val="15"/>
          <w:color w:val="auto"/>
        </w:rPr>
      </w:pPr>
      <w:r>
        <w:rPr>
          <w:rFonts w:ascii="Arial" w:cs="Arial" w:eastAsia="Arial" w:hAnsi="Arial"/>
          <w:sz w:val="15"/>
          <w:szCs w:val="15"/>
          <w:color w:val="auto"/>
        </w:rPr>
        <w:t>Humor depresivo de un carácter claramente anormal para el sujeto, presente durante la mayor parte del día y casi todos los días, que se modifica muy poco por las circunstancias ambientales y que persiste durante al menos dos semanas.</w:t>
      </w:r>
    </w:p>
    <w:p>
      <w:pPr>
        <w:spacing w:after="0" w:line="22" w:lineRule="exact"/>
        <w:rPr>
          <w:rFonts w:ascii="Arial" w:cs="Arial" w:eastAsia="Arial" w:hAnsi="Arial"/>
          <w:sz w:val="15"/>
          <w:szCs w:val="15"/>
          <w:color w:val="auto"/>
        </w:rPr>
      </w:pPr>
    </w:p>
    <w:p>
      <w:pPr>
        <w:ind w:left="780" w:right="320" w:hanging="361"/>
        <w:spacing w:after="0" w:line="242" w:lineRule="auto"/>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Marcada pérdida de los intereses o de la capacidad de disfrutar de actividades que anteriormente eran placenteras.</w:t>
      </w:r>
    </w:p>
    <w:p>
      <w:pPr>
        <w:spacing w:after="0" w:line="35" w:lineRule="exact"/>
        <w:rPr>
          <w:rFonts w:ascii="Arial" w:cs="Arial" w:eastAsia="Arial" w:hAnsi="Arial"/>
          <w:sz w:val="16"/>
          <w:szCs w:val="16"/>
          <w:color w:val="auto"/>
        </w:rPr>
      </w:pPr>
    </w:p>
    <w:p>
      <w:pPr>
        <w:ind w:left="780" w:hanging="361"/>
        <w:spacing w:after="0"/>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Falta de vitalidad o aumento de la fatigabilidad.</w:t>
      </w:r>
    </w:p>
    <w:p>
      <w:pPr>
        <w:spacing w:after="0" w:line="57" w:lineRule="exact"/>
        <w:rPr>
          <w:rFonts w:ascii="Arial" w:cs="Arial" w:eastAsia="Arial" w:hAnsi="Arial"/>
          <w:sz w:val="16"/>
          <w:szCs w:val="16"/>
          <w:color w:val="auto"/>
        </w:rPr>
      </w:pPr>
    </w:p>
    <w:p>
      <w:pPr>
        <w:ind w:left="260" w:right="40" w:hanging="201"/>
        <w:spacing w:after="0" w:line="245" w:lineRule="auto"/>
        <w:tabs>
          <w:tab w:leader="none" w:pos="260" w:val="left"/>
        </w:tabs>
        <w:numPr>
          <w:ilvl w:val="0"/>
          <w:numId w:val="104"/>
        </w:numPr>
        <w:rPr>
          <w:rFonts w:ascii="Arial" w:cs="Arial" w:eastAsia="Arial" w:hAnsi="Arial"/>
          <w:sz w:val="16"/>
          <w:szCs w:val="16"/>
          <w:color w:val="auto"/>
        </w:rPr>
      </w:pPr>
      <w:r>
        <w:rPr>
          <w:rFonts w:ascii="Arial" w:cs="Arial" w:eastAsia="Arial" w:hAnsi="Arial"/>
          <w:sz w:val="16"/>
          <w:szCs w:val="16"/>
          <w:color w:val="auto"/>
        </w:rPr>
        <w:t>Además, debe estar presente uno o más síntomas de la lista, para que la suma total sea al menos de cuatro:</w:t>
      </w:r>
    </w:p>
    <w:p>
      <w:pPr>
        <w:spacing w:after="0" w:line="33" w:lineRule="exact"/>
        <w:rPr>
          <w:rFonts w:ascii="Arial" w:cs="Arial" w:eastAsia="Arial" w:hAnsi="Arial"/>
          <w:sz w:val="16"/>
          <w:szCs w:val="16"/>
          <w:color w:val="auto"/>
        </w:rPr>
      </w:pPr>
    </w:p>
    <w:p>
      <w:pPr>
        <w:ind w:left="780" w:hanging="361"/>
        <w:spacing w:after="0"/>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Pérdida de confianza y estimación de sí mismo y sentimientos de inferioridad.</w:t>
      </w:r>
    </w:p>
    <w:p>
      <w:pPr>
        <w:spacing w:after="0" w:line="42" w:lineRule="exact"/>
        <w:rPr>
          <w:rFonts w:ascii="Arial" w:cs="Arial" w:eastAsia="Arial" w:hAnsi="Arial"/>
          <w:sz w:val="16"/>
          <w:szCs w:val="16"/>
          <w:color w:val="auto"/>
        </w:rPr>
      </w:pPr>
    </w:p>
    <w:p>
      <w:pPr>
        <w:ind w:left="780" w:right="120" w:hanging="361"/>
        <w:spacing w:after="0" w:line="242" w:lineRule="auto"/>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Reproches hacia sí mismo desproporcionados y sentimientos de culpa excesiva e inadecuada.</w:t>
      </w:r>
    </w:p>
    <w:p>
      <w:pPr>
        <w:spacing w:after="0" w:line="35" w:lineRule="exact"/>
        <w:rPr>
          <w:rFonts w:ascii="Arial" w:cs="Arial" w:eastAsia="Arial" w:hAnsi="Arial"/>
          <w:sz w:val="16"/>
          <w:szCs w:val="16"/>
          <w:color w:val="auto"/>
        </w:rPr>
      </w:pPr>
    </w:p>
    <w:p>
      <w:pPr>
        <w:ind w:left="780" w:hanging="361"/>
        <w:spacing w:after="0"/>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Pensamientos recurrentes de muerte o suicidio o cualquier conducta suicida.</w:t>
      </w:r>
    </w:p>
    <w:p>
      <w:pPr>
        <w:spacing w:after="0" w:line="42" w:lineRule="exact"/>
        <w:rPr>
          <w:rFonts w:ascii="Arial" w:cs="Arial" w:eastAsia="Arial" w:hAnsi="Arial"/>
          <w:sz w:val="16"/>
          <w:szCs w:val="16"/>
          <w:color w:val="auto"/>
        </w:rPr>
      </w:pPr>
    </w:p>
    <w:p>
      <w:pPr>
        <w:ind w:left="780" w:right="40" w:hanging="361"/>
        <w:spacing w:after="0" w:line="242" w:lineRule="auto"/>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Quejas o disminución de la capacidad de concentrarse y de pensar, acompañadas de falta de decisión y vacilaciones.</w:t>
      </w:r>
    </w:p>
    <w:p>
      <w:pPr>
        <w:spacing w:after="0" w:line="35" w:lineRule="exact"/>
        <w:rPr>
          <w:rFonts w:ascii="Arial" w:cs="Arial" w:eastAsia="Arial" w:hAnsi="Arial"/>
          <w:sz w:val="16"/>
          <w:szCs w:val="16"/>
          <w:color w:val="auto"/>
        </w:rPr>
      </w:pPr>
    </w:p>
    <w:p>
      <w:pPr>
        <w:ind w:left="780" w:hanging="361"/>
        <w:spacing w:after="0"/>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Cambios de actividad psicomotriz, con agitación o inhibición.</w:t>
      </w:r>
    </w:p>
    <w:p>
      <w:pPr>
        <w:spacing w:after="0" w:line="36" w:lineRule="exact"/>
        <w:rPr>
          <w:rFonts w:ascii="Arial" w:cs="Arial" w:eastAsia="Arial" w:hAnsi="Arial"/>
          <w:sz w:val="16"/>
          <w:szCs w:val="16"/>
          <w:color w:val="auto"/>
        </w:rPr>
      </w:pPr>
    </w:p>
    <w:p>
      <w:pPr>
        <w:ind w:left="780" w:hanging="361"/>
        <w:spacing w:after="0"/>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Alteraciones del sueño de cualquier tipo.</w:t>
      </w:r>
    </w:p>
    <w:p>
      <w:pPr>
        <w:spacing w:after="0" w:line="42" w:lineRule="exact"/>
        <w:rPr>
          <w:rFonts w:ascii="Arial" w:cs="Arial" w:eastAsia="Arial" w:hAnsi="Arial"/>
          <w:sz w:val="16"/>
          <w:szCs w:val="16"/>
          <w:color w:val="auto"/>
        </w:rPr>
      </w:pPr>
    </w:p>
    <w:p>
      <w:pPr>
        <w:ind w:left="780" w:right="100" w:hanging="361"/>
        <w:spacing w:after="0" w:line="242" w:lineRule="auto"/>
        <w:tabs>
          <w:tab w:leader="none" w:pos="780" w:val="left"/>
        </w:tabs>
        <w:numPr>
          <w:ilvl w:val="1"/>
          <w:numId w:val="104"/>
        </w:numPr>
        <w:rPr>
          <w:rFonts w:ascii="Arial" w:cs="Arial" w:eastAsia="Arial" w:hAnsi="Arial"/>
          <w:sz w:val="16"/>
          <w:szCs w:val="16"/>
          <w:color w:val="auto"/>
        </w:rPr>
      </w:pPr>
      <w:r>
        <w:rPr>
          <w:rFonts w:ascii="Arial" w:cs="Arial" w:eastAsia="Arial" w:hAnsi="Arial"/>
          <w:sz w:val="16"/>
          <w:szCs w:val="16"/>
          <w:color w:val="auto"/>
        </w:rPr>
        <w:t>Cambios del apetito (disminución o aumento) con la correspondiente modificación del peso.</w:t>
      </w:r>
    </w:p>
    <w:p>
      <w:pPr>
        <w:spacing w:after="0" w:line="52" w:lineRule="exact"/>
        <w:rPr>
          <w:rFonts w:ascii="Arial" w:cs="Arial" w:eastAsia="Arial" w:hAnsi="Arial"/>
          <w:sz w:val="16"/>
          <w:szCs w:val="16"/>
          <w:color w:val="auto"/>
        </w:rPr>
      </w:pPr>
    </w:p>
    <w:p>
      <w:pPr>
        <w:ind w:left="260" w:hanging="201"/>
        <w:spacing w:after="0"/>
        <w:tabs>
          <w:tab w:leader="none" w:pos="260" w:val="left"/>
        </w:tabs>
        <w:numPr>
          <w:ilvl w:val="0"/>
          <w:numId w:val="104"/>
        </w:numPr>
        <w:rPr>
          <w:rFonts w:ascii="Arial" w:cs="Arial" w:eastAsia="Arial" w:hAnsi="Arial"/>
          <w:sz w:val="16"/>
          <w:szCs w:val="16"/>
          <w:color w:val="auto"/>
        </w:rPr>
      </w:pPr>
      <w:r>
        <w:rPr>
          <w:rFonts w:ascii="Arial" w:cs="Arial" w:eastAsia="Arial" w:hAnsi="Arial"/>
          <w:sz w:val="16"/>
          <w:szCs w:val="16"/>
          <w:color w:val="auto"/>
        </w:rPr>
        <w:t>Puede haber o no síndrome somático*:</w:t>
      </w:r>
    </w:p>
    <w:p>
      <w:pPr>
        <w:spacing w:after="0" w:line="59" w:lineRule="exact"/>
        <w:rPr>
          <w:sz w:val="20"/>
          <w:szCs w:val="20"/>
          <w:color w:val="auto"/>
        </w:rPr>
      </w:pPr>
    </w:p>
    <w:p>
      <w:pPr>
        <w:jc w:val="both"/>
        <w:ind w:left="60" w:right="40"/>
        <w:spacing w:after="0" w:line="278" w:lineRule="auto"/>
        <w:rPr>
          <w:sz w:val="20"/>
          <w:szCs w:val="20"/>
          <w:color w:val="auto"/>
        </w:rPr>
      </w:pPr>
      <w:r>
        <w:rPr>
          <w:rFonts w:ascii="Arial" w:cs="Arial" w:eastAsia="Arial" w:hAnsi="Arial"/>
          <w:sz w:val="15"/>
          <w:szCs w:val="15"/>
          <w:color w:val="auto"/>
        </w:rPr>
        <w:t>Episodio depresivo leve: están presentes dos o tres síntomas del criterio B. La persona con un episodio leve probablemente está apta para continuar la mayoría de sus actividades.</w:t>
      </w:r>
    </w:p>
    <w:p>
      <w:pPr>
        <w:spacing w:after="0" w:line="41" w:lineRule="exact"/>
        <w:rPr>
          <w:sz w:val="20"/>
          <w:szCs w:val="20"/>
          <w:color w:val="auto"/>
        </w:rPr>
      </w:pPr>
    </w:p>
    <w:p>
      <w:pPr>
        <w:jc w:val="both"/>
        <w:ind w:left="60" w:right="40"/>
        <w:spacing w:after="0" w:line="272" w:lineRule="auto"/>
        <w:rPr>
          <w:sz w:val="20"/>
          <w:szCs w:val="20"/>
          <w:color w:val="auto"/>
        </w:rPr>
      </w:pPr>
      <w:r>
        <w:rPr>
          <w:rFonts w:ascii="Arial" w:cs="Arial" w:eastAsia="Arial" w:hAnsi="Arial"/>
          <w:sz w:val="15"/>
          <w:szCs w:val="15"/>
          <w:color w:val="auto"/>
        </w:rPr>
        <w:t>Episodio depresivo moderado: están presentes al menos dos síntomas del criterio B y síntomas del criterio C hasta sumar un mínimo de 6 síntomas. La persona con un episodio moderado probablemente tendrá dificultades para continuar con sus actividades ordinarias.</w:t>
      </w:r>
    </w:p>
    <w:p>
      <w:pPr>
        <w:spacing w:after="0" w:line="46" w:lineRule="exact"/>
        <w:rPr>
          <w:sz w:val="20"/>
          <w:szCs w:val="20"/>
          <w:color w:val="auto"/>
        </w:rPr>
      </w:pPr>
    </w:p>
    <w:p>
      <w:pPr>
        <w:jc w:val="both"/>
        <w:ind w:left="60" w:right="100"/>
        <w:spacing w:after="0" w:line="268" w:lineRule="auto"/>
        <w:rPr>
          <w:sz w:val="20"/>
          <w:szCs w:val="20"/>
          <w:color w:val="auto"/>
        </w:rPr>
      </w:pPr>
      <w:r>
        <w:rPr>
          <w:rFonts w:ascii="Arial" w:cs="Arial" w:eastAsia="Arial" w:hAnsi="Arial"/>
          <w:sz w:val="15"/>
          <w:szCs w:val="15"/>
          <w:color w:val="auto"/>
        </w:rPr>
        <w:t>Episodio depresivo grave: deben existir los 3 síntomas del criterio B y síntomas del criterio C con un mínimo de 8 síntomas. Las personas con este tipo de depresión presentan síntomas marcados y angustiantes, principalmente la pérdida de autoestima y los sentimientos de culpa e inutilidad. Son frecuentes las ideas y acciones suicidas y se presentan síntomas somáticos importantes. Pueden aparecer síntomas psicóticos tales como alucinaciones, delirios, retardo psicomotor o estupor grave. En este caso se denomina como episodio depresivo grave con síntomas psicóticos. Los fenómenos psicóticos como las alucinaciones o el delirio pueden ser congruentes o no congruentes con el estado de ánimo.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5080</wp:posOffset>
                </wp:positionV>
                <wp:extent cx="4154805" cy="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480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0.4pt" to="327.05pt,0.4pt" o:allowincell="f" strokecolor="#9C002C" strokeweight="0.5pt"/>
            </w:pict>
          </mc:Fallback>
        </mc:AlternateContent>
      </w:r>
    </w:p>
    <w:p>
      <w:pPr>
        <w:spacing w:after="0" w:line="70" w:lineRule="exact"/>
        <w:rPr>
          <w:sz w:val="20"/>
          <w:szCs w:val="20"/>
          <w:color w:val="auto"/>
        </w:rPr>
      </w:pPr>
    </w:p>
    <w:p>
      <w:pPr>
        <w:ind w:left="60"/>
        <w:spacing w:after="0"/>
        <w:rPr>
          <w:sz w:val="20"/>
          <w:szCs w:val="20"/>
          <w:color w:val="auto"/>
        </w:rPr>
      </w:pPr>
      <w:r>
        <w:rPr>
          <w:rFonts w:ascii="Arial" w:cs="Arial" w:eastAsia="Arial" w:hAnsi="Arial"/>
          <w:sz w:val="14"/>
          <w:szCs w:val="14"/>
          <w:color w:val="auto"/>
        </w:rPr>
        <w:t>Fuente: adaptado de OMS</w:t>
      </w:r>
      <w:r>
        <w:rPr>
          <w:rFonts w:ascii="Arial" w:cs="Arial" w:eastAsia="Arial" w:hAnsi="Arial"/>
          <w:sz w:val="16"/>
          <w:szCs w:val="16"/>
          <w:color w:val="auto"/>
          <w:vertAlign w:val="superscript"/>
        </w:rPr>
        <w:t>50</w:t>
      </w:r>
    </w:p>
    <w:p>
      <w:pPr>
        <w:spacing w:after="0" w:line="14" w:lineRule="exact"/>
        <w:rPr>
          <w:sz w:val="20"/>
          <w:szCs w:val="20"/>
          <w:color w:val="auto"/>
        </w:rPr>
      </w:pPr>
    </w:p>
    <w:p>
      <w:pPr>
        <w:ind w:left="60"/>
        <w:spacing w:after="0"/>
        <w:rPr>
          <w:sz w:val="20"/>
          <w:szCs w:val="20"/>
          <w:color w:val="auto"/>
        </w:rPr>
      </w:pPr>
      <w:r>
        <w:rPr>
          <w:rFonts w:ascii="Arial" w:cs="Arial" w:eastAsia="Arial" w:hAnsi="Arial"/>
          <w:sz w:val="14"/>
          <w:szCs w:val="14"/>
          <w:color w:val="auto"/>
        </w:rPr>
        <w:t>*Síndrome somático: ver tabla 4 (página 42).</w:t>
      </w:r>
    </w:p>
    <w:p>
      <w:pPr>
        <w:sectPr>
          <w:pgSz w:w="9360" w:h="13606" w:orient="portrait"/>
          <w:cols w:equalWidth="0" w:num="1">
            <w:col w:w="6520"/>
          </w:cols>
          <w:pgMar w:left="1420"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151</w:t>
      </w:r>
    </w:p>
    <w:p>
      <w:pPr>
        <w:sectPr>
          <w:pgSz w:w="9360" w:h="13606" w:orient="portrait"/>
          <w:cols w:equalWidth="0" w:num="1">
            <w:col w:w="6520"/>
          </w:cols>
          <w:pgMar w:left="1420" w:top="1343" w:right="1414" w:bottom="104" w:gutter="0" w:footer="0" w:header="0"/>
          <w:type w:val="continuous"/>
        </w:sectPr>
      </w:pPr>
    </w:p>
    <w:bookmarkStart w:id="142" w:name="page143"/>
    <w:bookmarkEnd w:id="142"/>
    <w:p>
      <w:pPr>
        <w:spacing w:after="0" w:line="3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902970</wp:posOffset>
                </wp:positionH>
                <wp:positionV relativeFrom="page">
                  <wp:posOffset>861060</wp:posOffset>
                </wp:positionV>
                <wp:extent cx="0" cy="34290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67.8pt" to="71.1pt,94.8pt" o:allowincell="f" strokecolor="#FFFFFF" strokeweight="0.5pt">
                <w10:wrap anchorx="page" anchory="page"/>
              </v:line>
            </w:pict>
          </mc:Fallback>
        </mc:AlternateContent>
      </w:r>
    </w:p>
    <w:p>
      <w:pPr>
        <w:ind w:left="80" w:right="160"/>
        <w:spacing w:after="0" w:line="224" w:lineRule="auto"/>
        <w:rPr>
          <w:sz w:val="20"/>
          <w:szCs w:val="20"/>
          <w:color w:val="auto"/>
        </w:rPr>
      </w:pPr>
      <w:r>
        <w:rPr>
          <w:rFonts w:ascii="Arial" w:cs="Arial" w:eastAsia="Arial" w:hAnsi="Arial"/>
          <w:sz w:val="16"/>
          <w:szCs w:val="16"/>
          <w:b w:val="1"/>
          <w:bCs w:val="1"/>
          <w:color w:val="auto"/>
        </w:rPr>
        <w:t>Criterios especificadores de gravedad/ características psicóticas/ remisión del episodio depresivo mayor actual (o más reciente) (DSM-IV-TR)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816610</wp:posOffset>
                </wp:positionV>
                <wp:extent cx="4149725" cy="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4.3pt" to="326.65pt,64.3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1212850</wp:posOffset>
                </wp:positionV>
                <wp:extent cx="4149725" cy="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5.5pt" to="326.65pt,9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1364615</wp:posOffset>
                </wp:positionV>
                <wp:extent cx="4149725"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07.45pt" to="326.65pt,107.4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3410585</wp:posOffset>
                </wp:positionV>
                <wp:extent cx="4149725" cy="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68.55pt" to="326.65pt,268.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4172585</wp:posOffset>
                </wp:positionV>
                <wp:extent cx="4149725"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28.55pt" to="326.65pt,328.5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51435</wp:posOffset>
                </wp:positionV>
                <wp:extent cx="0" cy="454152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4152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4.05pt" to="0.1pt,361.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4145280</wp:posOffset>
                </wp:positionH>
                <wp:positionV relativeFrom="paragraph">
                  <wp:posOffset>51435</wp:posOffset>
                </wp:positionV>
                <wp:extent cx="0" cy="454152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41520"/>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4pt,4.05pt" to="326.4pt,361.6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54610</wp:posOffset>
                </wp:positionV>
                <wp:extent cx="4149725"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3pt" to="326.65pt,4.3pt" o:allowincell="f" strokecolor="#9C002C" strokeweight="0.5pt"/>
            </w:pict>
          </mc:Fallback>
        </mc:AlternateContent>
      </w:r>
    </w:p>
    <w:p>
      <w:pPr>
        <w:spacing w:after="0" w:line="104" w:lineRule="exact"/>
        <w:rPr>
          <w:sz w:val="20"/>
          <w:szCs w:val="20"/>
          <w:color w:val="auto"/>
        </w:rPr>
      </w:pPr>
    </w:p>
    <w:p>
      <w:pPr>
        <w:jc w:val="both"/>
        <w:ind w:left="120" w:right="40"/>
        <w:spacing w:after="0" w:line="248" w:lineRule="auto"/>
        <w:rPr>
          <w:sz w:val="20"/>
          <w:szCs w:val="20"/>
          <w:color w:val="auto"/>
        </w:rPr>
      </w:pPr>
      <w:r>
        <w:rPr>
          <w:rFonts w:ascii="Arial" w:cs="Arial" w:eastAsia="Arial" w:hAnsi="Arial"/>
          <w:sz w:val="16"/>
          <w:szCs w:val="16"/>
          <w:color w:val="auto"/>
        </w:rPr>
        <w:t>Nota: codificar en el quinto dígito. Leve, moderado, grave sin características psicóticas y grave con características psicóticas se pueden aplicar solo si actualmente se cumplen los criterios de episodio depresivo mayor. En remisión parcial y en remisión completa se pueden aplicar al episodio depresivo mayor más reciente del trastorno depresivo mayor, y a un episodio depresivo mayor del trastorno bipolar I o II, solo si este es el tipo más reciente de episodio de estado de ánimo.</w:t>
      </w:r>
    </w:p>
    <w:p>
      <w:pPr>
        <w:spacing w:after="0" w:line="56" w:lineRule="exact"/>
        <w:rPr>
          <w:sz w:val="20"/>
          <w:szCs w:val="20"/>
          <w:color w:val="auto"/>
        </w:rPr>
      </w:pPr>
    </w:p>
    <w:p>
      <w:pPr>
        <w:jc w:val="both"/>
        <w:ind w:left="120" w:right="40"/>
        <w:spacing w:after="0" w:line="248" w:lineRule="auto"/>
        <w:rPr>
          <w:sz w:val="20"/>
          <w:szCs w:val="20"/>
          <w:color w:val="auto"/>
        </w:rPr>
      </w:pPr>
      <w:r>
        <w:rPr>
          <w:rFonts w:ascii="Arial" w:cs="Arial" w:eastAsia="Arial" w:hAnsi="Arial"/>
          <w:sz w:val="16"/>
          <w:szCs w:val="16"/>
          <w:color w:val="auto"/>
        </w:rPr>
        <w:t>Leve: pocos síntomas, o ninguno, aparte de los requeridos para llegar al diagnóstico, y los síntomas provocan solo deterioro menor del desempeño laboral o de las actividades sociales habituales o de las relaciones con los demás.</w:t>
      </w:r>
    </w:p>
    <w:p>
      <w:pPr>
        <w:spacing w:after="0" w:line="50" w:lineRule="exact"/>
        <w:rPr>
          <w:sz w:val="20"/>
          <w:szCs w:val="20"/>
          <w:color w:val="auto"/>
        </w:rPr>
      </w:pPr>
    </w:p>
    <w:p>
      <w:pPr>
        <w:ind w:left="120"/>
        <w:spacing w:after="0"/>
        <w:rPr>
          <w:sz w:val="20"/>
          <w:szCs w:val="20"/>
          <w:color w:val="auto"/>
        </w:rPr>
      </w:pPr>
      <w:r>
        <w:rPr>
          <w:rFonts w:ascii="Arial" w:cs="Arial" w:eastAsia="Arial" w:hAnsi="Arial"/>
          <w:sz w:val="16"/>
          <w:szCs w:val="16"/>
          <w:color w:val="auto"/>
        </w:rPr>
        <w:t>Moderado: síntomas o deterioro funcional entre “leve” y “grave”.</w:t>
      </w:r>
    </w:p>
    <w:p>
      <w:pPr>
        <w:spacing w:after="0" w:line="59" w:lineRule="exact"/>
        <w:rPr>
          <w:sz w:val="20"/>
          <w:szCs w:val="20"/>
          <w:color w:val="auto"/>
        </w:rPr>
      </w:pPr>
    </w:p>
    <w:p>
      <w:pPr>
        <w:jc w:val="both"/>
        <w:ind w:left="120" w:right="40"/>
        <w:spacing w:after="0" w:line="248" w:lineRule="auto"/>
        <w:rPr>
          <w:sz w:val="20"/>
          <w:szCs w:val="20"/>
          <w:color w:val="auto"/>
        </w:rPr>
      </w:pPr>
      <w:r>
        <w:rPr>
          <w:rFonts w:ascii="Arial" w:cs="Arial" w:eastAsia="Arial" w:hAnsi="Arial"/>
          <w:sz w:val="16"/>
          <w:szCs w:val="16"/>
          <w:color w:val="auto"/>
        </w:rPr>
        <w:t>Grave sin características psicóticas: varios síntomas aparte de los requeridos para llegar al diagnóstico, y síntomas que interfieren notoriamente con el desempeño laboral, o las actividades sociales habituales o las relaciones con los demás.</w:t>
      </w:r>
    </w:p>
    <w:p>
      <w:pPr>
        <w:spacing w:after="0" w:line="40" w:lineRule="exact"/>
        <w:rPr>
          <w:sz w:val="20"/>
          <w:szCs w:val="20"/>
          <w:color w:val="auto"/>
        </w:rPr>
      </w:pPr>
    </w:p>
    <w:p>
      <w:pPr>
        <w:jc w:val="both"/>
        <w:ind w:left="120" w:right="40"/>
        <w:spacing w:after="0" w:line="248" w:lineRule="auto"/>
        <w:rPr>
          <w:sz w:val="20"/>
          <w:szCs w:val="20"/>
          <w:color w:val="auto"/>
        </w:rPr>
      </w:pPr>
      <w:r>
        <w:rPr>
          <w:rFonts w:ascii="Arial" w:cs="Arial" w:eastAsia="Arial" w:hAnsi="Arial"/>
          <w:sz w:val="16"/>
          <w:szCs w:val="16"/>
          <w:color w:val="auto"/>
        </w:rPr>
        <w:t>Grave con características psicóticas: ideas delirantes o alucinaciones. Si es posible, especificar si las características psicóticas son congruentes o incongruentes con el estado de ánimo.</w:t>
      </w:r>
    </w:p>
    <w:p>
      <w:pPr>
        <w:spacing w:after="0" w:line="40" w:lineRule="exact"/>
        <w:rPr>
          <w:sz w:val="20"/>
          <w:szCs w:val="20"/>
          <w:color w:val="auto"/>
        </w:rPr>
      </w:pPr>
    </w:p>
    <w:p>
      <w:pPr>
        <w:ind w:left="620" w:right="80" w:hanging="221"/>
        <w:spacing w:after="0" w:line="248" w:lineRule="auto"/>
        <w:tabs>
          <w:tab w:leader="none" w:pos="620" w:val="left"/>
        </w:tabs>
        <w:numPr>
          <w:ilvl w:val="0"/>
          <w:numId w:val="105"/>
        </w:numPr>
        <w:rPr>
          <w:rFonts w:ascii="Arial" w:cs="Arial" w:eastAsia="Arial" w:hAnsi="Arial"/>
          <w:sz w:val="16"/>
          <w:szCs w:val="16"/>
          <w:color w:val="auto"/>
        </w:rPr>
      </w:pPr>
      <w:r>
        <w:rPr>
          <w:rFonts w:ascii="Arial" w:cs="Arial" w:eastAsia="Arial" w:hAnsi="Arial"/>
          <w:sz w:val="16"/>
          <w:szCs w:val="16"/>
          <w:color w:val="auto"/>
        </w:rPr>
        <w:t>Características psicóticas congruentes con el estado de ánimo: ideas delirantes o alucinaciones cuyo contenido es completamente compatible con los temas depresivos habituales de inadecuación personal, culpa, enfermedad, muerte, nihilismo o castigo merecido.</w:t>
      </w:r>
    </w:p>
    <w:p>
      <w:pPr>
        <w:spacing w:after="0" w:line="41" w:lineRule="exact"/>
        <w:rPr>
          <w:rFonts w:ascii="Arial" w:cs="Arial" w:eastAsia="Arial" w:hAnsi="Arial"/>
          <w:sz w:val="16"/>
          <w:szCs w:val="16"/>
          <w:color w:val="auto"/>
        </w:rPr>
      </w:pPr>
    </w:p>
    <w:p>
      <w:pPr>
        <w:ind w:left="620" w:right="260" w:hanging="221"/>
        <w:spacing w:after="0" w:line="249" w:lineRule="auto"/>
        <w:tabs>
          <w:tab w:leader="none" w:pos="620" w:val="left"/>
        </w:tabs>
        <w:numPr>
          <w:ilvl w:val="0"/>
          <w:numId w:val="105"/>
        </w:numPr>
        <w:rPr>
          <w:rFonts w:ascii="Arial" w:cs="Arial" w:eastAsia="Arial" w:hAnsi="Arial"/>
          <w:sz w:val="16"/>
          <w:szCs w:val="16"/>
          <w:color w:val="auto"/>
        </w:rPr>
      </w:pPr>
      <w:r>
        <w:rPr>
          <w:rFonts w:ascii="Arial" w:cs="Arial" w:eastAsia="Arial" w:hAnsi="Arial"/>
          <w:sz w:val="16"/>
          <w:szCs w:val="16"/>
          <w:color w:val="auto"/>
        </w:rPr>
        <w:t>Características psicóticas incongruentes con el estado de ánimo: ideas delirantes o alucinaciones cuyo contenido no corresponde a los temas depresivos habituales de inadecuación personal, culpa, enfermedad, muerte, nihilismo o castigo merecido. Se incluyen síntomas, como ideas delirantes de persecución (no directamente relacionados con temas depresivos), inserción del pensamiento, transmisión del pensamiento e ideas delirantes de control.</w:t>
      </w:r>
    </w:p>
    <w:p>
      <w:pPr>
        <w:spacing w:after="0" w:line="54" w:lineRule="exact"/>
        <w:rPr>
          <w:sz w:val="20"/>
          <w:szCs w:val="20"/>
          <w:color w:val="auto"/>
        </w:rPr>
      </w:pPr>
    </w:p>
    <w:p>
      <w:pPr>
        <w:jc w:val="both"/>
        <w:ind w:left="120" w:right="40"/>
        <w:spacing w:after="0" w:line="249" w:lineRule="auto"/>
        <w:rPr>
          <w:sz w:val="20"/>
          <w:szCs w:val="20"/>
          <w:color w:val="auto"/>
        </w:rPr>
      </w:pPr>
      <w:r>
        <w:rPr>
          <w:rFonts w:ascii="Arial" w:cs="Arial" w:eastAsia="Arial" w:hAnsi="Arial"/>
          <w:sz w:val="16"/>
          <w:szCs w:val="16"/>
          <w:color w:val="auto"/>
        </w:rPr>
        <w:t>En remisión parcial: hay síntomas de un episodio depresivo mayor, pero no se cumplen los criterios completos, o hay un período sin ningún síntoma significativo de episodio depresivo mayor que dura menos de 2 meses tras el final del episodio depresivo mayor. (Si el episodio depresivo mayor se sobreagregó a trastorno distímico, se efectúa el diagnóstico de trastorno distímico solo, una vez que ya no se cumplen los criterios completos de episodio depresivo mayor).</w:t>
      </w:r>
    </w:p>
    <w:p>
      <w:pPr>
        <w:spacing w:after="0" w:line="54" w:lineRule="exact"/>
        <w:rPr>
          <w:sz w:val="20"/>
          <w:szCs w:val="20"/>
          <w:color w:val="auto"/>
        </w:rPr>
      </w:pPr>
    </w:p>
    <w:p>
      <w:pPr>
        <w:jc w:val="both"/>
        <w:ind w:left="120" w:right="40"/>
        <w:spacing w:after="0" w:line="245" w:lineRule="auto"/>
        <w:rPr>
          <w:sz w:val="20"/>
          <w:szCs w:val="20"/>
          <w:color w:val="auto"/>
        </w:rPr>
      </w:pPr>
      <w:r>
        <w:rPr>
          <w:rFonts w:ascii="Arial" w:cs="Arial" w:eastAsia="Arial" w:hAnsi="Arial"/>
          <w:sz w:val="16"/>
          <w:szCs w:val="16"/>
          <w:color w:val="auto"/>
        </w:rPr>
        <w:t>En remisión completa: durante los últimos 2 meses, no hubo signos ni síntomas significativos de la alteración.</w:t>
      </w:r>
    </w:p>
    <w:p>
      <w:pPr>
        <w:spacing w:after="0" w:line="39" w:lineRule="exact"/>
        <w:rPr>
          <w:sz w:val="20"/>
          <w:szCs w:val="20"/>
          <w:color w:val="auto"/>
        </w:rPr>
      </w:pPr>
    </w:p>
    <w:p>
      <w:pPr>
        <w:ind w:left="120"/>
        <w:spacing w:after="0"/>
        <w:rPr>
          <w:sz w:val="20"/>
          <w:szCs w:val="20"/>
          <w:color w:val="auto"/>
        </w:rPr>
      </w:pPr>
      <w:r>
        <w:rPr>
          <w:rFonts w:ascii="Arial" w:cs="Arial" w:eastAsia="Arial" w:hAnsi="Arial"/>
          <w:sz w:val="16"/>
          <w:szCs w:val="16"/>
          <w:color w:val="auto"/>
        </w:rPr>
        <w:t>Sin otra especificación.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15240</wp:posOffset>
                </wp:positionV>
                <wp:extent cx="4149725" cy="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9725"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pt" to="326.65pt,1.2pt" o:allowincell="f" strokecolor="#9C002C" strokeweight="0.5pt"/>
            </w:pict>
          </mc:Fallback>
        </mc:AlternateContent>
      </w:r>
    </w:p>
    <w:p>
      <w:pPr>
        <w:spacing w:after="0" w:line="37" w:lineRule="exact"/>
        <w:rPr>
          <w:sz w:val="20"/>
          <w:szCs w:val="20"/>
          <w:color w:val="auto"/>
        </w:rPr>
      </w:pPr>
    </w:p>
    <w:p>
      <w:pPr>
        <w:ind w:left="60"/>
        <w:spacing w:after="0"/>
        <w:rPr>
          <w:sz w:val="20"/>
          <w:szCs w:val="20"/>
          <w:color w:val="auto"/>
        </w:rPr>
      </w:pPr>
      <w:r>
        <w:rPr>
          <w:rFonts w:ascii="Arial" w:cs="Arial" w:eastAsia="Arial" w:hAnsi="Arial"/>
          <w:sz w:val="15"/>
          <w:szCs w:val="15"/>
          <w:color w:val="auto"/>
        </w:rPr>
        <w:t>Fuente: American Psychiatric Association. DSM-IV-TR. Manual diagnóstico y estadístico de</w:t>
      </w:r>
    </w:p>
    <w:p>
      <w:pPr>
        <w:spacing w:after="0" w:line="28" w:lineRule="exact"/>
        <w:rPr>
          <w:sz w:val="20"/>
          <w:szCs w:val="20"/>
          <w:color w:val="auto"/>
        </w:rPr>
      </w:pPr>
    </w:p>
    <w:p>
      <w:pPr>
        <w:ind w:left="60"/>
        <w:spacing w:after="0"/>
        <w:rPr>
          <w:sz w:val="20"/>
          <w:szCs w:val="20"/>
          <w:color w:val="auto"/>
        </w:rPr>
      </w:pPr>
      <w:r>
        <w:rPr>
          <w:rFonts w:ascii="Arial" w:cs="Arial" w:eastAsia="Arial" w:hAnsi="Arial"/>
          <w:sz w:val="16"/>
          <w:szCs w:val="16"/>
          <w:color w:val="auto"/>
        </w:rPr>
        <w:t>los trastornos mentales IV. Barcelona: Masson 2003</w:t>
      </w:r>
    </w:p>
    <w:p>
      <w:pPr>
        <w:sectPr>
          <w:pgSz w:w="9360" w:h="13606" w:orient="portrait"/>
          <w:cols w:equalWidth="0" w:num="1">
            <w:col w:w="6520"/>
          </w:cols>
          <w:pgMar w:left="1420" w:top="1440"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152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440" w:right="1414" w:bottom="111" w:gutter="0" w:footer="0" w:header="0"/>
          <w:type w:val="continuous"/>
        </w:sectPr>
      </w:pPr>
    </w:p>
    <w:bookmarkStart w:id="143" w:name="page144"/>
    <w:bookmarkEnd w:id="143"/>
    <w:p>
      <w:pPr>
        <w:spacing w:after="0" w:line="14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902970</wp:posOffset>
                </wp:positionH>
                <wp:positionV relativeFrom="page">
                  <wp:posOffset>956945</wp:posOffset>
                </wp:positionV>
                <wp:extent cx="0" cy="21590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6350">
                          <a:solidFill>
                            <a:srgbClr val="FFFFFF"/>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1pt,75.35pt" to="71.1pt,92.35pt" o:allowincell="f" strokecolor="#FFFFFF" strokeweight="0.5pt">
                <w10:wrap anchorx="page" anchory="page"/>
              </v:line>
            </w:pict>
          </mc:Fallback>
        </mc:AlternateContent>
      </w:r>
    </w:p>
    <w:p>
      <w:pPr>
        <w:ind w:left="80"/>
        <w:spacing w:after="0"/>
        <w:rPr>
          <w:sz w:val="20"/>
          <w:szCs w:val="20"/>
          <w:color w:val="auto"/>
        </w:rPr>
      </w:pPr>
      <w:r>
        <w:rPr>
          <w:rFonts w:ascii="Arial" w:cs="Arial" w:eastAsia="Arial" w:hAnsi="Arial"/>
          <w:sz w:val="16"/>
          <w:szCs w:val="16"/>
          <w:b w:val="1"/>
          <w:bCs w:val="1"/>
          <w:color w:val="auto"/>
        </w:rPr>
        <w:t>Criterios diagnósticos de trastorno depresivo mayor recurrente (DSM-IV-TR)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626110</wp:posOffset>
                </wp:positionV>
                <wp:extent cx="4144010"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9.3pt" to="326.2pt,49.3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1057910</wp:posOffset>
                </wp:positionV>
                <wp:extent cx="4144010" cy="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83.3pt" to="326.2pt,83.3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1611630</wp:posOffset>
                </wp:positionV>
                <wp:extent cx="4144010" cy="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6.9pt" to="326.2pt,126.9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2883535</wp:posOffset>
                </wp:positionV>
                <wp:extent cx="4144010"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27.05pt" to="326.2pt,227.0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4154805</wp:posOffset>
                </wp:positionV>
                <wp:extent cx="4144010" cy="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27.15pt" to="326.2pt,327.1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50800</wp:posOffset>
                </wp:positionV>
                <wp:extent cx="0" cy="457517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751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4pt" to="0.1pt,364.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4139565</wp:posOffset>
                </wp:positionH>
                <wp:positionV relativeFrom="paragraph">
                  <wp:posOffset>50800</wp:posOffset>
                </wp:positionV>
                <wp:extent cx="0" cy="4575175"/>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75175"/>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95pt,4pt" to="325.95pt,364.25pt" o:allowincell="f" strokecolor="#9C002C" strokeweight="0.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53975</wp:posOffset>
                </wp:positionV>
                <wp:extent cx="414401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25pt" to="326.2pt,4.25pt" o:allowincell="f" strokecolor="#9C002C" strokeweight="0.5pt"/>
            </w:pict>
          </mc:Fallback>
        </mc:AlternateContent>
      </w:r>
    </w:p>
    <w:p>
      <w:pPr>
        <w:spacing w:after="0" w:line="125" w:lineRule="exact"/>
        <w:rPr>
          <w:sz w:val="20"/>
          <w:szCs w:val="20"/>
          <w:color w:val="auto"/>
        </w:rPr>
      </w:pPr>
    </w:p>
    <w:p>
      <w:pPr>
        <w:ind w:left="360" w:hanging="244"/>
        <w:spacing w:after="0"/>
        <w:tabs>
          <w:tab w:leader="none" w:pos="360" w:val="left"/>
        </w:tabs>
        <w:numPr>
          <w:ilvl w:val="0"/>
          <w:numId w:val="106"/>
        </w:numPr>
        <w:rPr>
          <w:rFonts w:ascii="Arial" w:cs="Arial" w:eastAsia="Arial" w:hAnsi="Arial"/>
          <w:sz w:val="16"/>
          <w:szCs w:val="16"/>
          <w:color w:val="auto"/>
        </w:rPr>
      </w:pPr>
      <w:r>
        <w:rPr>
          <w:rFonts w:ascii="Arial" w:cs="Arial" w:eastAsia="Arial" w:hAnsi="Arial"/>
          <w:sz w:val="16"/>
          <w:szCs w:val="16"/>
          <w:color w:val="auto"/>
        </w:rPr>
        <w:t>Dos o más episodios depresivos mayores.</w:t>
      </w:r>
    </w:p>
    <w:p>
      <w:pPr>
        <w:spacing w:after="0" w:line="42" w:lineRule="exact"/>
        <w:rPr>
          <w:sz w:val="20"/>
          <w:szCs w:val="20"/>
          <w:color w:val="auto"/>
        </w:rPr>
      </w:pPr>
    </w:p>
    <w:p>
      <w:pPr>
        <w:jc w:val="both"/>
        <w:ind w:left="380" w:right="60"/>
        <w:spacing w:after="0" w:line="246" w:lineRule="auto"/>
        <w:rPr>
          <w:sz w:val="20"/>
          <w:szCs w:val="20"/>
          <w:color w:val="auto"/>
        </w:rPr>
      </w:pPr>
      <w:r>
        <w:rPr>
          <w:rFonts w:ascii="Arial" w:cs="Arial" w:eastAsia="Arial" w:hAnsi="Arial"/>
          <w:sz w:val="16"/>
          <w:szCs w:val="16"/>
          <w:color w:val="auto"/>
        </w:rPr>
        <w:t>Nota: para ser considerados episodios separados, debe haber un intervalo de, por lo menos 2 meses consecutivos en los que no se cumplen los criterios de episodio depresivo mayor.</w:t>
      </w:r>
    </w:p>
    <w:p>
      <w:pPr>
        <w:spacing w:after="0" w:line="115" w:lineRule="exact"/>
        <w:rPr>
          <w:sz w:val="20"/>
          <w:szCs w:val="20"/>
          <w:color w:val="auto"/>
        </w:rPr>
      </w:pPr>
    </w:p>
    <w:p>
      <w:pPr>
        <w:ind w:left="360" w:right="420" w:hanging="244"/>
        <w:spacing w:after="0" w:line="270" w:lineRule="auto"/>
        <w:tabs>
          <w:tab w:leader="none" w:pos="360" w:val="left"/>
        </w:tabs>
        <w:numPr>
          <w:ilvl w:val="0"/>
          <w:numId w:val="107"/>
        </w:numPr>
        <w:rPr>
          <w:rFonts w:ascii="Arial" w:cs="Arial" w:eastAsia="Arial" w:hAnsi="Arial"/>
          <w:sz w:val="15"/>
          <w:szCs w:val="15"/>
          <w:color w:val="auto"/>
        </w:rPr>
      </w:pPr>
      <w:r>
        <w:rPr>
          <w:rFonts w:ascii="Arial" w:cs="Arial" w:eastAsia="Arial" w:hAnsi="Arial"/>
          <w:sz w:val="15"/>
          <w:szCs w:val="15"/>
          <w:color w:val="auto"/>
        </w:rPr>
        <w:t>Los episodios depresivos mayores no son mejor explicados por trastorno esquizoafectivo, y no se sobreagregan a esquizofrenia, trastorno esquizofreniforme, trastorno delirante, ni trastorno psicótico sin otra especificación.</w:t>
      </w:r>
    </w:p>
    <w:p>
      <w:pPr>
        <w:spacing w:after="0" w:line="98" w:lineRule="exact"/>
        <w:rPr>
          <w:rFonts w:ascii="Arial" w:cs="Arial" w:eastAsia="Arial" w:hAnsi="Arial"/>
          <w:sz w:val="15"/>
          <w:szCs w:val="15"/>
          <w:color w:val="auto"/>
        </w:rPr>
      </w:pPr>
    </w:p>
    <w:p>
      <w:pPr>
        <w:ind w:left="360" w:right="180" w:hanging="244"/>
        <w:spacing w:after="0" w:line="247" w:lineRule="auto"/>
        <w:tabs>
          <w:tab w:leader="none" w:pos="360" w:val="left"/>
        </w:tabs>
        <w:numPr>
          <w:ilvl w:val="0"/>
          <w:numId w:val="107"/>
        </w:numPr>
        <w:rPr>
          <w:rFonts w:ascii="Arial" w:cs="Arial" w:eastAsia="Arial" w:hAnsi="Arial"/>
          <w:sz w:val="16"/>
          <w:szCs w:val="16"/>
          <w:color w:val="auto"/>
        </w:rPr>
      </w:pPr>
      <w:r>
        <w:rPr>
          <w:rFonts w:ascii="Arial" w:cs="Arial" w:eastAsia="Arial" w:hAnsi="Arial"/>
          <w:sz w:val="16"/>
          <w:szCs w:val="16"/>
          <w:color w:val="auto"/>
        </w:rPr>
        <w:t>Nunca ha habido un episodio maníaco, un episodio mixto, ni un episodio hipomaníaco. Nota: esta exclusión no se aplica si todos los episodios tipo maníaco, tipo mixto o tipo hipomaníaco son inducidos por sustancias o tratamiento, o se deben a los efectos fisiológicos directos de una enfermedad médica general.</w:t>
      </w:r>
    </w:p>
    <w:p>
      <w:pPr>
        <w:spacing w:after="0" w:line="115" w:lineRule="exact"/>
        <w:rPr>
          <w:sz w:val="20"/>
          <w:szCs w:val="20"/>
          <w:color w:val="auto"/>
        </w:rPr>
      </w:pPr>
    </w:p>
    <w:p>
      <w:pPr>
        <w:ind w:left="120" w:right="60"/>
        <w:spacing w:after="0" w:line="242" w:lineRule="auto"/>
        <w:rPr>
          <w:sz w:val="20"/>
          <w:szCs w:val="20"/>
          <w:color w:val="auto"/>
        </w:rPr>
      </w:pPr>
      <w:r>
        <w:rPr>
          <w:rFonts w:ascii="Arial" w:cs="Arial" w:eastAsia="Arial" w:hAnsi="Arial"/>
          <w:sz w:val="16"/>
          <w:szCs w:val="16"/>
          <w:color w:val="auto"/>
        </w:rPr>
        <w:t>Si actualmente se cumplen los criterios completos de un episodio depresivo mayor, especificar su estado clínico y/o características actuales:</w:t>
      </w:r>
    </w:p>
    <w:p>
      <w:pPr>
        <w:spacing w:after="0" w:line="41" w:lineRule="exact"/>
        <w:rPr>
          <w:sz w:val="20"/>
          <w:szCs w:val="20"/>
          <w:color w:val="auto"/>
        </w:rPr>
      </w:pPr>
    </w:p>
    <w:p>
      <w:pPr>
        <w:ind w:left="580" w:right="60" w:hanging="125"/>
        <w:spacing w:after="0" w:line="242" w:lineRule="auto"/>
        <w:rPr>
          <w:sz w:val="20"/>
          <w:szCs w:val="20"/>
          <w:color w:val="auto"/>
        </w:rPr>
      </w:pPr>
      <w:r>
        <w:rPr>
          <w:rFonts w:ascii="Arial" w:cs="Arial" w:eastAsia="Arial" w:hAnsi="Arial"/>
          <w:sz w:val="16"/>
          <w:szCs w:val="16"/>
          <w:color w:val="auto"/>
        </w:rPr>
        <w:t>– Leve, moderado, grave sin características psicóticas/grave con características psicóticas</w:t>
      </w:r>
    </w:p>
    <w:p>
      <w:pPr>
        <w:spacing w:after="0" w:line="35"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Crónico</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características catatónicas</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características melancólicas</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características atípicas</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inicio posparto.</w:t>
      </w:r>
    </w:p>
    <w:p>
      <w:pPr>
        <w:spacing w:after="0" w:line="118" w:lineRule="exact"/>
        <w:rPr>
          <w:sz w:val="20"/>
          <w:szCs w:val="20"/>
          <w:color w:val="auto"/>
        </w:rPr>
      </w:pPr>
    </w:p>
    <w:p>
      <w:pPr>
        <w:jc w:val="both"/>
        <w:ind w:left="120" w:right="60"/>
        <w:spacing w:after="0" w:line="246" w:lineRule="auto"/>
        <w:rPr>
          <w:sz w:val="20"/>
          <w:szCs w:val="20"/>
          <w:color w:val="auto"/>
        </w:rPr>
      </w:pPr>
      <w:r>
        <w:rPr>
          <w:rFonts w:ascii="Arial" w:cs="Arial" w:eastAsia="Arial" w:hAnsi="Arial"/>
          <w:sz w:val="16"/>
          <w:szCs w:val="16"/>
          <w:color w:val="auto"/>
        </w:rPr>
        <w:t>Si actualmente no se cumplen los criterios completos de un episodio depresivo mayor, especificar el estado clínico actual del trastorno depresivo mayor o las características del episodio más reciente:</w:t>
      </w:r>
    </w:p>
    <w:p>
      <w:pPr>
        <w:spacing w:after="0" w:line="33"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En remisión parcial, en remisión completa</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Crónico</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características catatónicas</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características melancólicas</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características atípicas</w:t>
      </w:r>
    </w:p>
    <w:p>
      <w:pPr>
        <w:spacing w:after="0" w:line="36" w:lineRule="exact"/>
        <w:rPr>
          <w:sz w:val="20"/>
          <w:szCs w:val="20"/>
          <w:color w:val="auto"/>
        </w:rPr>
      </w:pPr>
    </w:p>
    <w:p>
      <w:pPr>
        <w:ind w:left="460"/>
        <w:spacing w:after="0"/>
        <w:rPr>
          <w:sz w:val="20"/>
          <w:szCs w:val="20"/>
          <w:color w:val="auto"/>
        </w:rPr>
      </w:pPr>
      <w:r>
        <w:rPr>
          <w:rFonts w:ascii="Arial" w:cs="Arial" w:eastAsia="Arial" w:hAnsi="Arial"/>
          <w:sz w:val="16"/>
          <w:szCs w:val="16"/>
          <w:color w:val="auto"/>
        </w:rPr>
        <w:t>– Con inicio posparto.</w:t>
      </w:r>
    </w:p>
    <w:p>
      <w:pPr>
        <w:spacing w:after="0" w:line="112" w:lineRule="exact"/>
        <w:rPr>
          <w:sz w:val="20"/>
          <w:szCs w:val="20"/>
          <w:color w:val="auto"/>
        </w:rPr>
      </w:pPr>
    </w:p>
    <w:p>
      <w:pPr>
        <w:ind w:left="120"/>
        <w:spacing w:after="0"/>
        <w:rPr>
          <w:sz w:val="20"/>
          <w:szCs w:val="20"/>
          <w:color w:val="auto"/>
        </w:rPr>
      </w:pPr>
      <w:r>
        <w:rPr>
          <w:rFonts w:ascii="Arial" w:cs="Arial" w:eastAsia="Arial" w:hAnsi="Arial"/>
          <w:sz w:val="16"/>
          <w:szCs w:val="16"/>
          <w:color w:val="auto"/>
        </w:rPr>
        <w:t>Especificar:</w:t>
      </w:r>
    </w:p>
    <w:p>
      <w:pPr>
        <w:spacing w:after="0" w:line="42" w:lineRule="exact"/>
        <w:rPr>
          <w:sz w:val="20"/>
          <w:szCs w:val="20"/>
          <w:color w:val="auto"/>
        </w:rPr>
      </w:pPr>
    </w:p>
    <w:p>
      <w:pPr>
        <w:ind w:left="340"/>
        <w:spacing w:after="0"/>
        <w:rPr>
          <w:sz w:val="20"/>
          <w:szCs w:val="20"/>
          <w:color w:val="auto"/>
        </w:rPr>
      </w:pPr>
      <w:r>
        <w:rPr>
          <w:rFonts w:ascii="Arial" w:cs="Arial" w:eastAsia="Arial" w:hAnsi="Arial"/>
          <w:sz w:val="14"/>
          <w:szCs w:val="14"/>
          <w:color w:val="auto"/>
        </w:rPr>
        <w:t>– Especificadores de evolución longitudinal (con recuperación entre los episodios o sin ella).</w:t>
      </w:r>
    </w:p>
    <w:p>
      <w:pPr>
        <w:spacing w:after="0" w:line="53" w:lineRule="exact"/>
        <w:rPr>
          <w:sz w:val="20"/>
          <w:szCs w:val="20"/>
          <w:color w:val="auto"/>
        </w:rPr>
      </w:pPr>
    </w:p>
    <w:p>
      <w:pPr>
        <w:ind w:left="340"/>
        <w:spacing w:after="0"/>
        <w:rPr>
          <w:sz w:val="20"/>
          <w:szCs w:val="20"/>
          <w:color w:val="auto"/>
        </w:rPr>
      </w:pPr>
      <w:r>
        <w:rPr>
          <w:rFonts w:ascii="Arial" w:cs="Arial" w:eastAsia="Arial" w:hAnsi="Arial"/>
          <w:sz w:val="16"/>
          <w:szCs w:val="16"/>
          <w:color w:val="auto"/>
        </w:rPr>
        <w:t>– Con patrón estacional.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33655</wp:posOffset>
                </wp:positionV>
                <wp:extent cx="4144010"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4010" cy="4763"/>
                        </a:xfrm>
                        <a:prstGeom prst="line">
                          <a:avLst/>
                        </a:prstGeom>
                        <a:solidFill>
                          <a:srgbClr val="FFFFFF"/>
                        </a:solidFill>
                        <a:ln w="6350">
                          <a:solidFill>
                            <a:srgbClr val="9C002C"/>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65pt" to="326.2pt,2.65pt" o:allowincell="f" strokecolor="#9C002C" strokeweight="0.5pt"/>
            </w:pict>
          </mc:Fallback>
        </mc:AlternateContent>
      </w:r>
    </w:p>
    <w:p>
      <w:pPr>
        <w:spacing w:after="0" w:line="94" w:lineRule="exact"/>
        <w:rPr>
          <w:sz w:val="20"/>
          <w:szCs w:val="20"/>
          <w:color w:val="auto"/>
        </w:rPr>
      </w:pPr>
    </w:p>
    <w:p>
      <w:pPr>
        <w:ind w:left="60"/>
        <w:spacing w:after="0"/>
        <w:rPr>
          <w:sz w:val="20"/>
          <w:szCs w:val="20"/>
          <w:color w:val="auto"/>
        </w:rPr>
      </w:pPr>
      <w:r>
        <w:rPr>
          <w:rFonts w:ascii="Arial" w:cs="Arial" w:eastAsia="Arial" w:hAnsi="Arial"/>
          <w:sz w:val="15"/>
          <w:szCs w:val="15"/>
          <w:color w:val="auto"/>
        </w:rPr>
        <w:t>Fuente: American Psychiatric Association. DSM-IV-TR. Manual diagnóstico y estadístico de</w:t>
      </w:r>
    </w:p>
    <w:p>
      <w:pPr>
        <w:spacing w:after="0" w:line="28" w:lineRule="exact"/>
        <w:rPr>
          <w:sz w:val="20"/>
          <w:szCs w:val="20"/>
          <w:color w:val="auto"/>
        </w:rPr>
      </w:pPr>
    </w:p>
    <w:p>
      <w:pPr>
        <w:ind w:left="60"/>
        <w:spacing w:after="0"/>
        <w:rPr>
          <w:sz w:val="20"/>
          <w:szCs w:val="20"/>
          <w:color w:val="auto"/>
        </w:rPr>
      </w:pPr>
      <w:r>
        <w:rPr>
          <w:rFonts w:ascii="Arial" w:cs="Arial" w:eastAsia="Arial" w:hAnsi="Arial"/>
          <w:sz w:val="16"/>
          <w:szCs w:val="16"/>
          <w:color w:val="auto"/>
        </w:rPr>
        <w:t>los trastornos mentales IV. Barcelona: Masson 2003</w: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153</w:t>
      </w:r>
    </w:p>
    <w:p>
      <w:pPr>
        <w:sectPr>
          <w:pgSz w:w="9360" w:h="13606" w:orient="portrait"/>
          <w:cols w:equalWidth="0" w:num="1">
            <w:col w:w="6520"/>
          </w:cols>
          <w:pgMar w:left="1420" w:top="1440" w:right="1414" w:bottom="104" w:gutter="0" w:footer="0" w:header="0"/>
          <w:type w:val="continuous"/>
        </w:sectPr>
      </w:pPr>
    </w:p>
    <w:bookmarkStart w:id="144" w:name="page145"/>
    <w:bookmarkEnd w:id="144"/>
    <w:p>
      <w:pPr>
        <w:spacing w:after="0"/>
        <w:rPr>
          <w:sz w:val="20"/>
          <w:szCs w:val="20"/>
          <w:color w:val="auto"/>
        </w:rPr>
      </w:pPr>
      <w:r>
        <w:rPr>
          <w:rFonts w:ascii="Arial" w:cs="Arial" w:eastAsia="Arial" w:hAnsi="Arial"/>
          <w:sz w:val="28"/>
          <w:szCs w:val="28"/>
          <w:color w:val="auto"/>
        </w:rPr>
        <w:t>Anexo 2. Información para pacientes y familiares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ind w:left="1700" w:right="120"/>
        <w:spacing w:after="0" w:line="256" w:lineRule="auto"/>
        <w:rPr>
          <w:sz w:val="20"/>
          <w:szCs w:val="20"/>
          <w:color w:val="auto"/>
        </w:rPr>
      </w:pPr>
      <w:r>
        <w:rPr>
          <w:rFonts w:ascii="Arial" w:cs="Arial" w:eastAsia="Arial" w:hAnsi="Arial"/>
          <w:sz w:val="38"/>
          <w:szCs w:val="38"/>
          <w:b w:val="1"/>
          <w:bCs w:val="1"/>
          <w:color w:val="auto"/>
        </w:rPr>
        <w:t>DEPRESIÓN EN LA INFANCIA Y ADOLESCENCIA</w:t>
      </w:r>
    </w:p>
    <w:p>
      <w:pPr>
        <w:spacing w:after="0" w:line="113" w:lineRule="exact"/>
        <w:rPr>
          <w:sz w:val="20"/>
          <w:szCs w:val="20"/>
          <w:color w:val="auto"/>
        </w:rPr>
      </w:pPr>
    </w:p>
    <w:p>
      <w:pPr>
        <w:jc w:val="center"/>
        <w:ind w:right="20"/>
        <w:spacing w:after="0"/>
        <w:rPr>
          <w:sz w:val="20"/>
          <w:szCs w:val="20"/>
          <w:color w:val="auto"/>
        </w:rPr>
      </w:pPr>
      <w:r>
        <w:rPr>
          <w:rFonts w:ascii="Arial" w:cs="Arial" w:eastAsia="Arial" w:hAnsi="Arial"/>
          <w:sz w:val="21"/>
          <w:szCs w:val="21"/>
          <w:color w:val="auto"/>
        </w:rPr>
        <w:t>Información para el paciente, familiares y personas interesadas</w:t>
      </w:r>
    </w:p>
    <w:p>
      <w:pPr>
        <w:sectPr>
          <w:pgSz w:w="9360" w:h="13606" w:orient="portrait"/>
          <w:cols w:equalWidth="0" w:num="1">
            <w:col w:w="6520"/>
          </w:cols>
          <w:pgMar w:left="1420" w:top="1372"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155</w:t>
      </w:r>
    </w:p>
    <w:p>
      <w:pPr>
        <w:sectPr>
          <w:pgSz w:w="9360" w:h="13606" w:orient="portrait"/>
          <w:cols w:equalWidth="0" w:num="1">
            <w:col w:w="6520"/>
          </w:cols>
          <w:pgMar w:left="1420" w:top="1372" w:right="1414" w:bottom="104" w:gutter="0" w:footer="0" w:header="0"/>
          <w:type w:val="continuous"/>
        </w:sectPr>
      </w:pPr>
    </w:p>
    <w:bookmarkStart w:id="145" w:name="page146"/>
    <w:bookmarkEnd w:id="145"/>
    <w:p>
      <w:pPr>
        <w:spacing w:after="0"/>
        <w:rPr>
          <w:sz w:val="20"/>
          <w:szCs w:val="20"/>
          <w:color w:val="auto"/>
        </w:rPr>
      </w:pPr>
      <w:r>
        <w:rPr>
          <w:rFonts w:ascii="Arial" w:cs="Arial" w:eastAsia="Arial" w:hAnsi="Arial"/>
          <w:sz w:val="26"/>
          <w:szCs w:val="26"/>
          <w:color w:val="4D4D4D"/>
        </w:rPr>
        <w:t>CONTENIDO</w:t>
      </w:r>
    </w:p>
    <w:p>
      <w:pPr>
        <w:spacing w:after="0" w:line="173"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1.- Introducción</w:t>
      </w:r>
    </w:p>
    <w:p>
      <w:pPr>
        <w:spacing w:after="0" w:line="124"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2.- ¿Qué es la depresión?</w:t>
      </w:r>
    </w:p>
    <w:p>
      <w:pPr>
        <w:spacing w:after="0" w:line="124"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3.- ¿Qué causa la depresión?</w:t>
      </w:r>
    </w:p>
    <w:p>
      <w:pPr>
        <w:spacing w:after="0" w:line="124"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4.- Tipos de depresión</w:t>
      </w:r>
    </w:p>
    <w:p>
      <w:pPr>
        <w:spacing w:after="0" w:line="124"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5.- ¿Qué puedo hacer si creo que tengo depresión?</w:t>
      </w:r>
    </w:p>
    <w:p>
      <w:pPr>
        <w:spacing w:after="0" w:line="133" w:lineRule="exact"/>
        <w:rPr>
          <w:sz w:val="20"/>
          <w:szCs w:val="20"/>
          <w:color w:val="auto"/>
        </w:rPr>
      </w:pPr>
    </w:p>
    <w:p>
      <w:pPr>
        <w:ind w:left="280"/>
        <w:spacing w:after="0"/>
        <w:rPr>
          <w:sz w:val="20"/>
          <w:szCs w:val="20"/>
          <w:color w:val="auto"/>
        </w:rPr>
      </w:pPr>
      <w:r>
        <w:rPr>
          <w:rFonts w:ascii="Arial" w:cs="Arial" w:eastAsia="Arial" w:hAnsi="Arial"/>
          <w:sz w:val="19"/>
          <w:szCs w:val="19"/>
          <w:color w:val="4D4D4D"/>
        </w:rPr>
        <w:t>6.- ¿Qué pueden ofrecerme los servicios de salud si tengo depresión?</w:t>
      </w:r>
    </w:p>
    <w:p>
      <w:pPr>
        <w:spacing w:after="0" w:line="151"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7.- ¿Cómo se trata la depresión?</w:t>
      </w:r>
    </w:p>
    <w:p>
      <w:pPr>
        <w:spacing w:after="0" w:line="124"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8.- ¿Cómo puedo ayudar a alguien con depresión?</w:t>
      </w:r>
    </w:p>
    <w:p>
      <w:pPr>
        <w:spacing w:after="0" w:line="124" w:lineRule="exact"/>
        <w:rPr>
          <w:sz w:val="20"/>
          <w:szCs w:val="20"/>
          <w:color w:val="auto"/>
        </w:rPr>
      </w:pPr>
    </w:p>
    <w:p>
      <w:pPr>
        <w:ind w:left="280"/>
        <w:spacing w:after="0"/>
        <w:rPr>
          <w:sz w:val="20"/>
          <w:szCs w:val="20"/>
          <w:color w:val="auto"/>
        </w:rPr>
      </w:pPr>
      <w:r>
        <w:rPr>
          <w:rFonts w:ascii="Arial" w:cs="Arial" w:eastAsia="Arial" w:hAnsi="Arial"/>
          <w:sz w:val="22"/>
          <w:szCs w:val="22"/>
          <w:color w:val="4D4D4D"/>
        </w:rPr>
        <w:t>9.- Más información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280" w:right="1400"/>
        <w:spacing w:after="0" w:line="231" w:lineRule="auto"/>
        <w:rPr>
          <w:sz w:val="20"/>
          <w:szCs w:val="20"/>
          <w:color w:val="auto"/>
        </w:rPr>
      </w:pPr>
      <w:r>
        <w:rPr>
          <w:rFonts w:ascii="Arial" w:cs="Arial" w:eastAsia="Arial" w:hAnsi="Arial"/>
          <w:sz w:val="18"/>
          <w:szCs w:val="18"/>
          <w:i w:val="1"/>
          <w:iCs w:val="1"/>
          <w:color w:val="4D4D4D"/>
        </w:rPr>
        <w:t>El grupo elaborador de la Guía de Práctica Clínica Clínica desea dar las gracias a todas aquellas personas que han colaborado en la elaboración de este material.</w:t>
      </w:r>
    </w:p>
    <w:p>
      <w:pPr>
        <w:spacing w:after="0" w:line="164" w:lineRule="exact"/>
        <w:rPr>
          <w:sz w:val="20"/>
          <w:szCs w:val="20"/>
          <w:color w:val="auto"/>
        </w:rPr>
      </w:pPr>
    </w:p>
    <w:p>
      <w:pPr>
        <w:jc w:val="both"/>
        <w:ind w:left="280" w:right="1300"/>
        <w:spacing w:after="0" w:line="260" w:lineRule="auto"/>
        <w:rPr>
          <w:sz w:val="20"/>
          <w:szCs w:val="20"/>
          <w:color w:val="auto"/>
        </w:rPr>
      </w:pPr>
      <w:r>
        <w:rPr>
          <w:rFonts w:ascii="Arial" w:cs="Arial" w:eastAsia="Arial" w:hAnsi="Arial"/>
          <w:sz w:val="16"/>
          <w:szCs w:val="16"/>
          <w:i w:val="1"/>
          <w:iCs w:val="1"/>
          <w:color w:val="4D4D4D"/>
        </w:rPr>
        <w:t>Esta información ha sido elaborada a partir del conocimiento basado en la literatura científica disponible en el momento de la publicación.</w:t>
      </w:r>
    </w:p>
    <w:p>
      <w:pPr>
        <w:spacing w:after="0" w:line="107" w:lineRule="exact"/>
        <w:rPr>
          <w:sz w:val="20"/>
          <w:szCs w:val="20"/>
          <w:color w:val="auto"/>
        </w:rPr>
      </w:pPr>
    </w:p>
    <w:p>
      <w:pPr>
        <w:ind w:left="280"/>
        <w:spacing w:after="0"/>
        <w:rPr>
          <w:sz w:val="20"/>
          <w:szCs w:val="20"/>
          <w:color w:val="auto"/>
        </w:rPr>
      </w:pPr>
      <w:r>
        <w:rPr>
          <w:rFonts w:ascii="Arial" w:cs="Arial" w:eastAsia="Arial" w:hAnsi="Arial"/>
          <w:sz w:val="18"/>
          <w:szCs w:val="18"/>
          <w:i w:val="1"/>
          <w:iCs w:val="1"/>
          <w:color w:val="4D4D4D"/>
        </w:rPr>
        <w:t>Ilustraciones de Jose Luis Iglesias Diz.</w:t>
      </w:r>
    </w:p>
    <w:p>
      <w:pPr>
        <w:sectPr>
          <w:pgSz w:w="9360" w:h="13606" w:orient="portrait"/>
          <w:cols w:equalWidth="0" w:num="1">
            <w:col w:w="6520"/>
          </w:cols>
          <w:pgMar w:left="1420" w:top="137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156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72" w:right="1414" w:bottom="111" w:gutter="0" w:footer="0" w:header="0"/>
          <w:type w:val="continuous"/>
        </w:sectPr>
      </w:pPr>
    </w:p>
    <w:bookmarkStart w:id="146" w:name="page147"/>
    <w:bookmarkEnd w:id="14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899795</wp:posOffset>
            </wp:positionH>
            <wp:positionV relativeFrom="page">
              <wp:posOffset>899795</wp:posOffset>
            </wp:positionV>
            <wp:extent cx="4243705" cy="2610485"/>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4243705" cy="2610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22"/>
          <w:szCs w:val="22"/>
          <w:color w:val="auto"/>
        </w:rPr>
        <w:t>1.- Introducción</w:t>
      </w:r>
    </w:p>
    <w:p>
      <w:pPr>
        <w:spacing w:after="0" w:line="65" w:lineRule="exact"/>
        <w:rPr>
          <w:sz w:val="20"/>
          <w:szCs w:val="20"/>
          <w:color w:val="auto"/>
        </w:rPr>
      </w:pPr>
    </w:p>
    <w:p>
      <w:pPr>
        <w:jc w:val="both"/>
        <w:ind w:left="280"/>
        <w:spacing w:after="0" w:line="256" w:lineRule="auto"/>
        <w:rPr>
          <w:sz w:val="20"/>
          <w:szCs w:val="20"/>
          <w:color w:val="auto"/>
        </w:rPr>
      </w:pPr>
      <w:r>
        <w:rPr>
          <w:rFonts w:ascii="Arial" w:cs="Arial" w:eastAsia="Arial" w:hAnsi="Arial"/>
          <w:sz w:val="20"/>
          <w:szCs w:val="20"/>
          <w:b w:val="1"/>
          <w:bCs w:val="1"/>
          <w:color w:val="auto"/>
        </w:rPr>
        <w:t>Esta información está destinada a personas que quieren saber qué es la depresión y qué hacer al respecto.</w:t>
      </w:r>
    </w:p>
    <w:p>
      <w:pPr>
        <w:spacing w:after="0" w:line="165"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La depresión es uno de los trastornos mentales más frecuentes. Se estima que afecta al 3,4-5% de los adolescentes en España.</w:t>
      </w:r>
    </w:p>
    <w:p>
      <w:pPr>
        <w:spacing w:after="0" w:line="171" w:lineRule="exact"/>
        <w:rPr>
          <w:sz w:val="20"/>
          <w:szCs w:val="20"/>
          <w:color w:val="auto"/>
        </w:rPr>
      </w:pPr>
    </w:p>
    <w:p>
      <w:pPr>
        <w:jc w:val="both"/>
        <w:ind w:left="280"/>
        <w:spacing w:after="0" w:line="249" w:lineRule="auto"/>
        <w:rPr>
          <w:sz w:val="20"/>
          <w:szCs w:val="20"/>
          <w:color w:val="auto"/>
        </w:rPr>
      </w:pPr>
      <w:r>
        <w:rPr>
          <w:rFonts w:ascii="Arial" w:cs="Arial" w:eastAsia="Arial" w:hAnsi="Arial"/>
          <w:sz w:val="20"/>
          <w:szCs w:val="20"/>
          <w:color w:val="auto"/>
        </w:rPr>
        <w:t>El desconocimiento sobre la depresión en la infancia y adolescencia y la falta de comunicación abierta sobre este tema hace que la gente joven que necesita tratamiento o sus familias no busque ayuda.</w:t>
      </w:r>
    </w:p>
    <w:p>
      <w:pPr>
        <w:spacing w:after="0" w:line="169" w:lineRule="exact"/>
        <w:rPr>
          <w:sz w:val="20"/>
          <w:szCs w:val="20"/>
          <w:color w:val="auto"/>
        </w:rPr>
      </w:pPr>
    </w:p>
    <w:p>
      <w:pPr>
        <w:jc w:val="both"/>
        <w:ind w:left="280"/>
        <w:spacing w:after="0" w:line="256" w:lineRule="auto"/>
        <w:rPr>
          <w:sz w:val="20"/>
          <w:szCs w:val="20"/>
          <w:color w:val="auto"/>
        </w:rPr>
      </w:pPr>
      <w:r>
        <w:rPr>
          <w:rFonts w:ascii="Arial" w:cs="Arial" w:eastAsia="Arial" w:hAnsi="Arial"/>
          <w:sz w:val="20"/>
          <w:szCs w:val="20"/>
          <w:b w:val="1"/>
          <w:bCs w:val="1"/>
          <w:color w:val="auto"/>
        </w:rPr>
        <w:t>Si piensas que tú o alguien que tú conoces tiene depresión, tómalo en serio y busca ayuda.</w:t>
      </w:r>
    </w:p>
    <w:p>
      <w:pPr>
        <w:spacing w:after="0" w:line="165" w:lineRule="exact"/>
        <w:rPr>
          <w:sz w:val="20"/>
          <w:szCs w:val="20"/>
          <w:color w:val="auto"/>
        </w:rPr>
      </w:pPr>
    </w:p>
    <w:p>
      <w:pPr>
        <w:jc w:val="both"/>
        <w:ind w:left="280"/>
        <w:spacing w:after="0" w:line="249" w:lineRule="auto"/>
        <w:rPr>
          <w:sz w:val="20"/>
          <w:szCs w:val="20"/>
          <w:color w:val="auto"/>
        </w:rPr>
      </w:pPr>
      <w:r>
        <w:rPr>
          <w:rFonts w:ascii="Arial" w:cs="Arial" w:eastAsia="Arial" w:hAnsi="Arial"/>
          <w:sz w:val="20"/>
          <w:szCs w:val="20"/>
          <w:color w:val="auto"/>
        </w:rPr>
        <w:t>Este documento te proporciona información y ayuda útil. La guía se centra en la depresión (trastorno depresivo mayor) en niños y adolescentes y comprende la depresión leve, moderada y grave.</w:t>
      </w:r>
    </w:p>
    <w:p>
      <w:pPr>
        <w:sectPr>
          <w:pgSz w:w="9360" w:h="13606" w:orient="portrait"/>
          <w:cols w:equalWidth="0" w:num="1">
            <w:col w:w="6520"/>
          </w:cols>
          <w:pgMar w:left="1420" w:top="1440"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157</w:t>
      </w:r>
    </w:p>
    <w:p>
      <w:pPr>
        <w:sectPr>
          <w:pgSz w:w="9360" w:h="13606" w:orient="portrait"/>
          <w:cols w:equalWidth="0" w:num="1">
            <w:col w:w="6520"/>
          </w:cols>
          <w:pgMar w:left="1420" w:top="1440" w:right="1414" w:bottom="104" w:gutter="0" w:footer="0" w:header="0"/>
          <w:type w:val="continuous"/>
        </w:sectPr>
      </w:pPr>
    </w:p>
    <w:bookmarkStart w:id="147" w:name="page148"/>
    <w:bookmarkEnd w:id="147"/>
    <w:p>
      <w:pPr>
        <w:spacing w:after="0"/>
        <w:rPr>
          <w:sz w:val="20"/>
          <w:szCs w:val="20"/>
          <w:color w:val="auto"/>
        </w:rPr>
      </w:pPr>
      <w:r>
        <w:rPr>
          <w:rFonts w:ascii="Arial" w:cs="Arial" w:eastAsia="Arial" w:hAnsi="Arial"/>
          <w:sz w:val="22"/>
          <w:szCs w:val="22"/>
          <w:color w:val="auto"/>
        </w:rPr>
        <w:t>2.- ¿Qué es la depresión?</w:t>
      </w:r>
    </w:p>
    <w:p>
      <w:pPr>
        <w:spacing w:after="0" w:line="65"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La depresión es mucho más que estar bajo de ánimo.</w:t>
      </w:r>
    </w:p>
    <w:p>
      <w:pPr>
        <w:spacing w:after="0" w:line="184" w:lineRule="exact"/>
        <w:rPr>
          <w:sz w:val="20"/>
          <w:szCs w:val="20"/>
          <w:color w:val="auto"/>
        </w:rPr>
      </w:pPr>
    </w:p>
    <w:p>
      <w:pPr>
        <w:jc w:val="both"/>
        <w:ind w:left="280" w:right="40"/>
        <w:spacing w:after="0" w:line="266" w:lineRule="auto"/>
        <w:rPr>
          <w:sz w:val="20"/>
          <w:szCs w:val="20"/>
          <w:color w:val="auto"/>
        </w:rPr>
      </w:pPr>
      <w:r>
        <w:rPr>
          <w:rFonts w:ascii="Arial" w:cs="Arial" w:eastAsia="Arial" w:hAnsi="Arial"/>
          <w:sz w:val="19"/>
          <w:szCs w:val="19"/>
          <w:color w:val="auto"/>
        </w:rPr>
        <w:t>Aunque la mayoría de nosotros experimenta tristeza de vez en cuando, en algunas personas estos sentimientos no desaparecen y se acompañan de otros síntomas que provocan malestar o dificultades para desarrollar su vida cotidiana: interfiere en su capacidad de pensar, aprender y desarrollarse social y académicamente. Estas personas pueden tener una enfermedad denominada depresión.</w:t>
      </w:r>
    </w:p>
    <w:p>
      <w:pPr>
        <w:spacing w:after="0" w:line="324"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¿Cuáles son los síntomas de la depresión?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56515</wp:posOffset>
            </wp:positionV>
            <wp:extent cx="1583055" cy="1547495"/>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57">
                      <a:extLst>
                        <a:ext uri="{28A0092B-C50C-407E-A947-70E740481C1C}"/>
                      </a:extLst>
                    </a:blip>
                    <a:srcRect/>
                    <a:stretch>
                      <a:fillRect/>
                    </a:stretch>
                  </pic:blipFill>
                  <pic:spPr bwMode="auto">
                    <a:xfrm>
                      <a:off x="0" y="0"/>
                      <a:ext cx="1583055" cy="1547495"/>
                    </a:xfrm>
                    <a:prstGeom prst="rect">
                      <a:avLst/>
                    </a:prstGeom>
                    <a:noFill/>
                  </pic:spPr>
                </pic:pic>
              </a:graphicData>
            </a:graphic>
          </wp:anchor>
        </w:drawing>
      </w:r>
    </w:p>
    <w:p>
      <w:pPr>
        <w:spacing w:after="0" w:line="164" w:lineRule="exact"/>
        <w:rPr>
          <w:sz w:val="20"/>
          <w:szCs w:val="20"/>
          <w:color w:val="auto"/>
        </w:rPr>
      </w:pPr>
    </w:p>
    <w:p>
      <w:pPr>
        <w:ind w:left="2260" w:right="40"/>
        <w:spacing w:after="0" w:line="276" w:lineRule="auto"/>
        <w:rPr>
          <w:sz w:val="20"/>
          <w:szCs w:val="20"/>
          <w:color w:val="auto"/>
        </w:rPr>
      </w:pPr>
      <w:r>
        <w:rPr>
          <w:rFonts w:ascii="Arial" w:cs="Arial" w:eastAsia="Arial" w:hAnsi="Arial"/>
          <w:sz w:val="19"/>
          <w:szCs w:val="19"/>
          <w:color w:val="auto"/>
        </w:rPr>
        <w:t>Los síntomas de la depresión pueden variar de un niño a otro. Los síntomas fundamentales son:</w:t>
      </w:r>
    </w:p>
    <w:p>
      <w:pPr>
        <w:spacing w:after="0" w:line="60" w:lineRule="exact"/>
        <w:rPr>
          <w:sz w:val="20"/>
          <w:szCs w:val="20"/>
          <w:color w:val="auto"/>
        </w:rPr>
      </w:pPr>
    </w:p>
    <w:p>
      <w:pPr>
        <w:jc w:val="both"/>
        <w:ind w:left="2700" w:hanging="149"/>
        <w:spacing w:after="0" w:line="253" w:lineRule="auto"/>
        <w:rPr>
          <w:sz w:val="20"/>
          <w:szCs w:val="20"/>
          <w:color w:val="auto"/>
        </w:rPr>
      </w:pPr>
      <w:r>
        <w:rPr>
          <w:rFonts w:ascii="Arial" w:cs="Arial" w:eastAsia="Arial" w:hAnsi="Arial"/>
          <w:sz w:val="20"/>
          <w:szCs w:val="20"/>
          <w:color w:val="auto"/>
        </w:rPr>
        <w:t>• Ánimo</w:t>
      </w:r>
      <w:r>
        <w:rPr>
          <w:sz w:val="20"/>
          <w:szCs w:val="20"/>
          <w:color w:val="auto"/>
        </w:rPr>
        <w:t xml:space="preserve"> </w:t>
      </w:r>
      <w:r>
        <w:rPr>
          <w:rFonts w:ascii="Arial" w:cs="Arial" w:eastAsia="Arial" w:hAnsi="Arial"/>
          <w:sz w:val="20"/>
          <w:szCs w:val="20"/>
          <w:color w:val="auto"/>
        </w:rPr>
        <w:t>bajo, sentirse triste la mayor parte del tiempo o tener sentimientos de desesperanza.</w:t>
      </w:r>
    </w:p>
    <w:p>
      <w:pPr>
        <w:spacing w:after="0" w:line="78" w:lineRule="exact"/>
        <w:rPr>
          <w:sz w:val="20"/>
          <w:szCs w:val="20"/>
          <w:color w:val="auto"/>
        </w:rPr>
      </w:pPr>
    </w:p>
    <w:p>
      <w:pPr>
        <w:jc w:val="both"/>
        <w:ind w:left="2700" w:hanging="149"/>
        <w:spacing w:after="0" w:line="251" w:lineRule="auto"/>
        <w:rPr>
          <w:sz w:val="20"/>
          <w:szCs w:val="20"/>
          <w:color w:val="auto"/>
        </w:rPr>
      </w:pPr>
      <w:r>
        <w:rPr>
          <w:rFonts w:ascii="Arial" w:cs="Arial" w:eastAsia="Arial" w:hAnsi="Arial"/>
          <w:sz w:val="20"/>
          <w:szCs w:val="20"/>
          <w:color w:val="auto"/>
        </w:rPr>
        <w:t>• Pérdida de interés en las actividades con las que se disfrutaba, como jugar con sus juguetes favoritos o con sus amigos, querer estar solo y aburrirse.</w:t>
      </w:r>
    </w:p>
    <w:p>
      <w:pPr>
        <w:spacing w:after="0" w:line="86" w:lineRule="exact"/>
        <w:rPr>
          <w:sz w:val="20"/>
          <w:szCs w:val="20"/>
          <w:color w:val="auto"/>
        </w:rPr>
      </w:pPr>
    </w:p>
    <w:p>
      <w:pPr>
        <w:ind w:left="2260" w:right="40"/>
        <w:spacing w:after="0" w:line="250" w:lineRule="auto"/>
        <w:rPr>
          <w:sz w:val="20"/>
          <w:szCs w:val="20"/>
          <w:color w:val="auto"/>
        </w:rPr>
      </w:pPr>
      <w:r>
        <w:rPr>
          <w:rFonts w:ascii="Arial" w:cs="Arial" w:eastAsia="Arial" w:hAnsi="Arial"/>
          <w:sz w:val="20"/>
          <w:szCs w:val="20"/>
          <w:color w:val="auto"/>
        </w:rPr>
        <w:t>Otros posibles síntomas que se pueden presentar en el niño o adolescente 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-158750</wp:posOffset>
            </wp:positionV>
            <wp:extent cx="1355090" cy="165989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58">
                      <a:extLst>
                        <a:ext uri="{28A0092B-C50C-407E-A947-70E740481C1C}"/>
                      </a:extLst>
                    </a:blip>
                    <a:srcRect/>
                    <a:stretch>
                      <a:fillRect/>
                    </a:stretch>
                  </pic:blipFill>
                  <pic:spPr bwMode="auto">
                    <a:xfrm>
                      <a:off x="0" y="0"/>
                      <a:ext cx="1355090" cy="1659890"/>
                    </a:xfrm>
                    <a:prstGeom prst="rect">
                      <a:avLst/>
                    </a:prstGeom>
                    <a:noFill/>
                  </pic:spPr>
                </pic:pic>
              </a:graphicData>
            </a:graphic>
          </wp:anchor>
        </w:drawing>
      </w:r>
    </w:p>
    <w:p>
      <w:pPr>
        <w:spacing w:after="0" w:line="63"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Irritabilidad (enfadarse fácilmente).</w:t>
      </w:r>
    </w:p>
    <w:p>
      <w:pPr>
        <w:spacing w:after="0" w:line="95"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Ganas de llorar sin motivo aparente.</w:t>
      </w:r>
    </w:p>
    <w:p>
      <w:pPr>
        <w:spacing w:after="0" w:line="95"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Pérdida de energía o cansancio.</w:t>
      </w:r>
    </w:p>
    <w:p>
      <w:pPr>
        <w:spacing w:after="0" w:line="95" w:lineRule="exact"/>
        <w:rPr>
          <w:sz w:val="20"/>
          <w:szCs w:val="20"/>
          <w:color w:val="auto"/>
        </w:rPr>
      </w:pPr>
    </w:p>
    <w:p>
      <w:pPr>
        <w:jc w:val="both"/>
        <w:ind w:left="2700" w:hanging="149"/>
        <w:spacing w:after="0" w:line="253" w:lineRule="auto"/>
        <w:rPr>
          <w:sz w:val="20"/>
          <w:szCs w:val="20"/>
          <w:color w:val="auto"/>
        </w:rPr>
      </w:pPr>
      <w:r>
        <w:rPr>
          <w:rFonts w:ascii="Arial" w:cs="Arial" w:eastAsia="Arial" w:hAnsi="Arial"/>
          <w:sz w:val="20"/>
          <w:szCs w:val="20"/>
          <w:color w:val="auto"/>
        </w:rPr>
        <w:t>• Problemas de sueño: tener problemas para quedarse dormido por la noche o no querer levantarse por la mañana.</w:t>
      </w:r>
    </w:p>
    <w:p>
      <w:pPr>
        <w:spacing w:after="0" w:line="78"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Aumento o disminución del apetito.</w:t>
      </w:r>
    </w:p>
    <w:p>
      <w:pPr>
        <w:spacing w:after="0" w:line="123" w:lineRule="exact"/>
        <w:rPr>
          <w:sz w:val="20"/>
          <w:szCs w:val="20"/>
          <w:color w:val="auto"/>
        </w:rPr>
      </w:pPr>
    </w:p>
    <w:p>
      <w:pPr>
        <w:jc w:val="both"/>
        <w:ind w:left="2700" w:hanging="149"/>
        <w:spacing w:after="0" w:line="279" w:lineRule="auto"/>
        <w:rPr>
          <w:sz w:val="20"/>
          <w:szCs w:val="20"/>
          <w:color w:val="auto"/>
        </w:rPr>
      </w:pPr>
      <w:r>
        <w:rPr>
          <w:rFonts w:ascii="Arial" w:cs="Arial" w:eastAsia="Arial" w:hAnsi="Arial"/>
          <w:sz w:val="19"/>
          <w:szCs w:val="19"/>
          <w:color w:val="auto"/>
        </w:rPr>
        <w:t>• Dificultad para concentrarse o problemas de memoria, que afecta al rendimiento escolar.</w:t>
      </w:r>
    </w:p>
    <w:p>
      <w:pPr>
        <w:spacing w:after="0" w:line="85"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Sentimientos de inutilidad o culpa.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28575</wp:posOffset>
            </wp:positionH>
            <wp:positionV relativeFrom="paragraph">
              <wp:posOffset>-119380</wp:posOffset>
            </wp:positionV>
            <wp:extent cx="1418590" cy="144272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59">
                      <a:extLst>
                        <a:ext uri="{28A0092B-C50C-407E-A947-70E740481C1C}"/>
                      </a:extLst>
                    </a:blip>
                    <a:srcRect/>
                    <a:stretch>
                      <a:fillRect/>
                    </a:stretch>
                  </pic:blipFill>
                  <pic:spPr bwMode="auto">
                    <a:xfrm>
                      <a:off x="0" y="0"/>
                      <a:ext cx="1418590" cy="1442720"/>
                    </a:xfrm>
                    <a:prstGeom prst="rect">
                      <a:avLst/>
                    </a:prstGeom>
                    <a:noFill/>
                  </pic:spPr>
                </pic:pic>
              </a:graphicData>
            </a:graphic>
          </wp:anchor>
        </w:drawing>
      </w:r>
    </w:p>
    <w:p>
      <w:pPr>
        <w:spacing w:after="0" w:line="103" w:lineRule="exact"/>
        <w:rPr>
          <w:sz w:val="20"/>
          <w:szCs w:val="20"/>
          <w:color w:val="auto"/>
        </w:rPr>
      </w:pPr>
    </w:p>
    <w:p>
      <w:pPr>
        <w:jc w:val="both"/>
        <w:ind w:left="2700" w:hanging="149"/>
        <w:spacing w:after="0" w:line="255" w:lineRule="auto"/>
        <w:rPr>
          <w:sz w:val="20"/>
          <w:szCs w:val="20"/>
          <w:color w:val="auto"/>
        </w:rPr>
      </w:pPr>
      <w:r>
        <w:rPr>
          <w:rFonts w:ascii="Arial" w:cs="Arial" w:eastAsia="Arial" w:hAnsi="Arial"/>
          <w:sz w:val="20"/>
          <w:szCs w:val="20"/>
          <w:color w:val="auto"/>
        </w:rPr>
        <w:t>• Pensamientos negativos, excesivas críticas hacia uno mismo.</w:t>
      </w:r>
    </w:p>
    <w:p>
      <w:pPr>
        <w:spacing w:after="0" w:line="105" w:lineRule="exact"/>
        <w:rPr>
          <w:sz w:val="20"/>
          <w:szCs w:val="20"/>
          <w:color w:val="auto"/>
        </w:rPr>
      </w:pPr>
    </w:p>
    <w:p>
      <w:pPr>
        <w:jc w:val="both"/>
        <w:ind w:left="2700" w:hanging="149"/>
        <w:spacing w:after="0" w:line="255" w:lineRule="auto"/>
        <w:rPr>
          <w:sz w:val="20"/>
          <w:szCs w:val="20"/>
          <w:color w:val="auto"/>
        </w:rPr>
      </w:pPr>
      <w:r>
        <w:rPr>
          <w:rFonts w:ascii="Arial" w:cs="Arial" w:eastAsia="Arial" w:hAnsi="Arial"/>
          <w:sz w:val="20"/>
          <w:szCs w:val="20"/>
          <w:color w:val="auto"/>
        </w:rPr>
        <w:t>• Ideas suicidas: querer morirse o irse para siempre.</w:t>
      </w:r>
    </w:p>
    <w:p>
      <w:pPr>
        <w:spacing w:after="0" w:line="105" w:lineRule="exact"/>
        <w:rPr>
          <w:sz w:val="20"/>
          <w:szCs w:val="20"/>
          <w:color w:val="auto"/>
        </w:rPr>
      </w:pPr>
    </w:p>
    <w:p>
      <w:pPr>
        <w:jc w:val="both"/>
        <w:ind w:left="2700" w:hanging="149"/>
        <w:spacing w:after="0" w:line="255" w:lineRule="auto"/>
        <w:rPr>
          <w:sz w:val="20"/>
          <w:szCs w:val="20"/>
          <w:color w:val="auto"/>
        </w:rPr>
      </w:pPr>
      <w:r>
        <w:rPr>
          <w:rFonts w:ascii="Arial" w:cs="Arial" w:eastAsia="Arial" w:hAnsi="Arial"/>
          <w:sz w:val="20"/>
          <w:szCs w:val="20"/>
          <w:color w:val="auto"/>
        </w:rPr>
        <w:t>• Síntomas físicos como dolor de cabeza, palpitaciones cardiacas o molestias</w:t>
      </w:r>
    </w:p>
    <w:p>
      <w:pPr>
        <w:sectPr>
          <w:pgSz w:w="9360" w:h="13606" w:orient="portrait"/>
          <w:cols w:equalWidth="0" w:num="1">
            <w:col w:w="6560"/>
          </w:cols>
          <w:pgMar w:left="1420" w:top="1382" w:right="137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158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60"/>
          </w:cols>
          <w:pgMar w:left="1420" w:top="1382" w:right="1374" w:bottom="111" w:gutter="0" w:footer="0" w:header="0"/>
          <w:type w:val="continuous"/>
        </w:sectPr>
      </w:pPr>
    </w:p>
    <w:bookmarkStart w:id="148" w:name="page149"/>
    <w:bookmarkEnd w:id="148"/>
    <w:p>
      <w:pPr>
        <w:ind w:left="2700" w:right="40"/>
        <w:spacing w:after="0" w:line="250" w:lineRule="auto"/>
        <w:rPr>
          <w:sz w:val="20"/>
          <w:szCs w:val="20"/>
          <w:color w:val="auto"/>
        </w:rPr>
      </w:pPr>
      <w:r>
        <w:rPr>
          <w:rFonts w:ascii="Arial" w:cs="Arial" w:eastAsia="Arial" w:hAnsi="Arial"/>
          <w:sz w:val="20"/>
          <w:szCs w:val="20"/>
          <w:color w:val="auto"/>
        </w:rPr>
        <w:t>abdominales. A veces estos síntomas son el único motivo de consulta al médico.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-283210</wp:posOffset>
            </wp:positionV>
            <wp:extent cx="1487805" cy="1513205"/>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60">
                      <a:extLst>
                        <a:ext uri="{28A0092B-C50C-407E-A947-70E740481C1C}"/>
                      </a:extLst>
                    </a:blip>
                    <a:srcRect/>
                    <a:stretch>
                      <a:fillRect/>
                    </a:stretch>
                  </pic:blipFill>
                  <pic:spPr bwMode="auto">
                    <a:xfrm>
                      <a:off x="0" y="0"/>
                      <a:ext cx="1487805" cy="1513205"/>
                    </a:xfrm>
                    <a:prstGeom prst="rect">
                      <a:avLst/>
                    </a:prstGeom>
                    <a:noFill/>
                  </pic:spPr>
                </pic:pic>
              </a:graphicData>
            </a:graphic>
          </wp:anchor>
        </w:drawing>
      </w:r>
    </w:p>
    <w:p>
      <w:pPr>
        <w:spacing w:after="0" w:line="91" w:lineRule="exact"/>
        <w:rPr>
          <w:sz w:val="20"/>
          <w:szCs w:val="20"/>
          <w:color w:val="auto"/>
        </w:rPr>
      </w:pPr>
    </w:p>
    <w:p>
      <w:pPr>
        <w:ind w:left="2700" w:hanging="149"/>
        <w:spacing w:after="0" w:line="279" w:lineRule="auto"/>
        <w:rPr>
          <w:sz w:val="20"/>
          <w:szCs w:val="20"/>
          <w:color w:val="auto"/>
        </w:rPr>
      </w:pPr>
      <w:r>
        <w:rPr>
          <w:rFonts w:ascii="Arial" w:cs="Arial" w:eastAsia="Arial" w:hAnsi="Arial"/>
          <w:sz w:val="19"/>
          <w:szCs w:val="19"/>
          <w:color w:val="auto"/>
        </w:rPr>
        <w:t>• Preocupaciones constantes, lo que les puede producir ansiedad y miedos infundados.</w:t>
      </w:r>
    </w:p>
    <w:p>
      <w:pPr>
        <w:spacing w:after="0" w:line="198" w:lineRule="exact"/>
        <w:rPr>
          <w:sz w:val="20"/>
          <w:szCs w:val="20"/>
          <w:color w:val="auto"/>
        </w:rPr>
      </w:pPr>
    </w:p>
    <w:p>
      <w:pPr>
        <w:jc w:val="both"/>
        <w:ind w:left="2540" w:right="40"/>
        <w:spacing w:after="0" w:line="266" w:lineRule="auto"/>
        <w:rPr>
          <w:sz w:val="20"/>
          <w:szCs w:val="20"/>
          <w:color w:val="auto"/>
        </w:rPr>
      </w:pPr>
      <w:r>
        <w:rPr>
          <w:rFonts w:ascii="Arial" w:cs="Arial" w:eastAsia="Arial" w:hAnsi="Arial"/>
          <w:sz w:val="19"/>
          <w:szCs w:val="19"/>
          <w:b w:val="1"/>
          <w:bCs w:val="1"/>
          <w:color w:val="auto"/>
        </w:rPr>
        <w:t>La depresión puede hacer que la tarea más pequeña parezca escalar una montaña.</w:t>
      </w:r>
      <w:r>
        <w:rPr>
          <w:rFonts w:ascii="Arial" w:cs="Arial" w:eastAsia="Arial" w:hAnsi="Arial"/>
          <w:sz w:val="19"/>
          <w:szCs w:val="19"/>
          <w:color w:val="auto"/>
        </w:rPr>
        <w:t xml:space="preserve"> Sin embargo, muchos niños o adolescentes con depresión van a negar encontrarse tristes o ni siquiera van a ser conscientes de la tristeza y esto no significa que no estén deprimidos.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33655</wp:posOffset>
            </wp:positionV>
            <wp:extent cx="4140200" cy="285750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1">
                      <a:extLst>
                        <a:ext uri="{28A0092B-C50C-407E-A947-70E740481C1C}"/>
                      </a:extLst>
                    </a:blip>
                    <a:srcRect/>
                    <a:stretch>
                      <a:fillRect/>
                    </a:stretch>
                  </pic:blipFill>
                  <pic:spPr bwMode="auto">
                    <a:xfrm>
                      <a:off x="0" y="0"/>
                      <a:ext cx="4140200" cy="2857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2"/>
          <w:szCs w:val="22"/>
          <w:color w:val="auto"/>
        </w:rPr>
        <w:t>3.- ¿Qué causa la depresión?</w:t>
      </w:r>
    </w:p>
    <w:p>
      <w:pPr>
        <w:spacing w:after="0" w:line="125"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Diferentes sucesos pueden actuar como desencadenantes de la depresión. En cambio, a veces, la depresión aparece sin ninguna causa externa aparente. En algunos casos existen familias en las que varios de sus miembros padecen depresión; se considera que en estos casos los factores hereditarios pueden ser importantes.</w:t>
      </w:r>
    </w:p>
    <w:p>
      <w:pPr>
        <w:spacing w:after="0" w:line="174"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El cerebro usa mensajeros llamados neurotransmisores que envían señales a diferentes partes de nuestro cuerpo. También sirven para que diferentes partes del cerebro se comuniquen entre sí. La alteración en el funcionamiento de los neurotransmisores influye en el estado de ánimo y es a ese nivel donde actúan los medicamentos.</w:t>
      </w:r>
    </w:p>
    <w:p>
      <w:pPr>
        <w:sectPr>
          <w:pgSz w:w="9360" w:h="13606" w:orient="portrait"/>
          <w:cols w:equalWidth="0" w:num="1">
            <w:col w:w="6560"/>
          </w:cols>
          <w:pgMar w:left="1420" w:top="1385" w:right="137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159</w:t>
      </w:r>
    </w:p>
    <w:p>
      <w:pPr>
        <w:sectPr>
          <w:pgSz w:w="9360" w:h="13606" w:orient="portrait"/>
          <w:cols w:equalWidth="0" w:num="1">
            <w:col w:w="6560"/>
          </w:cols>
          <w:pgMar w:left="1420" w:top="1385" w:right="1374" w:bottom="104" w:gutter="0" w:footer="0" w:header="0"/>
          <w:type w:val="continuous"/>
        </w:sectPr>
      </w:pPr>
    </w:p>
    <w:bookmarkStart w:id="149" w:name="page150"/>
    <w:bookmarkEnd w:id="149"/>
    <w:p>
      <w:pPr>
        <w:ind w:left="280"/>
        <w:spacing w:after="0"/>
        <w:rPr>
          <w:sz w:val="20"/>
          <w:szCs w:val="20"/>
          <w:color w:val="auto"/>
        </w:rPr>
      </w:pPr>
      <w:r>
        <w:rPr>
          <w:rFonts w:ascii="Arial" w:cs="Arial" w:eastAsia="Arial" w:hAnsi="Arial"/>
          <w:sz w:val="19"/>
          <w:szCs w:val="19"/>
          <w:b w:val="1"/>
          <w:bCs w:val="1"/>
          <w:color w:val="auto"/>
        </w:rPr>
        <w:t>Algunas circunstancias que aumentan el riesgo de depresión son</w:t>
      </w:r>
      <w:r>
        <w:rPr>
          <w:rFonts w:ascii="Arial" w:cs="Arial" w:eastAsia="Arial" w:hAnsi="Arial"/>
          <w:sz w:val="19"/>
          <w:szCs w:val="19"/>
          <w:color w:val="auto"/>
        </w:rPr>
        <w:t>:</w:t>
      </w:r>
    </w:p>
    <w:p>
      <w:pPr>
        <w:spacing w:after="0" w:line="130" w:lineRule="exact"/>
        <w:rPr>
          <w:sz w:val="20"/>
          <w:szCs w:val="20"/>
          <w:color w:val="auto"/>
        </w:rPr>
      </w:pPr>
    </w:p>
    <w:p>
      <w:pPr>
        <w:ind w:left="2720"/>
        <w:spacing w:after="0"/>
        <w:rPr>
          <w:sz w:val="20"/>
          <w:szCs w:val="20"/>
          <w:color w:val="auto"/>
        </w:rPr>
      </w:pPr>
      <w:r>
        <w:rPr>
          <w:rFonts w:ascii="Arial" w:cs="Arial" w:eastAsia="Arial" w:hAnsi="Arial"/>
          <w:sz w:val="18"/>
          <w:szCs w:val="18"/>
          <w:color w:val="auto"/>
        </w:rPr>
        <w:t>• Problemas escolares.</w:t>
      </w:r>
    </w:p>
    <w:p>
      <w:pPr>
        <w:spacing w:after="0" w:line="122" w:lineRule="exact"/>
        <w:rPr>
          <w:sz w:val="20"/>
          <w:szCs w:val="20"/>
          <w:color w:val="auto"/>
        </w:rPr>
      </w:pPr>
    </w:p>
    <w:p>
      <w:pPr>
        <w:ind w:left="2720"/>
        <w:spacing w:after="0"/>
        <w:rPr>
          <w:sz w:val="20"/>
          <w:szCs w:val="20"/>
          <w:color w:val="auto"/>
        </w:rPr>
      </w:pPr>
      <w:r>
        <w:rPr>
          <w:rFonts w:ascii="Arial" w:cs="Arial" w:eastAsia="Arial" w:hAnsi="Arial"/>
          <w:sz w:val="18"/>
          <w:szCs w:val="18"/>
          <w:color w:val="auto"/>
        </w:rPr>
        <w:t>• Depresión en los padres.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-50800</wp:posOffset>
            </wp:positionV>
            <wp:extent cx="1673225" cy="2304415"/>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2">
                      <a:extLst>
                        <a:ext uri="{28A0092B-C50C-407E-A947-70E740481C1C}"/>
                      </a:extLst>
                    </a:blip>
                    <a:srcRect/>
                    <a:stretch>
                      <a:fillRect/>
                    </a:stretch>
                  </pic:blipFill>
                  <pic:spPr bwMode="auto">
                    <a:xfrm>
                      <a:off x="0" y="0"/>
                      <a:ext cx="1673225" cy="2304415"/>
                    </a:xfrm>
                    <a:prstGeom prst="rect">
                      <a:avLst/>
                    </a:prstGeom>
                    <a:noFill/>
                  </pic:spPr>
                </pic:pic>
              </a:graphicData>
            </a:graphic>
          </wp:anchor>
        </w:drawing>
      </w:r>
    </w:p>
    <w:p>
      <w:pPr>
        <w:spacing w:after="0" w:line="102" w:lineRule="exact"/>
        <w:rPr>
          <w:sz w:val="20"/>
          <w:szCs w:val="20"/>
          <w:color w:val="auto"/>
        </w:rPr>
      </w:pPr>
    </w:p>
    <w:p>
      <w:pPr>
        <w:jc w:val="both"/>
        <w:ind w:left="2860" w:hanging="134"/>
        <w:spacing w:after="0" w:line="251" w:lineRule="auto"/>
        <w:rPr>
          <w:sz w:val="20"/>
          <w:szCs w:val="20"/>
          <w:color w:val="auto"/>
        </w:rPr>
      </w:pPr>
      <w:r>
        <w:rPr>
          <w:rFonts w:ascii="Arial" w:cs="Arial" w:eastAsia="Arial" w:hAnsi="Arial"/>
          <w:sz w:val="18"/>
          <w:szCs w:val="18"/>
          <w:color w:val="auto"/>
        </w:rPr>
        <w:t>• Experiencias de pérdidas o estrés, incluyendo fallecimiento de seres queridos (padres), soledad, cambios en el estilo de vida (cambio de país) o problemas en las relaciones interpersonales (amigos).</w:t>
      </w:r>
    </w:p>
    <w:p>
      <w:pPr>
        <w:spacing w:after="0" w:line="111" w:lineRule="exact"/>
        <w:rPr>
          <w:sz w:val="20"/>
          <w:szCs w:val="20"/>
          <w:color w:val="auto"/>
        </w:rPr>
      </w:pPr>
    </w:p>
    <w:p>
      <w:pPr>
        <w:jc w:val="both"/>
        <w:ind w:left="2860" w:hanging="134"/>
        <w:spacing w:after="0" w:line="252" w:lineRule="auto"/>
        <w:rPr>
          <w:sz w:val="20"/>
          <w:szCs w:val="20"/>
          <w:color w:val="auto"/>
        </w:rPr>
      </w:pPr>
      <w:r>
        <w:rPr>
          <w:rFonts w:ascii="Arial" w:cs="Arial" w:eastAsia="Arial" w:hAnsi="Arial"/>
          <w:sz w:val="18"/>
          <w:szCs w:val="18"/>
          <w:color w:val="auto"/>
        </w:rPr>
        <w:t>• Situaciones conflictivas en el entorno (por ejemplo, centro escolar, familia, trato diferente por la raza).</w:t>
      </w:r>
    </w:p>
    <w:p>
      <w:pPr>
        <w:spacing w:after="0" w:line="109" w:lineRule="exact"/>
        <w:rPr>
          <w:sz w:val="20"/>
          <w:szCs w:val="20"/>
          <w:color w:val="auto"/>
        </w:rPr>
      </w:pPr>
    </w:p>
    <w:p>
      <w:pPr>
        <w:jc w:val="both"/>
        <w:ind w:left="2860" w:hanging="134"/>
        <w:spacing w:after="0" w:line="254" w:lineRule="auto"/>
        <w:rPr>
          <w:sz w:val="20"/>
          <w:szCs w:val="20"/>
          <w:color w:val="auto"/>
        </w:rPr>
      </w:pPr>
      <w:r>
        <w:rPr>
          <w:rFonts w:ascii="Arial" w:cs="Arial" w:eastAsia="Arial" w:hAnsi="Arial"/>
          <w:sz w:val="18"/>
          <w:szCs w:val="18"/>
          <w:color w:val="auto"/>
        </w:rPr>
        <w:t>• Haber sufrido traumas físicos o psicológicos: acoso, abusos, negligencia en el cuidado.</w:t>
      </w:r>
    </w:p>
    <w:p>
      <w:pPr>
        <w:spacing w:after="0" w:line="107" w:lineRule="exact"/>
        <w:rPr>
          <w:sz w:val="20"/>
          <w:szCs w:val="20"/>
          <w:color w:val="auto"/>
        </w:rPr>
      </w:pPr>
    </w:p>
    <w:p>
      <w:pPr>
        <w:jc w:val="both"/>
        <w:ind w:left="2860" w:hanging="134"/>
        <w:spacing w:after="0" w:line="254" w:lineRule="auto"/>
        <w:rPr>
          <w:sz w:val="20"/>
          <w:szCs w:val="20"/>
          <w:color w:val="auto"/>
        </w:rPr>
      </w:pPr>
      <w:r>
        <w:rPr>
          <w:rFonts w:ascii="Arial" w:cs="Arial" w:eastAsia="Arial" w:hAnsi="Arial"/>
          <w:sz w:val="18"/>
          <w:szCs w:val="18"/>
          <w:color w:val="auto"/>
        </w:rPr>
        <w:t>• Enfermedad física grave o problemas crónicos de salud.</w:t>
      </w:r>
    </w:p>
    <w:p>
      <w:pPr>
        <w:spacing w:after="0" w:line="107" w:lineRule="exact"/>
        <w:rPr>
          <w:sz w:val="20"/>
          <w:szCs w:val="20"/>
          <w:color w:val="auto"/>
        </w:rPr>
      </w:pPr>
    </w:p>
    <w:p>
      <w:pPr>
        <w:jc w:val="both"/>
        <w:ind w:left="2840" w:hanging="124"/>
        <w:spacing w:after="0" w:line="254" w:lineRule="auto"/>
        <w:rPr>
          <w:sz w:val="20"/>
          <w:szCs w:val="20"/>
          <w:color w:val="auto"/>
        </w:rPr>
      </w:pPr>
      <w:r>
        <w:rPr>
          <w:rFonts w:ascii="Arial" w:cs="Arial" w:eastAsia="Arial" w:hAnsi="Arial"/>
          <w:sz w:val="18"/>
          <w:szCs w:val="18"/>
          <w:color w:val="auto"/>
        </w:rPr>
        <w:t>• Algunas medicinas (puedes consultarlo con tu médico).</w:t>
      </w:r>
    </w:p>
    <w:p>
      <w:pPr>
        <w:spacing w:after="0" w:line="107" w:lineRule="exact"/>
        <w:rPr>
          <w:sz w:val="20"/>
          <w:szCs w:val="20"/>
          <w:color w:val="auto"/>
        </w:rPr>
      </w:pPr>
    </w:p>
    <w:p>
      <w:pPr>
        <w:jc w:val="both"/>
        <w:ind w:left="2840" w:hanging="124"/>
        <w:spacing w:after="0" w:line="312" w:lineRule="auto"/>
        <w:rPr>
          <w:sz w:val="20"/>
          <w:szCs w:val="20"/>
          <w:color w:val="auto"/>
        </w:rPr>
      </w:pPr>
      <w:r>
        <w:rPr>
          <w:rFonts w:ascii="Arial" w:cs="Arial" w:eastAsia="Arial" w:hAnsi="Arial"/>
          <w:sz w:val="17"/>
          <w:szCs w:val="17"/>
          <w:color w:val="auto"/>
        </w:rPr>
        <w:t>• Abusar del alcohol o consumir otras drogas no solo no ayuda, sino que empeora la depresión.</w:t>
      </w:r>
    </w:p>
    <w:p>
      <w:pPr>
        <w:spacing w:after="0" w:line="66"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Tener depresión no es culpa de nadie.</w:t>
      </w:r>
    </w:p>
    <w:p>
      <w:pPr>
        <w:spacing w:after="0" w:line="123" w:lineRule="exact"/>
        <w:rPr>
          <w:sz w:val="20"/>
          <w:szCs w:val="20"/>
          <w:color w:val="auto"/>
        </w:rPr>
      </w:pPr>
    </w:p>
    <w:p>
      <w:pPr>
        <w:jc w:val="both"/>
        <w:ind w:left="280" w:right="40"/>
        <w:spacing w:after="0" w:line="282" w:lineRule="auto"/>
        <w:rPr>
          <w:sz w:val="20"/>
          <w:szCs w:val="20"/>
          <w:color w:val="auto"/>
        </w:rPr>
      </w:pPr>
      <w:r>
        <w:rPr>
          <w:rFonts w:ascii="Arial" w:cs="Arial" w:eastAsia="Arial" w:hAnsi="Arial"/>
          <w:sz w:val="19"/>
          <w:szCs w:val="19"/>
          <w:b w:val="1"/>
          <w:bCs w:val="1"/>
          <w:color w:val="auto"/>
        </w:rPr>
        <w:t>Experiencias positivas tales como una relación cercana con amigos, la familia o compañeros suelen ayudar a prevenir la depresión.</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2"/>
          <w:szCs w:val="22"/>
          <w:color w:val="auto"/>
        </w:rPr>
        <w:t>4.- Tipos de depresión</w:t>
      </w:r>
    </w:p>
    <w:p>
      <w:pPr>
        <w:spacing w:after="0" w:line="127"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Algunas personas tienen un episodio de depresión mayor solo una vez en la vida. Sin embargo, cerca de la mitad de las personas que han tenido un episodio de depresión, tienen al menos otro más. La duración del episodio depresivo es variable, aunque la mayoría se sienten mejor al transcurrir entre 4 y 6 meses. En algunos casos, los síntomas pueden persistir durante mucho más tiempo.</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La gravedad de la depresión varía enormemente.</w:t>
      </w:r>
    </w:p>
    <w:p>
      <w:pPr>
        <w:spacing w:after="0" w:line="129" w:lineRule="exact"/>
        <w:rPr>
          <w:sz w:val="20"/>
          <w:szCs w:val="20"/>
          <w:color w:val="auto"/>
        </w:rPr>
      </w:pPr>
    </w:p>
    <w:p>
      <w:pPr>
        <w:jc w:val="both"/>
        <w:ind w:left="280" w:right="40"/>
        <w:spacing w:after="0" w:line="284" w:lineRule="auto"/>
        <w:rPr>
          <w:sz w:val="20"/>
          <w:szCs w:val="20"/>
          <w:color w:val="auto"/>
        </w:rPr>
      </w:pPr>
      <w:r>
        <w:rPr>
          <w:rFonts w:ascii="Arial" w:cs="Arial" w:eastAsia="Arial" w:hAnsi="Arial"/>
          <w:sz w:val="18"/>
          <w:szCs w:val="18"/>
          <w:color w:val="auto"/>
        </w:rPr>
        <w:t>Algunas personas tienen solamente unos pocos síntomas que afectan a su vida cotidiana de forma parcial o la limitan solo en algún aspecto específico. Esta es la denominada depresión leve. Otras personas pueden tener muchos más síntomas que llegan a impedirles realizar una vida normal; en este caso, la depresión se califica como moderada o grave.</w:t>
      </w:r>
    </w:p>
    <w:p>
      <w:pPr>
        <w:sectPr>
          <w:pgSz w:w="9360" w:h="13606" w:orient="portrait"/>
          <w:cols w:equalWidth="0" w:num="1">
            <w:col w:w="6560"/>
          </w:cols>
          <w:pgMar w:left="1420" w:top="1381" w:right="137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160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60"/>
          </w:cols>
          <w:pgMar w:left="1420" w:top="1381" w:right="1374" w:bottom="111" w:gutter="0" w:footer="0" w:header="0"/>
          <w:type w:val="continuous"/>
        </w:sectPr>
      </w:pPr>
    </w:p>
    <w:bookmarkStart w:id="150" w:name="page151"/>
    <w:bookmarkEnd w:id="150"/>
    <w:p>
      <w:pPr>
        <w:ind w:left="280"/>
        <w:spacing w:after="0"/>
        <w:rPr>
          <w:sz w:val="20"/>
          <w:szCs w:val="20"/>
          <w:color w:val="auto"/>
        </w:rPr>
      </w:pPr>
      <w:r>
        <w:rPr>
          <w:rFonts w:ascii="Arial" w:cs="Arial" w:eastAsia="Arial" w:hAnsi="Arial"/>
          <w:sz w:val="20"/>
          <w:szCs w:val="20"/>
          <w:b w:val="1"/>
          <w:bCs w:val="1"/>
          <w:color w:val="auto"/>
        </w:rPr>
        <w:t>¿En qué se diferencia la depresión del niño y del adulto?</w:t>
      </w:r>
    </w:p>
    <w:p>
      <w:pPr>
        <w:spacing w:after="0" w:line="127" w:lineRule="exact"/>
        <w:rPr>
          <w:sz w:val="20"/>
          <w:szCs w:val="20"/>
          <w:color w:val="auto"/>
        </w:rPr>
      </w:pPr>
    </w:p>
    <w:p>
      <w:pPr>
        <w:jc w:val="both"/>
        <w:ind w:left="280" w:right="40"/>
        <w:spacing w:after="0" w:line="265" w:lineRule="auto"/>
        <w:rPr>
          <w:sz w:val="20"/>
          <w:szCs w:val="20"/>
          <w:color w:val="auto"/>
        </w:rPr>
      </w:pPr>
      <w:r>
        <w:rPr>
          <w:rFonts w:ascii="Arial" w:cs="Arial" w:eastAsia="Arial" w:hAnsi="Arial"/>
          <w:sz w:val="19"/>
          <w:szCs w:val="19"/>
          <w:color w:val="auto"/>
        </w:rPr>
        <w:t>En el niño o adolescente es más frecuente encontrarle irritable que triste o sin energía. Es más probable que acuda a la consulta por molestias físicas (somatización/alteración del apetito) o disminución del rendimiento escolar. Los padres se quejan de la pérdida de interés en sus juegos y amigos. Son frecuentes las referencias a la expresión facial y postural de sus hijos: los ven “con mala cara”, “ojerosos” o con “ojos tristes”. En adolescentes la depresión puede coincidir con cambios de carácter y conducta recientes, mayor rebeldía, desobediencia, inicio de consumo de drogas, alcohol, y otras conductas de riesgo.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3140"/>
        <w:spacing w:after="0" w:line="257" w:lineRule="auto"/>
        <w:rPr>
          <w:sz w:val="20"/>
          <w:szCs w:val="20"/>
          <w:color w:val="auto"/>
        </w:rPr>
      </w:pPr>
      <w:r>
        <w:rPr>
          <w:rFonts w:ascii="Arial" w:cs="Arial" w:eastAsia="Arial" w:hAnsi="Arial"/>
          <w:sz w:val="22"/>
          <w:szCs w:val="22"/>
          <w:color w:val="auto"/>
        </w:rPr>
        <w:t>5.- ¿Qué puedo hacer si pienso que tengo depresión?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2486025</wp:posOffset>
            </wp:positionH>
            <wp:positionV relativeFrom="paragraph">
              <wp:posOffset>-252095</wp:posOffset>
            </wp:positionV>
            <wp:extent cx="1708785" cy="1965325"/>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3">
                      <a:extLst>
                        <a:ext uri="{28A0092B-C50C-407E-A947-70E740481C1C}"/>
                      </a:extLst>
                    </a:blip>
                    <a:srcRect/>
                    <a:stretch>
                      <a:fillRect/>
                    </a:stretch>
                  </pic:blipFill>
                  <pic:spPr bwMode="auto">
                    <a:xfrm>
                      <a:off x="0" y="0"/>
                      <a:ext cx="1708785" cy="1965325"/>
                    </a:xfrm>
                    <a:prstGeom prst="rect">
                      <a:avLst/>
                    </a:prstGeom>
                    <a:noFill/>
                  </pic:spPr>
                </pic:pic>
              </a:graphicData>
            </a:graphic>
          </wp:anchor>
        </w:drawing>
      </w:r>
    </w:p>
    <w:p>
      <w:pPr>
        <w:spacing w:after="0" w:line="28" w:lineRule="exact"/>
        <w:rPr>
          <w:sz w:val="20"/>
          <w:szCs w:val="20"/>
          <w:color w:val="auto"/>
        </w:rPr>
      </w:pPr>
    </w:p>
    <w:p>
      <w:pPr>
        <w:jc w:val="both"/>
        <w:ind w:left="280" w:right="2880"/>
        <w:spacing w:after="0" w:line="311" w:lineRule="auto"/>
        <w:rPr>
          <w:sz w:val="20"/>
          <w:szCs w:val="20"/>
          <w:color w:val="auto"/>
        </w:rPr>
      </w:pPr>
      <w:r>
        <w:rPr>
          <w:rFonts w:ascii="Arial" w:cs="Arial" w:eastAsia="Arial" w:hAnsi="Arial"/>
          <w:sz w:val="18"/>
          <w:szCs w:val="18"/>
          <w:b w:val="1"/>
          <w:bCs w:val="1"/>
          <w:color w:val="auto"/>
        </w:rPr>
        <w:t>Si piensas que puedes estar deprimido, solicita ayuda lo antes posible.</w:t>
      </w:r>
    </w:p>
    <w:p>
      <w:pPr>
        <w:spacing w:after="0" w:line="117" w:lineRule="exact"/>
        <w:rPr>
          <w:sz w:val="20"/>
          <w:szCs w:val="20"/>
          <w:color w:val="auto"/>
        </w:rPr>
      </w:pPr>
    </w:p>
    <w:p>
      <w:pPr>
        <w:jc w:val="both"/>
        <w:ind w:left="280" w:right="2880"/>
        <w:spacing w:after="0" w:line="250" w:lineRule="auto"/>
        <w:rPr>
          <w:sz w:val="20"/>
          <w:szCs w:val="20"/>
          <w:color w:val="auto"/>
        </w:rPr>
      </w:pPr>
      <w:r>
        <w:rPr>
          <w:rFonts w:ascii="Arial" w:cs="Arial" w:eastAsia="Arial" w:hAnsi="Arial"/>
          <w:sz w:val="20"/>
          <w:szCs w:val="20"/>
          <w:color w:val="auto"/>
        </w:rPr>
        <w:t>No tienes por qué enfrentarte con la depresión tú solo. Puedes hacer alguna de estas cosas:</w:t>
      </w:r>
    </w:p>
    <w:p>
      <w:pPr>
        <w:spacing w:after="0" w:line="168" w:lineRule="exact"/>
        <w:rPr>
          <w:sz w:val="20"/>
          <w:szCs w:val="20"/>
          <w:color w:val="auto"/>
        </w:rPr>
      </w:pPr>
    </w:p>
    <w:p>
      <w:pPr>
        <w:jc w:val="both"/>
        <w:ind w:left="720" w:right="2780" w:hanging="149"/>
        <w:spacing w:after="0" w:line="251" w:lineRule="auto"/>
        <w:rPr>
          <w:sz w:val="20"/>
          <w:szCs w:val="20"/>
          <w:color w:val="auto"/>
        </w:rPr>
      </w:pPr>
      <w:r>
        <w:rPr>
          <w:rFonts w:ascii="Arial" w:cs="Arial" w:eastAsia="Arial" w:hAnsi="Arial"/>
          <w:sz w:val="20"/>
          <w:szCs w:val="20"/>
          <w:color w:val="auto"/>
        </w:rPr>
        <w:t>• Hablar con alguien de tu confianza sobre tus sentimientos. Por ejemplo, con tus padres, alguien de tu familia, un amigo o profesor.</w:t>
      </w:r>
    </w:p>
    <w:p>
      <w:pPr>
        <w:spacing w:after="0" w:line="111" w:lineRule="exact"/>
        <w:rPr>
          <w:sz w:val="20"/>
          <w:szCs w:val="20"/>
          <w:color w:val="auto"/>
        </w:rPr>
      </w:pPr>
    </w:p>
    <w:p>
      <w:pPr>
        <w:jc w:val="both"/>
        <w:ind w:left="720" w:right="2780" w:hanging="149"/>
        <w:spacing w:after="0" w:line="253" w:lineRule="auto"/>
        <w:rPr>
          <w:sz w:val="20"/>
          <w:szCs w:val="20"/>
          <w:color w:val="auto"/>
        </w:rPr>
      </w:pPr>
      <w:r>
        <w:rPr>
          <w:rFonts w:ascii="Arial" w:cs="Arial" w:eastAsia="Arial" w:hAnsi="Arial"/>
          <w:sz w:val="20"/>
          <w:szCs w:val="20"/>
          <w:color w:val="auto"/>
        </w:rPr>
        <w:t>• Hablar</w:t>
      </w:r>
      <w:r>
        <w:rPr>
          <w:sz w:val="20"/>
          <w:szCs w:val="20"/>
          <w:color w:val="auto"/>
        </w:rPr>
        <w:t xml:space="preserve"> </w:t>
      </w:r>
      <w:r>
        <w:rPr>
          <w:rFonts w:ascii="Arial" w:cs="Arial" w:eastAsia="Arial" w:hAnsi="Arial"/>
          <w:sz w:val="20"/>
          <w:szCs w:val="20"/>
          <w:color w:val="auto"/>
        </w:rPr>
        <w:t>con tu médico u otro profesional sanitario. De esta</w:t>
      </w:r>
    </w:p>
    <w:p>
      <w:pPr>
        <w:ind w:left="720" w:right="40"/>
        <w:spacing w:after="0" w:line="304" w:lineRule="auto"/>
        <w:rPr>
          <w:sz w:val="20"/>
          <w:szCs w:val="20"/>
          <w:color w:val="auto"/>
        </w:rPr>
      </w:pPr>
      <w:r>
        <w:rPr>
          <w:rFonts w:ascii="Arial" w:cs="Arial" w:eastAsia="Arial" w:hAnsi="Arial"/>
          <w:sz w:val="18"/>
          <w:szCs w:val="18"/>
          <w:color w:val="auto"/>
        </w:rPr>
        <w:t>manera podrás recibir un diagnóstico adecuado, conocer las opciones de tratamiento y participar en la toma de decisiones respecto a él.</w:t>
      </w:r>
    </w:p>
    <w:p>
      <w:pPr>
        <w:spacing w:after="0" w:line="64" w:lineRule="exact"/>
        <w:rPr>
          <w:sz w:val="20"/>
          <w:szCs w:val="20"/>
          <w:color w:val="auto"/>
        </w:rPr>
      </w:pPr>
    </w:p>
    <w:p>
      <w:pPr>
        <w:jc w:val="both"/>
        <w:ind w:left="720" w:hanging="149"/>
        <w:spacing w:after="0" w:line="251" w:lineRule="auto"/>
        <w:rPr>
          <w:sz w:val="20"/>
          <w:szCs w:val="20"/>
          <w:color w:val="auto"/>
        </w:rPr>
      </w:pPr>
      <w:r>
        <w:rPr>
          <w:rFonts w:ascii="Arial" w:cs="Arial" w:eastAsia="Arial" w:hAnsi="Arial"/>
          <w:sz w:val="20"/>
          <w:szCs w:val="20"/>
          <w:color w:val="auto"/>
        </w:rPr>
        <w:t>• Si tienes pensamientos relacionados con hacerte daño es buena idea hablar con alguien de tu confianza que pueda estar contigo hasta que te sientas mejor. También puedes llamar al teléfono de emergencias (061, 112), buscar ayuda médica en el punto más cercano o solicitar apoyo telefónico específico para pacientes con ideas suicidas (consulta la sección de información adicional).</w:t>
      </w:r>
    </w:p>
    <w:p>
      <w:pPr>
        <w:spacing w:after="0" w:line="110" w:lineRule="exact"/>
        <w:rPr>
          <w:sz w:val="20"/>
          <w:szCs w:val="20"/>
          <w:color w:val="auto"/>
        </w:rPr>
      </w:pPr>
    </w:p>
    <w:p>
      <w:pPr>
        <w:jc w:val="both"/>
        <w:ind w:left="700" w:hanging="138"/>
        <w:spacing w:after="0" w:line="255" w:lineRule="auto"/>
        <w:rPr>
          <w:sz w:val="20"/>
          <w:szCs w:val="20"/>
          <w:color w:val="auto"/>
        </w:rPr>
      </w:pPr>
      <w:r>
        <w:rPr>
          <w:rFonts w:ascii="Arial" w:cs="Arial" w:eastAsia="Arial" w:hAnsi="Arial"/>
          <w:sz w:val="20"/>
          <w:szCs w:val="20"/>
          <w:color w:val="auto"/>
        </w:rPr>
        <w:t>• Aprender más cosas sobre la depresión, de manera que puedas entender mejor tus síntomas y su significado.</w:t>
      </w:r>
    </w:p>
    <w:p>
      <w:pPr>
        <w:spacing w:after="0" w:line="161" w:lineRule="exact"/>
        <w:rPr>
          <w:sz w:val="20"/>
          <w:szCs w:val="20"/>
          <w:color w:val="auto"/>
        </w:rPr>
      </w:pPr>
    </w:p>
    <w:p>
      <w:pPr>
        <w:ind w:left="280" w:right="40"/>
        <w:spacing w:after="0" w:line="256" w:lineRule="auto"/>
        <w:rPr>
          <w:sz w:val="20"/>
          <w:szCs w:val="20"/>
          <w:color w:val="auto"/>
        </w:rPr>
      </w:pPr>
      <w:r>
        <w:rPr>
          <w:rFonts w:ascii="Arial" w:cs="Arial" w:eastAsia="Arial" w:hAnsi="Arial"/>
          <w:sz w:val="20"/>
          <w:szCs w:val="20"/>
          <w:b w:val="1"/>
          <w:bCs w:val="1"/>
          <w:color w:val="auto"/>
        </w:rPr>
        <w:t>Si hablas con alguien y sientes que no te entiende, busca alguna otra persona con la que puedas hablar.</w:t>
      </w:r>
    </w:p>
    <w:p>
      <w:pPr>
        <w:spacing w:after="0" w:line="165" w:lineRule="exact"/>
        <w:rPr>
          <w:sz w:val="20"/>
          <w:szCs w:val="20"/>
          <w:color w:val="auto"/>
        </w:rPr>
      </w:pPr>
    </w:p>
    <w:p>
      <w:pPr>
        <w:ind w:left="2600"/>
        <w:spacing w:after="0"/>
        <w:rPr>
          <w:sz w:val="20"/>
          <w:szCs w:val="20"/>
          <w:color w:val="auto"/>
        </w:rPr>
      </w:pPr>
      <w:r>
        <w:rPr>
          <w:rFonts w:ascii="Arial" w:cs="Arial" w:eastAsia="Arial" w:hAnsi="Arial"/>
          <w:sz w:val="18"/>
          <w:szCs w:val="18"/>
          <w:color w:val="auto"/>
        </w:rPr>
        <w:t>También puede ser beneficioso que mejores tu</w:t>
      </w:r>
    </w:p>
    <w:p>
      <w:pPr>
        <w:sectPr>
          <w:pgSz w:w="9360" w:h="13606" w:orient="portrait"/>
          <w:cols w:equalWidth="0" w:num="1">
            <w:col w:w="6560"/>
          </w:cols>
          <w:pgMar w:left="1420" w:top="1381" w:right="137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161</w:t>
      </w:r>
    </w:p>
    <w:p>
      <w:pPr>
        <w:sectPr>
          <w:pgSz w:w="9360" w:h="13606" w:orient="portrait"/>
          <w:cols w:equalWidth="0" w:num="1">
            <w:col w:w="6560"/>
          </w:cols>
          <w:pgMar w:left="1420" w:top="1381" w:right="1374" w:bottom="104" w:gutter="0" w:footer="0" w:header="0"/>
          <w:type w:val="continuous"/>
        </w:sectPr>
      </w:pPr>
    </w:p>
    <w:bookmarkStart w:id="151" w:name="page152"/>
    <w:bookmarkEnd w:id="151"/>
    <w:p>
      <w:pPr>
        <w:jc w:val="both"/>
        <w:ind w:left="2600"/>
        <w:spacing w:after="0" w:line="250" w:lineRule="auto"/>
        <w:rPr>
          <w:sz w:val="20"/>
          <w:szCs w:val="20"/>
          <w:color w:val="auto"/>
        </w:rPr>
      </w:pPr>
      <w:r>
        <w:rPr>
          <w:rFonts w:ascii="Arial" w:cs="Arial" w:eastAsia="Arial" w:hAnsi="Arial"/>
          <w:sz w:val="20"/>
          <w:szCs w:val="20"/>
          <w:color w:val="auto"/>
        </w:rPr>
        <w:t>salud general con actividad física diaria y una dieta saludable. Algunas formas de autoayuda se describen en las páginas siguientes. Puede ser muy duro hacer algunos de estos cambios cuando estás deprimido, por lo que puedes recurrir a amigos y a la familia para que te apoyen.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-986155</wp:posOffset>
            </wp:positionV>
            <wp:extent cx="1564640" cy="2541905"/>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64">
                      <a:extLst>
                        <a:ext uri="{28A0092B-C50C-407E-A947-70E740481C1C}"/>
                      </a:extLst>
                    </a:blip>
                    <a:srcRect/>
                    <a:stretch>
                      <a:fillRect/>
                    </a:stretch>
                  </pic:blipFill>
                  <pic:spPr bwMode="auto">
                    <a:xfrm>
                      <a:off x="0" y="0"/>
                      <a:ext cx="1564640" cy="2541905"/>
                    </a:xfrm>
                    <a:prstGeom prst="rect">
                      <a:avLst/>
                    </a:prstGeom>
                    <a:noFill/>
                  </pic:spPr>
                </pic:pic>
              </a:graphicData>
            </a:graphic>
          </wp:anchor>
        </w:drawing>
      </w:r>
    </w:p>
    <w:p>
      <w:pPr>
        <w:spacing w:after="0" w:line="150" w:lineRule="exact"/>
        <w:rPr>
          <w:sz w:val="20"/>
          <w:szCs w:val="20"/>
          <w:color w:val="auto"/>
        </w:rPr>
      </w:pPr>
    </w:p>
    <w:p>
      <w:pPr>
        <w:jc w:val="both"/>
        <w:ind w:left="2600"/>
        <w:spacing w:after="0" w:line="319" w:lineRule="auto"/>
        <w:rPr>
          <w:sz w:val="20"/>
          <w:szCs w:val="20"/>
          <w:color w:val="auto"/>
        </w:rPr>
      </w:pPr>
      <w:r>
        <w:rPr>
          <w:rFonts w:ascii="Arial" w:cs="Arial" w:eastAsia="Arial" w:hAnsi="Arial"/>
          <w:sz w:val="17"/>
          <w:szCs w:val="17"/>
          <w:b w:val="1"/>
          <w:bCs w:val="1"/>
          <w:color w:val="auto"/>
        </w:rPr>
        <w:t>No pienses que solo es cuestión de endurecerte ni recurras al alcohol o a las drogas; esas cosas en vez de ayudarte te hundirán más.</w:t>
      </w:r>
    </w:p>
    <w:p>
      <w:pPr>
        <w:spacing w:after="0" w:line="114" w:lineRule="exact"/>
        <w:rPr>
          <w:sz w:val="20"/>
          <w:szCs w:val="20"/>
          <w:color w:val="auto"/>
        </w:rPr>
      </w:pPr>
    </w:p>
    <w:p>
      <w:pPr>
        <w:jc w:val="both"/>
        <w:ind w:left="2600"/>
        <w:spacing w:after="0" w:line="250" w:lineRule="auto"/>
        <w:rPr>
          <w:sz w:val="20"/>
          <w:szCs w:val="20"/>
          <w:color w:val="auto"/>
        </w:rPr>
      </w:pPr>
      <w:r>
        <w:rPr>
          <w:rFonts w:ascii="Arial" w:cs="Arial" w:eastAsia="Arial" w:hAnsi="Arial"/>
          <w:sz w:val="20"/>
          <w:szCs w:val="20"/>
          <w:color w:val="auto"/>
        </w:rPr>
        <w:t>El alcohol y las drogas pueden imitar o causar los síntomas de un trastorno mental. El abuso de tóxicos puede incluso dificultar el diagnóstico y puede ser difícil separar qué problemas están causados por el alcohol o drogas y cuáles por la depresión.</w:t>
      </w: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21"/>
          <w:szCs w:val="21"/>
          <w:color w:val="auto"/>
        </w:rPr>
        <w:t>6.- ¿Qué me puede ofrecer el sistema sanitario si tengo depresión?</w:t>
      </w:r>
    </w:p>
    <w:p>
      <w:pPr>
        <w:spacing w:after="0" w:line="68"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Información y apoyo</w:t>
      </w:r>
    </w:p>
    <w:p>
      <w:pPr>
        <w:spacing w:after="0" w:line="184"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Si tienes depresión, los profesionales sanitarios pueden proporcionarte información y apoyo. Esta información se refiere a la naturaleza, curso y posibilidades de tratamiento, así como información respecto a recursos comunitarios y de autoayuda.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99060</wp:posOffset>
            </wp:positionV>
            <wp:extent cx="3803650" cy="2334895"/>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65">
                      <a:extLst>
                        <a:ext uri="{28A0092B-C50C-407E-A947-70E740481C1C}"/>
                      </a:extLst>
                    </a:blip>
                    <a:srcRect/>
                    <a:stretch>
                      <a:fillRect/>
                    </a:stretch>
                  </pic:blipFill>
                  <pic:spPr bwMode="auto">
                    <a:xfrm>
                      <a:off x="0" y="0"/>
                      <a:ext cx="3803650" cy="2334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280"/>
        <w:spacing w:after="0" w:line="278" w:lineRule="auto"/>
        <w:rPr>
          <w:sz w:val="20"/>
          <w:szCs w:val="20"/>
          <w:color w:val="auto"/>
        </w:rPr>
      </w:pPr>
      <w:r>
        <w:rPr>
          <w:rFonts w:ascii="Arial" w:cs="Arial" w:eastAsia="Arial" w:hAnsi="Arial"/>
          <w:sz w:val="19"/>
          <w:szCs w:val="19"/>
          <w:color w:val="auto"/>
        </w:rPr>
        <w:t>Dado que existen diferentes opciones terapéuticas, conviene que dispongas de información suficiente sobre la enfermedad y el tratamiento</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5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162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52" w:name="page153"/>
    <w:bookmarkEnd w:id="152"/>
    <w:p>
      <w:pPr>
        <w:jc w:val="both"/>
        <w:ind w:left="280" w:right="40"/>
        <w:spacing w:after="0" w:line="266" w:lineRule="auto"/>
        <w:rPr>
          <w:sz w:val="20"/>
          <w:szCs w:val="20"/>
          <w:color w:val="auto"/>
        </w:rPr>
      </w:pPr>
      <w:r>
        <w:rPr>
          <w:rFonts w:ascii="Arial" w:cs="Arial" w:eastAsia="Arial" w:hAnsi="Arial"/>
          <w:sz w:val="19"/>
          <w:szCs w:val="19"/>
          <w:color w:val="auto"/>
        </w:rPr>
        <w:t>propuesto antes de iniciarlo. Es importante que te sientas implicado en cualquier decisión, comunicando tus preferencias al profesional que te atiende para que puedan ser tenidas en cuenta. Los profesionales utilizarán un lenguaje comprensible para ti y, en la medida de lo posible, evitarán los tecnicismos médicos. Si no entiendes algo, es preferible que lo preguntes a que te quedes con la duda.</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Confidencialidad</w:t>
      </w:r>
    </w:p>
    <w:p>
      <w:pPr>
        <w:spacing w:after="0" w:line="184"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Las entrevistas entre un paciente con depresión y los profesionales sanitarios están reguladas por reglas que protegen la confidencialidad, excepto cuando pongas en peligro tu vida o la de los demás. Es importante que seas sincero y que exista una comunicación fluida entre el profesional de confianza y tú.</w:t>
      </w:r>
    </w:p>
    <w:p>
      <w:pPr>
        <w:spacing w:after="0" w:line="169"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Tu médico de atención primaria</w:t>
      </w:r>
    </w:p>
    <w:p>
      <w:pPr>
        <w:spacing w:after="0" w:line="186" w:lineRule="exact"/>
        <w:rPr>
          <w:sz w:val="20"/>
          <w:szCs w:val="20"/>
          <w:color w:val="auto"/>
        </w:rPr>
      </w:pPr>
    </w:p>
    <w:p>
      <w:pPr>
        <w:jc w:val="both"/>
        <w:ind w:left="280" w:right="40"/>
        <w:spacing w:after="0" w:line="248" w:lineRule="auto"/>
        <w:rPr>
          <w:sz w:val="20"/>
          <w:szCs w:val="20"/>
          <w:color w:val="auto"/>
        </w:rPr>
      </w:pPr>
      <w:r>
        <w:rPr>
          <w:rFonts w:ascii="Arial" w:cs="Arial" w:eastAsia="Arial" w:hAnsi="Arial"/>
          <w:sz w:val="20"/>
          <w:szCs w:val="20"/>
          <w:color w:val="auto"/>
        </w:rPr>
        <w:t>Tu médico es probablemente la primera persona en el servicio de salud con la que puedes contactar debido a tu depresión.</w:t>
      </w:r>
    </w:p>
    <w:p>
      <w:pPr>
        <w:spacing w:after="0" w:line="173" w:lineRule="exact"/>
        <w:rPr>
          <w:sz w:val="20"/>
          <w:szCs w:val="20"/>
          <w:color w:val="auto"/>
        </w:rPr>
      </w:pPr>
    </w:p>
    <w:p>
      <w:pPr>
        <w:jc w:val="center"/>
        <w:ind w:right="3860"/>
        <w:spacing w:after="0"/>
        <w:rPr>
          <w:sz w:val="20"/>
          <w:szCs w:val="20"/>
          <w:color w:val="auto"/>
        </w:rPr>
      </w:pPr>
      <w:r>
        <w:rPr>
          <w:rFonts w:ascii="Arial" w:cs="Arial" w:eastAsia="Arial" w:hAnsi="Arial"/>
          <w:sz w:val="19"/>
          <w:szCs w:val="19"/>
          <w:color w:val="auto"/>
        </w:rPr>
        <w:t>Te hará preguntas sobre:</w:t>
      </w:r>
    </w:p>
    <w:p>
      <w:pPr>
        <w:spacing w:after="0" w:line="75"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Cómo te sientes</w:t>
      </w:r>
    </w:p>
    <w:p>
      <w:pPr>
        <w:spacing w:after="0" w:line="67"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Otras enfermedades que puedas tener</w:t>
      </w:r>
    </w:p>
    <w:p>
      <w:pPr>
        <w:spacing w:after="0" w:line="67"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Cómo estás en casa y en el colegio</w:t>
      </w:r>
    </w:p>
    <w:p>
      <w:pPr>
        <w:spacing w:after="0" w:line="67" w:lineRule="exact"/>
        <w:rPr>
          <w:sz w:val="20"/>
          <w:szCs w:val="20"/>
          <w:color w:val="auto"/>
        </w:rPr>
      </w:pPr>
    </w:p>
    <w:p>
      <w:pPr>
        <w:ind w:left="720" w:hanging="149"/>
        <w:spacing w:after="0" w:line="253" w:lineRule="auto"/>
        <w:rPr>
          <w:sz w:val="20"/>
          <w:szCs w:val="20"/>
          <w:color w:val="auto"/>
        </w:rPr>
      </w:pPr>
      <w:r>
        <w:rPr>
          <w:rFonts w:ascii="Arial" w:cs="Arial" w:eastAsia="Arial" w:hAnsi="Arial"/>
          <w:sz w:val="20"/>
          <w:szCs w:val="20"/>
          <w:color w:val="auto"/>
        </w:rPr>
        <w:t>• Cómo te llevas con tus padres, otros miembros de la familia y compañeros</w:t>
      </w:r>
    </w:p>
    <w:p>
      <w:pPr>
        <w:spacing w:after="0" w:line="282" w:lineRule="exact"/>
        <w:rPr>
          <w:sz w:val="20"/>
          <w:szCs w:val="20"/>
          <w:color w:val="auto"/>
        </w:rPr>
      </w:pPr>
    </w:p>
    <w:p>
      <w:pPr>
        <w:jc w:val="both"/>
        <w:ind w:left="280" w:right="2880"/>
        <w:spacing w:after="0" w:line="250" w:lineRule="auto"/>
        <w:rPr>
          <w:sz w:val="20"/>
          <w:szCs w:val="20"/>
          <w:color w:val="auto"/>
        </w:rPr>
      </w:pPr>
      <w:r>
        <w:rPr>
          <w:rFonts w:ascii="Arial" w:cs="Arial" w:eastAsia="Arial" w:hAnsi="Arial"/>
          <w:sz w:val="20"/>
          <w:szCs w:val="20"/>
          <w:color w:val="auto"/>
        </w:rPr>
        <w:t>Además, hablaréis sobre tus sentimien-tos, pensamientos, conductas, cambios recientes en tu vida o salud física y antecedentes familiares de trastornos mentales.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2538095</wp:posOffset>
            </wp:positionH>
            <wp:positionV relativeFrom="paragraph">
              <wp:posOffset>-390525</wp:posOffset>
            </wp:positionV>
            <wp:extent cx="1600200" cy="224790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6">
                      <a:extLst>
                        <a:ext uri="{28A0092B-C50C-407E-A947-70E740481C1C}"/>
                      </a:extLst>
                    </a:blip>
                    <a:srcRect/>
                    <a:stretch>
                      <a:fillRect/>
                    </a:stretch>
                  </pic:blipFill>
                  <pic:spPr bwMode="auto">
                    <a:xfrm>
                      <a:off x="0" y="0"/>
                      <a:ext cx="1600200" cy="2247900"/>
                    </a:xfrm>
                    <a:prstGeom prst="rect">
                      <a:avLst/>
                    </a:prstGeom>
                    <a:noFill/>
                  </pic:spPr>
                </pic:pic>
              </a:graphicData>
            </a:graphic>
          </wp:anchor>
        </w:drawing>
      </w:r>
    </w:p>
    <w:p>
      <w:pPr>
        <w:spacing w:after="0" w:line="154" w:lineRule="exact"/>
        <w:rPr>
          <w:sz w:val="20"/>
          <w:szCs w:val="20"/>
          <w:color w:val="auto"/>
        </w:rPr>
      </w:pPr>
    </w:p>
    <w:p>
      <w:pPr>
        <w:jc w:val="both"/>
        <w:ind w:left="280" w:right="2880"/>
        <w:spacing w:after="0" w:line="266" w:lineRule="auto"/>
        <w:rPr>
          <w:sz w:val="20"/>
          <w:szCs w:val="20"/>
          <w:color w:val="auto"/>
        </w:rPr>
      </w:pPr>
      <w:r>
        <w:rPr>
          <w:rFonts w:ascii="Arial" w:cs="Arial" w:eastAsia="Arial" w:hAnsi="Arial"/>
          <w:sz w:val="19"/>
          <w:szCs w:val="19"/>
          <w:color w:val="auto"/>
        </w:rPr>
        <w:t>Te preguntará a ti y a tus padres sobre los problemas con el alcohol y otras drogas, si has sufrido acoso escolar o abusos, si te autolesionas y si tienes pensamientos sobre la muerte.</w:t>
      </w:r>
    </w:p>
    <w:p>
      <w:pPr>
        <w:spacing w:after="0" w:line="159" w:lineRule="exact"/>
        <w:rPr>
          <w:sz w:val="20"/>
          <w:szCs w:val="20"/>
          <w:color w:val="auto"/>
        </w:rPr>
      </w:pPr>
    </w:p>
    <w:p>
      <w:pPr>
        <w:jc w:val="both"/>
        <w:ind w:left="280" w:right="2880"/>
        <w:spacing w:after="0" w:line="266" w:lineRule="auto"/>
        <w:rPr>
          <w:sz w:val="20"/>
          <w:szCs w:val="20"/>
          <w:color w:val="auto"/>
        </w:rPr>
      </w:pPr>
      <w:r>
        <w:rPr>
          <w:rFonts w:ascii="Arial" w:cs="Arial" w:eastAsia="Arial" w:hAnsi="Arial"/>
          <w:sz w:val="19"/>
          <w:szCs w:val="19"/>
          <w:color w:val="auto"/>
        </w:rPr>
        <w:t>El profesional sanitario te entrevistará a ti y a tu familia para ofreceros la opor-tunidad de expresar vuestros sentimien-tos, pero te dará la posibilidad de hablar en privado y de forma confidencial.</w:t>
      </w:r>
    </w:p>
    <w:p>
      <w:pPr>
        <w:spacing w:after="0" w:line="103" w:lineRule="exact"/>
        <w:rPr>
          <w:sz w:val="20"/>
          <w:szCs w:val="20"/>
          <w:color w:val="auto"/>
        </w:rPr>
      </w:pPr>
    </w:p>
    <w:p>
      <w:pPr>
        <w:ind w:left="280"/>
        <w:spacing w:after="0"/>
        <w:rPr>
          <w:sz w:val="20"/>
          <w:szCs w:val="20"/>
          <w:color w:val="auto"/>
        </w:rPr>
      </w:pPr>
      <w:r>
        <w:rPr>
          <w:rFonts w:ascii="Arial" w:cs="Arial" w:eastAsia="Arial" w:hAnsi="Arial"/>
          <w:sz w:val="20"/>
          <w:szCs w:val="20"/>
          <w:color w:val="auto"/>
        </w:rPr>
        <w:t>Es  importante  que  seas  tan  abierto</w:t>
      </w:r>
    </w:p>
    <w:p>
      <w:pPr>
        <w:sectPr>
          <w:pgSz w:w="9360" w:h="13606" w:orient="portrait"/>
          <w:cols w:equalWidth="0" w:num="1">
            <w:col w:w="6560"/>
          </w:cols>
          <w:pgMar w:left="1420" w:top="1385" w:right="137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163</w:t>
      </w:r>
    </w:p>
    <w:p>
      <w:pPr>
        <w:sectPr>
          <w:pgSz w:w="9360" w:h="13606" w:orient="portrait"/>
          <w:cols w:equalWidth="0" w:num="1">
            <w:col w:w="6560"/>
          </w:cols>
          <w:pgMar w:left="1420" w:top="1385" w:right="1374" w:bottom="104" w:gutter="0" w:footer="0" w:header="0"/>
          <w:type w:val="continuous"/>
        </w:sectPr>
      </w:pPr>
    </w:p>
    <w:bookmarkStart w:id="153" w:name="page154"/>
    <w:bookmarkEnd w:id="153"/>
    <w:p>
      <w:pPr>
        <w:jc w:val="both"/>
        <w:ind w:left="280" w:right="2840"/>
        <w:spacing w:after="0" w:line="251" w:lineRule="auto"/>
        <w:rPr>
          <w:sz w:val="20"/>
          <w:szCs w:val="20"/>
          <w:color w:val="auto"/>
        </w:rPr>
      </w:pPr>
      <w:r>
        <w:rPr>
          <w:rFonts w:ascii="Arial" w:cs="Arial" w:eastAsia="Arial" w:hAnsi="Arial"/>
          <w:sz w:val="20"/>
          <w:szCs w:val="20"/>
          <w:color w:val="auto"/>
        </w:rPr>
        <w:t>como sea posible sobre las cosas que consideres de interés para comprender lo que te pasa.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2689225</wp:posOffset>
            </wp:positionH>
            <wp:positionV relativeFrom="paragraph">
              <wp:posOffset>-437515</wp:posOffset>
            </wp:positionV>
            <wp:extent cx="1360805" cy="169672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7">
                      <a:extLst>
                        <a:ext uri="{28A0092B-C50C-407E-A947-70E740481C1C}"/>
                      </a:extLst>
                    </a:blip>
                    <a:srcRect/>
                    <a:stretch>
                      <a:fillRect/>
                    </a:stretch>
                  </pic:blipFill>
                  <pic:spPr bwMode="auto">
                    <a:xfrm>
                      <a:off x="0" y="0"/>
                      <a:ext cx="1360805" cy="1696720"/>
                    </a:xfrm>
                    <a:prstGeom prst="rect">
                      <a:avLst/>
                    </a:prstGeom>
                    <a:noFill/>
                  </pic:spPr>
                </pic:pic>
              </a:graphicData>
            </a:graphic>
          </wp:anchor>
        </w:drawing>
      </w:r>
    </w:p>
    <w:p>
      <w:pPr>
        <w:spacing w:after="0" w:line="92" w:lineRule="exact"/>
        <w:rPr>
          <w:sz w:val="20"/>
          <w:szCs w:val="20"/>
          <w:color w:val="auto"/>
        </w:rPr>
      </w:pPr>
    </w:p>
    <w:p>
      <w:pPr>
        <w:jc w:val="both"/>
        <w:ind w:left="280" w:right="2840"/>
        <w:spacing w:after="0" w:line="250" w:lineRule="auto"/>
        <w:rPr>
          <w:sz w:val="20"/>
          <w:szCs w:val="20"/>
          <w:color w:val="auto"/>
        </w:rPr>
      </w:pPr>
      <w:r>
        <w:rPr>
          <w:rFonts w:ascii="Arial" w:cs="Arial" w:eastAsia="Arial" w:hAnsi="Arial"/>
          <w:sz w:val="20"/>
          <w:szCs w:val="20"/>
          <w:color w:val="auto"/>
        </w:rPr>
        <w:t>Como ya hemos visto, debido a que la depresión tiene diferentes causas y diferentes síntomas, cada persona con depresión recibe un tratamiento personalizado.</w:t>
      </w:r>
    </w:p>
    <w:p>
      <w:pPr>
        <w:spacing w:after="0" w:line="169"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Servicios especializados de salud mental</w:t>
      </w:r>
    </w:p>
    <w:p>
      <w:pPr>
        <w:spacing w:after="0" w:line="127" w:lineRule="exact"/>
        <w:rPr>
          <w:sz w:val="20"/>
          <w:szCs w:val="20"/>
          <w:color w:val="auto"/>
        </w:rPr>
      </w:pPr>
    </w:p>
    <w:p>
      <w:pPr>
        <w:jc w:val="both"/>
        <w:ind w:left="280"/>
        <w:spacing w:after="0" w:line="287" w:lineRule="auto"/>
        <w:rPr>
          <w:sz w:val="20"/>
          <w:szCs w:val="20"/>
          <w:color w:val="auto"/>
        </w:rPr>
      </w:pPr>
      <w:r>
        <w:rPr>
          <w:rFonts w:ascii="Arial" w:cs="Arial" w:eastAsia="Arial" w:hAnsi="Arial"/>
          <w:sz w:val="18"/>
          <w:szCs w:val="18"/>
          <w:color w:val="auto"/>
        </w:rPr>
        <w:t>Tu médico puede considerar que necesitas atención por parte de un especialista en salud mental, especialmente si tu depresión es moderada o grave, no responde al tratamiento o en casos de episodios repetidos. Solo muy ocasionalmente, las personas con depresión son hospitalizadas.</w:t>
      </w:r>
    </w:p>
    <w:p>
      <w:pPr>
        <w:spacing w:after="0" w:line="136"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¿Puedo elegir mi tratamiento para la depresión?</w:t>
      </w:r>
    </w:p>
    <w:p>
      <w:pPr>
        <w:spacing w:after="0" w:line="127"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Sí, normalmente puedes elegir los tratamientos. Pero depende de la edad y si tú comprendes la información que el profesional sanitario te ofrece sobre el tratamiento.</w:t>
      </w:r>
    </w:p>
    <w:p>
      <w:pPr>
        <w:spacing w:after="0" w:line="115"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Una vez que te expliquen los tratamientos y cuál es el mejor para ti, puedes decir cuál es el que prefieres.</w:t>
      </w:r>
    </w:p>
    <w:p>
      <w:pPr>
        <w:spacing w:after="0" w:line="116" w:lineRule="exact"/>
        <w:rPr>
          <w:sz w:val="20"/>
          <w:szCs w:val="20"/>
          <w:color w:val="auto"/>
        </w:rPr>
      </w:pPr>
    </w:p>
    <w:p>
      <w:pPr>
        <w:jc w:val="both"/>
        <w:ind w:left="280"/>
        <w:spacing w:after="0" w:line="248" w:lineRule="auto"/>
        <w:rPr>
          <w:sz w:val="20"/>
          <w:szCs w:val="20"/>
          <w:color w:val="auto"/>
        </w:rPr>
      </w:pPr>
      <w:r>
        <w:rPr>
          <w:rFonts w:ascii="Arial" w:cs="Arial" w:eastAsia="Arial" w:hAnsi="Arial"/>
          <w:sz w:val="20"/>
          <w:szCs w:val="20"/>
          <w:color w:val="auto"/>
        </w:rPr>
        <w:t>Puede que se necesite la aprobación de tus padres si eres muy joven o si no comprendes la información sobre los tratamientos.</w:t>
      </w:r>
    </w:p>
    <w:p>
      <w:pPr>
        <w:spacing w:after="0" w:line="118"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Algunas veces los profesionales y los padres podrán considerar que necesitas un tratamiento que tú particularmente no deseas.</w:t>
      </w:r>
    </w:p>
    <w:p>
      <w:pPr>
        <w:spacing w:after="0" w:line="114" w:lineRule="exact"/>
        <w:rPr>
          <w:sz w:val="20"/>
          <w:szCs w:val="20"/>
          <w:color w:val="auto"/>
        </w:rPr>
      </w:pPr>
    </w:p>
    <w:p>
      <w:pPr>
        <w:jc w:val="both"/>
        <w:ind w:left="280"/>
        <w:spacing w:after="0" w:line="290" w:lineRule="auto"/>
        <w:rPr>
          <w:sz w:val="20"/>
          <w:szCs w:val="20"/>
          <w:color w:val="auto"/>
        </w:rPr>
      </w:pPr>
      <w:r>
        <w:rPr>
          <w:rFonts w:ascii="Arial" w:cs="Arial" w:eastAsia="Arial" w:hAnsi="Arial"/>
          <w:sz w:val="18"/>
          <w:szCs w:val="18"/>
          <w:color w:val="auto"/>
        </w:rPr>
        <w:t>Los medicamentos no se pueden mezclar con drogas y alcohol.Tomándolos harás que los medicamentos no sean efectivos y que aparezcan nuevos síntomas o surjan efectos adversos e incluso daños serios y muerte.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2"/>
          <w:szCs w:val="22"/>
          <w:color w:val="auto"/>
        </w:rPr>
        <w:t>7.- ¿Cómo se trata la depresión?</w:t>
      </w:r>
    </w:p>
    <w:p>
      <w:pPr>
        <w:spacing w:after="0" w:line="65" w:lineRule="exact"/>
        <w:rPr>
          <w:sz w:val="20"/>
          <w:szCs w:val="20"/>
          <w:color w:val="auto"/>
        </w:rPr>
      </w:pPr>
    </w:p>
    <w:p>
      <w:pPr>
        <w:jc w:val="both"/>
        <w:ind w:left="280"/>
        <w:spacing w:after="0" w:line="256" w:lineRule="auto"/>
        <w:rPr>
          <w:sz w:val="20"/>
          <w:szCs w:val="20"/>
          <w:color w:val="auto"/>
        </w:rPr>
      </w:pPr>
      <w:r>
        <w:rPr>
          <w:rFonts w:ascii="Arial" w:cs="Arial" w:eastAsia="Arial" w:hAnsi="Arial"/>
          <w:sz w:val="20"/>
          <w:szCs w:val="20"/>
          <w:b w:val="1"/>
          <w:bCs w:val="1"/>
          <w:color w:val="auto"/>
        </w:rPr>
        <w:t>Hay varios tratamientos que te pueden ayudar y que han probado su eficacia en la depresión.</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20"/>
          <w:szCs w:val="20"/>
          <w:color w:val="auto"/>
        </w:rPr>
        <w:t>Entre ellos, podemos citar:</w:t>
      </w:r>
    </w:p>
    <w:p>
      <w:pPr>
        <w:spacing w:after="0" w:line="120"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Técnicas de autoayuda.</w:t>
      </w:r>
    </w:p>
    <w:p>
      <w:pPr>
        <w:spacing w:after="0" w:line="123"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Terapias psicológicas.</w:t>
      </w:r>
    </w:p>
    <w:p>
      <w:pPr>
        <w:spacing w:after="0" w:line="123"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Terapia farmacológica.</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164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54" w:name="page155"/>
    <w:bookmarkEnd w:id="154"/>
    <w:p>
      <w:pPr>
        <w:jc w:val="both"/>
        <w:ind w:left="280" w:right="2860"/>
        <w:spacing w:after="0" w:line="251" w:lineRule="auto"/>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3358515</wp:posOffset>
            </wp:positionH>
            <wp:positionV relativeFrom="page">
              <wp:posOffset>731520</wp:posOffset>
            </wp:positionV>
            <wp:extent cx="1744345" cy="2328545"/>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1744345" cy="2328545"/>
                    </a:xfrm>
                    <a:prstGeom prst="rect">
                      <a:avLst/>
                    </a:prstGeom>
                    <a:noFill/>
                  </pic:spPr>
                </pic:pic>
              </a:graphicData>
            </a:graphic>
          </wp:anchor>
        </w:drawing>
        <w:t>La depresión leve</w:t>
      </w:r>
      <w:r>
        <w:rPr>
          <w:rFonts w:ascii="Arial" w:cs="Arial" w:eastAsia="Arial" w:hAnsi="Arial"/>
          <w:sz w:val="20"/>
          <w:szCs w:val="20"/>
          <w:color w:val="auto"/>
        </w:rPr>
        <w:t xml:space="preserve"> puede mejorar por sí sola sin tratamiento o con asesoramiento sobre cómo afrontar los problemas. Resultan eficaces la autoayuda y las terapias psicológicas.</w:t>
      </w:r>
    </w:p>
    <w:p>
      <w:pPr>
        <w:spacing w:after="0" w:line="167" w:lineRule="exact"/>
        <w:rPr>
          <w:sz w:val="20"/>
          <w:szCs w:val="20"/>
          <w:color w:val="auto"/>
        </w:rPr>
      </w:pPr>
    </w:p>
    <w:p>
      <w:pPr>
        <w:jc w:val="both"/>
        <w:ind w:left="280" w:right="2880"/>
        <w:spacing w:after="0" w:line="271" w:lineRule="auto"/>
        <w:rPr>
          <w:sz w:val="20"/>
          <w:szCs w:val="20"/>
          <w:color w:val="auto"/>
        </w:rPr>
      </w:pPr>
      <w:r>
        <w:rPr>
          <w:rFonts w:ascii="Arial" w:cs="Arial" w:eastAsia="Arial" w:hAnsi="Arial"/>
          <w:sz w:val="19"/>
          <w:szCs w:val="19"/>
          <w:b w:val="1"/>
          <w:bCs w:val="1"/>
          <w:color w:val="auto"/>
        </w:rPr>
        <w:t>Para la depresión moderada-grave</w:t>
      </w:r>
      <w:r>
        <w:rPr>
          <w:rFonts w:ascii="Arial" w:cs="Arial" w:eastAsia="Arial" w:hAnsi="Arial"/>
          <w:sz w:val="19"/>
          <w:szCs w:val="19"/>
          <w:color w:val="auto"/>
        </w:rPr>
        <w:t>, lo más recomendable es combinar una medicación con terapia psicológica.</w:t>
      </w:r>
    </w:p>
    <w:p>
      <w:pPr>
        <w:spacing w:after="0" w:line="154" w:lineRule="exact"/>
        <w:rPr>
          <w:sz w:val="20"/>
          <w:szCs w:val="20"/>
          <w:color w:val="auto"/>
        </w:rPr>
      </w:pPr>
    </w:p>
    <w:p>
      <w:pPr>
        <w:jc w:val="both"/>
        <w:ind w:left="280" w:right="2880"/>
        <w:spacing w:after="0" w:line="266" w:lineRule="auto"/>
        <w:rPr>
          <w:sz w:val="20"/>
          <w:szCs w:val="20"/>
          <w:color w:val="auto"/>
        </w:rPr>
      </w:pPr>
      <w:r>
        <w:rPr>
          <w:rFonts w:ascii="Arial" w:cs="Arial" w:eastAsia="Arial" w:hAnsi="Arial"/>
          <w:sz w:val="19"/>
          <w:szCs w:val="19"/>
          <w:color w:val="auto"/>
        </w:rPr>
        <w:t>El tratamiento más adecuado depende de cada caso concreto y de tus preferencias. Lo principal es utilizar un tratamiento que funcione, dándole el tiempo necesario para que eso ocurra.</w:t>
      </w:r>
    </w:p>
    <w:p>
      <w:pPr>
        <w:spacing w:after="0" w:line="161"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Es importante que estés en contacto con tu médico, especialmente si el tratamiento utilizado parece que no te ayuda a mejorar. No siempre el primer tratamiento propuesto produce los resultados esperados.</w:t>
      </w:r>
    </w:p>
    <w:p>
      <w:pPr>
        <w:spacing w:after="0" w:line="279"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TÉCNICAS DE AUTOAYUDA</w:t>
      </w:r>
    </w:p>
    <w:p>
      <w:pPr>
        <w:spacing w:after="0" w:line="123"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Planifica el día</w:t>
      </w:r>
    </w:p>
    <w:p>
      <w:pPr>
        <w:spacing w:after="0" w:line="127"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Cuando uno experimenta sentimientos de tristeza o depresión, puede ser realmente difícil ponerse en marcha para hacer cualquier cosa. Sin embargo, cuanto más activo estés, mayor probabilidad habrá de que te sientas mejor.</w:t>
      </w:r>
    </w:p>
    <w:p>
      <w:pPr>
        <w:spacing w:after="0" w:line="174" w:lineRule="exact"/>
        <w:rPr>
          <w:sz w:val="20"/>
          <w:szCs w:val="20"/>
          <w:color w:val="auto"/>
        </w:rPr>
      </w:pPr>
    </w:p>
    <w:p>
      <w:pPr>
        <w:ind w:left="280"/>
        <w:spacing w:after="0"/>
        <w:rPr>
          <w:sz w:val="20"/>
          <w:szCs w:val="20"/>
          <w:color w:val="auto"/>
        </w:rPr>
      </w:pPr>
      <w:r>
        <w:rPr>
          <w:rFonts w:ascii="Arial" w:cs="Arial" w:eastAsia="Arial" w:hAnsi="Arial"/>
          <w:sz w:val="20"/>
          <w:szCs w:val="20"/>
          <w:color w:val="auto"/>
        </w:rPr>
        <w:t>Los siguientes consejos suelen resultar útiles:</w:t>
      </w:r>
    </w:p>
    <w:p>
      <w:pPr>
        <w:spacing w:after="0" w:line="101" w:lineRule="exact"/>
        <w:rPr>
          <w:sz w:val="20"/>
          <w:szCs w:val="20"/>
          <w:color w:val="auto"/>
        </w:rPr>
      </w:pPr>
    </w:p>
    <w:p>
      <w:pPr>
        <w:ind w:left="720" w:hanging="149"/>
        <w:spacing w:after="0" w:line="255" w:lineRule="auto"/>
        <w:rPr>
          <w:sz w:val="20"/>
          <w:szCs w:val="20"/>
          <w:color w:val="auto"/>
        </w:rPr>
      </w:pPr>
      <w:r>
        <w:rPr>
          <w:rFonts w:ascii="Arial" w:cs="Arial" w:eastAsia="Arial" w:hAnsi="Arial"/>
          <w:sz w:val="20"/>
          <w:szCs w:val="20"/>
          <w:color w:val="auto"/>
        </w:rPr>
        <w:t>• Puedes hacer un listado con las actividades que te propones hacer cada día (con la ayuda de alguien si es necesario).</w:t>
      </w:r>
    </w:p>
    <w:p>
      <w:pPr>
        <w:spacing w:after="0" w:line="8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Mantén ese listado a la vista.</w:t>
      </w:r>
    </w:p>
    <w:p>
      <w:pPr>
        <w:spacing w:after="0" w:line="10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Al principio, no seas muy exigente contigo mismo.</w:t>
      </w:r>
    </w:p>
    <w:p>
      <w:pPr>
        <w:spacing w:after="0" w:line="106" w:lineRule="exact"/>
        <w:rPr>
          <w:sz w:val="20"/>
          <w:szCs w:val="20"/>
          <w:color w:val="auto"/>
        </w:rPr>
      </w:pPr>
    </w:p>
    <w:p>
      <w:pPr>
        <w:ind w:left="720" w:hanging="149"/>
        <w:spacing w:after="0" w:line="255" w:lineRule="auto"/>
        <w:rPr>
          <w:sz w:val="20"/>
          <w:szCs w:val="20"/>
          <w:color w:val="auto"/>
        </w:rPr>
      </w:pPr>
      <w:r>
        <w:rPr>
          <w:rFonts w:ascii="Arial" w:cs="Arial" w:eastAsia="Arial" w:hAnsi="Arial"/>
          <w:sz w:val="20"/>
          <w:szCs w:val="20"/>
          <w:color w:val="auto"/>
        </w:rPr>
        <w:t>• Es importante hacer una actividad gratificante al menos una vez al día.</w:t>
      </w:r>
    </w:p>
    <w:p>
      <w:pPr>
        <w:spacing w:after="0" w:line="8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Planifica hacer alguna actividad física cada día.</w:t>
      </w:r>
    </w:p>
    <w:p>
      <w:pPr>
        <w:spacing w:after="0" w:line="10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Si incumples algún punto de tu plan, salta a la siguiente actividad.</w:t>
      </w:r>
    </w:p>
    <w:p>
      <w:pPr>
        <w:spacing w:after="0" w:line="106" w:lineRule="exact"/>
        <w:rPr>
          <w:sz w:val="20"/>
          <w:szCs w:val="20"/>
          <w:color w:val="auto"/>
        </w:rPr>
      </w:pPr>
    </w:p>
    <w:p>
      <w:pPr>
        <w:ind w:left="720" w:hanging="149"/>
        <w:spacing w:after="0" w:line="255" w:lineRule="auto"/>
        <w:rPr>
          <w:sz w:val="20"/>
          <w:szCs w:val="20"/>
          <w:color w:val="auto"/>
        </w:rPr>
      </w:pPr>
      <w:r>
        <w:rPr>
          <w:rFonts w:ascii="Arial" w:cs="Arial" w:eastAsia="Arial" w:hAnsi="Arial"/>
          <w:sz w:val="20"/>
          <w:szCs w:val="20"/>
          <w:color w:val="auto"/>
        </w:rPr>
        <w:t>• Si no te apetece hacer nada en absoluto, planifica realizar alguna actividad con otras personas.</w:t>
      </w:r>
    </w:p>
    <w:p>
      <w:pPr>
        <w:spacing w:after="0" w:line="88" w:lineRule="exact"/>
        <w:rPr>
          <w:sz w:val="20"/>
          <w:szCs w:val="20"/>
          <w:color w:val="auto"/>
        </w:rPr>
      </w:pPr>
    </w:p>
    <w:p>
      <w:pPr>
        <w:ind w:left="720" w:hanging="149"/>
        <w:spacing w:after="0" w:line="255" w:lineRule="auto"/>
        <w:rPr>
          <w:sz w:val="20"/>
          <w:szCs w:val="20"/>
          <w:color w:val="auto"/>
        </w:rPr>
      </w:pPr>
      <w:r>
        <w:rPr>
          <w:rFonts w:ascii="Arial" w:cs="Arial" w:eastAsia="Arial" w:hAnsi="Arial"/>
          <w:sz w:val="20"/>
          <w:szCs w:val="20"/>
          <w:color w:val="auto"/>
        </w:rPr>
        <w:t>• Comprueba cómo varía tu estado de ánimo en función de tus progresos y comparte este hecho con los demás.</w:t>
      </w:r>
    </w:p>
    <w:p>
      <w:pPr>
        <w:sectPr>
          <w:pgSz w:w="9360" w:h="13606" w:orient="portrait"/>
          <w:cols w:equalWidth="0" w:num="1">
            <w:col w:w="6560"/>
          </w:cols>
          <w:pgMar w:left="1420" w:top="1381" w:right="137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165</w:t>
      </w:r>
    </w:p>
    <w:p>
      <w:pPr>
        <w:sectPr>
          <w:pgSz w:w="9360" w:h="13606" w:orient="portrait"/>
          <w:cols w:equalWidth="0" w:num="1">
            <w:col w:w="6560"/>
          </w:cols>
          <w:pgMar w:left="1420" w:top="1381" w:right="1374" w:bottom="104" w:gutter="0" w:footer="0" w:header="0"/>
          <w:type w:val="continuous"/>
        </w:sectPr>
      </w:pPr>
    </w:p>
    <w:bookmarkStart w:id="155" w:name="page156"/>
    <w:bookmarkEnd w:id="155"/>
    <w:p>
      <w:pPr>
        <w:ind w:left="280"/>
        <w:spacing w:after="0"/>
        <w:rPr>
          <w:sz w:val="20"/>
          <w:szCs w:val="20"/>
          <w:color w:val="auto"/>
        </w:rPr>
      </w:pPr>
      <w:r>
        <w:rPr>
          <w:rFonts w:ascii="Arial" w:cs="Arial" w:eastAsia="Arial" w:hAnsi="Arial"/>
          <w:sz w:val="20"/>
          <w:szCs w:val="20"/>
          <w:b w:val="1"/>
          <w:bCs w:val="1"/>
          <w:color w:val="auto"/>
        </w:rPr>
        <w:t>Manejo del estrés</w:t>
      </w:r>
    </w:p>
    <w:p>
      <w:pPr>
        <w:spacing w:after="0" w:line="9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Si los problemas parecen asfixiarte, considera uno de cada vez.</w:t>
      </w:r>
    </w:p>
    <w:p>
      <w:pPr>
        <w:spacing w:after="0" w:line="95"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Disfruta con las pequeñas cosas, consigue tiempo para ti mismo.</w:t>
      </w:r>
    </w:p>
    <w:p>
      <w:pPr>
        <w:spacing w:after="0" w:line="95" w:lineRule="exact"/>
        <w:rPr>
          <w:sz w:val="20"/>
          <w:szCs w:val="20"/>
          <w:color w:val="auto"/>
        </w:rPr>
      </w:pPr>
    </w:p>
    <w:p>
      <w:pPr>
        <w:ind w:left="700" w:hanging="138"/>
        <w:spacing w:after="0" w:line="253" w:lineRule="auto"/>
        <w:rPr>
          <w:sz w:val="20"/>
          <w:szCs w:val="20"/>
          <w:color w:val="auto"/>
        </w:rPr>
      </w:pPr>
      <w:r>
        <w:rPr>
          <w:rFonts w:ascii="Arial" w:cs="Arial" w:eastAsia="Arial" w:hAnsi="Arial"/>
          <w:sz w:val="20"/>
          <w:szCs w:val="20"/>
          <w:color w:val="auto"/>
        </w:rPr>
        <w:t>• Aprende a reconocer cuándo necesitas parar, todos tenemos un límite.</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No seas demasiado severo contigo mismo.</w:t>
      </w:r>
    </w:p>
    <w:p>
      <w:pPr>
        <w:spacing w:after="0" w:line="179" w:lineRule="exact"/>
        <w:rPr>
          <w:sz w:val="20"/>
          <w:szCs w:val="20"/>
          <w:color w:val="auto"/>
        </w:rPr>
      </w:pPr>
    </w:p>
    <w:p>
      <w:pPr>
        <w:ind w:left="2260"/>
        <w:spacing w:after="0"/>
        <w:rPr>
          <w:sz w:val="20"/>
          <w:szCs w:val="20"/>
          <w:color w:val="auto"/>
        </w:rPr>
      </w:pPr>
      <w:r>
        <w:rPr>
          <w:rFonts w:ascii="Arial" w:cs="Arial" w:eastAsia="Arial" w:hAnsi="Arial"/>
          <w:sz w:val="20"/>
          <w:szCs w:val="20"/>
          <w:b w:val="1"/>
          <w:bCs w:val="1"/>
          <w:color w:val="auto"/>
        </w:rPr>
        <w:t>Actividad física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-567690</wp:posOffset>
            </wp:positionH>
            <wp:positionV relativeFrom="paragraph">
              <wp:posOffset>-91440</wp:posOffset>
            </wp:positionV>
            <wp:extent cx="1970405" cy="1910715"/>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69">
                      <a:extLst>
                        <a:ext uri="{28A0092B-C50C-407E-A947-70E740481C1C}"/>
                      </a:extLst>
                    </a:blip>
                    <a:srcRect/>
                    <a:stretch>
                      <a:fillRect/>
                    </a:stretch>
                  </pic:blipFill>
                  <pic:spPr bwMode="auto">
                    <a:xfrm>
                      <a:off x="0" y="0"/>
                      <a:ext cx="1970405" cy="1910715"/>
                    </a:xfrm>
                    <a:prstGeom prst="rect">
                      <a:avLst/>
                    </a:prstGeom>
                    <a:noFill/>
                  </pic:spPr>
                </pic:pic>
              </a:graphicData>
            </a:graphic>
          </wp:anchor>
        </w:drawing>
      </w:r>
    </w:p>
    <w:p>
      <w:pPr>
        <w:spacing w:after="0" w:line="47" w:lineRule="exact"/>
        <w:rPr>
          <w:sz w:val="20"/>
          <w:szCs w:val="20"/>
          <w:color w:val="auto"/>
        </w:rPr>
      </w:pPr>
    </w:p>
    <w:p>
      <w:pPr>
        <w:jc w:val="both"/>
        <w:ind w:left="2680" w:hanging="138"/>
        <w:spacing w:after="0" w:line="253" w:lineRule="auto"/>
        <w:rPr>
          <w:sz w:val="20"/>
          <w:szCs w:val="20"/>
          <w:color w:val="auto"/>
        </w:rPr>
      </w:pPr>
      <w:r>
        <w:rPr>
          <w:rFonts w:ascii="Arial" w:cs="Arial" w:eastAsia="Arial" w:hAnsi="Arial"/>
          <w:sz w:val="20"/>
          <w:szCs w:val="20"/>
          <w:color w:val="auto"/>
        </w:rPr>
        <w:t>• Aumenta tu actividad física y consigue aire fresco y luz natural cada día.</w:t>
      </w:r>
    </w:p>
    <w:p>
      <w:pPr>
        <w:spacing w:after="0" w:line="52" w:lineRule="exact"/>
        <w:rPr>
          <w:sz w:val="20"/>
          <w:szCs w:val="20"/>
          <w:color w:val="auto"/>
        </w:rPr>
      </w:pPr>
    </w:p>
    <w:p>
      <w:pPr>
        <w:jc w:val="both"/>
        <w:ind w:left="2700" w:hanging="149"/>
        <w:spacing w:after="0" w:line="253" w:lineRule="auto"/>
        <w:rPr>
          <w:sz w:val="20"/>
          <w:szCs w:val="20"/>
          <w:color w:val="auto"/>
        </w:rPr>
      </w:pPr>
      <w:r>
        <w:rPr>
          <w:rFonts w:ascii="Arial" w:cs="Arial" w:eastAsia="Arial" w:hAnsi="Arial"/>
          <w:sz w:val="20"/>
          <w:szCs w:val="20"/>
          <w:color w:val="auto"/>
        </w:rPr>
        <w:t>• Una rutina regular de ejercicio enérgico es ideal, pero cualquier actividad física es mejor que ninguna.</w:t>
      </w:r>
    </w:p>
    <w:p>
      <w:pPr>
        <w:spacing w:after="0" w:line="49" w:lineRule="exact"/>
        <w:rPr>
          <w:sz w:val="20"/>
          <w:szCs w:val="20"/>
          <w:color w:val="auto"/>
        </w:rPr>
      </w:pPr>
    </w:p>
    <w:p>
      <w:pPr>
        <w:jc w:val="both"/>
        <w:ind w:left="2700" w:hanging="149"/>
        <w:spacing w:after="0" w:line="252" w:lineRule="auto"/>
        <w:rPr>
          <w:sz w:val="20"/>
          <w:szCs w:val="20"/>
          <w:color w:val="auto"/>
        </w:rPr>
      </w:pPr>
      <w:r>
        <w:rPr>
          <w:rFonts w:ascii="Arial" w:cs="Arial" w:eastAsia="Arial" w:hAnsi="Arial"/>
          <w:sz w:val="20"/>
          <w:szCs w:val="20"/>
          <w:color w:val="auto"/>
        </w:rPr>
        <w:t>• Es posible que una actividad dirigida en grupo pueda mejorar el cumplimiento de este objetivo más fácilmente.</w:t>
      </w:r>
    </w:p>
    <w:p>
      <w:pPr>
        <w:spacing w:after="0" w:line="52" w:lineRule="exact"/>
        <w:rPr>
          <w:sz w:val="20"/>
          <w:szCs w:val="20"/>
          <w:color w:val="auto"/>
        </w:rPr>
      </w:pPr>
    </w:p>
    <w:p>
      <w:pPr>
        <w:jc w:val="both"/>
        <w:ind w:left="2700" w:hanging="149"/>
        <w:spacing w:after="0" w:line="252" w:lineRule="auto"/>
        <w:rPr>
          <w:sz w:val="20"/>
          <w:szCs w:val="20"/>
          <w:color w:val="auto"/>
        </w:rPr>
      </w:pPr>
      <w:r>
        <w:rPr>
          <w:rFonts w:ascii="Arial" w:cs="Arial" w:eastAsia="Arial" w:hAnsi="Arial"/>
          <w:sz w:val="20"/>
          <w:szCs w:val="20"/>
          <w:color w:val="auto"/>
        </w:rPr>
        <w:t>• Si tienes dudas sobre el tipo de ejercicio físico más adecuado para ti, consulta con tu médico.</w:t>
      </w:r>
    </w:p>
    <w:p>
      <w:pPr>
        <w:spacing w:after="0" w:line="165" w:lineRule="exact"/>
        <w:rPr>
          <w:sz w:val="20"/>
          <w:szCs w:val="20"/>
          <w:color w:val="auto"/>
        </w:rPr>
      </w:pPr>
    </w:p>
    <w:p>
      <w:pPr>
        <w:ind w:left="2260"/>
        <w:spacing w:after="0"/>
        <w:rPr>
          <w:sz w:val="20"/>
          <w:szCs w:val="20"/>
          <w:color w:val="auto"/>
        </w:rPr>
      </w:pPr>
      <w:r>
        <w:rPr>
          <w:rFonts w:ascii="Arial" w:cs="Arial" w:eastAsia="Arial" w:hAnsi="Arial"/>
          <w:sz w:val="20"/>
          <w:szCs w:val="20"/>
          <w:b w:val="1"/>
          <w:bCs w:val="1"/>
          <w:color w:val="auto"/>
        </w:rPr>
        <w:t>Problemas del sueño</w:t>
      </w:r>
    </w:p>
    <w:p>
      <w:pPr>
        <w:spacing w:after="0" w:line="96" w:lineRule="exact"/>
        <w:rPr>
          <w:sz w:val="20"/>
          <w:szCs w:val="20"/>
          <w:color w:val="auto"/>
        </w:rPr>
      </w:pPr>
    </w:p>
    <w:p>
      <w:pPr>
        <w:ind w:left="2540"/>
        <w:spacing w:after="0"/>
        <w:rPr>
          <w:sz w:val="20"/>
          <w:szCs w:val="20"/>
          <w:color w:val="auto"/>
        </w:rPr>
      </w:pPr>
      <w:r>
        <w:rPr>
          <w:rFonts w:ascii="Arial" w:cs="Arial" w:eastAsia="Arial" w:hAnsi="Arial"/>
          <w:sz w:val="19"/>
          <w:szCs w:val="19"/>
          <w:color w:val="auto"/>
        </w:rPr>
        <w:t>• Mantén una rutina en tus horarios de sueño.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-762000</wp:posOffset>
            </wp:positionH>
            <wp:positionV relativeFrom="paragraph">
              <wp:posOffset>22225</wp:posOffset>
            </wp:positionV>
            <wp:extent cx="2221230" cy="151765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70">
                      <a:extLst>
                        <a:ext uri="{28A0092B-C50C-407E-A947-70E740481C1C}"/>
                      </a:extLst>
                    </a:blip>
                    <a:srcRect/>
                    <a:stretch>
                      <a:fillRect/>
                    </a:stretch>
                  </pic:blipFill>
                  <pic:spPr bwMode="auto">
                    <a:xfrm>
                      <a:off x="0" y="0"/>
                      <a:ext cx="2221230" cy="1517650"/>
                    </a:xfrm>
                    <a:prstGeom prst="rect">
                      <a:avLst/>
                    </a:prstGeom>
                    <a:noFill/>
                  </pic:spPr>
                </pic:pic>
              </a:graphicData>
            </a:graphic>
          </wp:anchor>
        </w:drawing>
      </w:r>
    </w:p>
    <w:p>
      <w:pPr>
        <w:spacing w:after="0" w:line="87" w:lineRule="exact"/>
        <w:rPr>
          <w:sz w:val="20"/>
          <w:szCs w:val="20"/>
          <w:color w:val="auto"/>
        </w:rPr>
      </w:pPr>
    </w:p>
    <w:p>
      <w:pPr>
        <w:jc w:val="both"/>
        <w:ind w:left="2700" w:hanging="149"/>
        <w:spacing w:after="0" w:line="255" w:lineRule="auto"/>
        <w:rPr>
          <w:sz w:val="20"/>
          <w:szCs w:val="20"/>
          <w:color w:val="auto"/>
        </w:rPr>
      </w:pPr>
      <w:r>
        <w:rPr>
          <w:rFonts w:ascii="Arial" w:cs="Arial" w:eastAsia="Arial" w:hAnsi="Arial"/>
          <w:sz w:val="20"/>
          <w:szCs w:val="20"/>
          <w:color w:val="auto"/>
        </w:rPr>
        <w:t>• Realiza algo relajante antes de irte a dormir.</w:t>
      </w:r>
    </w:p>
    <w:p>
      <w:pPr>
        <w:spacing w:after="0" w:line="76" w:lineRule="exact"/>
        <w:rPr>
          <w:sz w:val="20"/>
          <w:szCs w:val="20"/>
          <w:color w:val="auto"/>
        </w:rPr>
      </w:pPr>
    </w:p>
    <w:p>
      <w:pPr>
        <w:jc w:val="both"/>
        <w:ind w:left="2700" w:hanging="149"/>
        <w:spacing w:after="0" w:line="253" w:lineRule="auto"/>
        <w:rPr>
          <w:sz w:val="20"/>
          <w:szCs w:val="20"/>
          <w:color w:val="auto"/>
        </w:rPr>
      </w:pPr>
      <w:r>
        <w:rPr>
          <w:rFonts w:ascii="Arial" w:cs="Arial" w:eastAsia="Arial" w:hAnsi="Arial"/>
          <w:sz w:val="20"/>
          <w:szCs w:val="20"/>
          <w:color w:val="auto"/>
        </w:rPr>
        <w:t>• Evita las siestas o dormir durante el día; pueden agravar el problema.</w:t>
      </w:r>
    </w:p>
    <w:p>
      <w:pPr>
        <w:spacing w:after="0" w:line="80" w:lineRule="exact"/>
        <w:rPr>
          <w:sz w:val="20"/>
          <w:szCs w:val="20"/>
          <w:color w:val="auto"/>
        </w:rPr>
      </w:pPr>
    </w:p>
    <w:p>
      <w:pPr>
        <w:jc w:val="both"/>
        <w:ind w:left="2700" w:hanging="149"/>
        <w:spacing w:after="0" w:line="253" w:lineRule="auto"/>
        <w:rPr>
          <w:sz w:val="20"/>
          <w:szCs w:val="20"/>
          <w:color w:val="auto"/>
        </w:rPr>
      </w:pPr>
      <w:r>
        <w:rPr>
          <w:rFonts w:ascii="Arial" w:cs="Arial" w:eastAsia="Arial" w:hAnsi="Arial"/>
          <w:sz w:val="20"/>
          <w:szCs w:val="20"/>
          <w:color w:val="auto"/>
        </w:rPr>
        <w:t>• Evita o reduce los excitantes (café, bebidas energéticas o con cola, tabaco o alcohol, especialmente desde el atardecer).</w:t>
      </w:r>
    </w:p>
    <w:p>
      <w:pPr>
        <w:spacing w:after="0" w:line="78" w:lineRule="exact"/>
        <w:rPr>
          <w:sz w:val="20"/>
          <w:szCs w:val="20"/>
          <w:color w:val="auto"/>
        </w:rPr>
      </w:pPr>
    </w:p>
    <w:p>
      <w:pPr>
        <w:jc w:val="both"/>
        <w:ind w:left="2700" w:hanging="149"/>
        <w:spacing w:after="0" w:line="251" w:lineRule="auto"/>
        <w:rPr>
          <w:sz w:val="20"/>
          <w:szCs w:val="20"/>
          <w:color w:val="auto"/>
        </w:rPr>
      </w:pPr>
      <w:r>
        <w:rPr>
          <w:rFonts w:ascii="Arial" w:cs="Arial" w:eastAsia="Arial" w:hAnsi="Arial"/>
          <w:sz w:val="20"/>
          <w:szCs w:val="20"/>
          <w:color w:val="auto"/>
        </w:rPr>
        <w:t>• Si no puedes dormir, levántate y vete a otra habitación (puedes ver la televisión o leer) hasta que te sientas somnoliento. Si te quedas en la cama puedes concentrarte en escuchar la radio con la luz apagada y en un volumen muy bajo.</w:t>
      </w:r>
    </w:p>
    <w:p>
      <w:pPr>
        <w:spacing w:after="0" w:line="82"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No te duermas en el sofá.</w:t>
      </w:r>
    </w:p>
    <w:p>
      <w:pPr>
        <w:spacing w:after="0" w:line="179" w:lineRule="exact"/>
        <w:rPr>
          <w:sz w:val="20"/>
          <w:szCs w:val="20"/>
          <w:color w:val="auto"/>
        </w:rPr>
      </w:pPr>
    </w:p>
    <w:p>
      <w:pPr>
        <w:spacing w:after="0" w:line="1"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Abuso de alcohol y otras drogas</w:t>
      </w:r>
    </w:p>
    <w:p>
      <w:pPr>
        <w:spacing w:after="0" w:line="124" w:lineRule="exact"/>
        <w:rPr>
          <w:sz w:val="20"/>
          <w:szCs w:val="20"/>
          <w:color w:val="auto"/>
        </w:rPr>
      </w:pPr>
    </w:p>
    <w:p>
      <w:pPr>
        <w:jc w:val="both"/>
        <w:ind w:left="720" w:hanging="149"/>
        <w:spacing w:after="0" w:line="271" w:lineRule="auto"/>
        <w:rPr>
          <w:sz w:val="20"/>
          <w:szCs w:val="20"/>
          <w:color w:val="auto"/>
        </w:rPr>
      </w:pPr>
      <w:r>
        <w:rPr>
          <w:rFonts w:ascii="Arial" w:cs="Arial" w:eastAsia="Arial" w:hAnsi="Arial"/>
          <w:sz w:val="19"/>
          <w:szCs w:val="19"/>
          <w:color w:val="auto"/>
        </w:rPr>
        <w:t>• El abuso de alcohol o el consumo de otras drogas pueden hacer que tu depresión empeore y generar otros problemas. No elijas tomar alcohol o drogas para escapar de tus problemas. Pide ayuda.</w:t>
      </w:r>
    </w:p>
    <w:p>
      <w:pPr>
        <w:sectPr>
          <w:pgSz w:w="9360" w:h="13606" w:orient="portrait"/>
          <w:cols w:equalWidth="0" w:num="1">
            <w:col w:w="6560"/>
          </w:cols>
          <w:pgMar w:left="1420" w:top="1381" w:right="1374" w:bottom="111" w:gutter="0" w:footer="0" w:header="0"/>
        </w:sectPr>
      </w:pPr>
    </w:p>
    <w:p>
      <w:pPr>
        <w:spacing w:after="0" w:line="200" w:lineRule="exact"/>
        <w:rPr>
          <w:sz w:val="20"/>
          <w:szCs w:val="20"/>
          <w:color w:val="auto"/>
        </w:rPr>
      </w:pPr>
    </w:p>
    <w:p>
      <w:pPr>
        <w:spacing w:after="0" w:line="38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166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60"/>
          </w:cols>
          <w:pgMar w:left="1420" w:top="1381" w:right="1374" w:bottom="111" w:gutter="0" w:footer="0" w:header="0"/>
          <w:type w:val="continuous"/>
        </w:sectPr>
      </w:pPr>
    </w:p>
    <w:bookmarkStart w:id="156" w:name="page157"/>
    <w:bookmarkEnd w:id="156"/>
    <w:p>
      <w:pPr>
        <w:ind w:left="720" w:hanging="149"/>
        <w:spacing w:after="0" w:line="255" w:lineRule="auto"/>
        <w:rPr>
          <w:sz w:val="20"/>
          <w:szCs w:val="20"/>
          <w:color w:val="auto"/>
        </w:rPr>
      </w:pPr>
      <w:r>
        <w:rPr>
          <w:rFonts w:ascii="Arial" w:cs="Arial" w:eastAsia="Arial" w:hAnsi="Arial"/>
          <w:sz w:val="20"/>
          <w:szCs w:val="20"/>
          <w:color w:val="auto"/>
        </w:rPr>
        <w:t>• Pide ayuda a tus amigos, familia o tu médico para disminuir el consumo o lograr la abstinencia.</w:t>
      </w:r>
    </w:p>
    <w:p>
      <w:pPr>
        <w:spacing w:after="0" w:line="105" w:lineRule="exact"/>
        <w:rPr>
          <w:sz w:val="20"/>
          <w:szCs w:val="20"/>
          <w:color w:val="auto"/>
        </w:rPr>
      </w:pPr>
    </w:p>
    <w:p>
      <w:pPr>
        <w:ind w:left="720" w:hanging="149"/>
        <w:spacing w:after="0" w:line="255" w:lineRule="auto"/>
        <w:rPr>
          <w:sz w:val="20"/>
          <w:szCs w:val="20"/>
          <w:color w:val="auto"/>
        </w:rPr>
      </w:pPr>
      <w:r>
        <w:rPr>
          <w:rFonts w:ascii="Arial" w:cs="Arial" w:eastAsia="Arial" w:hAnsi="Arial"/>
          <w:sz w:val="20"/>
          <w:szCs w:val="20"/>
          <w:color w:val="auto"/>
        </w:rPr>
        <w:t>• Si lo necesitas, existen dispositivos sanitarios especializados en el tratamiento de estos problemas.</w:t>
      </w:r>
    </w:p>
    <w:p>
      <w:pPr>
        <w:spacing w:after="0" w:line="274"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TERAPIAS PSICOLÓGICAS</w:t>
      </w:r>
    </w:p>
    <w:p>
      <w:pPr>
        <w:spacing w:after="0" w:line="127"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Los especialistas en salud mental pueden proponerte tratamientos que han sido específicamente diseñados para personas con depresión, como la terapia cognitivo-conductual y la terapia interpersonal. La investigación ha demostrado que estas terapias resultan efectivas y pueden ayudar a reducir la aparición de nuevos episodios en el futuro (recurrencia).</w:t>
      </w:r>
    </w:p>
    <w:p>
      <w:pPr>
        <w:spacing w:after="0" w:line="173"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En la terapia psicológica vas a trabajar con un especialista que te escuchará y ayudará con estrategias para mejorar la depresión, te enseñará a tener pensamientos realistas, cómo resolver problemas, metas que alcanzar y a mejorar las relaciones con los demás.</w:t>
      </w:r>
    </w:p>
    <w:p>
      <w:pPr>
        <w:spacing w:after="0" w:line="168" w:lineRule="exact"/>
        <w:rPr>
          <w:sz w:val="20"/>
          <w:szCs w:val="20"/>
          <w:color w:val="auto"/>
        </w:rPr>
      </w:pPr>
    </w:p>
    <w:p>
      <w:pPr>
        <w:jc w:val="both"/>
        <w:ind w:left="280" w:right="40"/>
        <w:spacing w:after="0" w:line="252" w:lineRule="auto"/>
        <w:rPr>
          <w:sz w:val="20"/>
          <w:szCs w:val="20"/>
          <w:color w:val="auto"/>
        </w:rPr>
      </w:pPr>
      <w:r>
        <w:rPr>
          <w:rFonts w:ascii="Arial" w:cs="Arial" w:eastAsia="Arial" w:hAnsi="Arial"/>
          <w:sz w:val="20"/>
          <w:szCs w:val="20"/>
          <w:b w:val="1"/>
          <w:bCs w:val="1"/>
          <w:color w:val="auto"/>
        </w:rPr>
        <w:t>La terapia cognitivo-conductual</w:t>
      </w:r>
      <w:r>
        <w:rPr>
          <w:rFonts w:ascii="Arial" w:cs="Arial" w:eastAsia="Arial" w:hAnsi="Arial"/>
          <w:sz w:val="20"/>
          <w:szCs w:val="20"/>
          <w:color w:val="auto"/>
        </w:rPr>
        <w:t xml:space="preserve"> se centra en modificar los estilos negativos de pensamiento y conducta que contribuyen a desencadenar y mantener la depresión.</w:t>
      </w:r>
    </w:p>
    <w:p>
      <w:pPr>
        <w:spacing w:after="0" w:line="166" w:lineRule="exact"/>
        <w:rPr>
          <w:sz w:val="20"/>
          <w:szCs w:val="20"/>
          <w:color w:val="auto"/>
        </w:rPr>
      </w:pPr>
    </w:p>
    <w:p>
      <w:pPr>
        <w:jc w:val="both"/>
        <w:ind w:left="280" w:right="40"/>
        <w:spacing w:after="0" w:line="252" w:lineRule="auto"/>
        <w:rPr>
          <w:sz w:val="20"/>
          <w:szCs w:val="20"/>
          <w:color w:val="auto"/>
        </w:rPr>
      </w:pPr>
      <w:r>
        <w:rPr>
          <w:rFonts w:ascii="Arial" w:cs="Arial" w:eastAsia="Arial" w:hAnsi="Arial"/>
          <w:sz w:val="20"/>
          <w:szCs w:val="20"/>
          <w:b w:val="1"/>
          <w:bCs w:val="1"/>
          <w:color w:val="auto"/>
        </w:rPr>
        <w:t>La terapia interpersonal</w:t>
      </w:r>
      <w:r>
        <w:rPr>
          <w:rFonts w:ascii="Arial" w:cs="Arial" w:eastAsia="Arial" w:hAnsi="Arial"/>
          <w:sz w:val="20"/>
          <w:szCs w:val="20"/>
          <w:color w:val="auto"/>
        </w:rPr>
        <w:t xml:space="preserve"> ayuda a las personas con depresión a identificar y manejar problemas específicos en las relaciones con la familia, amigos, compañeros y otras personas.</w:t>
      </w:r>
    </w:p>
    <w:p>
      <w:pPr>
        <w:spacing w:after="0" w:line="169"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Estas terapias son proporcionadas por profesionales entrenados en estas técnicas y expertos en su uso, normalmente psicólogos clínicos y/o psiquiatras.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2538730</wp:posOffset>
            </wp:positionH>
            <wp:positionV relativeFrom="paragraph">
              <wp:posOffset>35560</wp:posOffset>
            </wp:positionV>
            <wp:extent cx="1599565" cy="154432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71">
                      <a:extLst>
                        <a:ext uri="{28A0092B-C50C-407E-A947-70E740481C1C}"/>
                      </a:extLst>
                    </a:blip>
                    <a:srcRect/>
                    <a:stretch>
                      <a:fillRect/>
                    </a:stretch>
                  </pic:blipFill>
                  <pic:spPr bwMode="auto">
                    <a:xfrm>
                      <a:off x="0" y="0"/>
                      <a:ext cx="1599565" cy="1544320"/>
                    </a:xfrm>
                    <a:prstGeom prst="rect">
                      <a:avLst/>
                    </a:prstGeom>
                    <a:noFill/>
                  </pic:spPr>
                </pic:pic>
              </a:graphicData>
            </a:graphic>
          </wp:anchor>
        </w:drawing>
      </w:r>
    </w:p>
    <w:p>
      <w:pPr>
        <w:spacing w:after="0" w:line="261"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TERAPIA FARMACOLÓGICA</w:t>
      </w:r>
    </w:p>
    <w:p>
      <w:pPr>
        <w:spacing w:after="0" w:line="129" w:lineRule="exact"/>
        <w:rPr>
          <w:sz w:val="20"/>
          <w:szCs w:val="20"/>
          <w:color w:val="auto"/>
        </w:rPr>
      </w:pPr>
    </w:p>
    <w:p>
      <w:pPr>
        <w:jc w:val="both"/>
        <w:ind w:left="280" w:right="2880"/>
        <w:spacing w:after="0" w:line="281" w:lineRule="auto"/>
        <w:rPr>
          <w:sz w:val="20"/>
          <w:szCs w:val="20"/>
          <w:color w:val="auto"/>
        </w:rPr>
      </w:pPr>
      <w:r>
        <w:rPr>
          <w:rFonts w:ascii="Arial" w:cs="Arial" w:eastAsia="Arial" w:hAnsi="Arial"/>
          <w:sz w:val="18"/>
          <w:szCs w:val="18"/>
          <w:color w:val="auto"/>
        </w:rPr>
        <w:t>Los principales fármacos utilizados en el tratamiento de la depresión se denomi-nan antidepresivos. Estos medicamentos funcionan incrementando en el cerebro la actividad y los niveles de ciertas sus-tancias químicas denominadas neuro-transmisores, que ayudan a mejorar tu estado de ánimo.</w:t>
      </w:r>
    </w:p>
    <w:p>
      <w:pPr>
        <w:spacing w:after="0" w:line="146" w:lineRule="exact"/>
        <w:rPr>
          <w:sz w:val="20"/>
          <w:szCs w:val="20"/>
          <w:color w:val="auto"/>
        </w:rPr>
      </w:pPr>
    </w:p>
    <w:p>
      <w:pPr>
        <w:ind w:left="280" w:right="40"/>
        <w:spacing w:after="0" w:line="256" w:lineRule="auto"/>
        <w:rPr>
          <w:sz w:val="20"/>
          <w:szCs w:val="20"/>
          <w:color w:val="auto"/>
        </w:rPr>
      </w:pPr>
      <w:r>
        <w:rPr>
          <w:rFonts w:ascii="Arial" w:cs="Arial" w:eastAsia="Arial" w:hAnsi="Arial"/>
          <w:sz w:val="20"/>
          <w:szCs w:val="20"/>
          <w:b w:val="1"/>
          <w:bCs w:val="1"/>
          <w:color w:val="auto"/>
        </w:rPr>
        <w:t>La mayoría de los tratamientos necesitan algún tiempo para obtener resultados</w:t>
      </w:r>
    </w:p>
    <w:p>
      <w:pPr>
        <w:spacing w:after="0" w:line="106" w:lineRule="exact"/>
        <w:rPr>
          <w:sz w:val="20"/>
          <w:szCs w:val="20"/>
          <w:color w:val="auto"/>
        </w:rPr>
      </w:pPr>
    </w:p>
    <w:p>
      <w:pPr>
        <w:ind w:left="280" w:right="40"/>
        <w:spacing w:after="0" w:line="276" w:lineRule="auto"/>
        <w:rPr>
          <w:sz w:val="20"/>
          <w:szCs w:val="20"/>
          <w:color w:val="auto"/>
        </w:rPr>
      </w:pPr>
      <w:r>
        <w:rPr>
          <w:rFonts w:ascii="Arial" w:cs="Arial" w:eastAsia="Arial" w:hAnsi="Arial"/>
          <w:sz w:val="19"/>
          <w:szCs w:val="19"/>
          <w:color w:val="auto"/>
        </w:rPr>
        <w:t>Antes de que una persona comience a tomar antidepresivos, debe tener en cuenta que la medicación necesita cierto tiempo para funcionar</w:t>
      </w:r>
    </w:p>
    <w:p>
      <w:pPr>
        <w:sectPr>
          <w:pgSz w:w="9360" w:h="13606" w:orient="portrait"/>
          <w:cols w:equalWidth="0" w:num="1">
            <w:col w:w="6560"/>
          </w:cols>
          <w:pgMar w:left="1420" w:top="1382" w:right="137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167</w:t>
      </w:r>
    </w:p>
    <w:p>
      <w:pPr>
        <w:sectPr>
          <w:pgSz w:w="9360" w:h="13606" w:orient="portrait"/>
          <w:cols w:equalWidth="0" w:num="1">
            <w:col w:w="6560"/>
          </w:cols>
          <w:pgMar w:left="1420" w:top="1382" w:right="1374" w:bottom="104" w:gutter="0" w:footer="0" w:header="0"/>
          <w:type w:val="continuous"/>
        </w:sectPr>
      </w:pPr>
    </w:p>
    <w:bookmarkStart w:id="157" w:name="page158"/>
    <w:bookmarkEnd w:id="157"/>
    <w:p>
      <w:pPr>
        <w:jc w:val="both"/>
        <w:ind w:left="280"/>
        <w:spacing w:after="0" w:line="252" w:lineRule="auto"/>
        <w:rPr>
          <w:sz w:val="20"/>
          <w:szCs w:val="20"/>
          <w:color w:val="auto"/>
        </w:rPr>
      </w:pPr>
      <w:r>
        <w:rPr>
          <w:rFonts w:ascii="Arial" w:cs="Arial" w:eastAsia="Arial" w:hAnsi="Arial"/>
          <w:sz w:val="20"/>
          <w:szCs w:val="20"/>
          <w:color w:val="auto"/>
        </w:rPr>
        <w:t>(normalmente se necesitan varias semanas para experimentar alguna mejoría y determinar si un fármaco resulta útil).</w:t>
      </w:r>
    </w:p>
    <w:p>
      <w:pPr>
        <w:spacing w:after="0" w:line="133" w:lineRule="exact"/>
        <w:rPr>
          <w:sz w:val="20"/>
          <w:szCs w:val="20"/>
          <w:color w:val="auto"/>
        </w:rPr>
      </w:pPr>
    </w:p>
    <w:p>
      <w:pPr>
        <w:jc w:val="both"/>
        <w:ind w:left="280"/>
        <w:spacing w:after="0" w:line="252" w:lineRule="auto"/>
        <w:rPr>
          <w:sz w:val="20"/>
          <w:szCs w:val="20"/>
          <w:color w:val="auto"/>
        </w:rPr>
      </w:pPr>
      <w:r>
        <w:rPr>
          <w:rFonts w:ascii="Arial" w:cs="Arial" w:eastAsia="Arial" w:hAnsi="Arial"/>
          <w:sz w:val="20"/>
          <w:szCs w:val="20"/>
          <w:color w:val="auto"/>
        </w:rPr>
        <w:t>Por lo tanto, debes seguir tomando la medicación como te han prescrito incluso si al principio tienes dudas sobre sus beneficios.</w:t>
      </w:r>
    </w:p>
    <w:p>
      <w:pPr>
        <w:spacing w:after="0" w:line="133" w:lineRule="exact"/>
        <w:rPr>
          <w:sz w:val="20"/>
          <w:szCs w:val="20"/>
          <w:color w:val="auto"/>
        </w:rPr>
      </w:pPr>
    </w:p>
    <w:p>
      <w:pPr>
        <w:jc w:val="both"/>
        <w:ind w:left="280"/>
        <w:spacing w:after="0" w:line="252" w:lineRule="auto"/>
        <w:rPr>
          <w:sz w:val="20"/>
          <w:szCs w:val="20"/>
          <w:color w:val="auto"/>
        </w:rPr>
      </w:pPr>
      <w:r>
        <w:rPr>
          <w:rFonts w:ascii="Arial" w:cs="Arial" w:eastAsia="Arial" w:hAnsi="Arial"/>
          <w:sz w:val="20"/>
          <w:szCs w:val="20"/>
          <w:color w:val="auto"/>
        </w:rPr>
        <w:t>Recuerda que si estás manteniendo relaciones sexuales, debes usar algún método anticonceptivo. Pregunta a tu médico.</w:t>
      </w:r>
    </w:p>
    <w:p>
      <w:pPr>
        <w:spacing w:after="0" w:line="130"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Sobre qué síntomas actúa</w:t>
      </w:r>
    </w:p>
    <w:p>
      <w:pPr>
        <w:spacing w:after="0" w:line="150" w:lineRule="exact"/>
        <w:rPr>
          <w:sz w:val="20"/>
          <w:szCs w:val="20"/>
          <w:color w:val="auto"/>
        </w:rPr>
      </w:pPr>
    </w:p>
    <w:p>
      <w:pPr>
        <w:jc w:val="both"/>
        <w:ind w:left="280"/>
        <w:spacing w:after="0" w:line="287" w:lineRule="auto"/>
        <w:rPr>
          <w:sz w:val="20"/>
          <w:szCs w:val="20"/>
          <w:color w:val="auto"/>
        </w:rPr>
      </w:pPr>
      <w:r>
        <w:rPr>
          <w:rFonts w:ascii="Arial" w:cs="Arial" w:eastAsia="Arial" w:hAnsi="Arial"/>
          <w:sz w:val="18"/>
          <w:szCs w:val="18"/>
          <w:color w:val="auto"/>
        </w:rPr>
        <w:t>Los primeros síntomas que mejoran son los problemas de sueño y de apetito, después el interés en actividades y la capacidad de concentración; el último síntoma en mejorar es la tristeza y el desánimo que puede tardar varias semanas desde el inicio del tratamiento (habitualmente 15 días).</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¿Cuáles son sus posibles efectos secundarios?</w:t>
      </w:r>
    </w:p>
    <w:p>
      <w:pPr>
        <w:spacing w:after="0" w:line="150"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Tu médico te informará sobre los efectos secundarios que son esperables con la medicación: sequedad de boca, problemas de sueño, cefaleas, visión borrosa, molestias abdominales e inquietud. La mayoría son tolerables por casi todas las personas.</w:t>
      </w:r>
    </w:p>
    <w:p>
      <w:pPr>
        <w:spacing w:after="0" w:line="138"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El psiquiatra te verá de forma regular para comprobar que no aparecen otros efectos secundarios más graves.</w:t>
      </w:r>
    </w:p>
    <w:p>
      <w:pPr>
        <w:spacing w:after="0" w:line="137"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En algunos casos, tu médico puede aconsejarte modificar la dosis o cambiar el tipo de antidepresivo.</w:t>
      </w:r>
    </w:p>
    <w:p>
      <w:pPr>
        <w:spacing w:after="0" w:line="137"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Aunque los antidepresivos no generan adicción, pueden experimentarse ciertos síntomas al retirarlos. Estos síntomas pueden consistir en mareo, náuseas, ansiedad y cefaleas; normalmente resultan de intensidad leve, aunque algunas veces tienen mayor intensidad, sobre todo si la medicación se interrumpe bruscamente.</w:t>
      </w:r>
    </w:p>
    <w:p>
      <w:pPr>
        <w:spacing w:after="0" w:line="135"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¿Cuánto tiempo necesitarás tomarlo?</w:t>
      </w:r>
    </w:p>
    <w:p>
      <w:pPr>
        <w:spacing w:after="0" w:line="150" w:lineRule="exact"/>
        <w:rPr>
          <w:sz w:val="20"/>
          <w:szCs w:val="20"/>
          <w:color w:val="auto"/>
        </w:rPr>
      </w:pPr>
    </w:p>
    <w:p>
      <w:pPr>
        <w:jc w:val="both"/>
        <w:ind w:left="280"/>
        <w:spacing w:after="0" w:line="267" w:lineRule="auto"/>
        <w:rPr>
          <w:sz w:val="20"/>
          <w:szCs w:val="20"/>
          <w:color w:val="auto"/>
        </w:rPr>
      </w:pPr>
      <w:r>
        <w:rPr>
          <w:rFonts w:ascii="Arial" w:cs="Arial" w:eastAsia="Arial" w:hAnsi="Arial"/>
          <w:sz w:val="19"/>
          <w:szCs w:val="19"/>
          <w:color w:val="auto"/>
        </w:rPr>
        <w:t>El período de tiempo durante el que se recibe tratamiento con antidepresivos varía de una persona a otra. Normalmente se recomienda mantener la medicación un mínimo de 6 meses con la misma dosis con la que obtuviste mejoría. La retirada se hará de forma gradual.</w:t>
      </w:r>
    </w:p>
    <w:p>
      <w:pPr>
        <w:spacing w:after="0" w:line="120"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¿Cuál es el riesgo de no recibir tratamiento?</w:t>
      </w:r>
    </w:p>
    <w:p>
      <w:pPr>
        <w:spacing w:after="0" w:line="150" w:lineRule="exact"/>
        <w:rPr>
          <w:sz w:val="20"/>
          <w:szCs w:val="20"/>
          <w:color w:val="auto"/>
        </w:rPr>
      </w:pPr>
    </w:p>
    <w:p>
      <w:pPr>
        <w:jc w:val="both"/>
        <w:ind w:left="280"/>
        <w:spacing w:after="0" w:line="250" w:lineRule="auto"/>
        <w:rPr>
          <w:sz w:val="20"/>
          <w:szCs w:val="20"/>
          <w:color w:val="auto"/>
        </w:rPr>
      </w:pPr>
      <w:r>
        <w:rPr>
          <w:rFonts w:ascii="Arial" w:cs="Arial" w:eastAsia="Arial" w:hAnsi="Arial"/>
          <w:sz w:val="20"/>
          <w:szCs w:val="20"/>
          <w:color w:val="auto"/>
        </w:rPr>
        <w:t>Algunas depresiones son especialmente graves y no tratarlas de forma adecuada puede tener consecuencias muy importantes como: suicidio, fracaso escolar, problemas en la familia y en las relaciones con los amigos, consumo de alcohol, drogas y otras conductas de riesgo, desórdenes alimentarios.</w:t>
      </w:r>
    </w:p>
    <w:p>
      <w:pPr>
        <w:spacing w:after="0" w:line="140" w:lineRule="exact"/>
        <w:rPr>
          <w:sz w:val="20"/>
          <w:szCs w:val="20"/>
          <w:color w:val="auto"/>
        </w:rPr>
      </w:pPr>
    </w:p>
    <w:p>
      <w:pPr>
        <w:ind w:left="280"/>
        <w:spacing w:after="0"/>
        <w:rPr>
          <w:sz w:val="20"/>
          <w:szCs w:val="20"/>
          <w:color w:val="auto"/>
        </w:rPr>
      </w:pPr>
      <w:r>
        <w:rPr>
          <w:rFonts w:ascii="Arial" w:cs="Arial" w:eastAsia="Arial" w:hAnsi="Arial"/>
          <w:sz w:val="20"/>
          <w:szCs w:val="20"/>
          <w:color w:val="auto"/>
        </w:rPr>
        <w:t>La depresión no tratada es el mayor factor de riesgo de suicidio.</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168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58" w:name="page159"/>
    <w:bookmarkEnd w:id="158"/>
    <w:p>
      <w:pPr>
        <w:ind w:left="280"/>
        <w:spacing w:after="0"/>
        <w:rPr>
          <w:sz w:val="20"/>
          <w:szCs w:val="20"/>
          <w:color w:val="auto"/>
        </w:rPr>
      </w:pPr>
      <w:r>
        <w:rPr>
          <w:rFonts w:ascii="Arial" w:cs="Arial" w:eastAsia="Arial" w:hAnsi="Arial"/>
          <w:sz w:val="20"/>
          <w:szCs w:val="20"/>
          <w:b w:val="1"/>
          <w:bCs w:val="1"/>
          <w:color w:val="auto"/>
        </w:rPr>
        <w:t>¿Me cambiará la medicación?</w:t>
      </w:r>
    </w:p>
    <w:p>
      <w:pPr>
        <w:spacing w:after="0" w:line="155" w:lineRule="exact"/>
        <w:rPr>
          <w:sz w:val="20"/>
          <w:szCs w:val="20"/>
          <w:color w:val="auto"/>
        </w:rPr>
      </w:pPr>
    </w:p>
    <w:p>
      <w:pPr>
        <w:jc w:val="both"/>
        <w:ind w:left="280" w:right="40"/>
        <w:spacing w:after="0" w:line="271" w:lineRule="auto"/>
        <w:rPr>
          <w:sz w:val="20"/>
          <w:szCs w:val="20"/>
          <w:color w:val="auto"/>
        </w:rPr>
      </w:pPr>
      <w:r>
        <w:rPr>
          <w:rFonts w:ascii="Arial" w:cs="Arial" w:eastAsia="Arial" w:hAnsi="Arial"/>
          <w:sz w:val="19"/>
          <w:szCs w:val="19"/>
          <w:color w:val="auto"/>
        </w:rPr>
        <w:t>Puedes pensar que la medicación te va a hacer diferente de los otros chicos de tu edad o cambiará tu forma de ser. Pero esto no es cierto. La medicación te ayudará a ser el mismo que eras antes de la depresión.</w:t>
      </w:r>
    </w:p>
    <w:p>
      <w:pPr>
        <w:spacing w:after="0" w:line="124" w:lineRule="exact"/>
        <w:rPr>
          <w:sz w:val="20"/>
          <w:szCs w:val="20"/>
          <w:color w:val="auto"/>
        </w:rPr>
      </w:pPr>
    </w:p>
    <w:p>
      <w:pPr>
        <w:jc w:val="both"/>
        <w:ind w:left="280" w:right="40"/>
        <w:spacing w:after="0" w:line="250" w:lineRule="auto"/>
        <w:rPr>
          <w:sz w:val="20"/>
          <w:szCs w:val="20"/>
          <w:color w:val="auto"/>
        </w:rPr>
      </w:pPr>
      <w:r>
        <w:rPr>
          <w:rFonts w:ascii="Arial" w:cs="Arial" w:eastAsia="Arial" w:hAnsi="Arial"/>
          <w:sz w:val="20"/>
          <w:szCs w:val="20"/>
          <w:color w:val="auto"/>
        </w:rPr>
        <w:t>Tomar medicamentos no se diferencia de usar gafas o poner ortodoncia, solo es una herramienta para ayudarte.</w:t>
      </w:r>
    </w:p>
    <w:p>
      <w:pPr>
        <w:spacing w:after="0" w:line="297" w:lineRule="exact"/>
        <w:rPr>
          <w:sz w:val="20"/>
          <w:szCs w:val="20"/>
          <w:color w:val="auto"/>
        </w:rPr>
      </w:pPr>
    </w:p>
    <w:p>
      <w:pPr>
        <w:spacing w:after="0"/>
        <w:rPr>
          <w:sz w:val="20"/>
          <w:szCs w:val="20"/>
          <w:color w:val="auto"/>
        </w:rPr>
      </w:pPr>
      <w:r>
        <w:rPr>
          <w:rFonts w:ascii="Arial" w:cs="Arial" w:eastAsia="Arial" w:hAnsi="Arial"/>
          <w:sz w:val="22"/>
          <w:szCs w:val="22"/>
          <w:color w:val="auto"/>
        </w:rPr>
        <w:t>8.- ¿Cómo puedo ayudar a alguien con depresión?</w:t>
      </w:r>
    </w:p>
    <w:p>
      <w:pPr>
        <w:spacing w:after="0" w:line="122" w:lineRule="exact"/>
        <w:rPr>
          <w:sz w:val="20"/>
          <w:szCs w:val="20"/>
          <w:color w:val="auto"/>
        </w:rPr>
      </w:pPr>
    </w:p>
    <w:p>
      <w:pPr>
        <w:jc w:val="both"/>
        <w:ind w:left="280" w:right="3160"/>
        <w:spacing w:after="0" w:line="306" w:lineRule="auto"/>
        <w:rPr>
          <w:sz w:val="20"/>
          <w:szCs w:val="20"/>
          <w:color w:val="auto"/>
        </w:rPr>
      </w:pPr>
      <w:r>
        <w:rPr>
          <w:rFonts w:ascii="Arial" w:cs="Arial" w:eastAsia="Arial" w:hAnsi="Arial"/>
          <w:sz w:val="17"/>
          <w:szCs w:val="17"/>
          <w:b w:val="1"/>
          <w:bCs w:val="1"/>
          <w:color w:val="auto"/>
        </w:rPr>
        <w:t>Puede resultar muy duro ver que un ser querido está deprimido. No sería raro que te sintieses muy agobiado, desorientado o avergonzado por lo que está pasando.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2266315</wp:posOffset>
            </wp:positionH>
            <wp:positionV relativeFrom="paragraph">
              <wp:posOffset>-736600</wp:posOffset>
            </wp:positionV>
            <wp:extent cx="1871980" cy="2058035"/>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72">
                      <a:extLst>
                        <a:ext uri="{28A0092B-C50C-407E-A947-70E740481C1C}"/>
                      </a:extLst>
                    </a:blip>
                    <a:srcRect/>
                    <a:stretch>
                      <a:fillRect/>
                    </a:stretch>
                  </pic:blipFill>
                  <pic:spPr bwMode="auto">
                    <a:xfrm>
                      <a:off x="0" y="0"/>
                      <a:ext cx="1871980" cy="2058035"/>
                    </a:xfrm>
                    <a:prstGeom prst="rect">
                      <a:avLst/>
                    </a:prstGeom>
                    <a:noFill/>
                  </pic:spPr>
                </pic:pic>
              </a:graphicData>
            </a:graphic>
          </wp:anchor>
        </w:drawing>
      </w:r>
    </w:p>
    <w:p>
      <w:pPr>
        <w:spacing w:after="0" w:line="108" w:lineRule="exact"/>
        <w:rPr>
          <w:sz w:val="20"/>
          <w:szCs w:val="20"/>
          <w:color w:val="auto"/>
        </w:rPr>
      </w:pPr>
    </w:p>
    <w:p>
      <w:pPr>
        <w:jc w:val="both"/>
        <w:ind w:left="280" w:right="3160"/>
        <w:spacing w:after="0" w:line="250" w:lineRule="auto"/>
        <w:rPr>
          <w:sz w:val="20"/>
          <w:szCs w:val="20"/>
          <w:color w:val="auto"/>
        </w:rPr>
      </w:pPr>
      <w:r>
        <w:rPr>
          <w:rFonts w:ascii="Arial" w:cs="Arial" w:eastAsia="Arial" w:hAnsi="Arial"/>
          <w:sz w:val="20"/>
          <w:szCs w:val="20"/>
          <w:color w:val="auto"/>
        </w:rPr>
        <w:t>La familia y amigos de personas con depresión han encontrado que resultan de utilidad las siguientes estrategias:</w:t>
      </w:r>
    </w:p>
    <w:p>
      <w:pPr>
        <w:spacing w:after="0" w:line="169" w:lineRule="exact"/>
        <w:rPr>
          <w:sz w:val="20"/>
          <w:szCs w:val="20"/>
          <w:color w:val="auto"/>
        </w:rPr>
      </w:pPr>
    </w:p>
    <w:p>
      <w:pPr>
        <w:jc w:val="both"/>
        <w:ind w:left="700" w:right="3120" w:hanging="138"/>
        <w:spacing w:after="0" w:line="251" w:lineRule="auto"/>
        <w:rPr>
          <w:sz w:val="20"/>
          <w:szCs w:val="20"/>
          <w:color w:val="auto"/>
        </w:rPr>
      </w:pPr>
      <w:r>
        <w:rPr>
          <w:rFonts w:ascii="Arial" w:cs="Arial" w:eastAsia="Arial" w:hAnsi="Arial"/>
          <w:sz w:val="20"/>
          <w:szCs w:val="20"/>
          <w:color w:val="auto"/>
        </w:rPr>
        <w:t>• Aprende sobre la depresión, su tratamiento y lo que puedes hacer para ayudar a su recuperación.</w:t>
      </w:r>
    </w:p>
    <w:p>
      <w:pPr>
        <w:spacing w:after="0" w:line="111" w:lineRule="exact"/>
        <w:rPr>
          <w:sz w:val="20"/>
          <w:szCs w:val="20"/>
          <w:color w:val="auto"/>
        </w:rPr>
      </w:pPr>
    </w:p>
    <w:p>
      <w:pPr>
        <w:jc w:val="both"/>
        <w:ind w:left="720" w:hanging="149"/>
        <w:spacing w:after="0" w:line="253" w:lineRule="auto"/>
        <w:rPr>
          <w:sz w:val="20"/>
          <w:szCs w:val="20"/>
          <w:color w:val="auto"/>
        </w:rPr>
      </w:pPr>
      <w:r>
        <w:rPr>
          <w:rFonts w:ascii="Arial" w:cs="Arial" w:eastAsia="Arial" w:hAnsi="Arial"/>
          <w:sz w:val="20"/>
          <w:szCs w:val="20"/>
          <w:color w:val="auto"/>
        </w:rPr>
        <w:t>• Considérate a ti mismo como parte del equipo de apoyo y tratamiento.</w:t>
      </w:r>
    </w:p>
    <w:p>
      <w:pPr>
        <w:spacing w:after="0" w:line="109" w:lineRule="exact"/>
        <w:rPr>
          <w:sz w:val="20"/>
          <w:szCs w:val="20"/>
          <w:color w:val="auto"/>
        </w:rPr>
      </w:pPr>
    </w:p>
    <w:p>
      <w:pPr>
        <w:jc w:val="both"/>
        <w:ind w:left="720" w:hanging="149"/>
        <w:spacing w:after="0" w:line="252" w:lineRule="auto"/>
        <w:rPr>
          <w:sz w:val="20"/>
          <w:szCs w:val="20"/>
          <w:color w:val="auto"/>
        </w:rPr>
      </w:pPr>
      <w:r>
        <w:rPr>
          <w:rFonts w:ascii="Arial" w:cs="Arial" w:eastAsia="Arial" w:hAnsi="Arial"/>
          <w:sz w:val="20"/>
          <w:szCs w:val="20"/>
          <w:color w:val="auto"/>
        </w:rPr>
        <w:t>• No pienses que la persona con depresión no desea mejorar, aunque a veces te lo parezca. Trata de ver los síntomas como lo que son: parte de una enfermedad.</w:t>
      </w:r>
    </w:p>
    <w:p>
      <w:pPr>
        <w:spacing w:after="0" w:line="109" w:lineRule="exact"/>
        <w:rPr>
          <w:sz w:val="20"/>
          <w:szCs w:val="20"/>
          <w:color w:val="auto"/>
        </w:rPr>
      </w:pPr>
    </w:p>
    <w:p>
      <w:pPr>
        <w:jc w:val="both"/>
        <w:ind w:left="700" w:hanging="138"/>
        <w:spacing w:after="0" w:line="251" w:lineRule="auto"/>
        <w:rPr>
          <w:sz w:val="20"/>
          <w:szCs w:val="20"/>
          <w:color w:val="auto"/>
        </w:rPr>
      </w:pPr>
      <w:r>
        <w:rPr>
          <w:rFonts w:ascii="Arial" w:cs="Arial" w:eastAsia="Arial" w:hAnsi="Arial"/>
          <w:sz w:val="20"/>
          <w:szCs w:val="20"/>
          <w:color w:val="auto"/>
        </w:rPr>
        <w:t>• Ayúdale a reconocer las fuentes de estrés y a encontrar la forma más adecuada para hacerle frente. Quizá sea necesaria tu colaboración en la solución de algunos problemas que preocupan especialmente a tu familiar o amigo.</w:t>
      </w:r>
    </w:p>
    <w:p>
      <w:pPr>
        <w:spacing w:after="0" w:line="111" w:lineRule="exact"/>
        <w:rPr>
          <w:sz w:val="20"/>
          <w:szCs w:val="20"/>
          <w:color w:val="auto"/>
        </w:rPr>
      </w:pPr>
    </w:p>
    <w:p>
      <w:pPr>
        <w:jc w:val="both"/>
        <w:ind w:left="700" w:hanging="138"/>
        <w:spacing w:after="0" w:line="252" w:lineRule="auto"/>
        <w:rPr>
          <w:sz w:val="20"/>
          <w:szCs w:val="20"/>
          <w:color w:val="auto"/>
        </w:rPr>
      </w:pPr>
      <w:r>
        <w:rPr>
          <w:rFonts w:ascii="Arial" w:cs="Arial" w:eastAsia="Arial" w:hAnsi="Arial"/>
          <w:sz w:val="20"/>
          <w:szCs w:val="20"/>
          <w:color w:val="auto"/>
        </w:rPr>
        <w:t>• Anímale a ser más activo, pero sin forzarlo excesivamente y sin hacerle críticas o reproches, ya que eso puede hacer que las cosas empeoren.</w:t>
      </w:r>
    </w:p>
    <w:p>
      <w:pPr>
        <w:spacing w:after="0" w:line="109" w:lineRule="exact"/>
        <w:rPr>
          <w:sz w:val="20"/>
          <w:szCs w:val="20"/>
          <w:color w:val="auto"/>
        </w:rPr>
      </w:pPr>
    </w:p>
    <w:p>
      <w:pPr>
        <w:jc w:val="both"/>
        <w:ind w:left="700" w:hanging="138"/>
        <w:spacing w:after="0" w:line="253" w:lineRule="auto"/>
        <w:rPr>
          <w:sz w:val="20"/>
          <w:szCs w:val="20"/>
          <w:color w:val="auto"/>
        </w:rPr>
      </w:pPr>
      <w:r>
        <w:rPr>
          <w:rFonts w:ascii="Arial" w:cs="Arial" w:eastAsia="Arial" w:hAnsi="Arial"/>
          <w:sz w:val="20"/>
          <w:szCs w:val="20"/>
          <w:color w:val="auto"/>
        </w:rPr>
        <w:t>• Ayúdale a llevar una vida sana, a realizar algo de ejercicio físico y a divertirse.</w:t>
      </w:r>
    </w:p>
    <w:p>
      <w:pPr>
        <w:spacing w:after="0" w:line="109"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Dedica parte de tu tiempo a estar con él o ella.</w:t>
      </w:r>
    </w:p>
    <w:p>
      <w:pPr>
        <w:spacing w:after="0" w:line="123" w:lineRule="exact"/>
        <w:rPr>
          <w:sz w:val="20"/>
          <w:szCs w:val="20"/>
          <w:color w:val="auto"/>
        </w:rPr>
      </w:pPr>
    </w:p>
    <w:p>
      <w:pPr>
        <w:jc w:val="both"/>
        <w:ind w:left="720" w:hanging="149"/>
        <w:spacing w:after="0" w:line="253" w:lineRule="auto"/>
        <w:rPr>
          <w:sz w:val="20"/>
          <w:szCs w:val="20"/>
          <w:color w:val="auto"/>
        </w:rPr>
      </w:pPr>
      <w:r>
        <w:rPr>
          <w:rFonts w:ascii="Arial" w:cs="Arial" w:eastAsia="Arial" w:hAnsi="Arial"/>
          <w:sz w:val="20"/>
          <w:szCs w:val="20"/>
          <w:color w:val="auto"/>
        </w:rPr>
        <w:t>• Elogia cada uno de sus avances, especialmente al principio y por muy pequeños que sean.</w:t>
      </w:r>
    </w:p>
    <w:p>
      <w:pPr>
        <w:sectPr>
          <w:pgSz w:w="9360" w:h="13606" w:orient="portrait"/>
          <w:cols w:equalWidth="0" w:num="1">
            <w:col w:w="6560"/>
          </w:cols>
          <w:pgMar w:left="1420" w:top="1381" w:right="137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169</w:t>
      </w:r>
    </w:p>
    <w:p>
      <w:pPr>
        <w:sectPr>
          <w:pgSz w:w="9360" w:h="13606" w:orient="portrait"/>
          <w:cols w:equalWidth="0" w:num="1">
            <w:col w:w="6560"/>
          </w:cols>
          <w:pgMar w:left="1420" w:top="1381" w:right="1374" w:bottom="104" w:gutter="0" w:footer="0" w:header="0"/>
          <w:type w:val="continuous"/>
        </w:sectPr>
      </w:pPr>
    </w:p>
    <w:bookmarkStart w:id="159" w:name="page160"/>
    <w:bookmarkEnd w:id="159"/>
    <w:p>
      <w:pPr>
        <w:ind w:left="560"/>
        <w:spacing w:after="0"/>
        <w:tabs>
          <w:tab w:leader="none" w:pos="1720" w:val="left"/>
          <w:tab w:leader="none" w:pos="2100" w:val="left"/>
          <w:tab w:leader="none" w:pos="3220" w:val="left"/>
        </w:tabs>
        <w:rPr>
          <w:sz w:val="20"/>
          <w:szCs w:val="20"/>
          <w:color w:val="auto"/>
        </w:rPr>
      </w:pPr>
      <w:r>
        <w:rPr>
          <w:rFonts w:ascii="Arial" w:cs="Arial" w:eastAsia="Arial" w:hAnsi="Arial"/>
          <w:sz w:val="20"/>
          <w:szCs w:val="20"/>
          <w:color w:val="auto"/>
        </w:rPr>
        <w:t>• Anímale</w:t>
        <w:tab/>
        <w:t>a</w:t>
        <w:tab/>
        <w:t>mantener</w:t>
        <w:tab/>
        <w:t>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1925320</wp:posOffset>
            </wp:positionH>
            <wp:positionV relativeFrom="paragraph">
              <wp:posOffset>-68580</wp:posOffset>
            </wp:positionV>
            <wp:extent cx="2212975" cy="1890395"/>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73">
                      <a:extLst>
                        <a:ext uri="{28A0092B-C50C-407E-A947-70E740481C1C}"/>
                      </a:extLst>
                    </a:blip>
                    <a:srcRect/>
                    <a:stretch>
                      <a:fillRect/>
                    </a:stretch>
                  </pic:blipFill>
                  <pic:spPr bwMode="auto">
                    <a:xfrm>
                      <a:off x="0" y="0"/>
                      <a:ext cx="2212975" cy="1890395"/>
                    </a:xfrm>
                    <a:prstGeom prst="rect">
                      <a:avLst/>
                    </a:prstGeom>
                    <a:noFill/>
                  </pic:spPr>
                </pic:pic>
              </a:graphicData>
            </a:graphic>
          </wp:anchor>
        </w:drawing>
      </w:r>
    </w:p>
    <w:p>
      <w:pPr>
        <w:ind w:left="700"/>
        <w:spacing w:after="0"/>
        <w:rPr>
          <w:sz w:val="20"/>
          <w:szCs w:val="20"/>
          <w:color w:val="auto"/>
        </w:rPr>
      </w:pPr>
      <w:r>
        <w:rPr>
          <w:rFonts w:ascii="Arial" w:cs="Arial" w:eastAsia="Arial" w:hAnsi="Arial"/>
          <w:sz w:val="20"/>
          <w:szCs w:val="20"/>
          <w:color w:val="auto"/>
        </w:rPr>
        <w:t>tratamiento prescrito y a evitar</w:t>
      </w:r>
    </w:p>
    <w:p>
      <w:pPr>
        <w:spacing w:after="0" w:line="10" w:lineRule="exact"/>
        <w:rPr>
          <w:sz w:val="20"/>
          <w:szCs w:val="20"/>
          <w:color w:val="auto"/>
        </w:rPr>
      </w:pPr>
    </w:p>
    <w:p>
      <w:pPr>
        <w:ind w:left="700"/>
        <w:spacing w:after="0"/>
        <w:rPr>
          <w:sz w:val="20"/>
          <w:szCs w:val="20"/>
          <w:color w:val="auto"/>
        </w:rPr>
      </w:pPr>
      <w:r>
        <w:rPr>
          <w:rFonts w:ascii="Arial" w:cs="Arial" w:eastAsia="Arial" w:hAnsi="Arial"/>
          <w:sz w:val="20"/>
          <w:szCs w:val="20"/>
          <w:color w:val="auto"/>
        </w:rPr>
        <w:t>el  alcohol  y  otras  sustancias</w:t>
      </w:r>
    </w:p>
    <w:p>
      <w:pPr>
        <w:spacing w:after="0" w:line="10" w:lineRule="exact"/>
        <w:rPr>
          <w:sz w:val="20"/>
          <w:szCs w:val="20"/>
          <w:color w:val="auto"/>
        </w:rPr>
      </w:pPr>
    </w:p>
    <w:p>
      <w:pPr>
        <w:ind w:left="700"/>
        <w:spacing w:after="0"/>
        <w:rPr>
          <w:sz w:val="20"/>
          <w:szCs w:val="20"/>
          <w:color w:val="auto"/>
        </w:rPr>
      </w:pPr>
      <w:r>
        <w:rPr>
          <w:rFonts w:ascii="Arial" w:cs="Arial" w:eastAsia="Arial" w:hAnsi="Arial"/>
          <w:sz w:val="20"/>
          <w:szCs w:val="20"/>
          <w:color w:val="auto"/>
        </w:rPr>
        <w:t>tóxicas.</w:t>
      </w:r>
    </w:p>
    <w:p>
      <w:pPr>
        <w:spacing w:after="0" w:line="120"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De  entrada,  toma  en  serio</w:t>
      </w:r>
    </w:p>
    <w:p>
      <w:pPr>
        <w:spacing w:after="0" w:line="13" w:lineRule="exact"/>
        <w:rPr>
          <w:sz w:val="20"/>
          <w:szCs w:val="20"/>
          <w:color w:val="auto"/>
        </w:rPr>
      </w:pPr>
    </w:p>
    <w:p>
      <w:pPr>
        <w:ind w:left="720"/>
        <w:spacing w:after="0"/>
        <w:tabs>
          <w:tab w:leader="none" w:pos="1780" w:val="left"/>
          <w:tab w:leader="none" w:pos="3160" w:val="left"/>
        </w:tabs>
        <w:rPr>
          <w:sz w:val="20"/>
          <w:szCs w:val="20"/>
          <w:color w:val="auto"/>
        </w:rPr>
      </w:pPr>
      <w:r>
        <w:rPr>
          <w:rFonts w:ascii="Arial" w:cs="Arial" w:eastAsia="Arial" w:hAnsi="Arial"/>
          <w:sz w:val="20"/>
          <w:szCs w:val="20"/>
          <w:color w:val="auto"/>
        </w:rPr>
        <w:t>cualquier</w:t>
        <w:tab/>
        <w:t>pensamiento</w:t>
      </w:r>
      <w:r>
        <w:rPr>
          <w:sz w:val="20"/>
          <w:szCs w:val="20"/>
          <w:color w:val="auto"/>
        </w:rPr>
        <w:tab/>
      </w:r>
      <w:r>
        <w:rPr>
          <w:rFonts w:ascii="Arial" w:cs="Arial" w:eastAsia="Arial" w:hAnsi="Arial"/>
          <w:sz w:val="19"/>
          <w:szCs w:val="19"/>
          <w:color w:val="auto"/>
        </w:rPr>
        <w:t>de</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suicidio. No temas hablar con él</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sobre este tema abiertamente.</w:t>
      </w:r>
    </w:p>
    <w:p>
      <w:pPr>
        <w:spacing w:after="0" w:line="10" w:lineRule="exact"/>
        <w:rPr>
          <w:sz w:val="20"/>
          <w:szCs w:val="20"/>
          <w:color w:val="auto"/>
        </w:rPr>
      </w:pPr>
    </w:p>
    <w:p>
      <w:pPr>
        <w:ind w:left="720"/>
        <w:spacing w:after="0"/>
        <w:tabs>
          <w:tab w:leader="none" w:pos="1100" w:val="left"/>
          <w:tab w:leader="none" w:pos="1520" w:val="left"/>
          <w:tab w:leader="none" w:pos="2440" w:val="left"/>
          <w:tab w:leader="none" w:pos="2860" w:val="left"/>
        </w:tabs>
        <w:rPr>
          <w:sz w:val="20"/>
          <w:szCs w:val="20"/>
          <w:color w:val="auto"/>
        </w:rPr>
      </w:pPr>
      <w:r>
        <w:rPr>
          <w:rFonts w:ascii="Arial" w:cs="Arial" w:eastAsia="Arial" w:hAnsi="Arial"/>
          <w:sz w:val="20"/>
          <w:szCs w:val="20"/>
          <w:color w:val="auto"/>
        </w:rPr>
        <w:t>Si</w:t>
        <w:tab/>
        <w:t>tu</w:t>
        <w:tab/>
        <w:t>familiar</w:t>
        <w:tab/>
        <w:t>se</w:t>
      </w:r>
      <w:r>
        <w:rPr>
          <w:sz w:val="20"/>
          <w:szCs w:val="20"/>
          <w:color w:val="auto"/>
        </w:rPr>
        <w:tab/>
      </w:r>
      <w:r>
        <w:rPr>
          <w:rFonts w:ascii="Arial" w:cs="Arial" w:eastAsia="Arial" w:hAnsi="Arial"/>
          <w:sz w:val="19"/>
          <w:szCs w:val="19"/>
          <w:color w:val="auto"/>
        </w:rPr>
        <w:t>siente</w:t>
      </w:r>
    </w:p>
    <w:p>
      <w:pPr>
        <w:spacing w:after="0" w:line="10" w:lineRule="exact"/>
        <w:rPr>
          <w:sz w:val="20"/>
          <w:szCs w:val="20"/>
          <w:color w:val="auto"/>
        </w:rPr>
      </w:pPr>
    </w:p>
    <w:p>
      <w:pPr>
        <w:ind w:left="720"/>
        <w:spacing w:after="0"/>
        <w:tabs>
          <w:tab w:leader="none" w:pos="1580" w:val="left"/>
          <w:tab w:leader="none" w:pos="2480" w:val="left"/>
          <w:tab w:leader="none" w:pos="2720" w:val="left"/>
        </w:tabs>
        <w:rPr>
          <w:sz w:val="20"/>
          <w:szCs w:val="20"/>
          <w:color w:val="auto"/>
        </w:rPr>
      </w:pPr>
      <w:r>
        <w:rPr>
          <w:rFonts w:ascii="Arial" w:cs="Arial" w:eastAsia="Arial" w:hAnsi="Arial"/>
          <w:sz w:val="20"/>
          <w:szCs w:val="20"/>
          <w:color w:val="auto"/>
        </w:rPr>
        <w:t>inseguro</w:t>
        <w:tab/>
        <w:t>respecto</w:t>
        <w:tab/>
        <w:t>a</w:t>
      </w:r>
      <w:r>
        <w:rPr>
          <w:sz w:val="20"/>
          <w:szCs w:val="20"/>
          <w:color w:val="auto"/>
        </w:rPr>
        <w:tab/>
      </w:r>
      <w:r>
        <w:rPr>
          <w:rFonts w:ascii="Arial" w:cs="Arial" w:eastAsia="Arial" w:hAnsi="Arial"/>
          <w:sz w:val="18"/>
          <w:szCs w:val="18"/>
          <w:color w:val="auto"/>
        </w:rPr>
        <w:t>hacerse</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daño, permanece con él o ella.</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Puedes contactar con personal</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sanitario o utilizar el teléfono</w:t>
      </w:r>
    </w:p>
    <w:p>
      <w:pPr>
        <w:spacing w:after="0" w:line="10" w:lineRule="exact"/>
        <w:rPr>
          <w:sz w:val="20"/>
          <w:szCs w:val="20"/>
          <w:color w:val="auto"/>
        </w:rPr>
      </w:pPr>
    </w:p>
    <w:p>
      <w:pPr>
        <w:ind w:left="720"/>
        <w:spacing w:after="0"/>
        <w:tabs>
          <w:tab w:leader="none" w:pos="1120" w:val="left"/>
          <w:tab w:leader="none" w:pos="1940" w:val="left"/>
          <w:tab w:leader="none" w:pos="2300" w:val="left"/>
        </w:tabs>
        <w:rPr>
          <w:sz w:val="20"/>
          <w:szCs w:val="20"/>
          <w:color w:val="auto"/>
        </w:rPr>
      </w:pPr>
      <w:r>
        <w:rPr>
          <w:rFonts w:ascii="Arial" w:cs="Arial" w:eastAsia="Arial" w:hAnsi="Arial"/>
          <w:sz w:val="20"/>
          <w:szCs w:val="20"/>
          <w:color w:val="auto"/>
        </w:rPr>
        <w:t>del</w:t>
        <w:tab/>
        <w:t>servicio</w:t>
        <w:tab/>
        <w:t>de</w:t>
      </w:r>
      <w:r>
        <w:rPr>
          <w:sz w:val="20"/>
          <w:szCs w:val="20"/>
          <w:color w:val="auto"/>
        </w:rPr>
        <w:tab/>
      </w:r>
      <w:r>
        <w:rPr>
          <w:rFonts w:ascii="Arial" w:cs="Arial" w:eastAsia="Arial" w:hAnsi="Arial"/>
          <w:sz w:val="18"/>
          <w:szCs w:val="18"/>
          <w:color w:val="auto"/>
        </w:rPr>
        <w:t>emergencias</w:t>
      </w:r>
    </w:p>
    <w:p>
      <w:pPr>
        <w:spacing w:after="0" w:line="1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(061, 112).</w:t>
      </w:r>
    </w:p>
    <w:p>
      <w:pPr>
        <w:spacing w:after="0" w:line="120" w:lineRule="exact"/>
        <w:rPr>
          <w:sz w:val="20"/>
          <w:szCs w:val="20"/>
          <w:color w:val="auto"/>
        </w:rPr>
      </w:pPr>
    </w:p>
    <w:p>
      <w:pPr>
        <w:jc w:val="both"/>
        <w:ind w:left="720" w:hanging="149"/>
        <w:spacing w:after="0" w:line="269" w:lineRule="auto"/>
        <w:rPr>
          <w:sz w:val="20"/>
          <w:szCs w:val="20"/>
          <w:color w:val="auto"/>
        </w:rPr>
      </w:pPr>
      <w:r>
        <w:rPr>
          <w:rFonts w:ascii="Arial" w:cs="Arial" w:eastAsia="Arial" w:hAnsi="Arial"/>
          <w:sz w:val="19"/>
          <w:szCs w:val="19"/>
          <w:color w:val="auto"/>
        </w:rPr>
        <w:t>• Si estás al cuidado de alguien con depresión grave es fundamental encontrar tiempo para ti sin sentirte mal o culpable. Convivir con un familiar con depresión puede desgastar, por lo que es importante cuidarse lo más posible y mantenerse bien psicológicamente.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4131945</wp:posOffset>
                </wp:positionH>
                <wp:positionV relativeFrom="paragraph">
                  <wp:posOffset>158750</wp:posOffset>
                </wp:positionV>
                <wp:extent cx="0" cy="142938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9385"/>
                        </a:xfrm>
                        <a:prstGeom prst="line">
                          <a:avLst/>
                        </a:prstGeom>
                        <a:solidFill>
                          <a:srgbClr val="FFFFFF"/>
                        </a:solidFill>
                        <a:ln w="12700">
                          <a:solidFill>
                            <a:srgbClr val="9C002C"/>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35pt,12.5pt" to="325.35pt,125.05pt" o:allowincell="f" strokecolor="#9C002C" strokeweight="1pt"/>
            </w:pict>
          </mc:Fallback>
        </mc:AlternateContent>
        <mc:AlternateContent>
          <mc:Choice Requires="wps">
            <w:drawing>
              <wp:anchor simplePos="0" relativeHeight="251657728" behindDoc="1" locked="0" layoutInCell="0" allowOverlap="1">
                <wp:simplePos x="0" y="0"/>
                <wp:positionH relativeFrom="column">
                  <wp:posOffset>34290</wp:posOffset>
                </wp:positionH>
                <wp:positionV relativeFrom="paragraph">
                  <wp:posOffset>165100</wp:posOffset>
                </wp:positionV>
                <wp:extent cx="4104005" cy="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04005" cy="4763"/>
                        </a:xfrm>
                        <a:prstGeom prst="line">
                          <a:avLst/>
                        </a:prstGeom>
                        <a:solidFill>
                          <a:srgbClr val="FFFFFF"/>
                        </a:solidFill>
                        <a:ln w="12700">
                          <a:solidFill>
                            <a:srgbClr val="9C002C"/>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3pt" to="325.85pt,13pt" o:allowincell="f" strokecolor="#9C002C" strokeweight="1pt"/>
            </w:pict>
          </mc:Fallback>
        </mc:AlternateContent>
        <mc:AlternateContent>
          <mc:Choice Requires="wps">
            <w:drawing>
              <wp:anchor simplePos="0" relativeHeight="251657728" behindDoc="1" locked="0" layoutInCell="0" allowOverlap="1">
                <wp:simplePos x="0" y="0"/>
                <wp:positionH relativeFrom="column">
                  <wp:posOffset>40640</wp:posOffset>
                </wp:positionH>
                <wp:positionV relativeFrom="paragraph">
                  <wp:posOffset>158750</wp:posOffset>
                </wp:positionV>
                <wp:extent cx="0" cy="1429385"/>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9385"/>
                        </a:xfrm>
                        <a:prstGeom prst="line">
                          <a:avLst/>
                        </a:prstGeom>
                        <a:solidFill>
                          <a:srgbClr val="FFFFFF"/>
                        </a:solidFill>
                        <a:ln w="12700">
                          <a:solidFill>
                            <a:srgbClr val="9C002C"/>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pt,12.5pt" to="3.2pt,125.05pt" o:allowincell="f" strokecolor="#9C002C" strokeweight="1pt"/>
            </w:pict>
          </mc:Fallback>
        </mc:AlternateContent>
        <mc:AlternateContent>
          <mc:Choice Requires="wps">
            <w:drawing>
              <wp:anchor simplePos="0" relativeHeight="251657728" behindDoc="1" locked="0" layoutInCell="0" allowOverlap="1">
                <wp:simplePos x="0" y="0"/>
                <wp:positionH relativeFrom="column">
                  <wp:posOffset>34290</wp:posOffset>
                </wp:positionH>
                <wp:positionV relativeFrom="paragraph">
                  <wp:posOffset>1581785</wp:posOffset>
                </wp:positionV>
                <wp:extent cx="4104005"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04005" cy="4763"/>
                        </a:xfrm>
                        <a:prstGeom prst="line">
                          <a:avLst/>
                        </a:prstGeom>
                        <a:solidFill>
                          <a:srgbClr val="FFFFFF"/>
                        </a:solidFill>
                        <a:ln w="12700">
                          <a:solidFill>
                            <a:srgbClr val="9C002C"/>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24.55pt" to="325.85pt,124.55pt" o:allowincell="f" strokecolor="#9C002C" strokeweight="1pt"/>
            </w:pict>
          </mc:Fallback>
        </mc:AlternateContent>
      </w:r>
    </w:p>
    <w:p>
      <w:pPr>
        <w:spacing w:after="0" w:line="321" w:lineRule="exact"/>
        <w:rPr>
          <w:sz w:val="20"/>
          <w:szCs w:val="20"/>
          <w:color w:val="auto"/>
        </w:rPr>
      </w:pPr>
    </w:p>
    <w:p>
      <w:pPr>
        <w:ind w:left="360"/>
        <w:spacing w:after="0"/>
        <w:rPr>
          <w:sz w:val="20"/>
          <w:szCs w:val="20"/>
          <w:color w:val="auto"/>
        </w:rPr>
      </w:pPr>
      <w:r>
        <w:rPr>
          <w:rFonts w:ascii="Arial" w:cs="Arial" w:eastAsia="Arial" w:hAnsi="Arial"/>
          <w:sz w:val="20"/>
          <w:szCs w:val="20"/>
          <w:i w:val="1"/>
          <w:iCs w:val="1"/>
          <w:color w:val="auto"/>
        </w:rPr>
        <w:t>Más información</w:t>
      </w:r>
    </w:p>
    <w:p>
      <w:pPr>
        <w:spacing w:after="0" w:line="88" w:lineRule="exact"/>
        <w:rPr>
          <w:sz w:val="20"/>
          <w:szCs w:val="20"/>
          <w:color w:val="auto"/>
        </w:rPr>
      </w:pPr>
    </w:p>
    <w:p>
      <w:pPr>
        <w:ind w:left="64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Teléfono de urgencias: 061 o 112.</w:t>
      </w:r>
    </w:p>
    <w:p>
      <w:pPr>
        <w:spacing w:after="0" w:line="94" w:lineRule="exact"/>
        <w:rPr>
          <w:sz w:val="20"/>
          <w:szCs w:val="20"/>
          <w:color w:val="auto"/>
        </w:rPr>
      </w:pPr>
    </w:p>
    <w:p>
      <w:pPr>
        <w:jc w:val="both"/>
        <w:ind w:left="780" w:right="340" w:hanging="134"/>
        <w:spacing w:after="0" w:line="274" w:lineRule="auto"/>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b w:val="1"/>
          <w:bCs w:val="1"/>
          <w:color w:val="auto"/>
        </w:rPr>
        <w:t>Confederación Española de Agrupaciones de Familiares y Personas con Enfermedad Mental (ofrecen información y apoyo y disponen de algunos recursos psicosociales). www.feafes.com.</w:t>
      </w:r>
    </w:p>
    <w:p>
      <w:pPr>
        <w:spacing w:after="0" w:line="63" w:lineRule="exact"/>
        <w:rPr>
          <w:sz w:val="20"/>
          <w:szCs w:val="20"/>
          <w:color w:val="auto"/>
        </w:rPr>
      </w:pPr>
    </w:p>
    <w:p>
      <w:pPr>
        <w:jc w:val="both"/>
        <w:ind w:left="780" w:right="340" w:hanging="134"/>
        <w:spacing w:after="0" w:line="316" w:lineRule="auto"/>
        <w:rPr>
          <w:sz w:val="20"/>
          <w:szCs w:val="20"/>
          <w:color w:val="auto"/>
        </w:rPr>
      </w:pPr>
      <w:r>
        <w:rPr>
          <w:rFonts w:ascii="Arial" w:cs="Arial" w:eastAsia="Arial" w:hAnsi="Arial"/>
          <w:sz w:val="16"/>
          <w:szCs w:val="16"/>
          <w:color w:val="auto"/>
        </w:rPr>
        <w:t xml:space="preserve">•  </w:t>
      </w:r>
      <w:r>
        <w:rPr>
          <w:rFonts w:ascii="Arial" w:cs="Arial" w:eastAsia="Arial" w:hAnsi="Arial"/>
          <w:sz w:val="16"/>
          <w:szCs w:val="16"/>
          <w:b w:val="1"/>
          <w:bCs w:val="1"/>
          <w:color w:val="auto"/>
        </w:rPr>
        <w:t>Teléfono de la esperanza (tienen teléfono de crisis 24 horas en las principales poblaciones españolas). www.telefonodelaesperanza.org.</w:t>
      </w:r>
    </w:p>
    <w:p>
      <w:pPr>
        <w:spacing w:after="0" w:line="3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b w:val="1"/>
          <w:bCs w:val="1"/>
          <w:color w:val="auto"/>
        </w:rPr>
        <w:t>www.suicidioprevencion.com</w:t>
      </w:r>
    </w:p>
    <w:p>
      <w:pPr>
        <w:sectPr>
          <w:pgSz w:w="9360" w:h="13606" w:orient="portrait"/>
          <w:cols w:equalWidth="0" w:num="1">
            <w:col w:w="6560"/>
          </w:cols>
          <w:pgMar w:left="1420" w:top="1382" w:right="137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170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60"/>
          </w:cols>
          <w:pgMar w:left="1420" w:top="1382" w:right="1374" w:bottom="111" w:gutter="0" w:footer="0" w:header="0"/>
          <w:type w:val="continuous"/>
        </w:sectPr>
      </w:pPr>
    </w:p>
    <w:bookmarkStart w:id="160" w:name="page161"/>
    <w:bookmarkEnd w:id="160"/>
    <w:p>
      <w:pPr>
        <w:spacing w:after="0"/>
        <w:rPr>
          <w:sz w:val="20"/>
          <w:szCs w:val="20"/>
          <w:color w:val="auto"/>
        </w:rPr>
      </w:pPr>
      <w:r>
        <w:rPr>
          <w:rFonts w:ascii="Arial" w:cs="Arial" w:eastAsia="Arial" w:hAnsi="Arial"/>
          <w:sz w:val="22"/>
          <w:szCs w:val="22"/>
          <w:color w:val="auto"/>
        </w:rPr>
        <w:t>9.- Información para distribución individual</w:t>
      </w:r>
    </w:p>
    <w:p>
      <w:pPr>
        <w:spacing w:after="0" w:line="159" w:lineRule="exact"/>
        <w:rPr>
          <w:sz w:val="20"/>
          <w:szCs w:val="20"/>
          <w:color w:val="auto"/>
        </w:rPr>
      </w:pPr>
    </w:p>
    <w:p>
      <w:pPr>
        <w:spacing w:after="0"/>
        <w:rPr>
          <w:sz w:val="20"/>
          <w:szCs w:val="20"/>
          <w:color w:val="auto"/>
        </w:rPr>
      </w:pPr>
      <w:r>
        <w:rPr>
          <w:rFonts w:ascii="Arial" w:cs="Arial" w:eastAsia="Arial" w:hAnsi="Arial"/>
          <w:sz w:val="20"/>
          <w:szCs w:val="20"/>
          <w:color w:val="auto"/>
        </w:rPr>
        <w:t>¿QUÉ ES DEPRESIÓN?</w:t>
      </w:r>
    </w:p>
    <w:p>
      <w:pPr>
        <w:spacing w:after="0" w:line="79" w:lineRule="exact"/>
        <w:rPr>
          <w:sz w:val="20"/>
          <w:szCs w:val="20"/>
          <w:color w:val="auto"/>
        </w:rPr>
      </w:pPr>
    </w:p>
    <w:p>
      <w:pPr>
        <w:ind w:left="280"/>
        <w:spacing w:after="0"/>
        <w:rPr>
          <w:sz w:val="20"/>
          <w:szCs w:val="20"/>
          <w:color w:val="auto"/>
        </w:rPr>
      </w:pPr>
      <w:r>
        <w:rPr>
          <w:rFonts w:ascii="Arial" w:cs="Arial" w:eastAsia="Arial" w:hAnsi="Arial"/>
          <w:sz w:val="24"/>
          <w:szCs w:val="24"/>
          <w:b w:val="1"/>
          <w:bCs w:val="1"/>
          <w:color w:val="auto"/>
        </w:rPr>
        <w:t>Depresión no es…</w:t>
      </w:r>
    </w:p>
    <w:p>
      <w:pPr>
        <w:spacing w:after="0" w:line="62" w:lineRule="exact"/>
        <w:rPr>
          <w:sz w:val="20"/>
          <w:szCs w:val="20"/>
          <w:color w:val="auto"/>
        </w:rPr>
      </w:pPr>
    </w:p>
    <w:p>
      <w:pPr>
        <w:jc w:val="both"/>
        <w:ind w:left="280"/>
        <w:spacing w:after="0" w:line="252" w:lineRule="auto"/>
        <w:rPr>
          <w:sz w:val="20"/>
          <w:szCs w:val="20"/>
          <w:color w:val="auto"/>
        </w:rPr>
      </w:pPr>
      <w:r>
        <w:rPr>
          <w:rFonts w:ascii="Arial" w:cs="Arial" w:eastAsia="Arial" w:hAnsi="Arial"/>
          <w:sz w:val="20"/>
          <w:szCs w:val="20"/>
          <w:color w:val="auto"/>
        </w:rPr>
        <w:t>Es normal que en algún momento no puedas evitar sentirte triste, eso forma parte de la vida.</w:t>
      </w:r>
    </w:p>
    <w:p>
      <w:pPr>
        <w:spacing w:after="0" w:line="110" w:lineRule="exact"/>
        <w:rPr>
          <w:sz w:val="20"/>
          <w:szCs w:val="20"/>
          <w:color w:val="auto"/>
        </w:rPr>
      </w:pPr>
    </w:p>
    <w:p>
      <w:pPr>
        <w:jc w:val="both"/>
        <w:ind w:left="280"/>
        <w:spacing w:after="0" w:line="252" w:lineRule="auto"/>
        <w:rPr>
          <w:sz w:val="20"/>
          <w:szCs w:val="20"/>
          <w:color w:val="auto"/>
        </w:rPr>
      </w:pPr>
      <w:r>
        <w:rPr>
          <w:rFonts w:ascii="Arial" w:cs="Arial" w:eastAsia="Arial" w:hAnsi="Arial"/>
          <w:sz w:val="20"/>
          <w:szCs w:val="20"/>
          <w:color w:val="auto"/>
        </w:rPr>
        <w:t>Sobre todo cuando algo no va bien como cuando discutes con un amigo, si sacas malas notas o te enfadas con tus padres.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3166110</wp:posOffset>
            </wp:positionH>
            <wp:positionV relativeFrom="paragraph">
              <wp:posOffset>-29210</wp:posOffset>
            </wp:positionV>
            <wp:extent cx="1207135" cy="147828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74">
                      <a:extLst>
                        <a:ext uri="{28A0092B-C50C-407E-A947-70E740481C1C}"/>
                      </a:extLst>
                    </a:blip>
                    <a:srcRect/>
                    <a:stretch>
                      <a:fillRect/>
                    </a:stretch>
                  </pic:blipFill>
                  <pic:spPr bwMode="auto">
                    <a:xfrm>
                      <a:off x="0" y="0"/>
                      <a:ext cx="1207135" cy="1478280"/>
                    </a:xfrm>
                    <a:prstGeom prst="rect">
                      <a:avLst/>
                    </a:prstGeom>
                    <a:noFill/>
                  </pic:spPr>
                </pic:pic>
              </a:graphicData>
            </a:graphic>
          </wp:anchor>
        </w:drawing>
      </w:r>
    </w:p>
    <w:p>
      <w:pPr>
        <w:spacing w:after="0" w:line="204" w:lineRule="exact"/>
        <w:rPr>
          <w:sz w:val="20"/>
          <w:szCs w:val="20"/>
          <w:color w:val="auto"/>
        </w:rPr>
      </w:pPr>
    </w:p>
    <w:p>
      <w:pPr>
        <w:ind w:left="280"/>
        <w:spacing w:after="0"/>
        <w:rPr>
          <w:sz w:val="20"/>
          <w:szCs w:val="20"/>
          <w:color w:val="auto"/>
        </w:rPr>
      </w:pPr>
      <w:r>
        <w:rPr>
          <w:rFonts w:ascii="Arial" w:cs="Arial" w:eastAsia="Arial" w:hAnsi="Arial"/>
          <w:sz w:val="20"/>
          <w:szCs w:val="20"/>
          <w:color w:val="auto"/>
        </w:rPr>
        <w:t>En algún momento de esos días:</w:t>
      </w:r>
    </w:p>
    <w:p>
      <w:pPr>
        <w:spacing w:after="0" w:line="44" w:lineRule="exact"/>
        <w:rPr>
          <w:sz w:val="20"/>
          <w:szCs w:val="20"/>
          <w:color w:val="auto"/>
        </w:rPr>
      </w:pPr>
    </w:p>
    <w:p>
      <w:pPr>
        <w:ind w:left="840"/>
        <w:spacing w:after="0"/>
        <w:rPr>
          <w:sz w:val="20"/>
          <w:szCs w:val="20"/>
          <w:color w:val="auto"/>
        </w:rPr>
      </w:pPr>
      <w:r>
        <w:rPr>
          <w:rFonts w:ascii="Arial" w:cs="Arial" w:eastAsia="Arial" w:hAnsi="Arial"/>
          <w:sz w:val="20"/>
          <w:szCs w:val="20"/>
          <w:color w:val="auto"/>
        </w:rPr>
        <w:t>• Te puedes sentir triste o irritable.</w:t>
      </w:r>
    </w:p>
    <w:p>
      <w:pPr>
        <w:spacing w:after="0" w:line="47" w:lineRule="exact"/>
        <w:rPr>
          <w:sz w:val="20"/>
          <w:szCs w:val="20"/>
          <w:color w:val="auto"/>
        </w:rPr>
      </w:pPr>
    </w:p>
    <w:p>
      <w:pPr>
        <w:ind w:left="840"/>
        <w:spacing w:after="0"/>
        <w:rPr>
          <w:sz w:val="20"/>
          <w:szCs w:val="20"/>
          <w:color w:val="auto"/>
        </w:rPr>
      </w:pPr>
      <w:r>
        <w:rPr>
          <w:rFonts w:ascii="Arial" w:cs="Arial" w:eastAsia="Arial" w:hAnsi="Arial"/>
          <w:sz w:val="20"/>
          <w:szCs w:val="20"/>
          <w:color w:val="auto"/>
        </w:rPr>
        <w:t>• Dormirás poco.</w:t>
      </w:r>
    </w:p>
    <w:p>
      <w:pPr>
        <w:spacing w:after="0" w:line="47" w:lineRule="exact"/>
        <w:rPr>
          <w:sz w:val="20"/>
          <w:szCs w:val="20"/>
          <w:color w:val="auto"/>
        </w:rPr>
      </w:pPr>
    </w:p>
    <w:p>
      <w:pPr>
        <w:ind w:left="840"/>
        <w:spacing w:after="0"/>
        <w:rPr>
          <w:sz w:val="20"/>
          <w:szCs w:val="20"/>
          <w:color w:val="auto"/>
        </w:rPr>
      </w:pPr>
      <w:r>
        <w:rPr>
          <w:rFonts w:ascii="Arial" w:cs="Arial" w:eastAsia="Arial" w:hAnsi="Arial"/>
          <w:sz w:val="20"/>
          <w:szCs w:val="20"/>
          <w:color w:val="auto"/>
        </w:rPr>
        <w:t>• No querrás ver a tus amigos.</w:t>
      </w:r>
    </w:p>
    <w:p>
      <w:pPr>
        <w:spacing w:after="0" w:line="47" w:lineRule="exact"/>
        <w:rPr>
          <w:sz w:val="20"/>
          <w:szCs w:val="20"/>
          <w:color w:val="auto"/>
        </w:rPr>
      </w:pPr>
    </w:p>
    <w:p>
      <w:pPr>
        <w:ind w:left="840"/>
        <w:spacing w:after="0"/>
        <w:rPr>
          <w:sz w:val="20"/>
          <w:szCs w:val="20"/>
          <w:color w:val="auto"/>
        </w:rPr>
      </w:pPr>
      <w:r>
        <w:rPr>
          <w:rFonts w:ascii="Arial" w:cs="Arial" w:eastAsia="Arial" w:hAnsi="Arial"/>
          <w:sz w:val="20"/>
          <w:szCs w:val="20"/>
          <w:color w:val="auto"/>
        </w:rPr>
        <w:t>• Cambiará tu apetito.</w:t>
      </w:r>
    </w:p>
    <w:p>
      <w:pPr>
        <w:spacing w:after="0" w:line="123" w:lineRule="exact"/>
        <w:rPr>
          <w:sz w:val="20"/>
          <w:szCs w:val="20"/>
          <w:color w:val="auto"/>
        </w:rPr>
      </w:pPr>
    </w:p>
    <w:p>
      <w:pPr>
        <w:ind w:left="560" w:right="2560"/>
        <w:spacing w:after="0" w:line="309" w:lineRule="auto"/>
        <w:rPr>
          <w:sz w:val="20"/>
          <w:szCs w:val="20"/>
          <w:color w:val="auto"/>
        </w:rPr>
      </w:pPr>
      <w:r>
        <w:rPr>
          <w:rFonts w:ascii="Arial" w:cs="Arial" w:eastAsia="Arial" w:hAnsi="Arial"/>
          <w:sz w:val="18"/>
          <w:szCs w:val="18"/>
          <w:b w:val="1"/>
          <w:bCs w:val="1"/>
          <w:color w:val="auto"/>
        </w:rPr>
        <w:t>Se te pasará en 1 o 2 semanas, o antes,</w:t>
      </w:r>
      <w:r>
        <w:rPr>
          <w:rFonts w:ascii="Arial" w:cs="Arial" w:eastAsia="Arial" w:hAnsi="Arial"/>
          <w:sz w:val="18"/>
          <w:szCs w:val="18"/>
          <w:color w:val="auto"/>
        </w:rPr>
        <w:t xml:space="preserve"> si mejora la situación que lo provocó.</w:t>
      </w:r>
    </w:p>
    <w:p>
      <w:pPr>
        <w:spacing w:after="0" w:line="60" w:lineRule="exact"/>
        <w:rPr>
          <w:sz w:val="20"/>
          <w:szCs w:val="20"/>
          <w:color w:val="auto"/>
        </w:rPr>
      </w:pPr>
    </w:p>
    <w:p>
      <w:pPr>
        <w:ind w:left="560"/>
        <w:spacing w:after="0"/>
        <w:rPr>
          <w:sz w:val="20"/>
          <w:szCs w:val="20"/>
          <w:color w:val="auto"/>
        </w:rPr>
      </w:pPr>
      <w:r>
        <w:rPr>
          <w:rFonts w:ascii="Arial" w:cs="Arial" w:eastAsia="Arial" w:hAnsi="Arial"/>
          <w:sz w:val="20"/>
          <w:szCs w:val="20"/>
          <w:b w:val="1"/>
          <w:bCs w:val="1"/>
          <w:color w:val="auto"/>
        </w:rPr>
        <w:t>Estar bajo de ánimo no significa tener depresión</w:t>
      </w:r>
      <w:r>
        <w:rPr>
          <w:rFonts w:ascii="Arial" w:cs="Arial" w:eastAsia="Arial" w:hAnsi="Arial"/>
          <w:sz w:val="20"/>
          <w:szCs w:val="20"/>
          <w:color w:val="auto"/>
        </w:rPr>
        <w:t>.</w:t>
      </w:r>
    </w:p>
    <w:p>
      <w:pPr>
        <w:spacing w:after="0" w:line="190" w:lineRule="exact"/>
        <w:rPr>
          <w:sz w:val="20"/>
          <w:szCs w:val="20"/>
          <w:color w:val="auto"/>
        </w:rPr>
      </w:pPr>
    </w:p>
    <w:p>
      <w:pPr>
        <w:ind w:left="280"/>
        <w:spacing w:after="0"/>
        <w:rPr>
          <w:sz w:val="20"/>
          <w:szCs w:val="20"/>
          <w:color w:val="auto"/>
        </w:rPr>
      </w:pPr>
      <w:r>
        <w:rPr>
          <w:rFonts w:ascii="Arial" w:cs="Arial" w:eastAsia="Arial" w:hAnsi="Arial"/>
          <w:sz w:val="24"/>
          <w:szCs w:val="24"/>
          <w:b w:val="1"/>
          <w:bCs w:val="1"/>
          <w:color w:val="auto"/>
        </w:rPr>
        <w:t>Depresión es…</w:t>
      </w:r>
    </w:p>
    <w:p>
      <w:pPr>
        <w:spacing w:after="0" w:line="62" w:lineRule="exact"/>
        <w:rPr>
          <w:sz w:val="20"/>
          <w:szCs w:val="20"/>
          <w:color w:val="auto"/>
        </w:rPr>
      </w:pPr>
    </w:p>
    <w:p>
      <w:pPr>
        <w:jc w:val="both"/>
        <w:ind w:left="280"/>
        <w:spacing w:after="0" w:line="251" w:lineRule="auto"/>
        <w:rPr>
          <w:sz w:val="20"/>
          <w:szCs w:val="20"/>
          <w:color w:val="auto"/>
        </w:rPr>
      </w:pPr>
      <w:r>
        <w:rPr>
          <w:rFonts w:ascii="Arial" w:cs="Arial" w:eastAsia="Arial" w:hAnsi="Arial"/>
          <w:sz w:val="20"/>
          <w:szCs w:val="20"/>
          <w:color w:val="auto"/>
        </w:rPr>
        <w:t xml:space="preserve">Pero imagina que pasan las semanas y no mejoras, te encuentras muy triste y sin interés por nada </w:t>
      </w:r>
      <w:r>
        <w:rPr>
          <w:rFonts w:ascii="Arial" w:cs="Arial" w:eastAsia="Arial" w:hAnsi="Arial"/>
          <w:sz w:val="20"/>
          <w:szCs w:val="20"/>
          <w:b w:val="1"/>
          <w:bCs w:val="1"/>
          <w:color w:val="auto"/>
        </w:rPr>
        <w:t>todos los días, entonces puedes tener una depresión</w:t>
      </w:r>
      <w:r>
        <w:rPr>
          <w:rFonts w:ascii="Arial" w:cs="Arial" w:eastAsia="Arial" w:hAnsi="Arial"/>
          <w:sz w:val="20"/>
          <w:szCs w:val="20"/>
          <w:color w:val="auto"/>
        </w:rPr>
        <w:t>. Además, puedes experimentar:</w:t>
      </w:r>
    </w:p>
    <w:p>
      <w:pPr>
        <w:spacing w:after="0" w:line="43"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Cambios de peso y apetito</w:t>
      </w:r>
    </w:p>
    <w:p>
      <w:pPr>
        <w:spacing w:after="0" w:line="5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Problemas de sueño</w:t>
      </w:r>
    </w:p>
    <w:p>
      <w:pPr>
        <w:spacing w:after="0" w:line="5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Estás inquieto o lento</w:t>
      </w:r>
    </w:p>
    <w:p>
      <w:pPr>
        <w:spacing w:after="0" w:line="5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 sientes sin fuerza o culpable</w:t>
      </w:r>
    </w:p>
    <w:p>
      <w:pPr>
        <w:spacing w:after="0" w:line="5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 encuentras cansado o vacío</w:t>
      </w:r>
    </w:p>
    <w:p>
      <w:pPr>
        <w:spacing w:after="0" w:line="5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No puedes concentrarte en el colegio</w:t>
      </w:r>
    </w:p>
    <w:p>
      <w:pPr>
        <w:spacing w:after="0" w:line="5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Piensas en la muerte o en el suicidio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665480</wp:posOffset>
            </wp:positionH>
            <wp:positionV relativeFrom="paragraph">
              <wp:posOffset>106680</wp:posOffset>
            </wp:positionV>
            <wp:extent cx="3006090" cy="1819275"/>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75">
                      <a:extLst>
                        <a:ext uri="{28A0092B-C50C-407E-A947-70E740481C1C}"/>
                      </a:extLst>
                    </a:blip>
                    <a:srcRect/>
                    <a:stretch>
                      <a:fillRect/>
                    </a:stretch>
                  </pic:blipFill>
                  <pic:spPr bwMode="auto">
                    <a:xfrm>
                      <a:off x="0" y="0"/>
                      <a:ext cx="3006090" cy="1819275"/>
                    </a:xfrm>
                    <a:prstGeom prst="rect">
                      <a:avLst/>
                    </a:prstGeom>
                    <a:noFill/>
                  </pic:spPr>
                </pic:pic>
              </a:graphicData>
            </a:graphic>
          </wp:anchor>
        </w:drawing>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171</w:t>
      </w:r>
    </w:p>
    <w:p>
      <w:pPr>
        <w:sectPr>
          <w:pgSz w:w="9360" w:h="13606" w:orient="portrait"/>
          <w:cols w:equalWidth="0" w:num="1">
            <w:col w:w="6520"/>
          </w:cols>
          <w:pgMar w:left="1420" w:top="1381" w:right="1414" w:bottom="104" w:gutter="0" w:footer="0" w:header="0"/>
          <w:type w:val="continuous"/>
        </w:sectPr>
      </w:pPr>
    </w:p>
    <w:bookmarkStart w:id="161" w:name="page162"/>
    <w:bookmarkEnd w:id="161"/>
    <w:p>
      <w:pPr>
        <w:spacing w:after="0"/>
        <w:rPr>
          <w:sz w:val="20"/>
          <w:szCs w:val="20"/>
          <w:color w:val="auto"/>
        </w:rPr>
      </w:pPr>
      <w:r>
        <w:rPr>
          <w:rFonts w:ascii="Arial" w:cs="Arial" w:eastAsia="Arial" w:hAnsi="Arial"/>
          <w:sz w:val="22"/>
          <w:szCs w:val="22"/>
          <w:color w:val="auto"/>
        </w:rPr>
        <w:t>DEPRESIÓN Y FAMILIA</w:t>
      </w:r>
    </w:p>
    <w:p>
      <w:pPr>
        <w:spacing w:after="0" w:line="6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Tener un hijo con depresión afecta a toda la familia.</w:t>
      </w:r>
    </w:p>
    <w:p>
      <w:pPr>
        <w:spacing w:after="0" w:line="120"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Repercusión de la depresión en la familia:</w:t>
      </w:r>
    </w:p>
    <w:p>
      <w:pPr>
        <w:spacing w:after="0" w:line="76" w:lineRule="exact"/>
        <w:rPr>
          <w:sz w:val="20"/>
          <w:szCs w:val="20"/>
          <w:color w:val="auto"/>
        </w:rPr>
      </w:pPr>
    </w:p>
    <w:p>
      <w:pPr>
        <w:jc w:val="both"/>
        <w:ind w:left="720" w:hanging="149"/>
        <w:spacing w:after="0" w:line="236" w:lineRule="auto"/>
        <w:rPr>
          <w:sz w:val="20"/>
          <w:szCs w:val="20"/>
          <w:color w:val="auto"/>
        </w:rPr>
      </w:pPr>
      <w:r>
        <w:rPr>
          <w:rFonts w:ascii="Arial" w:cs="Arial" w:eastAsia="Arial" w:hAnsi="Arial"/>
          <w:sz w:val="20"/>
          <w:szCs w:val="20"/>
          <w:color w:val="auto"/>
        </w:rPr>
        <w:t>• Se pueden cambiar rutinas o normas y dejar de participar en actividades que les hagan salir de casa.</w:t>
      </w:r>
    </w:p>
    <w:p>
      <w:pPr>
        <w:spacing w:after="0" w:line="73" w:lineRule="exact"/>
        <w:rPr>
          <w:sz w:val="20"/>
          <w:szCs w:val="20"/>
          <w:color w:val="auto"/>
        </w:rPr>
      </w:pPr>
    </w:p>
    <w:p>
      <w:pPr>
        <w:jc w:val="both"/>
        <w:ind w:left="720" w:hanging="149"/>
        <w:spacing w:after="0" w:line="246" w:lineRule="auto"/>
        <w:rPr>
          <w:sz w:val="20"/>
          <w:szCs w:val="20"/>
          <w:color w:val="auto"/>
        </w:rPr>
      </w:pPr>
      <w:r>
        <w:rPr>
          <w:rFonts w:ascii="Arial" w:cs="Arial" w:eastAsia="Arial" w:hAnsi="Arial"/>
          <w:sz w:val="19"/>
          <w:szCs w:val="19"/>
          <w:color w:val="auto"/>
        </w:rPr>
        <w:t>• Se empiezan a evitar los contactos con los amigos o las reuniones sociales porque se sienten avergonzados preocupados por si los juzgan. Además, los amigos también pueden evitar a la familia. Esto lleva al aislamiento en el momento que necesitan mayor soporte.</w:t>
      </w:r>
    </w:p>
    <w:p>
      <w:pPr>
        <w:spacing w:after="0" w:line="69" w:lineRule="exact"/>
        <w:rPr>
          <w:sz w:val="20"/>
          <w:szCs w:val="20"/>
          <w:color w:val="auto"/>
        </w:rPr>
      </w:pPr>
    </w:p>
    <w:p>
      <w:pPr>
        <w:jc w:val="both"/>
        <w:ind w:left="720" w:hanging="149"/>
        <w:spacing w:after="0" w:line="234" w:lineRule="auto"/>
        <w:rPr>
          <w:sz w:val="20"/>
          <w:szCs w:val="20"/>
          <w:color w:val="auto"/>
        </w:rPr>
      </w:pPr>
      <w:r>
        <w:rPr>
          <w:rFonts w:ascii="Arial" w:cs="Arial" w:eastAsia="Arial" w:hAnsi="Arial"/>
          <w:sz w:val="20"/>
          <w:szCs w:val="20"/>
          <w:color w:val="auto"/>
        </w:rPr>
        <w:t>• Puede consentirse más al niño para evitar empeorar la enfermedad,o al contrario, pueden encontrarse resentidos con él por la disrupción familiar que la depresión ha causado.</w:t>
      </w:r>
    </w:p>
    <w:p>
      <w:pPr>
        <w:spacing w:after="0" w:line="72" w:lineRule="exact"/>
        <w:rPr>
          <w:sz w:val="20"/>
          <w:szCs w:val="20"/>
          <w:color w:val="auto"/>
        </w:rPr>
      </w:pPr>
    </w:p>
    <w:p>
      <w:pPr>
        <w:jc w:val="both"/>
        <w:ind w:left="720" w:hanging="149"/>
        <w:spacing w:after="0" w:line="236" w:lineRule="auto"/>
        <w:rPr>
          <w:sz w:val="20"/>
          <w:szCs w:val="20"/>
          <w:color w:val="auto"/>
        </w:rPr>
      </w:pPr>
      <w:r>
        <w:rPr>
          <w:rFonts w:ascii="Arial" w:cs="Arial" w:eastAsia="Arial" w:hAnsi="Arial"/>
          <w:sz w:val="20"/>
          <w:szCs w:val="20"/>
          <w:color w:val="auto"/>
        </w:rPr>
        <w:t>• Los padres pueden ser más estrictos o duros con los que no tienen depresión.</w:t>
      </w:r>
    </w:p>
    <w:p>
      <w:pPr>
        <w:spacing w:after="0" w:line="73" w:lineRule="exact"/>
        <w:rPr>
          <w:sz w:val="20"/>
          <w:szCs w:val="20"/>
          <w:color w:val="auto"/>
        </w:rPr>
      </w:pPr>
    </w:p>
    <w:p>
      <w:pPr>
        <w:jc w:val="both"/>
        <w:ind w:left="720" w:hanging="149"/>
        <w:spacing w:after="0" w:line="234" w:lineRule="auto"/>
        <w:rPr>
          <w:sz w:val="20"/>
          <w:szCs w:val="20"/>
          <w:color w:val="auto"/>
        </w:rPr>
      </w:pPr>
      <w:r>
        <w:rPr>
          <w:rFonts w:ascii="Arial" w:cs="Arial" w:eastAsia="Arial" w:hAnsi="Arial"/>
          <w:sz w:val="20"/>
          <w:szCs w:val="20"/>
          <w:color w:val="auto"/>
        </w:rPr>
        <w:t>• Unos miembros de la familia pueden estar irritables o enfadados, mientras que otros quieren llamar la atención que creen que no están recibiendo.</w:t>
      </w:r>
    </w:p>
    <w:p>
      <w:pPr>
        <w:spacing w:after="0" w:line="72" w:lineRule="exact"/>
        <w:rPr>
          <w:sz w:val="20"/>
          <w:szCs w:val="20"/>
          <w:color w:val="auto"/>
        </w:rPr>
      </w:pPr>
    </w:p>
    <w:p>
      <w:pPr>
        <w:jc w:val="both"/>
        <w:ind w:left="720" w:hanging="149"/>
        <w:spacing w:after="0" w:line="236" w:lineRule="auto"/>
        <w:rPr>
          <w:sz w:val="20"/>
          <w:szCs w:val="20"/>
          <w:color w:val="auto"/>
        </w:rPr>
      </w:pPr>
      <w:r>
        <w:rPr>
          <w:rFonts w:ascii="Arial" w:cs="Arial" w:eastAsia="Arial" w:hAnsi="Arial"/>
          <w:sz w:val="20"/>
          <w:szCs w:val="20"/>
          <w:color w:val="auto"/>
        </w:rPr>
        <w:t>• Puede haber más discusiones entre los familiares, especialmente sobre cómo tratar al enfermo.</w:t>
      </w:r>
    </w:p>
    <w:p>
      <w:pPr>
        <w:spacing w:after="0" w:line="73" w:lineRule="exact"/>
        <w:rPr>
          <w:sz w:val="20"/>
          <w:szCs w:val="20"/>
          <w:color w:val="auto"/>
        </w:rPr>
      </w:pPr>
    </w:p>
    <w:p>
      <w:pPr>
        <w:jc w:val="both"/>
        <w:ind w:left="720" w:hanging="149"/>
        <w:spacing w:after="0" w:line="259" w:lineRule="auto"/>
        <w:rPr>
          <w:sz w:val="20"/>
          <w:szCs w:val="20"/>
          <w:color w:val="auto"/>
        </w:rPr>
      </w:pPr>
      <w:r>
        <w:rPr>
          <w:rFonts w:ascii="Arial" w:cs="Arial" w:eastAsia="Arial" w:hAnsi="Arial"/>
          <w:sz w:val="19"/>
          <w:szCs w:val="19"/>
          <w:color w:val="auto"/>
        </w:rPr>
        <w:t>• Individualmente se encuentran frustrados e incapaces de cambiar las cosas o al enfermo e incluso se sienten culpables de la depresión.</w:t>
      </w:r>
    </w:p>
    <w:p>
      <w:pPr>
        <w:spacing w:after="0" w:line="53"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Se pueden presentar signos de estrés e incluso depresión.</w:t>
      </w:r>
    </w:p>
    <w:p>
      <w:pPr>
        <w:spacing w:after="0" w:line="180"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Cuidados de la familia y entorno:</w:t>
      </w:r>
    </w:p>
    <w:p>
      <w:pPr>
        <w:spacing w:after="0" w:line="76" w:lineRule="exact"/>
        <w:rPr>
          <w:sz w:val="20"/>
          <w:szCs w:val="20"/>
          <w:color w:val="auto"/>
        </w:rPr>
      </w:pPr>
    </w:p>
    <w:p>
      <w:pPr>
        <w:jc w:val="both"/>
        <w:ind w:left="720" w:hanging="149"/>
        <w:spacing w:after="0" w:line="249" w:lineRule="auto"/>
        <w:rPr>
          <w:sz w:val="20"/>
          <w:szCs w:val="20"/>
          <w:color w:val="auto"/>
        </w:rPr>
      </w:pPr>
      <w:r>
        <w:rPr>
          <w:rFonts w:ascii="Arial" w:cs="Arial" w:eastAsia="Arial" w:hAnsi="Arial"/>
          <w:sz w:val="19"/>
          <w:szCs w:val="19"/>
          <w:color w:val="auto"/>
        </w:rPr>
        <w:t>• Cuídate y anima a todos a que lo hagan. Podrás ayudar si te encuentras sano y descansado. Reconoce cuándo necesitas parar o mejor busca tiempo para ti y descansa antes de necesitarlo.</w:t>
      </w:r>
    </w:p>
    <w:p>
      <w:pPr>
        <w:spacing w:after="0" w:line="65" w:lineRule="exact"/>
        <w:rPr>
          <w:sz w:val="20"/>
          <w:szCs w:val="20"/>
          <w:color w:val="auto"/>
        </w:rPr>
      </w:pPr>
    </w:p>
    <w:p>
      <w:pPr>
        <w:jc w:val="both"/>
        <w:ind w:left="720" w:hanging="149"/>
        <w:spacing w:after="0" w:line="237" w:lineRule="auto"/>
        <w:rPr>
          <w:sz w:val="20"/>
          <w:szCs w:val="20"/>
          <w:color w:val="auto"/>
        </w:rPr>
      </w:pPr>
      <w:r>
        <w:rPr>
          <w:rFonts w:ascii="Arial" w:cs="Arial" w:eastAsia="Arial" w:hAnsi="Arial"/>
          <w:sz w:val="20"/>
          <w:szCs w:val="20"/>
          <w:color w:val="auto"/>
        </w:rPr>
        <w:t>• Piensa que nadie es capaz de estar agradable todo el tiempo, puedes tener un mal día, pero sigue de forma positiva.</w:t>
      </w:r>
    </w:p>
    <w:p>
      <w:pPr>
        <w:spacing w:after="0" w:line="71" w:lineRule="exact"/>
        <w:rPr>
          <w:sz w:val="20"/>
          <w:szCs w:val="20"/>
          <w:color w:val="auto"/>
        </w:rPr>
      </w:pPr>
    </w:p>
    <w:p>
      <w:pPr>
        <w:jc w:val="both"/>
        <w:ind w:left="560"/>
        <w:spacing w:after="0" w:line="236" w:lineRule="auto"/>
        <w:rPr>
          <w:sz w:val="20"/>
          <w:szCs w:val="20"/>
          <w:color w:val="auto"/>
        </w:rPr>
      </w:pPr>
      <w:r>
        <w:rPr>
          <w:rFonts w:ascii="Arial" w:cs="Arial" w:eastAsia="Arial" w:hAnsi="Arial"/>
          <w:sz w:val="20"/>
          <w:szCs w:val="20"/>
          <w:color w:val="auto"/>
        </w:rPr>
        <w:t>• Intentad realizar actividades en familia, aunque el enfermo no participe.</w:t>
      </w:r>
    </w:p>
    <w:p>
      <w:pPr>
        <w:spacing w:after="0" w:line="73" w:lineRule="exact"/>
        <w:rPr>
          <w:sz w:val="20"/>
          <w:szCs w:val="20"/>
          <w:color w:val="auto"/>
        </w:rPr>
      </w:pPr>
    </w:p>
    <w:p>
      <w:pPr>
        <w:jc w:val="both"/>
        <w:ind w:left="700" w:hanging="138"/>
        <w:spacing w:after="0" w:line="234" w:lineRule="auto"/>
        <w:rPr>
          <w:sz w:val="20"/>
          <w:szCs w:val="20"/>
          <w:color w:val="auto"/>
        </w:rPr>
      </w:pPr>
      <w:r>
        <w:rPr>
          <w:rFonts w:ascii="Arial" w:cs="Arial" w:eastAsia="Arial" w:hAnsi="Arial"/>
          <w:sz w:val="20"/>
          <w:szCs w:val="20"/>
          <w:color w:val="auto"/>
        </w:rPr>
        <w:t>• Anima a todos a continuar con las actividades diarias. Intenta pasar tiempo con cada uno de los miembros de la familia, no permitas que el niño con depresión monopolice toda la atención.</w:t>
      </w:r>
    </w:p>
    <w:p>
      <w:pPr>
        <w:spacing w:after="0" w:line="72" w:lineRule="exact"/>
        <w:rPr>
          <w:sz w:val="20"/>
          <w:szCs w:val="20"/>
          <w:color w:val="auto"/>
        </w:rPr>
      </w:pPr>
    </w:p>
    <w:p>
      <w:pPr>
        <w:jc w:val="both"/>
        <w:ind w:left="720" w:hanging="149"/>
        <w:spacing w:after="0" w:line="232" w:lineRule="auto"/>
        <w:rPr>
          <w:sz w:val="20"/>
          <w:szCs w:val="20"/>
          <w:color w:val="auto"/>
        </w:rPr>
      </w:pPr>
      <w:r>
        <w:rPr>
          <w:rFonts w:ascii="Arial" w:cs="Arial" w:eastAsia="Arial" w:hAnsi="Arial"/>
          <w:sz w:val="20"/>
          <w:szCs w:val="20"/>
          <w:color w:val="auto"/>
        </w:rPr>
        <w:t>• La familia se puede beneficiar de la educación sobre la enfermedad y su tratamiento y trabajar con el especialista sobre problemas específicos. Participa en el tratamiento. Considera unirte a grupos de soporte, te ayudará hablar con otros que han tenido experiencias similares.</w:t>
      </w:r>
    </w:p>
    <w:p>
      <w:pPr>
        <w:spacing w:after="0" w:line="73" w:lineRule="exact"/>
        <w:rPr>
          <w:sz w:val="20"/>
          <w:szCs w:val="20"/>
          <w:color w:val="auto"/>
        </w:rPr>
      </w:pPr>
    </w:p>
    <w:p>
      <w:pPr>
        <w:jc w:val="both"/>
        <w:ind w:left="720" w:hanging="149"/>
        <w:spacing w:after="0" w:line="236" w:lineRule="auto"/>
        <w:rPr>
          <w:sz w:val="20"/>
          <w:szCs w:val="20"/>
          <w:color w:val="auto"/>
        </w:rPr>
      </w:pPr>
      <w:r>
        <w:rPr>
          <w:rFonts w:ascii="Arial" w:cs="Arial" w:eastAsia="Arial" w:hAnsi="Arial"/>
          <w:sz w:val="20"/>
          <w:szCs w:val="20"/>
          <w:color w:val="auto"/>
        </w:rPr>
        <w:t>• Los miembros de la familia deben reconocer si tienen depresión y pedir ayuda. La depresión puede afectar a varios miembros.</w:t>
      </w:r>
    </w:p>
    <w:p>
      <w:pPr>
        <w:spacing w:after="0" w:line="73" w:lineRule="exact"/>
        <w:rPr>
          <w:sz w:val="20"/>
          <w:szCs w:val="20"/>
          <w:color w:val="auto"/>
        </w:rPr>
      </w:pPr>
    </w:p>
    <w:p>
      <w:pPr>
        <w:ind w:left="560"/>
        <w:spacing w:after="0"/>
        <w:rPr>
          <w:sz w:val="20"/>
          <w:szCs w:val="20"/>
          <w:color w:val="auto"/>
        </w:rPr>
      </w:pPr>
      <w:r>
        <w:rPr>
          <w:rFonts w:ascii="Arial" w:cs="Arial" w:eastAsia="Arial" w:hAnsi="Arial"/>
          <w:sz w:val="19"/>
          <w:szCs w:val="19"/>
          <w:color w:val="auto"/>
        </w:rPr>
        <w:t>• Recuerda que la depresión es una enfermedad. Nadie es culpable.</w:t>
      </w:r>
    </w:p>
    <w:p>
      <w:pPr>
        <w:sectPr>
          <w:pgSz w:w="9360" w:h="13606" w:orient="portrait"/>
          <w:cols w:equalWidth="0" w:num="1">
            <w:col w:w="6560"/>
          </w:cols>
          <w:pgMar w:left="1420" w:top="1381" w:right="137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172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60"/>
          </w:cols>
          <w:pgMar w:left="1420" w:top="1381" w:right="1374" w:bottom="111" w:gutter="0" w:footer="0" w:header="0"/>
          <w:type w:val="continuous"/>
        </w:sectPr>
      </w:pPr>
    </w:p>
    <w:bookmarkStart w:id="162" w:name="page163"/>
    <w:bookmarkEnd w:id="162"/>
    <w:p>
      <w:pPr>
        <w:spacing w:after="0"/>
        <w:rPr>
          <w:sz w:val="20"/>
          <w:szCs w:val="20"/>
          <w:color w:val="auto"/>
        </w:rPr>
      </w:pPr>
      <w:r>
        <w:rPr>
          <w:rFonts w:ascii="Arial" w:cs="Arial" w:eastAsia="Arial" w:hAnsi="Arial"/>
          <w:sz w:val="22"/>
          <w:szCs w:val="22"/>
          <w:color w:val="auto"/>
        </w:rPr>
        <w:t>PLAN DE APOYO FAMILIAR</w:t>
      </w:r>
    </w:p>
    <w:p>
      <w:pPr>
        <w:spacing w:after="0" w:line="65"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¿Cómo puedo ayudar a mi hijo?</w:t>
      </w:r>
    </w:p>
    <w:p>
      <w:pPr>
        <w:spacing w:after="0" w:line="104" w:lineRule="exact"/>
        <w:rPr>
          <w:sz w:val="20"/>
          <w:szCs w:val="20"/>
          <w:color w:val="auto"/>
        </w:rPr>
      </w:pPr>
    </w:p>
    <w:p>
      <w:pPr>
        <w:jc w:val="both"/>
        <w:ind w:left="700" w:hanging="138"/>
        <w:spacing w:after="0" w:line="236" w:lineRule="auto"/>
        <w:rPr>
          <w:sz w:val="20"/>
          <w:szCs w:val="20"/>
          <w:color w:val="auto"/>
        </w:rPr>
      </w:pPr>
      <w:r>
        <w:rPr>
          <w:rFonts w:ascii="Arial" w:cs="Arial" w:eastAsia="Arial" w:hAnsi="Arial"/>
          <w:sz w:val="20"/>
          <w:szCs w:val="20"/>
          <w:color w:val="auto"/>
        </w:rPr>
        <w:t>•  Ayuda a tu hijo a establecer metas, que sean sencillas y realistas, que se ajusten a su estilo y personalidad.</w:t>
      </w:r>
    </w:p>
    <w:p>
      <w:pPr>
        <w:spacing w:after="0" w:line="101"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Reconoce sus éxitos.</w:t>
      </w:r>
    </w:p>
    <w:p>
      <w:pPr>
        <w:spacing w:after="0" w:line="103"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Recuerda las cosas que pudieron ayudarle en el pasado.</w:t>
      </w:r>
    </w:p>
    <w:p>
      <w:pPr>
        <w:spacing w:after="0" w:line="10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Trabaja una meta cada vez.</w:t>
      </w:r>
    </w:p>
    <w:p>
      <w:pPr>
        <w:spacing w:after="0" w:line="290"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1.- Cumplimiento del tratamiento:</w:t>
      </w:r>
    </w:p>
    <w:p>
      <w:pPr>
        <w:spacing w:after="0" w:line="104"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Recuerda que tu hijo tome la medicación.</w:t>
      </w:r>
    </w:p>
    <w:p>
      <w:pPr>
        <w:spacing w:after="0" w:line="10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Participa en el tratamiento.</w:t>
      </w:r>
    </w:p>
    <w:p>
      <w:pPr>
        <w:spacing w:after="0" w:line="100"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Procura ser su apoyo.</w:t>
      </w:r>
    </w:p>
    <w:p>
      <w:pPr>
        <w:spacing w:after="0" w:line="293"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2.- Relaciones y actividades agradables:</w:t>
      </w:r>
    </w:p>
    <w:p>
      <w:pPr>
        <w:spacing w:after="0" w:line="104" w:lineRule="exact"/>
        <w:rPr>
          <w:sz w:val="20"/>
          <w:szCs w:val="20"/>
          <w:color w:val="auto"/>
        </w:rPr>
      </w:pPr>
    </w:p>
    <w:p>
      <w:pPr>
        <w:jc w:val="both"/>
        <w:ind w:left="720" w:hanging="149"/>
        <w:spacing w:after="0" w:line="236" w:lineRule="auto"/>
        <w:rPr>
          <w:sz w:val="20"/>
          <w:szCs w:val="20"/>
          <w:color w:val="auto"/>
        </w:rPr>
      </w:pPr>
      <w:r>
        <w:rPr>
          <w:rFonts w:ascii="Arial" w:cs="Arial" w:eastAsia="Arial" w:hAnsi="Arial"/>
          <w:sz w:val="20"/>
          <w:szCs w:val="20"/>
          <w:color w:val="auto"/>
        </w:rPr>
        <w:t>•  Cuando está deprimido, tu hijo puede evitar el contacto con otras personas.</w:t>
      </w:r>
    </w:p>
    <w:p>
      <w:pPr>
        <w:spacing w:after="0" w:line="101" w:lineRule="exact"/>
        <w:rPr>
          <w:sz w:val="20"/>
          <w:szCs w:val="20"/>
          <w:color w:val="auto"/>
        </w:rPr>
      </w:pPr>
    </w:p>
    <w:p>
      <w:pPr>
        <w:jc w:val="both"/>
        <w:ind w:left="720" w:hanging="149"/>
        <w:spacing w:after="0" w:line="236" w:lineRule="auto"/>
        <w:rPr>
          <w:sz w:val="20"/>
          <w:szCs w:val="20"/>
          <w:color w:val="auto"/>
        </w:rPr>
      </w:pPr>
      <w:r>
        <w:rPr>
          <w:rFonts w:ascii="Arial" w:cs="Arial" w:eastAsia="Arial" w:hAnsi="Arial"/>
          <w:sz w:val="20"/>
          <w:szCs w:val="20"/>
          <w:color w:val="auto"/>
        </w:rPr>
        <w:t>•  Las buenas relaciones con los amigos y familia son una parte significativa de la recuperación.</w:t>
      </w:r>
    </w:p>
    <w:p>
      <w:pPr>
        <w:spacing w:after="0" w:line="101" w:lineRule="exact"/>
        <w:rPr>
          <w:sz w:val="20"/>
          <w:szCs w:val="20"/>
          <w:color w:val="auto"/>
        </w:rPr>
      </w:pPr>
    </w:p>
    <w:p>
      <w:pPr>
        <w:jc w:val="both"/>
        <w:ind w:left="720" w:hanging="149"/>
        <w:spacing w:after="0" w:line="265" w:lineRule="auto"/>
        <w:rPr>
          <w:sz w:val="20"/>
          <w:szCs w:val="20"/>
          <w:color w:val="auto"/>
        </w:rPr>
      </w:pPr>
      <w:r>
        <w:rPr>
          <w:rFonts w:ascii="Arial" w:cs="Arial" w:eastAsia="Arial" w:hAnsi="Arial"/>
          <w:sz w:val="18"/>
          <w:szCs w:val="18"/>
          <w:color w:val="auto"/>
        </w:rPr>
        <w:t>•  Ejemplo: anímale a que hable con sus amigos, que cuide sus relaciones sociales (cumpleaños, deportes, música, excursiones…), quítale importancia si al principio no es capaz, lo importante es intentarlo y ayúdale a que progresivamente recupere sus actividades.</w:t>
      </w:r>
    </w:p>
    <w:p>
      <w:pPr>
        <w:spacing w:after="0" w:line="79"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Pasa tiempo con él, habla con él.</w:t>
      </w:r>
    </w:p>
    <w:p>
      <w:pPr>
        <w:spacing w:after="0" w:line="293"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3.- Nutrición y ejercicio:</w:t>
      </w:r>
    </w:p>
    <w:p>
      <w:pPr>
        <w:spacing w:after="0" w:line="104" w:lineRule="exact"/>
        <w:rPr>
          <w:sz w:val="20"/>
          <w:szCs w:val="20"/>
          <w:color w:val="auto"/>
        </w:rPr>
      </w:pPr>
    </w:p>
    <w:p>
      <w:pPr>
        <w:jc w:val="both"/>
        <w:ind w:left="700" w:hanging="138"/>
        <w:spacing w:after="0" w:line="236" w:lineRule="auto"/>
        <w:rPr>
          <w:sz w:val="20"/>
          <w:szCs w:val="20"/>
          <w:color w:val="auto"/>
        </w:rPr>
      </w:pPr>
      <w:r>
        <w:rPr>
          <w:rFonts w:ascii="Arial" w:cs="Arial" w:eastAsia="Arial" w:hAnsi="Arial"/>
          <w:sz w:val="20"/>
          <w:szCs w:val="20"/>
          <w:color w:val="auto"/>
        </w:rPr>
        <w:t>•  Asegúrate de que recibe una buena alimentación y que hace ejercicio de forma regular.</w:t>
      </w:r>
    </w:p>
    <w:p>
      <w:pPr>
        <w:spacing w:after="0" w:line="101" w:lineRule="exact"/>
        <w:rPr>
          <w:sz w:val="20"/>
          <w:szCs w:val="20"/>
          <w:color w:val="auto"/>
        </w:rPr>
      </w:pPr>
    </w:p>
    <w:p>
      <w:pPr>
        <w:jc w:val="both"/>
        <w:ind w:left="720" w:hanging="149"/>
        <w:spacing w:after="0" w:line="237" w:lineRule="auto"/>
        <w:rPr>
          <w:sz w:val="20"/>
          <w:szCs w:val="20"/>
          <w:color w:val="auto"/>
        </w:rPr>
      </w:pPr>
      <w:r>
        <w:rPr>
          <w:rFonts w:ascii="Arial" w:cs="Arial" w:eastAsia="Arial" w:hAnsi="Arial"/>
          <w:sz w:val="20"/>
          <w:szCs w:val="20"/>
          <w:color w:val="auto"/>
        </w:rPr>
        <w:t>•  Ejemplo: que beba suficiente agua, que coma verduras y frutas, dar un paseo una vez al día con él, dar una vuelta en bicicleta.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775970</wp:posOffset>
            </wp:positionH>
            <wp:positionV relativeFrom="paragraph">
              <wp:posOffset>159385</wp:posOffset>
            </wp:positionV>
            <wp:extent cx="2713990" cy="160528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76">
                      <a:extLst>
                        <a:ext uri="{28A0092B-C50C-407E-A947-70E740481C1C}"/>
                      </a:extLst>
                    </a:blip>
                    <a:srcRect/>
                    <a:stretch>
                      <a:fillRect/>
                    </a:stretch>
                  </pic:blipFill>
                  <pic:spPr bwMode="auto">
                    <a:xfrm>
                      <a:off x="0" y="0"/>
                      <a:ext cx="2713990" cy="1605280"/>
                    </a:xfrm>
                    <a:prstGeom prst="rect">
                      <a:avLst/>
                    </a:prstGeom>
                    <a:noFill/>
                  </pic:spPr>
                </pic:pic>
              </a:graphicData>
            </a:graphic>
          </wp:anchor>
        </w:drawing>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173</w:t>
      </w:r>
    </w:p>
    <w:p>
      <w:pPr>
        <w:sectPr>
          <w:pgSz w:w="9360" w:h="13606" w:orient="portrait"/>
          <w:cols w:equalWidth="0" w:num="1">
            <w:col w:w="6520"/>
          </w:cols>
          <w:pgMar w:left="1420" w:top="1381" w:right="1414" w:bottom="104" w:gutter="0" w:footer="0" w:header="0"/>
          <w:type w:val="continuous"/>
        </w:sectPr>
      </w:pPr>
    </w:p>
    <w:bookmarkStart w:id="163" w:name="page164"/>
    <w:bookmarkEnd w:id="163"/>
    <w:p>
      <w:pPr>
        <w:spacing w:after="0"/>
        <w:rPr>
          <w:sz w:val="20"/>
          <w:szCs w:val="20"/>
          <w:color w:val="auto"/>
        </w:rPr>
      </w:pPr>
      <w:r>
        <w:rPr>
          <w:rFonts w:ascii="Arial" w:cs="Arial" w:eastAsia="Arial" w:hAnsi="Arial"/>
          <w:sz w:val="22"/>
          <w:szCs w:val="22"/>
          <w:color w:val="auto"/>
        </w:rPr>
        <w:t>PROBLEMAS DE SUEÑO</w:t>
      </w:r>
    </w:p>
    <w:p>
      <w:pPr>
        <w:spacing w:after="0" w:line="6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Todos nosotros necesitamos dormir.</w:t>
      </w:r>
    </w:p>
    <w:p>
      <w:pPr>
        <w:spacing w:after="0" w:line="176" w:lineRule="exact"/>
        <w:rPr>
          <w:sz w:val="20"/>
          <w:szCs w:val="20"/>
          <w:color w:val="auto"/>
        </w:rPr>
      </w:pPr>
    </w:p>
    <w:p>
      <w:pPr>
        <w:ind w:left="280"/>
        <w:spacing w:after="0"/>
        <w:rPr>
          <w:sz w:val="20"/>
          <w:szCs w:val="20"/>
          <w:color w:val="auto"/>
        </w:rPr>
      </w:pPr>
      <w:r>
        <w:rPr>
          <w:rFonts w:ascii="Arial" w:cs="Arial" w:eastAsia="Arial" w:hAnsi="Arial"/>
          <w:sz w:val="20"/>
          <w:szCs w:val="20"/>
          <w:b w:val="1"/>
          <w:bCs w:val="1"/>
          <w:color w:val="auto"/>
        </w:rPr>
        <w:t>Si no duermes</w:t>
      </w:r>
      <w:r>
        <w:rPr>
          <w:rFonts w:ascii="Arial" w:cs="Arial" w:eastAsia="Arial" w:hAnsi="Arial"/>
          <w:sz w:val="20"/>
          <w:szCs w:val="20"/>
          <w:color w:val="auto"/>
        </w:rPr>
        <w:t>:</w:t>
      </w:r>
    </w:p>
    <w:p>
      <w:pPr>
        <w:spacing w:after="0" w:line="67"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 cuesta concentrarte en el colegio.</w:t>
      </w:r>
    </w:p>
    <w:p>
      <w:pPr>
        <w:spacing w:after="0" w:line="72"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 quedas dormido durante el día.</w:t>
      </w:r>
    </w:p>
    <w:p>
      <w:pPr>
        <w:spacing w:after="0" w:line="62"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 sientes más irritable y de mal humor.</w:t>
      </w:r>
    </w:p>
    <w:p>
      <w:pPr>
        <w:spacing w:after="0" w:line="70"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Te encuentras más lento y cansado.</w:t>
      </w:r>
    </w:p>
    <w:p>
      <w:pPr>
        <w:spacing w:after="0" w:line="180" w:lineRule="exact"/>
        <w:rPr>
          <w:sz w:val="20"/>
          <w:szCs w:val="20"/>
          <w:color w:val="auto"/>
        </w:rPr>
      </w:pPr>
    </w:p>
    <w:p>
      <w:pPr>
        <w:ind w:left="280"/>
        <w:spacing w:after="0" w:line="276" w:lineRule="auto"/>
        <w:rPr>
          <w:sz w:val="20"/>
          <w:szCs w:val="20"/>
          <w:color w:val="auto"/>
        </w:rPr>
      </w:pPr>
      <w:r>
        <w:rPr>
          <w:rFonts w:ascii="Arial" w:cs="Arial" w:eastAsia="Arial" w:hAnsi="Arial"/>
          <w:sz w:val="19"/>
          <w:szCs w:val="19"/>
          <w:color w:val="auto"/>
        </w:rPr>
        <w:t>Los problemas de sueño pueden formar parte de la depresión. Aunque hay problemas de sueño que requieren medicación, hay cosas que</w:t>
      </w:r>
    </w:p>
    <w:p>
      <w:pPr>
        <w:spacing w:after="0" w:line="127" w:lineRule="exact"/>
        <w:rPr>
          <w:sz w:val="20"/>
          <w:szCs w:val="20"/>
          <w:color w:val="auto"/>
        </w:rPr>
      </w:pPr>
    </w:p>
    <w:p>
      <w:pPr>
        <w:ind w:left="340"/>
        <w:spacing w:after="0"/>
        <w:rPr>
          <w:sz w:val="20"/>
          <w:szCs w:val="20"/>
          <w:color w:val="auto"/>
        </w:rPr>
      </w:pPr>
      <w:r>
        <w:rPr>
          <w:rFonts w:ascii="Arial" w:cs="Arial" w:eastAsia="Arial" w:hAnsi="Arial"/>
          <w:sz w:val="20"/>
          <w:szCs w:val="20"/>
          <w:b w:val="1"/>
          <w:bCs w:val="1"/>
          <w:color w:val="9C002C"/>
        </w:rPr>
        <w:t>TÚ PUEDES HACER PARA MEJORAR:</w:t>
      </w:r>
    </w:p>
    <w:p>
      <w:pPr>
        <w:spacing w:after="0" w:line="175" w:lineRule="exact"/>
        <w:rPr>
          <w:sz w:val="20"/>
          <w:szCs w:val="20"/>
          <w:color w:val="auto"/>
        </w:rPr>
      </w:pPr>
    </w:p>
    <w:p>
      <w:pPr>
        <w:ind w:left="740" w:hanging="176"/>
        <w:spacing w:after="0" w:line="254" w:lineRule="auto"/>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ACUÉSTATE Y LEVÁNTATE SIEMPRE A LA MISMA HORA,</w:t>
      </w:r>
      <w:r>
        <w:rPr>
          <w:rFonts w:ascii="Arial" w:cs="Arial" w:eastAsia="Arial" w:hAnsi="Arial"/>
          <w:sz w:val="18"/>
          <w:szCs w:val="18"/>
          <w:color w:val="auto"/>
        </w:rPr>
        <w:t xml:space="preserve"> la rutina es lo mejor para coger el sueño.</w:t>
      </w:r>
    </w:p>
    <w:p>
      <w:pPr>
        <w:spacing w:after="0" w:line="78" w:lineRule="exact"/>
        <w:rPr>
          <w:rFonts w:ascii="Arial" w:cs="Arial" w:eastAsia="Arial" w:hAnsi="Arial"/>
          <w:sz w:val="18"/>
          <w:szCs w:val="18"/>
          <w:b w:val="1"/>
          <w:bCs w:val="1"/>
          <w:color w:val="auto"/>
        </w:rPr>
      </w:pPr>
    </w:p>
    <w:p>
      <w:pPr>
        <w:ind w:left="740" w:hanging="176"/>
        <w:spacing w:after="0"/>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EVITA LAS SIESTAS</w:t>
      </w:r>
      <w:r>
        <w:rPr>
          <w:rFonts w:ascii="Arial" w:cs="Arial" w:eastAsia="Arial" w:hAnsi="Arial"/>
          <w:sz w:val="18"/>
          <w:szCs w:val="18"/>
          <w:color w:val="auto"/>
        </w:rPr>
        <w:t>.</w:t>
      </w:r>
    </w:p>
    <w:p>
      <w:pPr>
        <w:spacing w:after="0" w:line="94" w:lineRule="exact"/>
        <w:rPr>
          <w:rFonts w:ascii="Arial" w:cs="Arial" w:eastAsia="Arial" w:hAnsi="Arial"/>
          <w:sz w:val="18"/>
          <w:szCs w:val="18"/>
          <w:b w:val="1"/>
          <w:bCs w:val="1"/>
          <w:color w:val="auto"/>
        </w:rPr>
      </w:pPr>
    </w:p>
    <w:p>
      <w:pPr>
        <w:ind w:left="740" w:hanging="176"/>
        <w:spacing w:after="0" w:line="254" w:lineRule="auto"/>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NO TE DES UN ATRACÓN O TE ACUESTES CON HAMBRE</w:t>
      </w:r>
      <w:r>
        <w:rPr>
          <w:rFonts w:ascii="Arial" w:cs="Arial" w:eastAsia="Arial" w:hAnsi="Arial"/>
          <w:sz w:val="18"/>
          <w:szCs w:val="18"/>
          <w:color w:val="auto"/>
        </w:rPr>
        <w:t>. Te puede ayudar un vaso de leche templada.</w:t>
      </w:r>
    </w:p>
    <w:p>
      <w:pPr>
        <w:spacing w:after="0" w:line="78" w:lineRule="exact"/>
        <w:rPr>
          <w:rFonts w:ascii="Arial" w:cs="Arial" w:eastAsia="Arial" w:hAnsi="Arial"/>
          <w:sz w:val="18"/>
          <w:szCs w:val="18"/>
          <w:b w:val="1"/>
          <w:bCs w:val="1"/>
          <w:color w:val="auto"/>
        </w:rPr>
      </w:pPr>
    </w:p>
    <w:p>
      <w:pPr>
        <w:ind w:left="740" w:hanging="176"/>
        <w:spacing w:after="0"/>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NO TOMES BEBIDAS EXCITANTES</w:t>
      </w:r>
      <w:r>
        <w:rPr>
          <w:rFonts w:ascii="Arial" w:cs="Arial" w:eastAsia="Arial" w:hAnsi="Arial"/>
          <w:sz w:val="18"/>
          <w:szCs w:val="18"/>
          <w:color w:val="auto"/>
        </w:rPr>
        <w:t xml:space="preserve"> (café, colas, té, chocolate...).</w:t>
      </w:r>
    </w:p>
    <w:p>
      <w:pPr>
        <w:spacing w:after="0" w:line="94" w:lineRule="exact"/>
        <w:rPr>
          <w:rFonts w:ascii="Arial" w:cs="Arial" w:eastAsia="Arial" w:hAnsi="Arial"/>
          <w:sz w:val="18"/>
          <w:szCs w:val="18"/>
          <w:b w:val="1"/>
          <w:bCs w:val="1"/>
          <w:color w:val="auto"/>
        </w:rPr>
      </w:pPr>
    </w:p>
    <w:p>
      <w:pPr>
        <w:ind w:left="740" w:hanging="176"/>
        <w:spacing w:after="0"/>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NO BEBAS ALCOHOL NI FUMES</w:t>
      </w:r>
      <w:r>
        <w:rPr>
          <w:rFonts w:ascii="Arial" w:cs="Arial" w:eastAsia="Arial" w:hAnsi="Arial"/>
          <w:sz w:val="18"/>
          <w:szCs w:val="18"/>
          <w:color w:val="auto"/>
        </w:rPr>
        <w:t>.</w:t>
      </w:r>
    </w:p>
    <w:p>
      <w:pPr>
        <w:spacing w:after="0" w:line="94" w:lineRule="exact"/>
        <w:rPr>
          <w:rFonts w:ascii="Arial" w:cs="Arial" w:eastAsia="Arial" w:hAnsi="Arial"/>
          <w:sz w:val="18"/>
          <w:szCs w:val="18"/>
          <w:b w:val="1"/>
          <w:bCs w:val="1"/>
          <w:color w:val="auto"/>
        </w:rPr>
      </w:pPr>
    </w:p>
    <w:p>
      <w:pPr>
        <w:jc w:val="both"/>
        <w:ind w:left="740" w:hanging="176"/>
        <w:spacing w:after="0" w:line="251" w:lineRule="auto"/>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ENCUENTRA UNA ACTIVIDAD RELAJANTE ANTES DE DORMIR</w:t>
      </w:r>
      <w:r>
        <w:rPr>
          <w:rFonts w:ascii="Arial" w:cs="Arial" w:eastAsia="Arial" w:hAnsi="Arial"/>
          <w:sz w:val="18"/>
          <w:szCs w:val="18"/>
          <w:color w:val="auto"/>
        </w:rPr>
        <w:t>: como una baño caliente, oír música tranquila o charlar con un amigo. No debes usar el móvil, chatear o jugar con el ordenador antes de irte a dormir.</w:t>
      </w:r>
    </w:p>
    <w:p>
      <w:pPr>
        <w:spacing w:after="0" w:line="83" w:lineRule="exact"/>
        <w:rPr>
          <w:rFonts w:ascii="Arial" w:cs="Arial" w:eastAsia="Arial" w:hAnsi="Arial"/>
          <w:sz w:val="18"/>
          <w:szCs w:val="18"/>
          <w:b w:val="1"/>
          <w:bCs w:val="1"/>
          <w:color w:val="auto"/>
        </w:rPr>
      </w:pPr>
    </w:p>
    <w:p>
      <w:pPr>
        <w:ind w:left="740" w:hanging="176"/>
        <w:spacing w:after="0" w:line="254" w:lineRule="auto"/>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USA LA CAMA SOLO PARA DORMIR O DESCANSAR,</w:t>
      </w:r>
      <w:r>
        <w:rPr>
          <w:rFonts w:ascii="Arial" w:cs="Arial" w:eastAsia="Arial" w:hAnsi="Arial"/>
          <w:sz w:val="18"/>
          <w:szCs w:val="18"/>
          <w:color w:val="auto"/>
        </w:rPr>
        <w:t xml:space="preserve"> no es el sitio para ver la televisión, ni de hacer los deberes.</w:t>
      </w:r>
    </w:p>
    <w:p>
      <w:pPr>
        <w:spacing w:after="0" w:line="78" w:lineRule="exact"/>
        <w:rPr>
          <w:rFonts w:ascii="Arial" w:cs="Arial" w:eastAsia="Arial" w:hAnsi="Arial"/>
          <w:sz w:val="18"/>
          <w:szCs w:val="18"/>
          <w:b w:val="1"/>
          <w:bCs w:val="1"/>
          <w:color w:val="auto"/>
        </w:rPr>
      </w:pPr>
    </w:p>
    <w:p>
      <w:pPr>
        <w:ind w:left="740" w:hanging="176"/>
        <w:spacing w:after="0" w:line="254" w:lineRule="auto"/>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PREPARA LA HABITACIÓN PARA DORMIR</w:t>
      </w:r>
      <w:r>
        <w:rPr>
          <w:rFonts w:ascii="Arial" w:cs="Arial" w:eastAsia="Arial" w:hAnsi="Arial"/>
          <w:sz w:val="18"/>
          <w:szCs w:val="18"/>
          <w:color w:val="auto"/>
        </w:rPr>
        <w:t>: evita los ruidos, la luz y haz que la temperatura sea agradable.</w:t>
      </w:r>
    </w:p>
    <w:p>
      <w:pPr>
        <w:spacing w:after="0" w:line="78" w:lineRule="exact"/>
        <w:rPr>
          <w:rFonts w:ascii="Arial" w:cs="Arial" w:eastAsia="Arial" w:hAnsi="Arial"/>
          <w:sz w:val="18"/>
          <w:szCs w:val="18"/>
          <w:b w:val="1"/>
          <w:bCs w:val="1"/>
          <w:color w:val="auto"/>
        </w:rPr>
      </w:pPr>
    </w:p>
    <w:p>
      <w:pPr>
        <w:ind w:left="740" w:hanging="176"/>
        <w:spacing w:after="0"/>
        <w:tabs>
          <w:tab w:leader="none" w:pos="74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HAZ EJERCICIO DE FORMA REGULAR</w:t>
      </w:r>
      <w:r>
        <w:rPr>
          <w:rFonts w:ascii="Arial" w:cs="Arial" w:eastAsia="Arial" w:hAnsi="Arial"/>
          <w:sz w:val="18"/>
          <w:szCs w:val="18"/>
          <w:color w:val="auto"/>
        </w:rPr>
        <w:t>.</w:t>
      </w:r>
    </w:p>
    <w:p>
      <w:pPr>
        <w:spacing w:after="0" w:line="94" w:lineRule="exact"/>
        <w:rPr>
          <w:rFonts w:ascii="Arial" w:cs="Arial" w:eastAsia="Arial" w:hAnsi="Arial"/>
          <w:sz w:val="18"/>
          <w:szCs w:val="18"/>
          <w:b w:val="1"/>
          <w:bCs w:val="1"/>
          <w:color w:val="auto"/>
        </w:rPr>
      </w:pPr>
    </w:p>
    <w:p>
      <w:pPr>
        <w:ind w:left="820" w:hanging="256"/>
        <w:spacing w:after="0" w:line="282" w:lineRule="auto"/>
        <w:tabs>
          <w:tab w:leader="none" w:pos="820" w:val="left"/>
        </w:tabs>
        <w:numPr>
          <w:ilvl w:val="0"/>
          <w:numId w:val="111"/>
        </w:numPr>
        <w:rPr>
          <w:rFonts w:ascii="Arial" w:cs="Arial" w:eastAsia="Arial" w:hAnsi="Arial"/>
          <w:sz w:val="18"/>
          <w:szCs w:val="18"/>
          <w:b w:val="1"/>
          <w:bCs w:val="1"/>
          <w:color w:val="auto"/>
        </w:rPr>
      </w:pPr>
      <w:r>
        <w:rPr>
          <w:rFonts w:ascii="Arial" w:cs="Arial" w:eastAsia="Arial" w:hAnsi="Arial"/>
          <w:sz w:val="18"/>
          <w:szCs w:val="18"/>
          <w:b w:val="1"/>
          <w:bCs w:val="1"/>
          <w:color w:val="auto"/>
        </w:rPr>
        <w:t>SAL DE CASA Y TOMA EL SOL</w:t>
      </w:r>
      <w:r>
        <w:rPr>
          <w:rFonts w:ascii="Arial" w:cs="Arial" w:eastAsia="Arial" w:hAnsi="Arial"/>
          <w:sz w:val="18"/>
          <w:szCs w:val="18"/>
          <w:color w:val="auto"/>
        </w:rPr>
        <w:t>. La luz del sol ayuda a controlar el reloj biológico.</w:t>
      </w:r>
    </w:p>
    <w:p>
      <w:pPr>
        <w:spacing w:after="0" w:line="240"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NO TE OBSESIONES, EL SUEÑO LLEGARÁ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933450</wp:posOffset>
            </wp:positionH>
            <wp:positionV relativeFrom="paragraph">
              <wp:posOffset>137160</wp:posOffset>
            </wp:positionV>
            <wp:extent cx="2232025" cy="1346835"/>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77">
                      <a:extLst>
                        <a:ext uri="{28A0092B-C50C-407E-A947-70E740481C1C}"/>
                      </a:extLst>
                    </a:blip>
                    <a:srcRect/>
                    <a:stretch>
                      <a:fillRect/>
                    </a:stretch>
                  </pic:blipFill>
                  <pic:spPr bwMode="auto">
                    <a:xfrm>
                      <a:off x="0" y="0"/>
                      <a:ext cx="2232025" cy="1346835"/>
                    </a:xfrm>
                    <a:prstGeom prst="rect">
                      <a:avLst/>
                    </a:prstGeom>
                    <a:noFill/>
                  </pic:spPr>
                </pic:pic>
              </a:graphicData>
            </a:graphic>
          </wp:anchor>
        </w:drawing>
      </w:r>
    </w:p>
    <w:p>
      <w:pPr>
        <w:sectPr>
          <w:pgSz w:w="9360" w:h="13606" w:orient="portrait"/>
          <w:cols w:equalWidth="0" w:num="1">
            <w:col w:w="6520"/>
          </w:cols>
          <w:pgMar w:left="1420" w:top="1381"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174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1" w:right="1414" w:bottom="111" w:gutter="0" w:footer="0" w:header="0"/>
          <w:type w:val="continuous"/>
        </w:sectPr>
      </w:pPr>
    </w:p>
    <w:bookmarkStart w:id="164" w:name="page165"/>
    <w:bookmarkEnd w:id="164"/>
    <w:p>
      <w:pPr>
        <w:spacing w:after="0"/>
        <w:rPr>
          <w:sz w:val="20"/>
          <w:szCs w:val="20"/>
          <w:color w:val="auto"/>
        </w:rPr>
      </w:pPr>
      <w:r>
        <w:rPr>
          <w:rFonts w:ascii="Arial" w:cs="Arial" w:eastAsia="Arial" w:hAnsi="Arial"/>
          <w:sz w:val="28"/>
          <w:szCs w:val="28"/>
          <w:color w:val="auto"/>
        </w:rPr>
        <w:t>Anexo 3. Glosario</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40" w:hanging="134"/>
        <w:spacing w:after="0" w:line="311" w:lineRule="auto"/>
        <w:rPr>
          <w:sz w:val="20"/>
          <w:szCs w:val="20"/>
          <w:color w:val="auto"/>
        </w:rPr>
      </w:pPr>
      <w:r>
        <w:rPr>
          <w:rFonts w:ascii="Arial" w:cs="Arial" w:eastAsia="Arial" w:hAnsi="Arial"/>
          <w:sz w:val="16"/>
          <w:szCs w:val="16"/>
          <w:color w:val="auto"/>
        </w:rPr>
        <w:t xml:space="preserve">•  </w:t>
      </w:r>
      <w:r>
        <w:rPr>
          <w:rFonts w:ascii="Arial" w:cs="Arial" w:eastAsia="Arial" w:hAnsi="Arial"/>
          <w:sz w:val="18"/>
          <w:szCs w:val="18"/>
          <w:b w:val="1"/>
          <w:bCs w:val="1"/>
          <w:color w:val="auto"/>
        </w:rPr>
        <w:t>Adolescente:</w:t>
      </w:r>
      <w:r>
        <w:rPr>
          <w:rFonts w:ascii="Arial" w:cs="Arial" w:eastAsia="Arial" w:hAnsi="Arial"/>
          <w:sz w:val="18"/>
          <w:szCs w:val="18"/>
          <w:color w:val="auto"/>
        </w:rPr>
        <w:t xml:space="preserve"> para el objeto de esta guía se consideran aquellos de edades comprendidas entre los 12 y los 18 años, independientemente del sexo.</w:t>
      </w:r>
    </w:p>
    <w:p>
      <w:pPr>
        <w:spacing w:after="0" w:line="114" w:lineRule="exact"/>
        <w:rPr>
          <w:sz w:val="20"/>
          <w:szCs w:val="20"/>
          <w:color w:val="auto"/>
        </w:rPr>
      </w:pPr>
    </w:p>
    <w:p>
      <w:pPr>
        <w:jc w:val="both"/>
        <w:ind w:left="140" w:hanging="134"/>
        <w:spacing w:after="0" w:line="284" w:lineRule="auto"/>
        <w:rPr>
          <w:sz w:val="20"/>
          <w:szCs w:val="20"/>
          <w:color w:val="auto"/>
        </w:rPr>
      </w:pPr>
      <w:r>
        <w:rPr>
          <w:rFonts w:ascii="Arial" w:cs="Arial" w:eastAsia="Arial" w:hAnsi="Arial"/>
          <w:sz w:val="16"/>
          <w:szCs w:val="16"/>
          <w:color w:val="auto"/>
        </w:rPr>
        <w:t xml:space="preserve">•  </w:t>
      </w:r>
      <w:r>
        <w:rPr>
          <w:rFonts w:ascii="Arial" w:cs="Arial" w:eastAsia="Arial" w:hAnsi="Arial"/>
          <w:sz w:val="18"/>
          <w:szCs w:val="18"/>
          <w:b w:val="1"/>
          <w:bCs w:val="1"/>
          <w:color w:val="auto"/>
        </w:rPr>
        <w:t>Arteterapia:</w:t>
      </w:r>
      <w:r>
        <w:rPr>
          <w:rFonts w:ascii="Arial" w:cs="Arial" w:eastAsia="Arial" w:hAnsi="Arial"/>
          <w:sz w:val="18"/>
          <w:szCs w:val="18"/>
          <w:color w:val="auto"/>
        </w:rPr>
        <w:t xml:space="preserve"> también denominada terapia artística, creativa o configurativa, consiste en el uso de las artes visuales con fines terapéuticos. Se basa en la idea de que las representaciones visuales, objetivadas a través del material plástico, contribuyen a la construcción de un significado de los conflictos psíquicos, y favorecen su resolución. La representación plástica sería, desde este punto de vista, un proceso de construcción del pensamiento.</w:t>
      </w:r>
    </w:p>
    <w:p>
      <w:pPr>
        <w:spacing w:after="0" w:line="140" w:lineRule="exact"/>
        <w:rPr>
          <w:sz w:val="20"/>
          <w:szCs w:val="20"/>
          <w:color w:val="auto"/>
        </w:rPr>
      </w:pPr>
    </w:p>
    <w:p>
      <w:pPr>
        <w:jc w:val="both"/>
        <w:ind w:left="140" w:hanging="134"/>
        <w:spacing w:after="0" w:line="268"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Autoayuda:</w:t>
      </w:r>
      <w:r>
        <w:rPr>
          <w:rFonts w:ascii="Arial" w:cs="Arial" w:eastAsia="Arial" w:hAnsi="Arial"/>
          <w:sz w:val="19"/>
          <w:szCs w:val="19"/>
          <w:color w:val="auto"/>
        </w:rPr>
        <w:t xml:space="preserve"> aprendizaje o potenciación de repertorios de conducta o capacidades de afrontamiento de situaciones y estados emocionales negativos, sin intervención o con participación mínima del terapeuta. Tiene como objetivo dotar a los pacientes de conocimientos y habilidades que faciliten la superación o el manejo de sus problemas de salud.</w:t>
      </w:r>
    </w:p>
    <w:p>
      <w:pPr>
        <w:spacing w:after="0" w:line="150"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Autoayuda guiada:</w:t>
      </w:r>
      <w:r>
        <w:rPr>
          <w:rFonts w:ascii="Arial" w:cs="Arial" w:eastAsia="Arial" w:hAnsi="Arial"/>
          <w:sz w:val="20"/>
          <w:szCs w:val="20"/>
          <w:color w:val="auto"/>
        </w:rPr>
        <w:t xml:space="preserve"> es una modalidad de autoayuda, más completa. Utiliza materiales de autoayuda junto con una orientación mínima por parte del profesional.</w:t>
      </w:r>
    </w:p>
    <w:p>
      <w:pPr>
        <w:spacing w:after="0" w:line="166"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Automodelado:</w:t>
      </w:r>
      <w:r>
        <w:rPr>
          <w:rFonts w:ascii="Arial" w:cs="Arial" w:eastAsia="Arial" w:hAnsi="Arial"/>
          <w:sz w:val="20"/>
          <w:szCs w:val="20"/>
          <w:color w:val="auto"/>
        </w:rPr>
        <w:t xml:space="preserve"> es una técnica que consiste en la visualización repetida de una grabación del sujeto ejecutando la conducta deseada dirigida al logro de una meta.</w:t>
      </w:r>
    </w:p>
    <w:p>
      <w:pPr>
        <w:spacing w:after="0" w:line="166"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i w:val="1"/>
          <w:iCs w:val="1"/>
          <w:color w:val="auto"/>
        </w:rPr>
        <w:t>Beck Depression Inventory</w:t>
      </w:r>
      <w:r>
        <w:rPr>
          <w:rFonts w:ascii="Arial" w:cs="Arial" w:eastAsia="Arial" w:hAnsi="Arial"/>
          <w:sz w:val="20"/>
          <w:szCs w:val="20"/>
          <w:b w:val="1"/>
          <w:bCs w:val="1"/>
          <w:color w:val="auto"/>
        </w:rPr>
        <w:t xml:space="preserve"> (BDI):</w:t>
      </w:r>
      <w:r>
        <w:rPr>
          <w:rFonts w:ascii="Arial" w:cs="Arial" w:eastAsia="Arial" w:hAnsi="Arial"/>
          <w:sz w:val="20"/>
          <w:szCs w:val="20"/>
          <w:color w:val="auto"/>
        </w:rPr>
        <w:t xml:space="preserve"> escala de autoevaluación autoaplicada que valora fundamentalmente los síntomas clínicos de melancolía y los pensamientos intrusivos presentes en la depresión.</w:t>
      </w:r>
    </w:p>
    <w:p>
      <w:pPr>
        <w:spacing w:after="0" w:line="166"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Biblioterapia:</w:t>
      </w:r>
      <w:r>
        <w:rPr>
          <w:rFonts w:ascii="Arial" w:cs="Arial" w:eastAsia="Arial" w:hAnsi="Arial"/>
          <w:sz w:val="20"/>
          <w:szCs w:val="20"/>
          <w:color w:val="auto"/>
        </w:rPr>
        <w:t xml:space="preserve"> forma de terapia en la que se selecciona material escrito para que el paciente lea con el fin de tratar sus problemas emocionales y de comportamiento. La intervención del profesional es mínima y la lectura de los textos da lugar a un proceso de autoayuda a través de la reflexión del propio paciente.</w:t>
      </w:r>
    </w:p>
    <w:p>
      <w:pPr>
        <w:spacing w:after="0" w:line="167"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i w:val="1"/>
          <w:iCs w:val="1"/>
          <w:color w:val="auto"/>
        </w:rPr>
        <w:t>Cochrane Library Plus</w:t>
      </w:r>
      <w:r>
        <w:rPr>
          <w:rFonts w:ascii="Arial" w:cs="Arial" w:eastAsia="Arial" w:hAnsi="Arial"/>
          <w:sz w:val="20"/>
          <w:szCs w:val="20"/>
          <w:b w:val="1"/>
          <w:bCs w:val="1"/>
          <w:color w:val="auto"/>
        </w:rPr>
        <w:t>:</w:t>
      </w:r>
      <w:r>
        <w:rPr>
          <w:rFonts w:ascii="Arial" w:cs="Arial" w:eastAsia="Arial" w:hAnsi="Arial"/>
          <w:sz w:val="20"/>
          <w:szCs w:val="20"/>
          <w:color w:val="auto"/>
        </w:rPr>
        <w:t xml:space="preserve"> versión en castellano de la revista electrónica </w:t>
      </w:r>
      <w:r>
        <w:rPr>
          <w:rFonts w:ascii="Arial" w:cs="Arial" w:eastAsia="Arial" w:hAnsi="Arial"/>
          <w:sz w:val="20"/>
          <w:szCs w:val="20"/>
          <w:i w:val="1"/>
          <w:iCs w:val="1"/>
          <w:color w:val="auto"/>
        </w:rPr>
        <w:t>The Cochrane Library</w:t>
      </w:r>
      <w:r>
        <w:rPr>
          <w:rFonts w:ascii="Arial" w:cs="Arial" w:eastAsia="Arial" w:hAnsi="Arial"/>
          <w:sz w:val="20"/>
          <w:szCs w:val="20"/>
          <w:color w:val="auto"/>
        </w:rPr>
        <w:t xml:space="preserve">, el principal vehículo de información de la Colaboración Cochrane. Se consulta a través de Internet y se actualiza cada tres meses. Apareció en 2002 y es la única versión en lengua no inglesa de la </w:t>
      </w:r>
      <w:r>
        <w:rPr>
          <w:rFonts w:ascii="Arial" w:cs="Arial" w:eastAsia="Arial" w:hAnsi="Arial"/>
          <w:sz w:val="20"/>
          <w:szCs w:val="20"/>
          <w:i w:val="1"/>
          <w:iCs w:val="1"/>
          <w:color w:val="auto"/>
        </w:rPr>
        <w:t>Cochrane Library</w:t>
      </w:r>
      <w:r>
        <w:rPr>
          <w:rFonts w:ascii="Arial" w:cs="Arial" w:eastAsia="Arial" w:hAnsi="Arial"/>
          <w:sz w:val="20"/>
          <w:szCs w:val="20"/>
          <w:color w:val="auto"/>
        </w:rPr>
        <w:t>.</w:t>
      </w:r>
    </w:p>
    <w:p>
      <w:pPr>
        <w:spacing w:after="0" w:line="167" w:lineRule="exact"/>
        <w:rPr>
          <w:sz w:val="20"/>
          <w:szCs w:val="20"/>
          <w:color w:val="auto"/>
        </w:rPr>
      </w:pPr>
    </w:p>
    <w:p>
      <w:pPr>
        <w:jc w:val="both"/>
        <w:ind w:left="140" w:hanging="134"/>
        <w:spacing w:after="0" w:line="253"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Comorbilidad:</w:t>
      </w:r>
      <w:r>
        <w:rPr>
          <w:rFonts w:ascii="Arial" w:cs="Arial" w:eastAsia="Arial" w:hAnsi="Arial"/>
          <w:sz w:val="20"/>
          <w:szCs w:val="20"/>
          <w:color w:val="auto"/>
        </w:rPr>
        <w:t xml:space="preserve"> situación clínica en la que se produce la coexistencia de dos o más enfermedades o condiciones, como por ejemplo, depresión y ansiedad.</w:t>
      </w:r>
    </w:p>
    <w:p>
      <w:pPr>
        <w:sectPr>
          <w:pgSz w:w="9360" w:h="13606" w:orient="portrait"/>
          <w:cols w:equalWidth="0" w:num="1">
            <w:col w:w="6520"/>
          </w:cols>
          <w:pgMar w:left="1420" w:top="1372"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175</w:t>
      </w:r>
    </w:p>
    <w:p>
      <w:pPr>
        <w:sectPr>
          <w:pgSz w:w="9360" w:h="13606" w:orient="portrait"/>
          <w:cols w:equalWidth="0" w:num="1">
            <w:col w:w="6520"/>
          </w:cols>
          <w:pgMar w:left="1420" w:top="1372" w:right="1414" w:bottom="104" w:gutter="0" w:footer="0" w:header="0"/>
          <w:type w:val="continuous"/>
        </w:sectPr>
      </w:pPr>
    </w:p>
    <w:bookmarkStart w:id="165" w:name="page166"/>
    <w:bookmarkEnd w:id="165"/>
    <w:p>
      <w:pPr>
        <w:jc w:val="both"/>
        <w:ind w:left="140" w:hanging="134"/>
        <w:spacing w:after="0" w:line="256"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Conducta suicida:</w:t>
      </w:r>
      <w:r>
        <w:rPr>
          <w:rFonts w:ascii="Arial" w:cs="Arial" w:eastAsia="Arial" w:hAnsi="Arial"/>
          <w:sz w:val="20"/>
          <w:szCs w:val="20"/>
          <w:color w:val="auto"/>
        </w:rPr>
        <w:t xml:space="preserve"> espectro de conductas con fatal desenlace o no, que incluyen intento de suicidio y suicidio.</w:t>
      </w:r>
    </w:p>
    <w:p>
      <w:pPr>
        <w:spacing w:after="0" w:line="159" w:lineRule="exact"/>
        <w:rPr>
          <w:sz w:val="20"/>
          <w:szCs w:val="20"/>
          <w:color w:val="auto"/>
        </w:rPr>
      </w:pPr>
    </w:p>
    <w:p>
      <w:pPr>
        <w:jc w:val="both"/>
        <w:ind w:left="140" w:hanging="134"/>
        <w:spacing w:after="0" w:line="250"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Consejo u orientación (</w:t>
      </w:r>
      <w:r>
        <w:rPr>
          <w:rFonts w:ascii="Arial" w:cs="Arial" w:eastAsia="Arial" w:hAnsi="Arial"/>
          <w:sz w:val="20"/>
          <w:szCs w:val="20"/>
          <w:b w:val="1"/>
          <w:bCs w:val="1"/>
          <w:i w:val="1"/>
          <w:iCs w:val="1"/>
          <w:color w:val="auto"/>
        </w:rPr>
        <w:t>counseling</w:t>
      </w:r>
      <w:r>
        <w:rPr>
          <w:rFonts w:ascii="Arial" w:cs="Arial" w:eastAsia="Arial" w:hAnsi="Arial"/>
          <w:sz w:val="20"/>
          <w:szCs w:val="20"/>
          <w:b w:val="1"/>
          <w:bCs w:val="1"/>
          <w:color w:val="auto"/>
        </w:rPr>
        <w:t>):</w:t>
      </w:r>
      <w:r>
        <w:rPr>
          <w:rFonts w:ascii="Arial" w:cs="Arial" w:eastAsia="Arial" w:hAnsi="Arial"/>
          <w:sz w:val="20"/>
          <w:szCs w:val="20"/>
          <w:color w:val="auto"/>
        </w:rPr>
        <w:t xml:space="preserve"> pretende descubrir los factores emocionales en conflicto que condicionan problemas de personalidad. En consecuencia, tiene por fin ayudar a comprender los obstáculos que impiden el desarrollo normal de la personalidad y los medios de superarlos en orden a favorecer el funcionamiento de los procesos psicológicos constructivos. Es una terapia psicológica que ofrece información e intercambio de experiencias y se apoya en cuatro pilares: 1) habilidades de comunicación asertiva, 2) soporte emocional, 3) modelo de solución de problemas y 4) autocontrol.</w:t>
      </w:r>
    </w:p>
    <w:p>
      <w:pPr>
        <w:spacing w:after="0" w:line="174"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Cuidados habituales:</w:t>
      </w:r>
      <w:r>
        <w:rPr>
          <w:rFonts w:ascii="Arial" w:cs="Arial" w:eastAsia="Arial" w:hAnsi="Arial"/>
          <w:sz w:val="20"/>
          <w:szCs w:val="20"/>
          <w:color w:val="auto"/>
        </w:rPr>
        <w:t xml:space="preserve"> cuidados que reciben los pacientes según el área donde se lleven a cabo. La definición de cuidados habituales o tratamiento habitual empleada varía en los diferentes estudios, e incluye diferentes intervenciones psicoterapéuticas y/o farmacológicas.</w:t>
      </w:r>
    </w:p>
    <w:p>
      <w:pPr>
        <w:spacing w:after="0" w:line="168"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Cuidados</w:t>
      </w:r>
      <w:r>
        <w:rPr>
          <w:sz w:val="20"/>
          <w:szCs w:val="20"/>
          <w:color w:val="auto"/>
        </w:rPr>
        <w:t xml:space="preserve"> </w:t>
      </w:r>
      <w:r>
        <w:rPr>
          <w:rFonts w:ascii="Arial" w:cs="Arial" w:eastAsia="Arial" w:hAnsi="Arial"/>
          <w:sz w:val="20"/>
          <w:szCs w:val="20"/>
          <w:b w:val="1"/>
          <w:bCs w:val="1"/>
          <w:color w:val="auto"/>
        </w:rPr>
        <w:t>estándar:</w:t>
      </w:r>
      <w:r>
        <w:rPr>
          <w:rFonts w:ascii="Arial" w:cs="Arial" w:eastAsia="Arial" w:hAnsi="Arial"/>
          <w:sz w:val="20"/>
          <w:szCs w:val="20"/>
          <w:color w:val="auto"/>
        </w:rPr>
        <w:t xml:space="preserve"> en esta guía se consideran cuidados estándar: psicoeducación, apoyo individual y familiar, técnicas de resolución de problemas, coordinación con otros profesionales, atención a otras comorbilidades y seguimiento regular del estado mental.</w:t>
      </w:r>
    </w:p>
    <w:p>
      <w:pPr>
        <w:spacing w:after="0" w:line="164" w:lineRule="exact"/>
        <w:rPr>
          <w:sz w:val="20"/>
          <w:szCs w:val="20"/>
          <w:color w:val="auto"/>
        </w:rPr>
      </w:pPr>
    </w:p>
    <w:p>
      <w:pPr>
        <w:jc w:val="both"/>
        <w:ind w:left="140" w:hanging="134"/>
        <w:spacing w:after="0" w:line="284" w:lineRule="auto"/>
        <w:rPr>
          <w:sz w:val="20"/>
          <w:szCs w:val="20"/>
          <w:color w:val="auto"/>
        </w:rPr>
      </w:pPr>
      <w:r>
        <w:rPr>
          <w:rFonts w:ascii="Arial" w:cs="Arial" w:eastAsia="Arial" w:hAnsi="Arial"/>
          <w:sz w:val="16"/>
          <w:szCs w:val="16"/>
          <w:color w:val="auto"/>
        </w:rPr>
        <w:t xml:space="preserve">•  </w:t>
      </w:r>
      <w:r>
        <w:rPr>
          <w:rFonts w:ascii="Arial" w:cs="Arial" w:eastAsia="Arial" w:hAnsi="Arial"/>
          <w:sz w:val="18"/>
          <w:szCs w:val="18"/>
          <w:b w:val="1"/>
          <w:bCs w:val="1"/>
          <w:color w:val="auto"/>
        </w:rPr>
        <w:t>Depresión mayor:</w:t>
      </w:r>
      <w:r>
        <w:rPr>
          <w:rFonts w:ascii="Arial" w:cs="Arial" w:eastAsia="Arial" w:hAnsi="Arial"/>
          <w:sz w:val="18"/>
          <w:szCs w:val="18"/>
          <w:color w:val="auto"/>
        </w:rPr>
        <w:t xml:space="preserve"> conjunto de síntomas entre los que predominan los de tipo afectivo (tristeza patológica, decaimiento, irritabilidad, sensación subjetiva de malestar e impotencia frente a las exigencias de la vida). Dado que en mayor o menor medida también se presentan síntomas de tipo cognitivo, volitivo o incluso somático, podría hablarse de una afectación global del funcionamiento personal, con especial énfasis en la esfera afectiva.</w:t>
      </w:r>
    </w:p>
    <w:p>
      <w:pPr>
        <w:spacing w:after="0" w:line="140"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Desesperanza:</w:t>
      </w:r>
      <w:r>
        <w:rPr>
          <w:rFonts w:ascii="Arial" w:cs="Arial" w:eastAsia="Arial" w:hAnsi="Arial"/>
          <w:sz w:val="20"/>
          <w:szCs w:val="20"/>
          <w:color w:val="auto"/>
        </w:rPr>
        <w:t xml:space="preserve"> esquemas cognitivos que tienen en común expectativas negativas acerca del futuro, sea este el futuro inmediato o el más remoto. La medición del constructo desesperanza fue iniciada por Beck y sus colaboradores, con la elaboración de la Escala de Desesperanza de Beck (</w:t>
      </w:r>
      <w:r>
        <w:rPr>
          <w:rFonts w:ascii="Arial" w:cs="Arial" w:eastAsia="Arial" w:hAnsi="Arial"/>
          <w:sz w:val="20"/>
          <w:szCs w:val="20"/>
          <w:i w:val="1"/>
          <w:iCs w:val="1"/>
          <w:color w:val="auto"/>
        </w:rPr>
        <w:t>Beck Hopelessness Scale, BHS</w:t>
      </w:r>
      <w:r>
        <w:rPr>
          <w:rFonts w:ascii="Arial" w:cs="Arial" w:eastAsia="Arial" w:hAnsi="Arial"/>
          <w:sz w:val="20"/>
          <w:szCs w:val="20"/>
          <w:color w:val="auto"/>
        </w:rPr>
        <w:t>).</w:t>
      </w:r>
    </w:p>
    <w:p>
      <w:pPr>
        <w:spacing w:after="0" w:line="167"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Eficacia:</w:t>
      </w:r>
      <w:r>
        <w:rPr>
          <w:rFonts w:ascii="Arial" w:cs="Arial" w:eastAsia="Arial" w:hAnsi="Arial"/>
          <w:sz w:val="20"/>
          <w:szCs w:val="20"/>
          <w:color w:val="auto"/>
        </w:rPr>
        <w:t xml:space="preserve"> grado en el que una determinada intervención en condiciones ideales produce un resultado beneficioso. Los ensayos clínicos aleatorizados son el patrón oro en la evaluación de la eficacia.</w:t>
      </w:r>
    </w:p>
    <w:p>
      <w:pPr>
        <w:spacing w:after="0" w:line="166" w:lineRule="exact"/>
        <w:rPr>
          <w:sz w:val="20"/>
          <w:szCs w:val="20"/>
          <w:color w:val="auto"/>
        </w:rPr>
      </w:pPr>
    </w:p>
    <w:p>
      <w:pPr>
        <w:jc w:val="both"/>
        <w:ind w:left="140" w:hanging="134"/>
        <w:spacing w:after="0" w:line="254"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Efectividad:</w:t>
      </w:r>
      <w:r>
        <w:rPr>
          <w:rFonts w:ascii="Arial" w:cs="Arial" w:eastAsia="Arial" w:hAnsi="Arial"/>
          <w:sz w:val="20"/>
          <w:szCs w:val="20"/>
          <w:color w:val="auto"/>
        </w:rPr>
        <w:t xml:space="preserve"> grado en el que una intervención produce un resultado beneficioso en circunstancias ordinarias.</w:t>
      </w:r>
    </w:p>
    <w:p>
      <w:pPr>
        <w:spacing w:after="0" w:line="163" w:lineRule="exact"/>
        <w:rPr>
          <w:sz w:val="20"/>
          <w:szCs w:val="20"/>
          <w:color w:val="auto"/>
        </w:rPr>
      </w:pPr>
    </w:p>
    <w:p>
      <w:pPr>
        <w:jc w:val="right"/>
        <w:spacing w:after="0" w:line="289" w:lineRule="auto"/>
        <w:rPr>
          <w:sz w:val="20"/>
          <w:szCs w:val="20"/>
          <w:color w:val="auto"/>
        </w:rPr>
      </w:pPr>
      <w:r>
        <w:rPr>
          <w:rFonts w:ascii="Arial" w:cs="Arial" w:eastAsia="Arial" w:hAnsi="Arial"/>
          <w:sz w:val="16"/>
          <w:szCs w:val="16"/>
          <w:color w:val="auto"/>
        </w:rPr>
        <w:t xml:space="preserve">•  </w:t>
      </w:r>
      <w:r>
        <w:rPr>
          <w:rFonts w:ascii="Arial" w:cs="Arial" w:eastAsia="Arial" w:hAnsi="Arial"/>
          <w:sz w:val="18"/>
          <w:szCs w:val="18"/>
          <w:b w:val="1"/>
          <w:bCs w:val="1"/>
          <w:color w:val="auto"/>
        </w:rPr>
        <w:t>Ensayo clínico aleatorizado:</w:t>
      </w:r>
      <w:r>
        <w:rPr>
          <w:rFonts w:ascii="Arial" w:cs="Arial" w:eastAsia="Arial" w:hAnsi="Arial"/>
          <w:sz w:val="18"/>
          <w:szCs w:val="18"/>
          <w:color w:val="auto"/>
        </w:rPr>
        <w:t xml:space="preserve"> estudio experimental en el que los participantes son asignados de forma aleatoria (al azar) a recibir un tratamiento o intervención entre 2 o más opciones posibles. Uno de los grupos suele recibir el tratamiento convencional (grupo control), que sirve como patrón</w:t>
      </w:r>
    </w:p>
    <w:p>
      <w:pPr>
        <w:sectPr>
          <w:pgSz w:w="9360" w:h="13606" w:orient="portrait"/>
          <w:cols w:equalWidth="0" w:num="1">
            <w:col w:w="6520"/>
          </w:cols>
          <w:pgMar w:left="1420" w:top="1381"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176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1" w:right="1414" w:bottom="111" w:gutter="0" w:footer="0" w:header="0"/>
          <w:type w:val="continuous"/>
        </w:sectPr>
      </w:pPr>
    </w:p>
    <w:bookmarkStart w:id="166" w:name="page167"/>
    <w:bookmarkEnd w:id="166"/>
    <w:p>
      <w:pPr>
        <w:ind w:left="140"/>
        <w:spacing w:after="0" w:line="252" w:lineRule="auto"/>
        <w:rPr>
          <w:sz w:val="20"/>
          <w:szCs w:val="20"/>
          <w:color w:val="auto"/>
        </w:rPr>
      </w:pPr>
      <w:r>
        <w:rPr>
          <w:rFonts w:ascii="Arial" w:cs="Arial" w:eastAsia="Arial" w:hAnsi="Arial"/>
          <w:sz w:val="20"/>
          <w:szCs w:val="20"/>
          <w:color w:val="auto"/>
        </w:rPr>
        <w:t>de comparación, mientras que otro grupo recibe el tratamiento objeto de estudio (grupo experimental).</w:t>
      </w:r>
    </w:p>
    <w:p>
      <w:pPr>
        <w:spacing w:after="0" w:line="164"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Estudio de cohorte:</w:t>
      </w:r>
      <w:r>
        <w:rPr>
          <w:rFonts w:ascii="Arial" w:cs="Arial" w:eastAsia="Arial" w:hAnsi="Arial"/>
          <w:sz w:val="20"/>
          <w:szCs w:val="20"/>
          <w:color w:val="auto"/>
        </w:rPr>
        <w:t xml:space="preserve"> consiste en el seguimiento de una o más cohortes de individuos sanos que presenta diferentes grados de exposición a un factor de riesgo y en quienes se mide la aparición de la enfermedad o condición a estudio.</w:t>
      </w:r>
    </w:p>
    <w:p>
      <w:pPr>
        <w:spacing w:after="0" w:line="147"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Estudio de casos-control:</w:t>
      </w:r>
      <w:r>
        <w:rPr>
          <w:rFonts w:ascii="Arial" w:cs="Arial" w:eastAsia="Arial" w:hAnsi="Arial"/>
          <w:sz w:val="20"/>
          <w:szCs w:val="20"/>
          <w:color w:val="auto"/>
        </w:rPr>
        <w:t xml:space="preserve"> estudio observacional y analítico en el que los sujetos son seleccionados en función de que tengan (casos) o no tengan (control) una determinada enfermedad, o en general un determinado efecto. Una vez seleccionados, se investiga si estuvieron expuestos a una característica de interés y se compara la proporción de expuestos en el grupo de casos frente a la del grupo de controles.</w:t>
      </w:r>
    </w:p>
    <w:p>
      <w:pPr>
        <w:spacing w:after="0" w:line="150"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Embase</w:t>
      </w:r>
      <w:r>
        <w:rPr>
          <w:rFonts w:ascii="Arial" w:cs="Arial" w:eastAsia="Arial" w:hAnsi="Arial"/>
          <w:sz w:val="20"/>
          <w:szCs w:val="20"/>
          <w:color w:val="auto"/>
        </w:rPr>
        <w:t xml:space="preserve"> </w:t>
      </w:r>
      <w:r>
        <w:rPr>
          <w:rFonts w:ascii="Arial" w:cs="Arial" w:eastAsia="Arial" w:hAnsi="Arial"/>
          <w:sz w:val="20"/>
          <w:szCs w:val="20"/>
          <w:i w:val="1"/>
          <w:iCs w:val="1"/>
          <w:color w:val="auto"/>
        </w:rPr>
        <w:t>(Excerpta Medica data BASE)</w:t>
      </w:r>
      <w:r>
        <w:rPr>
          <w:rFonts w:ascii="Arial" w:cs="Arial" w:eastAsia="Arial" w:hAnsi="Arial"/>
          <w:sz w:val="20"/>
          <w:szCs w:val="20"/>
          <w:color w:val="auto"/>
        </w:rPr>
        <w:t>: base de datos bibliográfica producida por la empresa Elsevier que está especializada en el campo de la biomedicina y la farmacología. Contiene más de 12 millones de registros y se puede consultar desde 1974.</w:t>
      </w:r>
    </w:p>
    <w:p>
      <w:pPr>
        <w:spacing w:after="0" w:line="151" w:lineRule="exact"/>
        <w:rPr>
          <w:sz w:val="20"/>
          <w:szCs w:val="20"/>
          <w:color w:val="auto"/>
        </w:rPr>
      </w:pPr>
    </w:p>
    <w:p>
      <w:pPr>
        <w:jc w:val="both"/>
        <w:ind w:left="140" w:hanging="134"/>
        <w:spacing w:after="0" w:line="268"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Emoción expresada:</w:t>
      </w:r>
      <w:r>
        <w:rPr>
          <w:rFonts w:ascii="Arial" w:cs="Arial" w:eastAsia="Arial" w:hAnsi="Arial"/>
          <w:sz w:val="19"/>
          <w:szCs w:val="19"/>
          <w:color w:val="auto"/>
        </w:rPr>
        <w:t xml:space="preserve"> conjunto de variables que hacen referencia a la comunicación familiar. Este constructo ha sido empleado como un índice indirecto de las interacciones entre un paciente y sus familiares en estudios sobre pronóstico de recaídas. El índice de emoción expresada hace referencia al criticismo, hostilidad y sobreimplicación emocional.</w:t>
      </w:r>
    </w:p>
    <w:p>
      <w:pPr>
        <w:spacing w:after="0" w:line="133"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Esquema:</w:t>
      </w:r>
      <w:r>
        <w:rPr>
          <w:rFonts w:ascii="Arial" w:cs="Arial" w:eastAsia="Arial" w:hAnsi="Arial"/>
          <w:sz w:val="20"/>
          <w:szCs w:val="20"/>
          <w:color w:val="auto"/>
        </w:rPr>
        <w:t xml:space="preserve"> un esquema, dentro del marco de la terapia cognitiva, es “una estructura para la percepción selectiva, codificación y valoración de los estímulos que inciden sobre el organismo y que sirve para estructurar y organizar el medio en unidades psíquicas relevantes.</w:t>
      </w:r>
    </w:p>
    <w:p>
      <w:pPr>
        <w:spacing w:after="0" w:line="147"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Grupos de apoyo:</w:t>
      </w:r>
      <w:r>
        <w:rPr>
          <w:rFonts w:ascii="Arial" w:cs="Arial" w:eastAsia="Arial" w:hAnsi="Arial"/>
          <w:sz w:val="20"/>
          <w:szCs w:val="20"/>
          <w:color w:val="auto"/>
        </w:rPr>
        <w:t xml:space="preserve"> suelen ser convocados por un profesional y estar compuestos por personas que comparten algún tipo de problema que altera o modifica aspectos de su funcionamiento normal. En ocasiones, estos grupos pueden ser guiados por paraprofesionales entrenados o supervisados por profesionales.</w:t>
      </w:r>
    </w:p>
    <w:p>
      <w:pPr>
        <w:spacing w:after="0" w:line="150" w:lineRule="exact"/>
        <w:rPr>
          <w:sz w:val="20"/>
          <w:szCs w:val="20"/>
          <w:color w:val="auto"/>
        </w:rPr>
      </w:pPr>
    </w:p>
    <w:p>
      <w:pPr>
        <w:jc w:val="both"/>
        <w:ind w:left="140" w:hanging="134"/>
        <w:spacing w:after="0" w:line="256"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Heterogeneidad:</w:t>
      </w:r>
      <w:r>
        <w:rPr>
          <w:rFonts w:ascii="Arial" w:cs="Arial" w:eastAsia="Arial" w:hAnsi="Arial"/>
          <w:sz w:val="20"/>
          <w:szCs w:val="20"/>
          <w:color w:val="auto"/>
        </w:rPr>
        <w:t xml:space="preserve"> cualidad de una cosa heterogénea o formada por elementos de distinta clase o naturaleza. Contrario a homogeneidad.</w:t>
      </w:r>
    </w:p>
    <w:p>
      <w:pPr>
        <w:spacing w:after="0" w:line="142" w:lineRule="exact"/>
        <w:rPr>
          <w:sz w:val="20"/>
          <w:szCs w:val="20"/>
          <w:color w:val="auto"/>
        </w:rPr>
      </w:pPr>
    </w:p>
    <w:p>
      <w:pPr>
        <w:jc w:val="both"/>
        <w:ind w:left="140" w:hanging="134"/>
        <w:spacing w:after="0" w:line="253"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Ideación suicida:</w:t>
      </w:r>
      <w:r>
        <w:rPr>
          <w:rFonts w:ascii="Arial" w:cs="Arial" w:eastAsia="Arial" w:hAnsi="Arial"/>
          <w:sz w:val="20"/>
          <w:szCs w:val="20"/>
          <w:color w:val="auto"/>
        </w:rPr>
        <w:t xml:space="preserve"> pensamientos que pueden variar desde ideas como que la vida no merece la pena, hasta planes bien estructurados sobre cómo morir o intensas preocupaciones autolesivas.</w:t>
      </w:r>
    </w:p>
    <w:p>
      <w:pPr>
        <w:spacing w:after="0" w:line="146"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Inhibidor selectivo de la recaptación de serotonina:</w:t>
      </w:r>
      <w:r>
        <w:rPr>
          <w:rFonts w:ascii="Arial" w:cs="Arial" w:eastAsia="Arial" w:hAnsi="Arial"/>
          <w:sz w:val="20"/>
          <w:szCs w:val="20"/>
          <w:color w:val="auto"/>
        </w:rPr>
        <w:t xml:space="preserve"> clase de fármaco antidepresivo que inhibe la recaptación de serotonina por la neurona presináptica, e incrementa de ese modo el nivel de neurotransmisor disponible para unirse con el receptor postsináptico.</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177</w:t>
      </w:r>
    </w:p>
    <w:p>
      <w:pPr>
        <w:sectPr>
          <w:pgSz w:w="9360" w:h="13606" w:orient="portrait"/>
          <w:cols w:equalWidth="0" w:num="1">
            <w:col w:w="6520"/>
          </w:cols>
          <w:pgMar w:left="1420" w:top="1385" w:right="1414" w:bottom="104" w:gutter="0" w:footer="0" w:header="0"/>
          <w:type w:val="continuous"/>
        </w:sectPr>
      </w:pPr>
    </w:p>
    <w:bookmarkStart w:id="167" w:name="page168"/>
    <w:bookmarkEnd w:id="167"/>
    <w:p>
      <w:pPr>
        <w:jc w:val="both"/>
        <w:ind w:left="140" w:hanging="134"/>
        <w:spacing w:after="0" w:line="256"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i w:val="1"/>
          <w:iCs w:val="1"/>
          <w:color w:val="auto"/>
        </w:rPr>
        <w:t>Insight</w:t>
      </w:r>
      <w:r>
        <w:rPr>
          <w:rFonts w:ascii="Arial" w:cs="Arial" w:eastAsia="Arial" w:hAnsi="Arial"/>
          <w:sz w:val="20"/>
          <w:szCs w:val="20"/>
          <w:b w:val="1"/>
          <w:bCs w:val="1"/>
          <w:color w:val="auto"/>
        </w:rPr>
        <w:t>:</w:t>
      </w:r>
      <w:r>
        <w:rPr>
          <w:rFonts w:ascii="Arial" w:cs="Arial" w:eastAsia="Arial" w:hAnsi="Arial"/>
          <w:sz w:val="20"/>
          <w:szCs w:val="20"/>
          <w:color w:val="auto"/>
        </w:rPr>
        <w:t xml:space="preserve"> es la capacidad de darse cuenta, de tomar conciencia de una realidad interior que normalmente había permanecido inconsciente.</w:t>
      </w:r>
    </w:p>
    <w:p>
      <w:pPr>
        <w:spacing w:after="0" w:line="137" w:lineRule="exact"/>
        <w:rPr>
          <w:sz w:val="20"/>
          <w:szCs w:val="20"/>
          <w:color w:val="auto"/>
        </w:rPr>
      </w:pPr>
    </w:p>
    <w:p>
      <w:pPr>
        <w:jc w:val="both"/>
        <w:ind w:left="140" w:hanging="134"/>
        <w:spacing w:after="0" w:line="266"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Locus de control:</w:t>
      </w:r>
      <w:r>
        <w:rPr>
          <w:rFonts w:ascii="Arial" w:cs="Arial" w:eastAsia="Arial" w:hAnsi="Arial"/>
          <w:sz w:val="19"/>
          <w:szCs w:val="19"/>
          <w:color w:val="auto"/>
        </w:rPr>
        <w:t xml:space="preserve"> es el grado en que un sujeto percibe el origen de eventos y de su propio comportamiento de manera interna o externa a él. El locus de control interno es la percepción de que los eventos ocurren principalmente como efecto de las propias acciones, mientras que el locus de control externo es la percepción de que los eventos ocurren como resultado del azar, el destino, la suerte o el poder y decisiones de otros.</w:t>
      </w:r>
    </w:p>
    <w:p>
      <w:pPr>
        <w:spacing w:after="0" w:line="134"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Manejo de contingencias:</w:t>
      </w:r>
      <w:r>
        <w:rPr>
          <w:rFonts w:ascii="Arial" w:cs="Arial" w:eastAsia="Arial" w:hAnsi="Arial"/>
          <w:sz w:val="20"/>
          <w:szCs w:val="20"/>
          <w:color w:val="auto"/>
        </w:rPr>
        <w:t xml:space="preserve"> variedad de técnicas skinnerianas u operantes que comparten la meta común de controlar el comportamiento manipulando sus consecuencias.</w:t>
      </w:r>
    </w:p>
    <w:p>
      <w:pPr>
        <w:spacing w:after="0" w:line="143" w:lineRule="exact"/>
        <w:rPr>
          <w:sz w:val="20"/>
          <w:szCs w:val="20"/>
          <w:color w:val="auto"/>
        </w:rPr>
      </w:pPr>
    </w:p>
    <w:p>
      <w:pPr>
        <w:jc w:val="both"/>
        <w:ind w:left="140" w:hanging="134"/>
        <w:spacing w:after="0" w:line="266"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Medline:</w:t>
      </w:r>
      <w:r>
        <w:rPr>
          <w:rFonts w:ascii="Arial" w:cs="Arial" w:eastAsia="Arial" w:hAnsi="Arial"/>
          <w:sz w:val="19"/>
          <w:szCs w:val="19"/>
          <w:color w:val="auto"/>
        </w:rPr>
        <w:t xml:space="preserve"> base de datos bibliográfica producida por la </w:t>
      </w:r>
      <w:r>
        <w:rPr>
          <w:rFonts w:ascii="Arial" w:cs="Arial" w:eastAsia="Arial" w:hAnsi="Arial"/>
          <w:sz w:val="19"/>
          <w:szCs w:val="19"/>
          <w:i w:val="1"/>
          <w:iCs w:val="1"/>
          <w:color w:val="auto"/>
        </w:rPr>
        <w:t>National Library of Medicine</w:t>
      </w:r>
      <w:r>
        <w:rPr>
          <w:rFonts w:ascii="Arial" w:cs="Arial" w:eastAsia="Arial" w:hAnsi="Arial"/>
          <w:sz w:val="19"/>
          <w:szCs w:val="19"/>
          <w:color w:val="auto"/>
        </w:rPr>
        <w:t xml:space="preserve"> de los Estados Unidos. Recoge las referencias bibliográficas de los artículos publicados en más de 4 500 revistas médicas desde 1966. Cada registro de Medline contiene los datos básicos de la referencia bibliográfica para su posterior recuperación. PubMed es un sistema de recuperación de la información basado en tecnología </w:t>
      </w:r>
      <w:r>
        <w:rPr>
          <w:rFonts w:ascii="Arial" w:cs="Arial" w:eastAsia="Arial" w:hAnsi="Arial"/>
          <w:sz w:val="19"/>
          <w:szCs w:val="19"/>
          <w:i w:val="1"/>
          <w:iCs w:val="1"/>
          <w:color w:val="auto"/>
        </w:rPr>
        <w:t>world wide web</w:t>
      </w:r>
      <w:r>
        <w:rPr>
          <w:rFonts w:ascii="Arial" w:cs="Arial" w:eastAsia="Arial" w:hAnsi="Arial"/>
          <w:sz w:val="19"/>
          <w:szCs w:val="19"/>
          <w:color w:val="auto"/>
        </w:rPr>
        <w:t>, que permite buscar en bases de datos, entre ellas Medline.</w:t>
      </w:r>
    </w:p>
    <w:p>
      <w:pPr>
        <w:spacing w:after="0" w:line="132"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Metaanálisis:</w:t>
      </w:r>
      <w:r>
        <w:rPr>
          <w:rFonts w:ascii="Arial" w:cs="Arial" w:eastAsia="Arial" w:hAnsi="Arial"/>
          <w:sz w:val="20"/>
          <w:szCs w:val="20"/>
          <w:color w:val="auto"/>
        </w:rPr>
        <w:t xml:space="preserve"> método estadístico en el que se combinan los resultados de diferentes estudios para evaluar la heterogeneidad y generar resultados globales.</w:t>
      </w:r>
    </w:p>
    <w:p>
      <w:pPr>
        <w:spacing w:after="0" w:line="143"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NICE</w:t>
      </w:r>
      <w:r>
        <w:rPr>
          <w:rFonts w:ascii="Arial" w:cs="Arial" w:eastAsia="Arial" w:hAnsi="Arial"/>
          <w:sz w:val="20"/>
          <w:szCs w:val="20"/>
          <w:color w:val="auto"/>
        </w:rPr>
        <w:t xml:space="preserve"> (</w:t>
      </w:r>
      <w:r>
        <w:rPr>
          <w:rFonts w:ascii="Arial" w:cs="Arial" w:eastAsia="Arial" w:hAnsi="Arial"/>
          <w:sz w:val="20"/>
          <w:szCs w:val="20"/>
          <w:i w:val="1"/>
          <w:iCs w:val="1"/>
          <w:color w:val="auto"/>
        </w:rPr>
        <w:t>National Institute for Health and Clinical Excellence</w:t>
      </w:r>
      <w:r>
        <w:rPr>
          <w:rFonts w:ascii="Arial" w:cs="Arial" w:eastAsia="Arial" w:hAnsi="Arial"/>
          <w:sz w:val="20"/>
          <w:szCs w:val="20"/>
          <w:color w:val="auto"/>
        </w:rPr>
        <w:t xml:space="preserve">): organización británica independiente que proporciona directrices de promoción de la salud y de prevención y tratamiento de enfermedades al </w:t>
      </w:r>
      <w:r>
        <w:rPr>
          <w:rFonts w:ascii="Arial" w:cs="Arial" w:eastAsia="Arial" w:hAnsi="Arial"/>
          <w:sz w:val="20"/>
          <w:szCs w:val="20"/>
          <w:i w:val="1"/>
          <w:iCs w:val="1"/>
          <w:color w:val="auto"/>
        </w:rPr>
        <w:t>National Health Service</w:t>
      </w:r>
      <w:r>
        <w:rPr>
          <w:rFonts w:ascii="Arial" w:cs="Arial" w:eastAsia="Arial" w:hAnsi="Arial"/>
          <w:sz w:val="20"/>
          <w:szCs w:val="20"/>
          <w:color w:val="auto"/>
        </w:rPr>
        <w:t>.</w:t>
      </w:r>
    </w:p>
    <w:p>
      <w:pPr>
        <w:spacing w:after="0" w:line="145" w:lineRule="exact"/>
        <w:rPr>
          <w:sz w:val="20"/>
          <w:szCs w:val="20"/>
          <w:color w:val="auto"/>
        </w:rPr>
      </w:pPr>
    </w:p>
    <w:p>
      <w:pPr>
        <w:jc w:val="both"/>
        <w:ind w:left="140" w:hanging="134"/>
        <w:spacing w:after="0" w:line="254"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Niño:</w:t>
      </w:r>
      <w:r>
        <w:rPr>
          <w:rFonts w:ascii="Arial" w:cs="Arial" w:eastAsia="Arial" w:hAnsi="Arial"/>
          <w:sz w:val="20"/>
          <w:szCs w:val="20"/>
          <w:color w:val="auto"/>
        </w:rPr>
        <w:t xml:space="preserve"> para el objeto de esta guía únicamente se consideran aquellos entre 5 y 11 años de edad, independientemente del sexo.</w:t>
      </w:r>
    </w:p>
    <w:p>
      <w:pPr>
        <w:spacing w:after="0" w:line="141" w:lineRule="exact"/>
        <w:rPr>
          <w:sz w:val="20"/>
          <w:szCs w:val="20"/>
          <w:color w:val="auto"/>
        </w:rPr>
      </w:pPr>
    </w:p>
    <w:p>
      <w:pPr>
        <w:jc w:val="both"/>
        <w:ind w:left="140" w:hanging="134"/>
        <w:spacing w:after="0" w:line="253"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Psicoeducación:</w:t>
      </w:r>
      <w:r>
        <w:rPr>
          <w:rFonts w:ascii="Arial" w:cs="Arial" w:eastAsia="Arial" w:hAnsi="Arial"/>
          <w:sz w:val="20"/>
          <w:szCs w:val="20"/>
          <w:color w:val="auto"/>
        </w:rPr>
        <w:t xml:space="preserve"> programas en formato individual o grupal que establecen una interacción explícita y educativa entre el profesional, el paciente y sus cuidadores.</w:t>
      </w:r>
    </w:p>
    <w:p>
      <w:pPr>
        <w:spacing w:after="0" w:line="140" w:lineRule="exact"/>
        <w:rPr>
          <w:sz w:val="20"/>
          <w:szCs w:val="20"/>
          <w:color w:val="auto"/>
        </w:rPr>
      </w:pPr>
    </w:p>
    <w:p>
      <w:pPr>
        <w:jc w:val="both"/>
        <w:ind w:left="140" w:hanging="134"/>
        <w:spacing w:after="0" w:line="253"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Recaída:</w:t>
      </w:r>
      <w:r>
        <w:rPr>
          <w:rFonts w:ascii="Arial" w:cs="Arial" w:eastAsia="Arial" w:hAnsi="Arial"/>
          <w:sz w:val="20"/>
          <w:szCs w:val="20"/>
          <w:color w:val="auto"/>
        </w:rPr>
        <w:t xml:space="preserve"> empeoramiento de un episodio aparentemente controlado, hasta alcanzar de nuevo criterios de nivel diagnóstico, que ocurre durante la remisión y antes de la recuperación.</w:t>
      </w:r>
    </w:p>
    <w:p>
      <w:pPr>
        <w:spacing w:after="0" w:line="140" w:lineRule="exact"/>
        <w:rPr>
          <w:sz w:val="20"/>
          <w:szCs w:val="20"/>
          <w:color w:val="auto"/>
        </w:rPr>
      </w:pPr>
    </w:p>
    <w:p>
      <w:pPr>
        <w:jc w:val="both"/>
        <w:ind w:left="140" w:hanging="134"/>
        <w:spacing w:after="0" w:line="273"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Recuperación:</w:t>
      </w:r>
      <w:r>
        <w:rPr>
          <w:rFonts w:ascii="Arial" w:cs="Arial" w:eastAsia="Arial" w:hAnsi="Arial"/>
          <w:sz w:val="19"/>
          <w:szCs w:val="19"/>
          <w:color w:val="auto"/>
        </w:rPr>
        <w:t xml:space="preserve"> es la duración del período de remisión que se requiere para determinar que existe una recuperación completa del episodio depresivo. Según los criterios DSM-IV, este período sería de dos meses.</w:t>
      </w:r>
    </w:p>
    <w:p>
      <w:pPr>
        <w:spacing w:after="0" w:line="122" w:lineRule="exact"/>
        <w:rPr>
          <w:sz w:val="20"/>
          <w:szCs w:val="20"/>
          <w:color w:val="auto"/>
        </w:rPr>
      </w:pPr>
    </w:p>
    <w:p>
      <w:pPr>
        <w:jc w:val="both"/>
        <w:ind w:left="140" w:hanging="134"/>
        <w:spacing w:after="0" w:line="253"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Recurrencia:</w:t>
      </w:r>
      <w:r>
        <w:rPr>
          <w:rFonts w:ascii="Arial" w:cs="Arial" w:eastAsia="Arial" w:hAnsi="Arial"/>
          <w:sz w:val="20"/>
          <w:szCs w:val="20"/>
          <w:color w:val="auto"/>
        </w:rPr>
        <w:t xml:space="preserve"> desarrollo de un trastorno depresivo en una persona que previamente ha padecido depresión. Habitualmente se considera que el nuevo episodio depresivo ocurre después de seis meses.</w:t>
      </w:r>
    </w:p>
    <w:p>
      <w:pPr>
        <w:sectPr>
          <w:pgSz w:w="9360" w:h="13606" w:orient="portrait"/>
          <w:cols w:equalWidth="0" w:num="1">
            <w:col w:w="6520"/>
          </w:cols>
          <w:pgMar w:left="1420" w:top="1384" w:right="1414" w:bottom="111" w:gutter="0" w:footer="0" w:header="0"/>
        </w:sectPr>
      </w:pPr>
    </w:p>
    <w:p>
      <w:pPr>
        <w:spacing w:after="0" w:line="200" w:lineRule="exact"/>
        <w:rPr>
          <w:sz w:val="20"/>
          <w:szCs w:val="20"/>
          <w:color w:val="auto"/>
        </w:rPr>
      </w:pPr>
    </w:p>
    <w:p>
      <w:pPr>
        <w:spacing w:after="0" w:line="37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178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4" w:right="1414" w:bottom="111" w:gutter="0" w:footer="0" w:header="0"/>
          <w:type w:val="continuous"/>
        </w:sectPr>
      </w:pPr>
    </w:p>
    <w:bookmarkStart w:id="168" w:name="page169"/>
    <w:bookmarkEnd w:id="168"/>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Refuerzo:</w:t>
      </w:r>
      <w:r>
        <w:rPr>
          <w:rFonts w:ascii="Arial" w:cs="Arial" w:eastAsia="Arial" w:hAnsi="Arial"/>
          <w:sz w:val="20"/>
          <w:szCs w:val="20"/>
          <w:color w:val="auto"/>
        </w:rPr>
        <w:t xml:space="preserve"> se entiende por refuerzo positivo a los estímulos que aumenta la probabilidad de emisión de la conducta que provoca la aparición de dichos estímulos. Cuando la conducta aumenta como consecuencia de la retirada de determinados estímulos se dice que la conducta que elimina esos estímulos es reforzada negativamente.</w:t>
      </w:r>
    </w:p>
    <w:p>
      <w:pPr>
        <w:spacing w:after="0" w:line="167"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Remisión:</w:t>
      </w:r>
      <w:r>
        <w:rPr>
          <w:rFonts w:ascii="Arial" w:cs="Arial" w:eastAsia="Arial" w:hAnsi="Arial"/>
          <w:sz w:val="20"/>
          <w:szCs w:val="20"/>
          <w:color w:val="auto"/>
        </w:rPr>
        <w:t xml:space="preserve"> la remisión requiere que el paciente esté asintomático y que no sufra más allá de los síntomas residuales mínimos, y, además, debe producirse una restauración total de la función.</w:t>
      </w:r>
    </w:p>
    <w:p>
      <w:pPr>
        <w:spacing w:after="0" w:line="166"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Respuesta:</w:t>
      </w:r>
      <w:r>
        <w:rPr>
          <w:rFonts w:ascii="Arial" w:cs="Arial" w:eastAsia="Arial" w:hAnsi="Arial"/>
          <w:sz w:val="20"/>
          <w:szCs w:val="20"/>
          <w:color w:val="auto"/>
        </w:rPr>
        <w:t xml:space="preserve"> ausencia de síntomas o disminución significativa de la sintomatología de depresión durante al menos dos semanas. También se considera respuesta aquella mejoría al menos del 50% respecto a los valores iniciales en una escala de medición de la depresión.</w:t>
      </w:r>
    </w:p>
    <w:p>
      <w:pPr>
        <w:spacing w:after="0" w:line="168"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Revisión sistemática:</w:t>
      </w:r>
      <w:r>
        <w:rPr>
          <w:rFonts w:ascii="Arial" w:cs="Arial" w:eastAsia="Arial" w:hAnsi="Arial"/>
          <w:sz w:val="20"/>
          <w:szCs w:val="20"/>
          <w:color w:val="auto"/>
        </w:rPr>
        <w:t xml:space="preserve"> forma de investigación que proporciona un resumen de los estudios existentes sobre una pregunta específica, utilizando para ello métodos explícitos y sistemáticos de identificación, evaluación crítica y síntesis de la literatura científica.</w:t>
      </w:r>
    </w:p>
    <w:p>
      <w:pPr>
        <w:spacing w:after="0" w:line="164" w:lineRule="exact"/>
        <w:rPr>
          <w:sz w:val="20"/>
          <w:szCs w:val="20"/>
          <w:color w:val="auto"/>
        </w:rPr>
      </w:pPr>
    </w:p>
    <w:p>
      <w:pPr>
        <w:jc w:val="both"/>
        <w:ind w:left="140" w:hanging="134"/>
        <w:spacing w:after="0" w:line="254"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Técnicas de solución de problemas:</w:t>
      </w:r>
      <w:r>
        <w:rPr>
          <w:rFonts w:ascii="Arial" w:cs="Arial" w:eastAsia="Arial" w:hAnsi="Arial"/>
          <w:sz w:val="20"/>
          <w:szCs w:val="20"/>
          <w:color w:val="auto"/>
        </w:rPr>
        <w:t xml:space="preserve"> el entrenamiento de recursos que facilitan el afrontamiento de situaciones de conflicto o estrés.</w:t>
      </w:r>
    </w:p>
    <w:p>
      <w:pPr>
        <w:spacing w:after="0" w:line="163"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SIGN</w:t>
      </w:r>
      <w:r>
        <w:rPr>
          <w:rFonts w:ascii="Arial" w:cs="Arial" w:eastAsia="Arial" w:hAnsi="Arial"/>
          <w:sz w:val="20"/>
          <w:szCs w:val="20"/>
          <w:color w:val="auto"/>
        </w:rPr>
        <w:t xml:space="preserve"> </w:t>
      </w:r>
      <w:r>
        <w:rPr>
          <w:rFonts w:ascii="Arial" w:cs="Arial" w:eastAsia="Arial" w:hAnsi="Arial"/>
          <w:sz w:val="20"/>
          <w:szCs w:val="20"/>
          <w:i w:val="1"/>
          <w:iCs w:val="1"/>
          <w:color w:val="auto"/>
        </w:rPr>
        <w:t>(Scottish Intercollegiate Guidelines Network)</w:t>
      </w:r>
      <w:r>
        <w:rPr>
          <w:rFonts w:ascii="Arial" w:cs="Arial" w:eastAsia="Arial" w:hAnsi="Arial"/>
          <w:sz w:val="20"/>
          <w:szCs w:val="20"/>
          <w:color w:val="auto"/>
        </w:rPr>
        <w:t>: se formó en 1993 con el objetivo de elaborar y diseminar guías de práctica clínica con recomendaciones basadas en la mejor evidencia científica disponible.</w:t>
      </w:r>
    </w:p>
    <w:p>
      <w:pPr>
        <w:spacing w:after="0" w:line="166" w:lineRule="exact"/>
        <w:rPr>
          <w:sz w:val="20"/>
          <w:szCs w:val="20"/>
          <w:color w:val="auto"/>
        </w:rPr>
      </w:pPr>
    </w:p>
    <w:p>
      <w:pPr>
        <w:jc w:val="both"/>
        <w:ind w:left="140" w:hanging="134"/>
        <w:spacing w:after="0" w:line="285" w:lineRule="auto"/>
        <w:rPr>
          <w:sz w:val="20"/>
          <w:szCs w:val="20"/>
          <w:color w:val="auto"/>
        </w:rPr>
      </w:pPr>
      <w:r>
        <w:rPr>
          <w:rFonts w:ascii="Arial" w:cs="Arial" w:eastAsia="Arial" w:hAnsi="Arial"/>
          <w:sz w:val="16"/>
          <w:szCs w:val="16"/>
          <w:color w:val="auto"/>
        </w:rPr>
        <w:t xml:space="preserve">•  </w:t>
      </w:r>
      <w:r>
        <w:rPr>
          <w:rFonts w:ascii="Arial" w:cs="Arial" w:eastAsia="Arial" w:hAnsi="Arial"/>
          <w:sz w:val="18"/>
          <w:szCs w:val="18"/>
          <w:b w:val="1"/>
          <w:bCs w:val="1"/>
          <w:color w:val="auto"/>
        </w:rPr>
        <w:t>Tamaño del efecto:</w:t>
      </w:r>
      <w:r>
        <w:rPr>
          <w:rFonts w:ascii="Arial" w:cs="Arial" w:eastAsia="Arial" w:hAnsi="Arial"/>
          <w:sz w:val="18"/>
          <w:szCs w:val="18"/>
          <w:color w:val="auto"/>
        </w:rPr>
        <w:t xml:space="preserve"> es una estimación del efecto de un tratamiento cuando se compara con el grupo control (por ejemplo, otro tratamiento activo, no tratamiento o tratamiento habitual). Un ejemplo de tamaño del efecto es el riesgo relativo (empleado para variables dicotómicas) y la diferencia de medias ponderada y estandarizada (ambas para variables continuas).</w:t>
      </w:r>
    </w:p>
    <w:p>
      <w:pPr>
        <w:spacing w:after="0" w:line="141" w:lineRule="exact"/>
        <w:rPr>
          <w:sz w:val="20"/>
          <w:szCs w:val="20"/>
          <w:color w:val="auto"/>
        </w:rPr>
      </w:pPr>
    </w:p>
    <w:p>
      <w:pPr>
        <w:jc w:val="both"/>
        <w:ind w:left="140" w:hanging="134"/>
        <w:spacing w:after="0" w:line="252"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cognitivo-conductual:</w:t>
      </w:r>
      <w:r>
        <w:rPr>
          <w:rFonts w:ascii="Arial" w:cs="Arial" w:eastAsia="Arial" w:hAnsi="Arial"/>
          <w:sz w:val="20"/>
          <w:szCs w:val="20"/>
          <w:color w:val="auto"/>
        </w:rPr>
        <w:t xml:space="preserve"> se centra en la modificación de conductas disfuncionales, pensamientos negativos distorsionados asociados a situaciones específicas y actitudes desadaptativas relacionadas con la depresión.</w:t>
      </w:r>
    </w:p>
    <w:p>
      <w:pPr>
        <w:spacing w:after="0" w:line="164"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conductual:</w:t>
      </w:r>
      <w:r>
        <w:rPr>
          <w:rFonts w:ascii="Arial" w:cs="Arial" w:eastAsia="Arial" w:hAnsi="Arial"/>
          <w:sz w:val="20"/>
          <w:szCs w:val="20"/>
          <w:color w:val="auto"/>
        </w:rPr>
        <w:t xml:space="preserve"> es un enfoque de la psicología clínica que se fundamenta en la psicología del aprendizaje para la explicación de los trastornos psicológicos y el desarrollo de estrategias dirigidas al cambio terapéutico. Otra característica es estar basada en el estudio experimental de los principios y leyes del aprendizaje.</w:t>
      </w:r>
    </w:p>
    <w:p>
      <w:pPr>
        <w:spacing w:after="0" w:line="167" w:lineRule="exact"/>
        <w:rPr>
          <w:sz w:val="20"/>
          <w:szCs w:val="20"/>
          <w:color w:val="auto"/>
        </w:rPr>
      </w:pPr>
    </w:p>
    <w:p>
      <w:pPr>
        <w:jc w:val="right"/>
        <w:spacing w:after="0" w:line="273"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Terapia dialéctico-conductual:</w:t>
      </w:r>
      <w:r>
        <w:rPr>
          <w:rFonts w:ascii="Arial" w:cs="Arial" w:eastAsia="Arial" w:hAnsi="Arial"/>
          <w:sz w:val="19"/>
          <w:szCs w:val="19"/>
          <w:color w:val="auto"/>
        </w:rPr>
        <w:t xml:space="preserve"> es un tratamiento psicosocial desarrollado específicamente para el tratamiento de personas con trastorno límite de la personalidad, pero que se emplea también para pacientes con otros</w:t>
      </w:r>
    </w:p>
    <w:p>
      <w:pPr>
        <w:sectPr>
          <w:pgSz w:w="9360" w:h="13606" w:orient="portrait"/>
          <w:cols w:equalWidth="0" w:num="1">
            <w:col w:w="6520"/>
          </w:cols>
          <w:pgMar w:left="1420" w:top="1381"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179</w:t>
      </w:r>
    </w:p>
    <w:p>
      <w:pPr>
        <w:sectPr>
          <w:pgSz w:w="9360" w:h="13606" w:orient="portrait"/>
          <w:cols w:equalWidth="0" w:num="1">
            <w:col w:w="6520"/>
          </w:cols>
          <w:pgMar w:left="1420" w:top="1381" w:right="1414" w:bottom="104" w:gutter="0" w:footer="0" w:header="0"/>
          <w:type w:val="continuous"/>
        </w:sectPr>
      </w:pPr>
    </w:p>
    <w:bookmarkStart w:id="169" w:name="page170"/>
    <w:bookmarkEnd w:id="169"/>
    <w:p>
      <w:pPr>
        <w:jc w:val="both"/>
        <w:ind w:left="140"/>
        <w:spacing w:after="0" w:line="251" w:lineRule="auto"/>
        <w:rPr>
          <w:sz w:val="20"/>
          <w:szCs w:val="20"/>
          <w:color w:val="auto"/>
        </w:rPr>
      </w:pPr>
      <w:r>
        <w:rPr>
          <w:rFonts w:ascii="Arial" w:cs="Arial" w:eastAsia="Arial" w:hAnsi="Arial"/>
          <w:sz w:val="20"/>
          <w:szCs w:val="20"/>
          <w:color w:val="auto"/>
        </w:rPr>
        <w:t>diagnósticos. La TDC usa técnicas que se centran en el cambio conductual, con estrategias de aceptación o de validación, subrayando que la aceptación no excluye el cambio (componente dialéctico).</w:t>
      </w:r>
    </w:p>
    <w:p>
      <w:pPr>
        <w:spacing w:after="0" w:line="165" w:lineRule="exact"/>
        <w:rPr>
          <w:sz w:val="20"/>
          <w:szCs w:val="20"/>
          <w:color w:val="auto"/>
        </w:rPr>
      </w:pPr>
    </w:p>
    <w:p>
      <w:pPr>
        <w:jc w:val="both"/>
        <w:ind w:left="140" w:hanging="134"/>
        <w:spacing w:after="0" w:line="253"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electroconvulsiva:</w:t>
      </w:r>
      <w:r>
        <w:rPr>
          <w:rFonts w:ascii="Arial" w:cs="Arial" w:eastAsia="Arial" w:hAnsi="Arial"/>
          <w:sz w:val="20"/>
          <w:szCs w:val="20"/>
          <w:color w:val="auto"/>
        </w:rPr>
        <w:t xml:space="preserve"> técnica consistente en provocar, con finalidad terapéutica, una crisis comicial generalizada a través de una estimulación eléctrica del sistema nervioso central.</w:t>
      </w:r>
    </w:p>
    <w:p>
      <w:pPr>
        <w:spacing w:after="0" w:line="163"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familiar:</w:t>
      </w:r>
      <w:r>
        <w:rPr>
          <w:rFonts w:ascii="Arial" w:cs="Arial" w:eastAsia="Arial" w:hAnsi="Arial"/>
          <w:sz w:val="20"/>
          <w:szCs w:val="20"/>
          <w:color w:val="auto"/>
        </w:rPr>
        <w:t xml:space="preserve"> hace de las relaciones familiares el foco principal de su intervención, debido a que algunos autores han señalado que existe una fuerte evidencia de asociación entre la depresión infantojuvenil y factores como vínculos afectivos débiles, niveles elevados de criticismo, hostilidad familiar o psicopatología parental.</w:t>
      </w:r>
    </w:p>
    <w:p>
      <w:pPr>
        <w:spacing w:after="0" w:line="167" w:lineRule="exact"/>
        <w:rPr>
          <w:sz w:val="20"/>
          <w:szCs w:val="20"/>
          <w:color w:val="auto"/>
        </w:rPr>
      </w:pPr>
    </w:p>
    <w:p>
      <w:pPr>
        <w:jc w:val="both"/>
        <w:ind w:left="140" w:hanging="134"/>
        <w:spacing w:after="0" w:line="268" w:lineRule="auto"/>
        <w:rPr>
          <w:sz w:val="20"/>
          <w:szCs w:val="20"/>
          <w:color w:val="auto"/>
        </w:rPr>
      </w:pPr>
      <w:r>
        <w:rPr>
          <w:rFonts w:ascii="Arial" w:cs="Arial" w:eastAsia="Arial" w:hAnsi="Arial"/>
          <w:sz w:val="17"/>
          <w:szCs w:val="17"/>
          <w:color w:val="auto"/>
        </w:rPr>
        <w:t xml:space="preserve">•  </w:t>
      </w:r>
      <w:r>
        <w:rPr>
          <w:rFonts w:ascii="Arial" w:cs="Arial" w:eastAsia="Arial" w:hAnsi="Arial"/>
          <w:sz w:val="19"/>
          <w:szCs w:val="19"/>
          <w:b w:val="1"/>
          <w:bCs w:val="1"/>
          <w:color w:val="auto"/>
        </w:rPr>
        <w:t>Terapia interpersonal:</w:t>
      </w:r>
      <w:r>
        <w:rPr>
          <w:rFonts w:ascii="Arial" w:cs="Arial" w:eastAsia="Arial" w:hAnsi="Arial"/>
          <w:sz w:val="19"/>
          <w:szCs w:val="19"/>
          <w:color w:val="auto"/>
        </w:rPr>
        <w:t xml:space="preserve"> aborda las relaciones interpersonales e interviene en el contexto social inmediato del paciente. Asume que los problemas interpersonales pueden activar o exacerbar una depresión, por lo que se centra en ellos con la finalidad de favorecer cambios adaptativos y que de esta manera se produzca una mejoría de la sintomatología depresiva.</w:t>
      </w:r>
    </w:p>
    <w:p>
      <w:pPr>
        <w:spacing w:after="0" w:line="150"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no directiva:</w:t>
      </w:r>
      <w:r>
        <w:rPr>
          <w:rFonts w:ascii="Arial" w:cs="Arial" w:eastAsia="Arial" w:hAnsi="Arial"/>
          <w:sz w:val="20"/>
          <w:szCs w:val="20"/>
          <w:color w:val="auto"/>
        </w:rPr>
        <w:t xml:space="preserve"> procedimiento en el que el psicoterapeuta refleja al cliente lo que le dice, como procedimiento para evitar dirigir al cliente. Su característica distintiva sería la actitud del terapeuta, que promueve las condiciones de la relación terapéutica que favorecen los procesos de cambio psicológico.</w:t>
      </w:r>
    </w:p>
    <w:p>
      <w:pPr>
        <w:spacing w:after="0" w:line="167"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de apoyo:</w:t>
      </w:r>
      <w:r>
        <w:rPr>
          <w:rFonts w:ascii="Arial" w:cs="Arial" w:eastAsia="Arial" w:hAnsi="Arial"/>
          <w:sz w:val="20"/>
          <w:szCs w:val="20"/>
          <w:color w:val="auto"/>
        </w:rPr>
        <w:t xml:space="preserve"> intervención basada en el apoyo emocional, resolución de problemas de forma no directiva y revisión del estado del paciente (síntomas depresivos, rendimiento escolar, suicidabilidad, actividades sociales), con la finalidad de valorar la necesidad de intervención por parte de profesionales especializados.</w:t>
      </w:r>
    </w:p>
    <w:p>
      <w:pPr>
        <w:spacing w:after="0" w:line="167" w:lineRule="exact"/>
        <w:rPr>
          <w:sz w:val="20"/>
          <w:szCs w:val="20"/>
          <w:color w:val="auto"/>
        </w:rPr>
      </w:pPr>
    </w:p>
    <w:p>
      <w:pPr>
        <w:jc w:val="both"/>
        <w:ind w:left="140" w:hanging="134"/>
        <w:spacing w:after="0" w:line="251" w:lineRule="auto"/>
        <w:rPr>
          <w:sz w:val="20"/>
          <w:szCs w:val="20"/>
          <w:color w:val="auto"/>
        </w:rPr>
      </w:pPr>
      <w:r>
        <w:rPr>
          <w:rFonts w:ascii="Arial" w:cs="Arial" w:eastAsia="Arial" w:hAnsi="Arial"/>
          <w:sz w:val="18"/>
          <w:szCs w:val="18"/>
          <w:color w:val="auto"/>
        </w:rPr>
        <w:t xml:space="preserve">•  </w:t>
      </w:r>
      <w:r>
        <w:rPr>
          <w:rFonts w:ascii="Arial" w:cs="Arial" w:eastAsia="Arial" w:hAnsi="Arial"/>
          <w:sz w:val="20"/>
          <w:szCs w:val="20"/>
          <w:b w:val="1"/>
          <w:bCs w:val="1"/>
          <w:color w:val="auto"/>
        </w:rPr>
        <w:t>Terapia psicodinámica:</w:t>
      </w:r>
      <w:r>
        <w:rPr>
          <w:rFonts w:ascii="Arial" w:cs="Arial" w:eastAsia="Arial" w:hAnsi="Arial"/>
          <w:sz w:val="20"/>
          <w:szCs w:val="20"/>
          <w:color w:val="auto"/>
        </w:rPr>
        <w:t xml:space="preserve"> deriva del psicoanálisis y se basa en la teoría freudiana del funcionamiento psicológico de que la naturaleza de los conflictos puede ser en gran medida inconsciente, por lo que el objetivo terapéutico es resolver estos conflictos.</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180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70" w:name="page171"/>
    <w:bookmarkEnd w:id="170"/>
    <w:p>
      <w:pPr>
        <w:ind w:left="3"/>
        <w:spacing w:after="0"/>
        <w:rPr>
          <w:sz w:val="20"/>
          <w:szCs w:val="20"/>
          <w:color w:val="auto"/>
        </w:rPr>
      </w:pPr>
      <w:r>
        <w:rPr>
          <w:rFonts w:ascii="Arial" w:cs="Arial" w:eastAsia="Arial" w:hAnsi="Arial"/>
          <w:sz w:val="28"/>
          <w:szCs w:val="28"/>
          <w:color w:val="auto"/>
        </w:rPr>
        <w:t>Anexo 4. Lista de abreviaturas</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AACAP:</w:t>
      </w:r>
      <w:r>
        <w:rPr>
          <w:rFonts w:ascii="Arial" w:cs="Arial" w:eastAsia="Arial" w:hAnsi="Arial"/>
          <w:sz w:val="20"/>
          <w:szCs w:val="20"/>
          <w:color w:val="auto"/>
        </w:rPr>
        <w:t xml:space="preserve"> </w:t>
      </w:r>
      <w:r>
        <w:rPr>
          <w:rFonts w:ascii="Arial" w:cs="Arial" w:eastAsia="Arial" w:hAnsi="Arial"/>
          <w:sz w:val="20"/>
          <w:szCs w:val="20"/>
          <w:i w:val="1"/>
          <w:iCs w:val="1"/>
          <w:color w:val="auto"/>
        </w:rPr>
        <w:t>American Academy of Child and Adolescent Psychiatry</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19"/>
          <w:szCs w:val="19"/>
          <w:b w:val="1"/>
          <w:bCs w:val="1"/>
          <w:color w:val="auto"/>
        </w:rPr>
      </w:pPr>
      <w:r>
        <w:rPr>
          <w:rFonts w:ascii="Arial" w:cs="Arial" w:eastAsia="Arial" w:hAnsi="Arial"/>
          <w:sz w:val="19"/>
          <w:szCs w:val="19"/>
          <w:b w:val="1"/>
          <w:bCs w:val="1"/>
          <w:color w:val="auto"/>
        </w:rPr>
        <w:t>ADAPT:</w:t>
      </w:r>
      <w:r>
        <w:rPr>
          <w:rFonts w:ascii="Arial" w:cs="Arial" w:eastAsia="Arial" w:hAnsi="Arial"/>
          <w:sz w:val="19"/>
          <w:szCs w:val="19"/>
          <w:color w:val="auto"/>
        </w:rPr>
        <w:t xml:space="preserve"> </w:t>
      </w:r>
      <w:r>
        <w:rPr>
          <w:rFonts w:ascii="Arial" w:cs="Arial" w:eastAsia="Arial" w:hAnsi="Arial"/>
          <w:sz w:val="19"/>
          <w:szCs w:val="19"/>
          <w:i w:val="1"/>
          <w:iCs w:val="1"/>
          <w:color w:val="auto"/>
        </w:rPr>
        <w:t>Adolescent Depression Antidepressant and Psychotherapy Trial</w:t>
      </w:r>
    </w:p>
    <w:p>
      <w:pPr>
        <w:spacing w:after="0" w:line="134" w:lineRule="exact"/>
        <w:rPr>
          <w:rFonts w:ascii="Wingdings" w:cs="Wingdings" w:eastAsia="Wingdings" w:hAnsi="Wingdings"/>
          <w:sz w:val="19"/>
          <w:szCs w:val="19"/>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AEMPS:</w:t>
      </w:r>
      <w:r>
        <w:rPr>
          <w:rFonts w:ascii="Arial" w:cs="Arial" w:eastAsia="Arial" w:hAnsi="Arial"/>
          <w:sz w:val="20"/>
          <w:szCs w:val="20"/>
          <w:color w:val="auto"/>
        </w:rPr>
        <w:t xml:space="preserve"> Agencia Española de Medicamentos y Productos Sanitarios</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AGREE:</w:t>
      </w:r>
      <w:r>
        <w:rPr>
          <w:rFonts w:ascii="Arial" w:cs="Arial" w:eastAsia="Arial" w:hAnsi="Arial"/>
          <w:sz w:val="20"/>
          <w:szCs w:val="20"/>
          <w:color w:val="auto"/>
        </w:rPr>
        <w:t xml:space="preserve"> </w:t>
      </w:r>
      <w:r>
        <w:rPr>
          <w:rFonts w:ascii="Arial" w:cs="Arial" w:eastAsia="Arial" w:hAnsi="Arial"/>
          <w:sz w:val="20"/>
          <w:szCs w:val="20"/>
          <w:i w:val="1"/>
          <w:iCs w:val="1"/>
          <w:color w:val="auto"/>
        </w:rPr>
        <w:t>Appraisal of Guidelines Research and Evaluation</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AHRQ:</w:t>
      </w:r>
      <w:r>
        <w:rPr>
          <w:rFonts w:ascii="Arial" w:cs="Arial" w:eastAsia="Arial" w:hAnsi="Arial"/>
          <w:sz w:val="20"/>
          <w:szCs w:val="20"/>
          <w:color w:val="auto"/>
        </w:rPr>
        <w:t xml:space="preserve"> </w:t>
      </w:r>
      <w:r>
        <w:rPr>
          <w:rFonts w:ascii="Arial" w:cs="Arial" w:eastAsia="Arial" w:hAnsi="Arial"/>
          <w:sz w:val="20"/>
          <w:szCs w:val="20"/>
          <w:i w:val="1"/>
          <w:iCs w:val="1"/>
          <w:color w:val="auto"/>
        </w:rPr>
        <w:t>Agency for Healthcare Research and Quality</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APA:</w:t>
      </w:r>
      <w:r>
        <w:rPr>
          <w:rFonts w:ascii="Arial" w:cs="Arial" w:eastAsia="Arial" w:hAnsi="Arial"/>
          <w:sz w:val="20"/>
          <w:szCs w:val="20"/>
          <w:color w:val="auto"/>
        </w:rPr>
        <w:t xml:space="preserve"> </w:t>
      </w:r>
      <w:r>
        <w:rPr>
          <w:rFonts w:ascii="Arial" w:cs="Arial" w:eastAsia="Arial" w:hAnsi="Arial"/>
          <w:sz w:val="20"/>
          <w:szCs w:val="20"/>
          <w:i w:val="1"/>
          <w:iCs w:val="1"/>
          <w:color w:val="auto"/>
        </w:rPr>
        <w:t>American Psychiatric Association</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BDI:</w:t>
      </w:r>
      <w:r>
        <w:rPr>
          <w:rFonts w:ascii="Arial" w:cs="Arial" w:eastAsia="Arial" w:hAnsi="Arial"/>
          <w:sz w:val="20"/>
          <w:szCs w:val="20"/>
          <w:color w:val="auto"/>
        </w:rPr>
        <w:t xml:space="preserve"> Inventario de Depresión de Beck</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CAMHS:</w:t>
      </w:r>
      <w:r>
        <w:rPr>
          <w:rFonts w:ascii="Arial" w:cs="Arial" w:eastAsia="Arial" w:hAnsi="Arial"/>
          <w:sz w:val="20"/>
          <w:szCs w:val="20"/>
          <w:color w:val="auto"/>
        </w:rPr>
        <w:t xml:space="preserve"> </w:t>
      </w:r>
      <w:r>
        <w:rPr>
          <w:rFonts w:ascii="Arial" w:cs="Arial" w:eastAsia="Arial" w:hAnsi="Arial"/>
          <w:sz w:val="20"/>
          <w:szCs w:val="20"/>
          <w:i w:val="1"/>
          <w:iCs w:val="1"/>
          <w:color w:val="auto"/>
        </w:rPr>
        <w:t>Child and Adolescent Mental Health Services</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CDRS:</w:t>
      </w:r>
      <w:r>
        <w:rPr>
          <w:rFonts w:ascii="Arial" w:cs="Arial" w:eastAsia="Arial" w:hAnsi="Arial"/>
          <w:sz w:val="20"/>
          <w:szCs w:val="20"/>
          <w:color w:val="auto"/>
        </w:rPr>
        <w:t xml:space="preserve"> </w:t>
      </w:r>
      <w:r>
        <w:rPr>
          <w:rFonts w:ascii="Arial" w:cs="Arial" w:eastAsia="Arial" w:hAnsi="Arial"/>
          <w:sz w:val="20"/>
          <w:szCs w:val="20"/>
          <w:i w:val="1"/>
          <w:iCs w:val="1"/>
          <w:color w:val="auto"/>
        </w:rPr>
        <w:t>Children’s Depression Rating Scale</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CGAS:</w:t>
      </w:r>
      <w:r>
        <w:rPr>
          <w:rFonts w:ascii="Arial" w:cs="Arial" w:eastAsia="Arial" w:hAnsi="Arial"/>
          <w:sz w:val="20"/>
          <w:szCs w:val="20"/>
          <w:color w:val="auto"/>
        </w:rPr>
        <w:t xml:space="preserve"> </w:t>
      </w:r>
      <w:r>
        <w:rPr>
          <w:rFonts w:ascii="Arial" w:cs="Arial" w:eastAsia="Arial" w:hAnsi="Arial"/>
          <w:sz w:val="20"/>
          <w:szCs w:val="20"/>
          <w:i w:val="1"/>
          <w:iCs w:val="1"/>
          <w:color w:val="auto"/>
        </w:rPr>
        <w:t>Children’s Global Assessment Scale</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CIE-10:</w:t>
      </w:r>
      <w:r>
        <w:rPr>
          <w:rFonts w:ascii="Arial" w:cs="Arial" w:eastAsia="Arial" w:hAnsi="Arial"/>
          <w:sz w:val="20"/>
          <w:szCs w:val="20"/>
          <w:color w:val="auto"/>
        </w:rPr>
        <w:t xml:space="preserve"> Clasificación Internacional de Enfermedades, 10ª edición</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DM:</w:t>
      </w:r>
      <w:r>
        <w:rPr>
          <w:rFonts w:ascii="Arial" w:cs="Arial" w:eastAsia="Arial" w:hAnsi="Arial"/>
          <w:sz w:val="20"/>
          <w:szCs w:val="20"/>
          <w:color w:val="auto"/>
        </w:rPr>
        <w:t xml:space="preserve"> depresión mayor</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DSM-IV:</w:t>
      </w:r>
      <w:r>
        <w:rPr>
          <w:rFonts w:ascii="Arial" w:cs="Arial" w:eastAsia="Arial" w:hAnsi="Arial"/>
          <w:sz w:val="20"/>
          <w:szCs w:val="20"/>
          <w:color w:val="auto"/>
        </w:rPr>
        <w:t xml:space="preserve"> </w:t>
      </w:r>
      <w:r>
        <w:rPr>
          <w:rFonts w:ascii="Arial" w:cs="Arial" w:eastAsia="Arial" w:hAnsi="Arial"/>
          <w:sz w:val="20"/>
          <w:szCs w:val="20"/>
          <w:i w:val="1"/>
          <w:iCs w:val="1"/>
          <w:color w:val="auto"/>
        </w:rPr>
        <w:t>Diagnostic and Statistical Manual of Mental Disorders</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ECA:</w:t>
      </w:r>
      <w:r>
        <w:rPr>
          <w:rFonts w:ascii="Arial" w:cs="Arial" w:eastAsia="Arial" w:hAnsi="Arial"/>
          <w:sz w:val="20"/>
          <w:szCs w:val="20"/>
          <w:color w:val="auto"/>
        </w:rPr>
        <w:t xml:space="preserve"> ensayo clínico aleatorio</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EDB:</w:t>
      </w:r>
      <w:r>
        <w:rPr>
          <w:rFonts w:ascii="Arial" w:cs="Arial" w:eastAsia="Arial" w:hAnsi="Arial"/>
          <w:sz w:val="20"/>
          <w:szCs w:val="20"/>
          <w:color w:val="auto"/>
        </w:rPr>
        <w:t xml:space="preserve"> escala de desesperanza de Beck</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EMEA:</w:t>
      </w:r>
      <w:r>
        <w:rPr>
          <w:rFonts w:ascii="Arial" w:cs="Arial" w:eastAsia="Arial" w:hAnsi="Arial"/>
          <w:sz w:val="20"/>
          <w:szCs w:val="20"/>
          <w:color w:val="auto"/>
        </w:rPr>
        <w:t xml:space="preserve"> Agencia Europea del Medicamento</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FDA:</w:t>
      </w:r>
      <w:r>
        <w:rPr>
          <w:rFonts w:ascii="Arial" w:cs="Arial" w:eastAsia="Arial" w:hAnsi="Arial"/>
          <w:sz w:val="20"/>
          <w:szCs w:val="20"/>
          <w:color w:val="auto"/>
        </w:rPr>
        <w:t xml:space="preserve"> </w:t>
      </w:r>
      <w:r>
        <w:rPr>
          <w:rFonts w:ascii="Arial" w:cs="Arial" w:eastAsia="Arial" w:hAnsi="Arial"/>
          <w:sz w:val="20"/>
          <w:szCs w:val="20"/>
          <w:i w:val="1"/>
          <w:iCs w:val="1"/>
          <w:color w:val="auto"/>
        </w:rPr>
        <w:t>Food and Drug Administration</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GPC:</w:t>
      </w:r>
      <w:r>
        <w:rPr>
          <w:rFonts w:ascii="Arial" w:cs="Arial" w:eastAsia="Arial" w:hAnsi="Arial"/>
          <w:sz w:val="20"/>
          <w:szCs w:val="20"/>
          <w:color w:val="auto"/>
        </w:rPr>
        <w:t xml:space="preserve"> guía de práctica clínica</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HoNOSCA:</w:t>
      </w:r>
      <w:r>
        <w:rPr>
          <w:rFonts w:ascii="Arial" w:cs="Arial" w:eastAsia="Arial" w:hAnsi="Arial"/>
          <w:sz w:val="20"/>
          <w:szCs w:val="20"/>
          <w:color w:val="auto"/>
        </w:rPr>
        <w:t xml:space="preserve"> </w:t>
      </w:r>
      <w:r>
        <w:rPr>
          <w:rFonts w:ascii="Arial" w:cs="Arial" w:eastAsia="Arial" w:hAnsi="Arial"/>
          <w:sz w:val="20"/>
          <w:szCs w:val="20"/>
          <w:i w:val="1"/>
          <w:iCs w:val="1"/>
          <w:color w:val="auto"/>
        </w:rPr>
        <w:t>Health of the Nation Outcome Scales</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IMAO:</w:t>
      </w:r>
      <w:r>
        <w:rPr>
          <w:rFonts w:ascii="Arial" w:cs="Arial" w:eastAsia="Arial" w:hAnsi="Arial"/>
          <w:sz w:val="20"/>
          <w:szCs w:val="20"/>
          <w:color w:val="auto"/>
        </w:rPr>
        <w:t xml:space="preserve"> inhibidor de la monoaminooxidasa</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IRSN:</w:t>
      </w:r>
      <w:r>
        <w:rPr>
          <w:rFonts w:ascii="Arial" w:cs="Arial" w:eastAsia="Arial" w:hAnsi="Arial"/>
          <w:sz w:val="20"/>
          <w:szCs w:val="20"/>
          <w:color w:val="auto"/>
        </w:rPr>
        <w:t xml:space="preserve"> inhibidor de la recaptación de serotonina y noradrenalina</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ISRS:</w:t>
      </w:r>
      <w:r>
        <w:rPr>
          <w:rFonts w:ascii="Arial" w:cs="Arial" w:eastAsia="Arial" w:hAnsi="Arial"/>
          <w:sz w:val="20"/>
          <w:szCs w:val="20"/>
          <w:color w:val="auto"/>
        </w:rPr>
        <w:t xml:space="preserve"> inhibidor selectivo de la recaptación de serotonina</w:t>
      </w:r>
    </w:p>
    <w:p>
      <w:pPr>
        <w:spacing w:after="0" w:line="123" w:lineRule="exact"/>
        <w:rPr>
          <w:rFonts w:ascii="Wingdings" w:cs="Wingdings" w:eastAsia="Wingdings" w:hAnsi="Wingdings"/>
          <w:sz w:val="20"/>
          <w:szCs w:val="20"/>
          <w:b w:val="1"/>
          <w:bCs w:val="1"/>
          <w:color w:val="auto"/>
        </w:rPr>
      </w:pPr>
    </w:p>
    <w:p>
      <w:pPr>
        <w:ind w:left="243" w:right="40" w:hanging="243"/>
        <w:spacing w:after="0" w:line="252" w:lineRule="auto"/>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Kiddie-SADS-P:</w:t>
      </w:r>
      <w:r>
        <w:rPr>
          <w:rFonts w:ascii="Arial" w:cs="Arial" w:eastAsia="Arial" w:hAnsi="Arial"/>
          <w:sz w:val="20"/>
          <w:szCs w:val="20"/>
          <w:color w:val="auto"/>
        </w:rPr>
        <w:t xml:space="preserve"> </w:t>
      </w:r>
      <w:r>
        <w:rPr>
          <w:rFonts w:ascii="Arial" w:cs="Arial" w:eastAsia="Arial" w:hAnsi="Arial"/>
          <w:sz w:val="20"/>
          <w:szCs w:val="20"/>
          <w:i w:val="1"/>
          <w:iCs w:val="1"/>
          <w:color w:val="auto"/>
        </w:rPr>
        <w:t>Schedule for Affective Disorders and Schizophrenia for School-aged children-Present episode version</w:t>
      </w:r>
    </w:p>
    <w:p>
      <w:pPr>
        <w:spacing w:after="0" w:line="110" w:lineRule="exact"/>
        <w:rPr>
          <w:rFonts w:ascii="Wingdings" w:cs="Wingdings" w:eastAsia="Wingdings" w:hAnsi="Wingdings"/>
          <w:sz w:val="20"/>
          <w:szCs w:val="20"/>
          <w:b w:val="1"/>
          <w:bCs w:val="1"/>
          <w:color w:val="auto"/>
        </w:rPr>
      </w:pPr>
    </w:p>
    <w:p>
      <w:pPr>
        <w:ind w:left="243" w:right="300" w:hanging="243"/>
        <w:spacing w:after="0" w:line="252" w:lineRule="auto"/>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K-SADS-P/L:</w:t>
      </w:r>
      <w:r>
        <w:rPr>
          <w:rFonts w:ascii="Arial" w:cs="Arial" w:eastAsia="Arial" w:hAnsi="Arial"/>
          <w:sz w:val="20"/>
          <w:szCs w:val="20"/>
          <w:color w:val="auto"/>
        </w:rPr>
        <w:t xml:space="preserve"> </w:t>
      </w:r>
      <w:r>
        <w:rPr>
          <w:rFonts w:ascii="Arial" w:cs="Arial" w:eastAsia="Arial" w:hAnsi="Arial"/>
          <w:sz w:val="20"/>
          <w:szCs w:val="20"/>
          <w:i w:val="1"/>
          <w:iCs w:val="1"/>
          <w:color w:val="auto"/>
        </w:rPr>
        <w:t>Schedule for Affective Disorders and Schizophrenia for School-Aged Children-Present and Lifetime Version</w:t>
      </w:r>
    </w:p>
    <w:p>
      <w:pPr>
        <w:spacing w:after="0" w:line="110"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MADRS:</w:t>
      </w:r>
      <w:r>
        <w:rPr>
          <w:rFonts w:ascii="Arial" w:cs="Arial" w:eastAsia="Arial" w:hAnsi="Arial"/>
          <w:sz w:val="20"/>
          <w:szCs w:val="20"/>
          <w:color w:val="auto"/>
        </w:rPr>
        <w:t xml:space="preserve"> escala de depresión de Montgomery-Asberg</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MFQ:</w:t>
      </w:r>
      <w:r>
        <w:rPr>
          <w:rFonts w:ascii="Arial" w:cs="Arial" w:eastAsia="Arial" w:hAnsi="Arial"/>
          <w:sz w:val="20"/>
          <w:szCs w:val="20"/>
          <w:color w:val="auto"/>
        </w:rPr>
        <w:t xml:space="preserve"> </w:t>
      </w:r>
      <w:r>
        <w:rPr>
          <w:rFonts w:ascii="Arial" w:cs="Arial" w:eastAsia="Arial" w:hAnsi="Arial"/>
          <w:sz w:val="20"/>
          <w:szCs w:val="20"/>
          <w:i w:val="1"/>
          <w:iCs w:val="1"/>
          <w:color w:val="auto"/>
        </w:rPr>
        <w:t>Mood And Feelings Questionnaire</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2"/>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NICE:</w:t>
      </w:r>
      <w:r>
        <w:rPr>
          <w:rFonts w:ascii="Arial" w:cs="Arial" w:eastAsia="Arial" w:hAnsi="Arial"/>
          <w:sz w:val="20"/>
          <w:szCs w:val="20"/>
          <w:color w:val="auto"/>
        </w:rPr>
        <w:t xml:space="preserve"> </w:t>
      </w:r>
      <w:r>
        <w:rPr>
          <w:rFonts w:ascii="Arial" w:cs="Arial" w:eastAsia="Arial" w:hAnsi="Arial"/>
          <w:sz w:val="20"/>
          <w:szCs w:val="20"/>
          <w:i w:val="1"/>
          <w:iCs w:val="1"/>
          <w:color w:val="auto"/>
        </w:rPr>
        <w:t>National Institute for Clinical Excellence</w:t>
      </w:r>
    </w:p>
    <w:p>
      <w:pPr>
        <w:sectPr>
          <w:pgSz w:w="9360" w:h="13606" w:orient="portrait"/>
          <w:cols w:equalWidth="0" w:num="1">
            <w:col w:w="6523"/>
          </w:cols>
          <w:pgMar w:left="1417" w:top="1372" w:right="1414" w:bottom="104" w:gutter="0" w:footer="0" w:header="0"/>
        </w:sectPr>
      </w:pPr>
    </w:p>
    <w:p>
      <w:pPr>
        <w:spacing w:after="0" w:line="200" w:lineRule="exact"/>
        <w:rPr>
          <w:sz w:val="20"/>
          <w:szCs w:val="20"/>
          <w:color w:val="auto"/>
        </w:rPr>
      </w:pPr>
    </w:p>
    <w:p>
      <w:pPr>
        <w:spacing w:after="0" w:line="374"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181</w:t>
      </w:r>
    </w:p>
    <w:p>
      <w:pPr>
        <w:sectPr>
          <w:pgSz w:w="9360" w:h="13606" w:orient="portrait"/>
          <w:cols w:equalWidth="0" w:num="1">
            <w:col w:w="6523"/>
          </w:cols>
          <w:pgMar w:left="1417" w:top="1372" w:right="1414" w:bottom="104" w:gutter="0" w:footer="0" w:header="0"/>
          <w:type w:val="continuous"/>
        </w:sectPr>
      </w:pPr>
    </w:p>
    <w:bookmarkStart w:id="171" w:name="page172"/>
    <w:bookmarkEnd w:id="171"/>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NIMH:</w:t>
      </w:r>
      <w:r>
        <w:rPr>
          <w:rFonts w:ascii="Arial" w:cs="Arial" w:eastAsia="Arial" w:hAnsi="Arial"/>
          <w:sz w:val="20"/>
          <w:szCs w:val="20"/>
          <w:color w:val="auto"/>
        </w:rPr>
        <w:t xml:space="preserve"> </w:t>
      </w:r>
      <w:r>
        <w:rPr>
          <w:rFonts w:ascii="Arial" w:cs="Arial" w:eastAsia="Arial" w:hAnsi="Arial"/>
          <w:sz w:val="20"/>
          <w:szCs w:val="20"/>
          <w:i w:val="1"/>
          <w:iCs w:val="1"/>
          <w:color w:val="auto"/>
        </w:rPr>
        <w:t>National Institute of Mental Health</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OMS:</w:t>
      </w:r>
      <w:r>
        <w:rPr>
          <w:rFonts w:ascii="Arial" w:cs="Arial" w:eastAsia="Arial" w:hAnsi="Arial"/>
          <w:sz w:val="20"/>
          <w:szCs w:val="20"/>
          <w:color w:val="auto"/>
        </w:rPr>
        <w:t xml:space="preserve"> Organización Mundial de la Salud</w:t>
      </w:r>
    </w:p>
    <w:p>
      <w:pPr>
        <w:spacing w:after="0" w:line="123" w:lineRule="exact"/>
        <w:rPr>
          <w:rFonts w:ascii="Wingdings" w:cs="Wingdings" w:eastAsia="Wingdings" w:hAnsi="Wingdings"/>
          <w:sz w:val="20"/>
          <w:szCs w:val="20"/>
          <w:b w:val="1"/>
          <w:bCs w:val="1"/>
          <w:color w:val="auto"/>
        </w:rPr>
      </w:pPr>
    </w:p>
    <w:p>
      <w:pPr>
        <w:ind w:left="243" w:right="600" w:hanging="243"/>
        <w:spacing w:after="0" w:line="252" w:lineRule="auto"/>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PQ-LES-Q:</w:t>
      </w:r>
      <w:r>
        <w:rPr>
          <w:rFonts w:ascii="Arial" w:cs="Arial" w:eastAsia="Arial" w:hAnsi="Arial"/>
          <w:sz w:val="20"/>
          <w:szCs w:val="20"/>
          <w:color w:val="auto"/>
        </w:rPr>
        <w:t xml:space="preserve"> </w:t>
      </w:r>
      <w:r>
        <w:rPr>
          <w:rFonts w:ascii="Arial" w:cs="Arial" w:eastAsia="Arial" w:hAnsi="Arial"/>
          <w:sz w:val="20"/>
          <w:szCs w:val="20"/>
          <w:i w:val="1"/>
          <w:iCs w:val="1"/>
          <w:color w:val="auto"/>
        </w:rPr>
        <w:t>Paediatric Quality of Life Enjoyment and Satisfaction Questionnaire</w:t>
      </w:r>
    </w:p>
    <w:p>
      <w:pPr>
        <w:spacing w:after="0" w:line="110"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RSQ:</w:t>
      </w:r>
      <w:r>
        <w:rPr>
          <w:rFonts w:ascii="Arial" w:cs="Arial" w:eastAsia="Arial" w:hAnsi="Arial"/>
          <w:sz w:val="20"/>
          <w:szCs w:val="20"/>
          <w:color w:val="auto"/>
        </w:rPr>
        <w:t xml:space="preserve"> </w:t>
      </w:r>
      <w:r>
        <w:rPr>
          <w:rFonts w:ascii="Arial" w:cs="Arial" w:eastAsia="Arial" w:hAnsi="Arial"/>
          <w:sz w:val="20"/>
          <w:szCs w:val="20"/>
          <w:i w:val="1"/>
          <w:iCs w:val="1"/>
          <w:color w:val="auto"/>
        </w:rPr>
        <w:t>Risk of Suicide Questionaire</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SIGN:</w:t>
      </w:r>
      <w:r>
        <w:rPr>
          <w:rFonts w:ascii="Arial" w:cs="Arial" w:eastAsia="Arial" w:hAnsi="Arial"/>
          <w:sz w:val="20"/>
          <w:szCs w:val="20"/>
          <w:color w:val="auto"/>
        </w:rPr>
        <w:t xml:space="preserve"> </w:t>
      </w:r>
      <w:r>
        <w:rPr>
          <w:rFonts w:ascii="Arial" w:cs="Arial" w:eastAsia="Arial" w:hAnsi="Arial"/>
          <w:sz w:val="20"/>
          <w:szCs w:val="20"/>
          <w:i w:val="1"/>
          <w:iCs w:val="1"/>
          <w:color w:val="auto"/>
        </w:rPr>
        <w:t>Scottish Intercollegiate Guidelines Network</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19"/>
          <w:szCs w:val="19"/>
          <w:b w:val="1"/>
          <w:bCs w:val="1"/>
          <w:color w:val="auto"/>
        </w:rPr>
      </w:pPr>
      <w:r>
        <w:rPr>
          <w:rFonts w:ascii="Arial" w:cs="Arial" w:eastAsia="Arial" w:hAnsi="Arial"/>
          <w:sz w:val="19"/>
          <w:szCs w:val="19"/>
          <w:b w:val="1"/>
          <w:bCs w:val="1"/>
          <w:color w:val="auto"/>
        </w:rPr>
        <w:t>SIQ-Jr:</w:t>
      </w:r>
      <w:r>
        <w:rPr>
          <w:rFonts w:ascii="Arial" w:cs="Arial" w:eastAsia="Arial" w:hAnsi="Arial"/>
          <w:sz w:val="19"/>
          <w:szCs w:val="19"/>
          <w:color w:val="auto"/>
        </w:rPr>
        <w:t xml:space="preserve"> </w:t>
      </w:r>
      <w:r>
        <w:rPr>
          <w:rFonts w:ascii="Arial" w:cs="Arial" w:eastAsia="Arial" w:hAnsi="Arial"/>
          <w:sz w:val="19"/>
          <w:szCs w:val="19"/>
          <w:i w:val="1"/>
          <w:iCs w:val="1"/>
          <w:color w:val="auto"/>
        </w:rPr>
        <w:t>Suicidal Ideation Questionnaire. Junior High School version</w:t>
      </w:r>
    </w:p>
    <w:p>
      <w:pPr>
        <w:spacing w:after="0" w:line="134" w:lineRule="exact"/>
        <w:rPr>
          <w:rFonts w:ascii="Wingdings" w:cs="Wingdings" w:eastAsia="Wingdings" w:hAnsi="Wingdings"/>
          <w:sz w:val="19"/>
          <w:szCs w:val="19"/>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SIS:</w:t>
      </w:r>
      <w:r>
        <w:rPr>
          <w:rFonts w:ascii="Arial" w:cs="Arial" w:eastAsia="Arial" w:hAnsi="Arial"/>
          <w:sz w:val="20"/>
          <w:szCs w:val="20"/>
          <w:color w:val="auto"/>
        </w:rPr>
        <w:t xml:space="preserve"> </w:t>
      </w:r>
      <w:r>
        <w:rPr>
          <w:rFonts w:ascii="Arial" w:cs="Arial" w:eastAsia="Arial" w:hAnsi="Arial"/>
          <w:sz w:val="20"/>
          <w:szCs w:val="20"/>
          <w:i w:val="1"/>
          <w:iCs w:val="1"/>
          <w:color w:val="auto"/>
        </w:rPr>
        <w:t>Suicidal Intent Scale</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TADS:</w:t>
      </w:r>
      <w:r>
        <w:rPr>
          <w:rFonts w:ascii="Arial" w:cs="Arial" w:eastAsia="Arial" w:hAnsi="Arial"/>
          <w:sz w:val="20"/>
          <w:szCs w:val="20"/>
          <w:color w:val="auto"/>
        </w:rPr>
        <w:t xml:space="preserve"> </w:t>
      </w:r>
      <w:r>
        <w:rPr>
          <w:rFonts w:ascii="Arial" w:cs="Arial" w:eastAsia="Arial" w:hAnsi="Arial"/>
          <w:sz w:val="20"/>
          <w:szCs w:val="20"/>
          <w:i w:val="1"/>
          <w:iCs w:val="1"/>
          <w:color w:val="auto"/>
        </w:rPr>
        <w:t>Treatment for Adolescents With Depression Study</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TCC:</w:t>
      </w:r>
      <w:r>
        <w:rPr>
          <w:rFonts w:ascii="Arial" w:cs="Arial" w:eastAsia="Arial" w:hAnsi="Arial"/>
          <w:sz w:val="20"/>
          <w:szCs w:val="20"/>
          <w:color w:val="auto"/>
        </w:rPr>
        <w:t xml:space="preserve"> terapia cognitivo-conductual</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TDC:</w:t>
      </w:r>
      <w:r>
        <w:rPr>
          <w:rFonts w:ascii="Arial" w:cs="Arial" w:eastAsia="Arial" w:hAnsi="Arial"/>
          <w:sz w:val="20"/>
          <w:szCs w:val="20"/>
          <w:color w:val="auto"/>
        </w:rPr>
        <w:t xml:space="preserve"> terapia dialéctico-conductual</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TEC:</w:t>
      </w:r>
      <w:r>
        <w:rPr>
          <w:rFonts w:ascii="Arial" w:cs="Arial" w:eastAsia="Arial" w:hAnsi="Arial"/>
          <w:sz w:val="20"/>
          <w:szCs w:val="20"/>
          <w:color w:val="auto"/>
        </w:rPr>
        <w:t xml:space="preserve"> terapia electroconvulsiva</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TF:</w:t>
      </w:r>
      <w:r>
        <w:rPr>
          <w:rFonts w:ascii="Arial" w:cs="Arial" w:eastAsia="Arial" w:hAnsi="Arial"/>
          <w:sz w:val="20"/>
          <w:szCs w:val="20"/>
          <w:color w:val="auto"/>
        </w:rPr>
        <w:t xml:space="preserve"> terapia familiar</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TIP:</w:t>
      </w:r>
      <w:r>
        <w:rPr>
          <w:rFonts w:ascii="Arial" w:cs="Arial" w:eastAsia="Arial" w:hAnsi="Arial"/>
          <w:sz w:val="20"/>
          <w:szCs w:val="20"/>
          <w:color w:val="auto"/>
        </w:rPr>
        <w:t xml:space="preserve"> terapia interpersonal individual</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TIP-A:</w:t>
      </w:r>
      <w:r>
        <w:rPr>
          <w:rFonts w:ascii="Arial" w:cs="Arial" w:eastAsia="Arial" w:hAnsi="Arial"/>
          <w:sz w:val="20"/>
          <w:szCs w:val="20"/>
          <w:color w:val="auto"/>
        </w:rPr>
        <w:t xml:space="preserve"> terapia interpersonal para adolescentes</w:t>
      </w:r>
    </w:p>
    <w:p>
      <w:pPr>
        <w:spacing w:after="0" w:line="123" w:lineRule="exact"/>
        <w:rPr>
          <w:rFonts w:ascii="Wingdings" w:cs="Wingdings" w:eastAsia="Wingdings" w:hAnsi="Wingdings"/>
          <w:sz w:val="20"/>
          <w:szCs w:val="20"/>
          <w:b w:val="1"/>
          <w:bCs w:val="1"/>
          <w:color w:val="auto"/>
        </w:rPr>
      </w:pPr>
    </w:p>
    <w:p>
      <w:pPr>
        <w:ind w:left="243" w:hanging="243"/>
        <w:spacing w:after="0"/>
        <w:tabs>
          <w:tab w:leader="none" w:pos="243" w:val="left"/>
        </w:tabs>
        <w:numPr>
          <w:ilvl w:val="0"/>
          <w:numId w:val="113"/>
        </w:numPr>
        <w:rPr>
          <w:rFonts w:ascii="Wingdings" w:cs="Wingdings" w:eastAsia="Wingdings" w:hAnsi="Wingdings"/>
          <w:sz w:val="20"/>
          <w:szCs w:val="20"/>
          <w:b w:val="1"/>
          <w:bCs w:val="1"/>
          <w:color w:val="auto"/>
        </w:rPr>
      </w:pPr>
      <w:r>
        <w:rPr>
          <w:rFonts w:ascii="Arial" w:cs="Arial" w:eastAsia="Arial" w:hAnsi="Arial"/>
          <w:sz w:val="20"/>
          <w:szCs w:val="20"/>
          <w:b w:val="1"/>
          <w:bCs w:val="1"/>
          <w:color w:val="auto"/>
        </w:rPr>
        <w:t>TMS:</w:t>
      </w:r>
      <w:r>
        <w:rPr>
          <w:rFonts w:ascii="Arial" w:cs="Arial" w:eastAsia="Arial" w:hAnsi="Arial"/>
          <w:sz w:val="20"/>
          <w:szCs w:val="20"/>
          <w:color w:val="auto"/>
        </w:rPr>
        <w:t xml:space="preserve"> terapia multisistémica</w:t>
      </w:r>
    </w:p>
    <w:p>
      <w:pPr>
        <w:sectPr>
          <w:pgSz w:w="9360" w:h="13606" w:orient="portrait"/>
          <w:cols w:equalWidth="0" w:num="1">
            <w:col w:w="6523"/>
          </w:cols>
          <w:pgMar w:left="1417" w:top="1384"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182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4" w:right="1414" w:bottom="111" w:gutter="0" w:footer="0" w:header="0"/>
          <w:type w:val="continuous"/>
        </w:sectPr>
      </w:pPr>
    </w:p>
    <w:bookmarkStart w:id="172" w:name="page173"/>
    <w:bookmarkEnd w:id="172"/>
    <w:p>
      <w:pPr>
        <w:spacing w:after="0"/>
        <w:rPr>
          <w:sz w:val="20"/>
          <w:szCs w:val="20"/>
          <w:color w:val="auto"/>
        </w:rPr>
      </w:pPr>
      <w:r>
        <w:rPr>
          <w:rFonts w:ascii="Arial" w:cs="Arial" w:eastAsia="Arial" w:hAnsi="Arial"/>
          <w:sz w:val="28"/>
          <w:szCs w:val="28"/>
          <w:color w:val="auto"/>
        </w:rPr>
        <w:t>Anexo 5. Declaración de intereses</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28"/>
          <w:szCs w:val="28"/>
          <w:color w:val="auto"/>
        </w:rPr>
        <w:t>Coordinadores y miembros del grupo elaborador</w:t>
      </w:r>
    </w:p>
    <w:p>
      <w:pPr>
        <w:spacing w:after="0" w:line="113" w:lineRule="exact"/>
        <w:rPr>
          <w:sz w:val="20"/>
          <w:szCs w:val="20"/>
          <w:color w:val="auto"/>
        </w:rPr>
      </w:pPr>
    </w:p>
    <w:p>
      <w:pPr>
        <w:jc w:val="both"/>
        <w:spacing w:after="0" w:line="274" w:lineRule="auto"/>
        <w:rPr>
          <w:sz w:val="20"/>
          <w:szCs w:val="20"/>
          <w:color w:val="auto"/>
        </w:rPr>
      </w:pPr>
      <w:r>
        <w:rPr>
          <w:rFonts w:ascii="Arial" w:cs="Arial" w:eastAsia="Arial" w:hAnsi="Arial"/>
          <w:sz w:val="19"/>
          <w:szCs w:val="19"/>
          <w:color w:val="auto"/>
        </w:rPr>
        <w:t>Gerardo Atienza Merino, Elena de las Heras Liñero, Rafael Fernández Mar-tínez, Ernesto Ferrer Gómez del Valle, Ana Goicoechea Castaño, Jose Luis Iglesias Diz, Arturo Louro González, Belén Martínez Alonso, José Mazaira Castro, Aurea Paz Baña, Lucinda Paz Valiñas, María Isabel Roca Valcárcel y Yolanda Triñanes Pego declararon ausencia de conflictos de interés.</w:t>
      </w:r>
    </w:p>
    <w:p>
      <w:pPr>
        <w:spacing w:after="0" w:line="3" w:lineRule="exact"/>
        <w:rPr>
          <w:sz w:val="20"/>
          <w:szCs w:val="20"/>
          <w:color w:val="auto"/>
        </w:rPr>
      </w:pPr>
    </w:p>
    <w:p>
      <w:pPr>
        <w:jc w:val="both"/>
        <w:ind w:firstLine="453"/>
        <w:spacing w:after="0" w:line="287" w:lineRule="auto"/>
        <w:rPr>
          <w:sz w:val="20"/>
          <w:szCs w:val="20"/>
          <w:color w:val="auto"/>
        </w:rPr>
      </w:pPr>
      <w:r>
        <w:rPr>
          <w:rFonts w:ascii="Arial" w:cs="Arial" w:eastAsia="Arial" w:hAnsi="Arial"/>
          <w:sz w:val="19"/>
          <w:szCs w:val="19"/>
          <w:color w:val="auto"/>
        </w:rPr>
        <w:t>María Álvarez Ariza declaró haber recibido financiación para reunio-nes o congresos (AstraZeneca y Pfizer) y para asistencia a cursos (Janssen).</w:t>
      </w:r>
    </w:p>
    <w:p>
      <w:pPr>
        <w:spacing w:after="0" w:line="129" w:lineRule="exact"/>
        <w:rPr>
          <w:sz w:val="20"/>
          <w:szCs w:val="20"/>
          <w:color w:val="auto"/>
        </w:rPr>
      </w:pPr>
    </w:p>
    <w:p>
      <w:pPr>
        <w:spacing w:after="0"/>
        <w:rPr>
          <w:sz w:val="20"/>
          <w:szCs w:val="20"/>
          <w:color w:val="auto"/>
        </w:rPr>
      </w:pPr>
      <w:r>
        <w:rPr>
          <w:rFonts w:ascii="Arial" w:cs="Arial" w:eastAsia="Arial" w:hAnsi="Arial"/>
          <w:sz w:val="28"/>
          <w:szCs w:val="28"/>
          <w:color w:val="auto"/>
        </w:rPr>
        <w:t>Revisores externos</w:t>
      </w:r>
    </w:p>
    <w:p>
      <w:pPr>
        <w:spacing w:after="0" w:line="115"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Antonio Agüero Juan, Victoria del Barrio Gándara, Amparo Belloch Fuster, María del Carmen Bragado Álvarez, Juan José Carballo Belloso, Sergio Cin-za Sanjurjo, María Dolores Domínguez Santos, Aranzazu Fernández Rivas, Montserrat García González, María Paz García Vera, María Elena Garralda Hualde, María León-Sanromá, Germán López Cortacáns, María José Pa-rellada Redondo, Ana Pascual Aranda, Pedro Javier Rodríguez Hernández, Patricio José Ruiz Lázaro, María Isabel Salvador Sánchez, Manuel Sampe-dro Campos, Carmen Senra Rivera, Josep Toro Trallero, Víctor Manuel To-rrado Oubiña, y Fernando Lino Vázquez González declararon ausencia de conflictos de interés.</w:t>
      </w:r>
    </w:p>
    <w:p>
      <w:pPr>
        <w:spacing w:after="0" w:line="9" w:lineRule="exact"/>
        <w:rPr>
          <w:sz w:val="20"/>
          <w:szCs w:val="20"/>
          <w:color w:val="auto"/>
        </w:rPr>
      </w:pPr>
    </w:p>
    <w:p>
      <w:pPr>
        <w:jc w:val="both"/>
        <w:ind w:firstLine="453"/>
        <w:spacing w:after="0" w:line="259" w:lineRule="auto"/>
        <w:rPr>
          <w:sz w:val="20"/>
          <w:szCs w:val="20"/>
          <w:color w:val="auto"/>
        </w:rPr>
      </w:pPr>
      <w:r>
        <w:rPr>
          <w:rFonts w:ascii="Arial" w:cs="Arial" w:eastAsia="Arial" w:hAnsi="Arial"/>
          <w:sz w:val="20"/>
          <w:szCs w:val="20"/>
          <w:color w:val="auto"/>
        </w:rPr>
        <w:t>Enric Aragonés Benaiges declaró haber recibido financiación para re-uniones, congresos o asistencia a cursos (Almirall) y recibir ayuda económi-ca para la financiación de investigación por parte de Lilly.</w:t>
      </w:r>
    </w:p>
    <w:p>
      <w:pPr>
        <w:spacing w:after="0" w:line="5"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Pedro Benjumea Pino declaró haber recibido financiación para reunio-nes, congresos o asistencia a cursos (Lilly, Glaxo).</w:t>
      </w:r>
    </w:p>
    <w:p>
      <w:pPr>
        <w:spacing w:after="0" w:line="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María Consuelo Carballal Balsa declaró haber recibido financiación para reuniones, congresos o asistencia a cursos (ANESM).</w:t>
      </w:r>
    </w:p>
    <w:p>
      <w:pPr>
        <w:spacing w:after="0" w:line="2" w:lineRule="exact"/>
        <w:rPr>
          <w:sz w:val="20"/>
          <w:szCs w:val="20"/>
          <w:color w:val="auto"/>
        </w:rPr>
      </w:pPr>
    </w:p>
    <w:p>
      <w:pPr>
        <w:jc w:val="both"/>
        <w:ind w:firstLine="453"/>
        <w:spacing w:after="0" w:line="274" w:lineRule="auto"/>
        <w:rPr>
          <w:sz w:val="20"/>
          <w:szCs w:val="20"/>
          <w:color w:val="auto"/>
        </w:rPr>
      </w:pPr>
      <w:r>
        <w:rPr>
          <w:rFonts w:ascii="Arial" w:cs="Arial" w:eastAsia="Arial" w:hAnsi="Arial"/>
          <w:sz w:val="19"/>
          <w:szCs w:val="19"/>
          <w:color w:val="auto"/>
        </w:rPr>
        <w:t>Josefina Castro Fornielles declaró haber recibido financiación para re-uniones, congresos o asistencia a cursos (Lilly), haber recibido financiación por su participación en una investigación por parte de los laboratorios No-vartis y haber realizado labores de consultorías para los laboratorios Lilly.</w:t>
      </w:r>
    </w:p>
    <w:p>
      <w:pPr>
        <w:spacing w:after="0" w:line="2" w:lineRule="exact"/>
        <w:rPr>
          <w:sz w:val="20"/>
          <w:szCs w:val="20"/>
          <w:color w:val="auto"/>
        </w:rPr>
      </w:pPr>
    </w:p>
    <w:p>
      <w:pPr>
        <w:jc w:val="both"/>
        <w:ind w:firstLine="453"/>
        <w:spacing w:after="0" w:line="259" w:lineRule="auto"/>
        <w:rPr>
          <w:sz w:val="20"/>
          <w:szCs w:val="20"/>
          <w:color w:val="auto"/>
        </w:rPr>
      </w:pPr>
      <w:r>
        <w:rPr>
          <w:rFonts w:ascii="Arial" w:cs="Arial" w:eastAsia="Arial" w:hAnsi="Arial"/>
          <w:sz w:val="20"/>
          <w:szCs w:val="20"/>
          <w:color w:val="auto"/>
        </w:rPr>
        <w:t>Josep Cornellá Canals ha declarado haber recibido financiación para reuniones, congresos o asistencia a cursos (Juste) y realizar labores de ase-soría para el laboratorio Rubió sobre el producto Rubifen.</w:t>
      </w:r>
    </w:p>
    <w:p>
      <w:pPr>
        <w:spacing w:after="0" w:line="3" w:lineRule="exact"/>
        <w:rPr>
          <w:sz w:val="20"/>
          <w:szCs w:val="20"/>
          <w:color w:val="auto"/>
        </w:rPr>
      </w:pPr>
    </w:p>
    <w:p>
      <w:pPr>
        <w:jc w:val="both"/>
        <w:ind w:firstLine="453"/>
        <w:spacing w:after="0" w:line="280" w:lineRule="auto"/>
        <w:rPr>
          <w:sz w:val="20"/>
          <w:szCs w:val="20"/>
          <w:color w:val="auto"/>
        </w:rPr>
      </w:pPr>
      <w:r>
        <w:rPr>
          <w:rFonts w:ascii="Arial" w:cs="Arial" w:eastAsia="Arial" w:hAnsi="Arial"/>
          <w:sz w:val="19"/>
          <w:szCs w:val="19"/>
          <w:color w:val="auto"/>
        </w:rPr>
        <w:t>Inmaculada Escamilla Canales declaró haber recibido financiación para reuniones, congresos o asistencia a cursos (Lilly, Janssen, Juste), hono-rarios como ponente por parte de Janssen y AEPIJ, financiación de progra-</w:t>
      </w:r>
    </w:p>
    <w:p>
      <w:pPr>
        <w:sectPr>
          <w:pgSz w:w="9360" w:h="13606" w:orient="portrait"/>
          <w:cols w:equalWidth="0" w:num="1">
            <w:col w:w="6520"/>
          </w:cols>
          <w:pgMar w:left="1420" w:top="1372"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183</w:t>
      </w:r>
    </w:p>
    <w:p>
      <w:pPr>
        <w:sectPr>
          <w:pgSz w:w="9360" w:h="13606" w:orient="portrait"/>
          <w:cols w:equalWidth="0" w:num="1">
            <w:col w:w="6520"/>
          </w:cols>
          <w:pgMar w:left="1420" w:top="1372" w:right="1414" w:bottom="104" w:gutter="0" w:footer="0" w:header="0"/>
          <w:type w:val="continuous"/>
        </w:sectPr>
      </w:pPr>
    </w:p>
    <w:bookmarkStart w:id="173" w:name="page174"/>
    <w:bookmarkEnd w:id="173"/>
    <w:p>
      <w:pPr>
        <w:jc w:val="both"/>
        <w:spacing w:after="0" w:line="260" w:lineRule="auto"/>
        <w:rPr>
          <w:sz w:val="20"/>
          <w:szCs w:val="20"/>
          <w:color w:val="auto"/>
        </w:rPr>
      </w:pPr>
      <w:r>
        <w:rPr>
          <w:rFonts w:ascii="Arial" w:cs="Arial" w:eastAsia="Arial" w:hAnsi="Arial"/>
          <w:sz w:val="20"/>
          <w:szCs w:val="20"/>
          <w:color w:val="auto"/>
        </w:rPr>
        <w:t>mas educativos o cursos por parte de la Fundación Alicia Koplowitz y ayuda económica para la financiación de investigación por parte de Lilly.</w:t>
      </w:r>
    </w:p>
    <w:p>
      <w:pPr>
        <w:spacing w:after="0" w:line="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María Jesús Mardomingo Sanz declaró haber recibido financiación para reuniones, congresos o asistencia a cursos (Lilly) y haber recibido fi-nanciación por su participación en una investigación (Lilly, Janssen).</w:t>
      </w:r>
    </w:p>
    <w:p>
      <w:pPr>
        <w:spacing w:after="0" w:line="3" w:lineRule="exact"/>
        <w:rPr>
          <w:sz w:val="20"/>
          <w:szCs w:val="20"/>
          <w:color w:val="auto"/>
        </w:rPr>
      </w:pPr>
    </w:p>
    <w:p>
      <w:pPr>
        <w:jc w:val="both"/>
        <w:ind w:firstLine="453"/>
        <w:spacing w:after="0" w:line="291" w:lineRule="auto"/>
        <w:rPr>
          <w:sz w:val="20"/>
          <w:szCs w:val="20"/>
          <w:color w:val="auto"/>
        </w:rPr>
      </w:pPr>
      <w:r>
        <w:rPr>
          <w:rFonts w:ascii="Arial" w:cs="Arial" w:eastAsia="Arial" w:hAnsi="Arial"/>
          <w:sz w:val="18"/>
          <w:szCs w:val="18"/>
          <w:color w:val="auto"/>
        </w:rPr>
        <w:t>César Soutullo Esperón declaró haber recibido financiación para re-uniones, congresos o asistencia a cursos (Lilly, Janssen-Cilag, Esteve, Pfi-zer), honorarios como ponente por parte de la Asociación Navarra ADHI; ACANPADAH, APNADAH, AstraZeneca, ASTTA, CC.AA.: Asturias, Castilla y León, Madrid; Eli Lilly, Fundación Innovación Social de la Cultura, GlaxoSmithKline, Grupo Aula Médica, Janssen-Cilag, Novartis, SEP-SEPB, Sociedad Vasco-Navarra Psiquiatría y Solvay, así como haber realizado labo-res de consultoría para Bristol-Myers Squibb, Editorial Médica Panameri-cana, Eli Lilly, Juste, EINAQ (European Interdisciplinary Network ADHD Quality Assurance), Fundación Alicia Koplowitz, Janssen- Cilag, Pfizer, Shi-re y Otsuka, ha declarado también intereses económicos como empleado de la Clínica Universitaria de la Universidad de Navarra y y ayudas económicas para la financiación de una investigación por parte de Abbott, Bristol-Myers Squibb, Eli Lilly, Gobierno de Navarra, Fundación Alicia Koplovitz, Institu-to de Salud Carlos III (FIS): Redes Temáticas de Investigación Cooperativa, Pfizer, PIUNA, Stanley Medical Research Institute-NAMI Shire y Solvay.</w:t>
      </w:r>
    </w:p>
    <w:p>
      <w:pPr>
        <w:sectPr>
          <w:pgSz w:w="9360" w:h="13606" w:orient="portrait"/>
          <w:cols w:equalWidth="0" w:num="1">
            <w:col w:w="6520"/>
          </w:cols>
          <w:pgMar w:left="1420" w:top="1387"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184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7" w:right="1414" w:bottom="111" w:gutter="0" w:footer="0" w:header="0"/>
          <w:type w:val="continuous"/>
        </w:sectPr>
      </w:pPr>
    </w:p>
    <w:bookmarkStart w:id="174" w:name="page175"/>
    <w:bookmarkEnd w:id="174"/>
    <w:p>
      <w:pPr>
        <w:spacing w:after="0"/>
        <w:rPr>
          <w:sz w:val="20"/>
          <w:szCs w:val="20"/>
          <w:color w:val="auto"/>
        </w:rPr>
      </w:pPr>
      <w:r>
        <w:rPr>
          <w:rFonts w:ascii="Arial" w:cs="Arial" w:eastAsia="Arial" w:hAnsi="Arial"/>
          <w:sz w:val="28"/>
          <w:szCs w:val="28"/>
          <w:color w:val="auto"/>
        </w:rPr>
        <w:t>Anexo 6. Modelos de Consentimiento Informado</w:t>
      </w:r>
    </w:p>
    <w:p>
      <w:pPr>
        <w:spacing w:after="0" w:line="355" w:lineRule="exact"/>
        <w:rPr>
          <w:sz w:val="20"/>
          <w:szCs w:val="20"/>
          <w:color w:val="auto"/>
        </w:rPr>
      </w:pPr>
    </w:p>
    <w:p>
      <w:pPr>
        <w:spacing w:after="0"/>
        <w:rPr>
          <w:sz w:val="20"/>
          <w:szCs w:val="20"/>
          <w:color w:val="auto"/>
        </w:rPr>
      </w:pPr>
      <w:r>
        <w:rPr>
          <w:rFonts w:ascii="Arial" w:cs="Arial" w:eastAsia="Arial" w:hAnsi="Arial"/>
          <w:sz w:val="22"/>
          <w:szCs w:val="22"/>
          <w:color w:val="auto"/>
        </w:rPr>
        <w:t>Documento de CONSENTIMIENTO INFORMADO GENERAL</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18"/>
          <w:szCs w:val="18"/>
          <w:color w:val="auto"/>
        </w:rPr>
        <w:t>El/la Paciente D/D. ª................................................. natural de .........................</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con domicilio en ..................................................................................................</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Ciudad............................................ Provincia .......................................................</w:t>
      </w:r>
    </w:p>
    <w:p>
      <w:pPr>
        <w:spacing w:after="0" w:line="41" w:lineRule="exact"/>
        <w:rPr>
          <w:sz w:val="20"/>
          <w:szCs w:val="20"/>
          <w:color w:val="auto"/>
        </w:rPr>
      </w:pPr>
    </w:p>
    <w:p>
      <w:pPr>
        <w:spacing w:after="0"/>
        <w:rPr>
          <w:sz w:val="20"/>
          <w:szCs w:val="20"/>
          <w:color w:val="auto"/>
        </w:rPr>
      </w:pPr>
      <w:r>
        <w:rPr>
          <w:rFonts w:ascii="Arial" w:cs="Arial" w:eastAsia="Arial" w:hAnsi="Arial"/>
          <w:sz w:val="19"/>
          <w:szCs w:val="19"/>
          <w:color w:val="auto"/>
        </w:rPr>
        <w:t>con edad de..............y DNI........................., menor de edad, y abajo firmante,</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ha sido INFORMADO DETALLADAMENTE SOBRE .............................</w:t>
      </w:r>
    </w:p>
    <w:p>
      <w:pPr>
        <w:spacing w:after="0" w:line="20"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70" w:lineRule="exact"/>
        <w:rPr>
          <w:sz w:val="20"/>
          <w:szCs w:val="20"/>
          <w:color w:val="auto"/>
        </w:rPr>
      </w:pPr>
    </w:p>
    <w:p>
      <w:pPr>
        <w:spacing w:after="0"/>
        <w:rPr>
          <w:sz w:val="20"/>
          <w:szCs w:val="20"/>
          <w:color w:val="auto"/>
        </w:rPr>
      </w:pPr>
      <w:r>
        <w:rPr>
          <w:rFonts w:ascii="Arial" w:cs="Arial" w:eastAsia="Arial" w:hAnsi="Arial"/>
          <w:sz w:val="20"/>
          <w:szCs w:val="20"/>
          <w:color w:val="auto"/>
        </w:rPr>
        <w:t>La medicación prescrita/intervención o prueba a la que va a ser sometido</w:t>
      </w:r>
    </w:p>
    <w:p>
      <w:pPr>
        <w:spacing w:after="0" w:line="22" w:lineRule="exact"/>
        <w:rPr>
          <w:sz w:val="20"/>
          <w:szCs w:val="20"/>
          <w:color w:val="auto"/>
        </w:rPr>
      </w:pPr>
    </w:p>
    <w:p>
      <w:pPr>
        <w:spacing w:after="0"/>
        <w:rPr>
          <w:sz w:val="20"/>
          <w:szCs w:val="20"/>
          <w:color w:val="auto"/>
        </w:rPr>
      </w:pPr>
      <w:r>
        <w:rPr>
          <w:rFonts w:ascii="Arial" w:cs="Arial" w:eastAsia="Arial" w:hAnsi="Arial"/>
          <w:sz w:val="18"/>
          <w:szCs w:val="18"/>
          <w:color w:val="auto"/>
        </w:rPr>
        <w:t>..................................................................y que de forma resumida consiste en</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68" w:lineRule="exact"/>
        <w:rPr>
          <w:sz w:val="20"/>
          <w:szCs w:val="20"/>
          <w:color w:val="auto"/>
        </w:rPr>
      </w:pPr>
    </w:p>
    <w:p>
      <w:pPr>
        <w:spacing w:after="0"/>
        <w:rPr>
          <w:sz w:val="20"/>
          <w:szCs w:val="20"/>
          <w:color w:val="auto"/>
        </w:rPr>
      </w:pPr>
      <w:r>
        <w:rPr>
          <w:rFonts w:ascii="Arial" w:cs="Arial" w:eastAsia="Arial" w:hAnsi="Arial"/>
          <w:sz w:val="19"/>
          <w:szCs w:val="19"/>
          <w:color w:val="auto"/>
        </w:rPr>
        <w:t>Se le ha informado sobre los riesgos y efectos secundarios inherentes a la</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mencionada y explicada medicación/intervención o prueba, y que son los</w:t>
      </w:r>
    </w:p>
    <w:p>
      <w:pPr>
        <w:spacing w:after="0" w:line="20" w:lineRule="exact"/>
        <w:rPr>
          <w:sz w:val="20"/>
          <w:szCs w:val="20"/>
          <w:color w:val="auto"/>
        </w:rPr>
      </w:pPr>
    </w:p>
    <w:p>
      <w:pPr>
        <w:spacing w:after="0"/>
        <w:rPr>
          <w:sz w:val="20"/>
          <w:szCs w:val="20"/>
          <w:color w:val="auto"/>
        </w:rPr>
      </w:pPr>
      <w:r>
        <w:rPr>
          <w:rFonts w:ascii="Arial" w:cs="Arial" w:eastAsia="Arial" w:hAnsi="Arial"/>
          <w:sz w:val="20"/>
          <w:szCs w:val="20"/>
          <w:color w:val="auto"/>
        </w:rPr>
        <w:t>siguientes:</w:t>
      </w:r>
    </w:p>
    <w:p>
      <w:pPr>
        <w:spacing w:after="0" w:line="20"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72" w:lineRule="exact"/>
        <w:rPr>
          <w:sz w:val="20"/>
          <w:szCs w:val="20"/>
          <w:color w:val="auto"/>
        </w:rPr>
      </w:pPr>
    </w:p>
    <w:p>
      <w:pPr>
        <w:spacing w:after="0"/>
        <w:rPr>
          <w:sz w:val="20"/>
          <w:szCs w:val="20"/>
          <w:color w:val="auto"/>
        </w:rPr>
      </w:pPr>
      <w:r>
        <w:rPr>
          <w:rFonts w:ascii="Arial" w:cs="Arial" w:eastAsia="Arial" w:hAnsi="Arial"/>
          <w:sz w:val="19"/>
          <w:szCs w:val="19"/>
          <w:color w:val="auto"/>
        </w:rPr>
        <w:t>Asimismo se le ha informado de los riesgos probables que son .....................</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270"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Todo ello tal y como preceptúa la actual Ley 41/2002, de Autonomía del Pa-ciente, por lo cual, entiende y acepta los anteriores puntos por lo que firma el presente CONSENTIMIENTO INFORMADO</w:t>
      </w: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color w:val="auto"/>
        </w:rPr>
        <w:t>En la fecha ............... de ........................... del año 20........</w:t>
      </w:r>
    </w:p>
    <w:p>
      <w:pPr>
        <w:spacing w:after="0" w:line="223" w:lineRule="exact"/>
        <w:rPr>
          <w:sz w:val="20"/>
          <w:szCs w:val="20"/>
          <w:color w:val="auto"/>
        </w:rPr>
      </w:pPr>
    </w:p>
    <w:p>
      <w:pPr>
        <w:spacing w:after="0"/>
        <w:tabs>
          <w:tab w:leader="none" w:pos="4300" w:val="left"/>
        </w:tabs>
        <w:rPr>
          <w:sz w:val="20"/>
          <w:szCs w:val="20"/>
          <w:color w:val="auto"/>
        </w:rPr>
      </w:pPr>
      <w:r>
        <w:rPr>
          <w:rFonts w:ascii="Arial" w:cs="Arial" w:eastAsia="Arial" w:hAnsi="Arial"/>
          <w:sz w:val="16"/>
          <w:szCs w:val="16"/>
          <w:b w:val="1"/>
          <w:bCs w:val="1"/>
          <w:color w:val="auto"/>
        </w:rPr>
        <w:t>Médico responsable</w:t>
      </w:r>
      <w:r>
        <w:rPr>
          <w:sz w:val="20"/>
          <w:szCs w:val="20"/>
          <w:color w:val="auto"/>
        </w:rPr>
        <w:tab/>
      </w:r>
      <w:r>
        <w:rPr>
          <w:rFonts w:ascii="Arial" w:cs="Arial" w:eastAsia="Arial" w:hAnsi="Arial"/>
          <w:sz w:val="16"/>
          <w:szCs w:val="16"/>
          <w:b w:val="1"/>
          <w:bCs w:val="1"/>
          <w:color w:val="auto"/>
        </w:rPr>
        <w:t>El/la paciente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*Modificado de: Fuertes Rocañín </w:t>
      </w:r>
      <w:r>
        <w:rPr>
          <w:rFonts w:ascii="Arial" w:cs="Arial" w:eastAsia="Arial" w:hAnsi="Arial"/>
          <w:sz w:val="16"/>
          <w:szCs w:val="16"/>
          <w:i w:val="1"/>
          <w:iCs w:val="1"/>
          <w:color w:val="auto"/>
        </w:rPr>
        <w:t>et al.</w:t>
      </w:r>
      <w:r>
        <w:rPr>
          <w:rFonts w:ascii="Arial" w:cs="Arial" w:eastAsia="Arial" w:hAnsi="Arial"/>
          <w:sz w:val="16"/>
          <w:szCs w:val="16"/>
          <w:color w:val="auto"/>
        </w:rPr>
        <w:t>, 2007</w:t>
      </w:r>
    </w:p>
    <w:p>
      <w:pPr>
        <w:sectPr>
          <w:pgSz w:w="9360" w:h="13606" w:orient="portrait"/>
          <w:cols w:equalWidth="0" w:num="1">
            <w:col w:w="6520"/>
          </w:cols>
          <w:pgMar w:left="1420" w:top="1372" w:right="1414" w:bottom="104" w:gutter="0" w:footer="0" w:header="0"/>
        </w:sectPr>
      </w:pPr>
    </w:p>
    <w:p>
      <w:pPr>
        <w:spacing w:after="0" w:line="200" w:lineRule="exact"/>
        <w:rPr>
          <w:sz w:val="20"/>
          <w:szCs w:val="20"/>
          <w:color w:val="auto"/>
        </w:rPr>
      </w:pPr>
    </w:p>
    <w:p>
      <w:pPr>
        <w:spacing w:after="0" w:line="373"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185</w:t>
      </w:r>
    </w:p>
    <w:p>
      <w:pPr>
        <w:sectPr>
          <w:pgSz w:w="9360" w:h="13606" w:orient="portrait"/>
          <w:cols w:equalWidth="0" w:num="1">
            <w:col w:w="6520"/>
          </w:cols>
          <w:pgMar w:left="1420" w:top="1372" w:right="1414" w:bottom="104" w:gutter="0" w:footer="0" w:header="0"/>
          <w:type w:val="continuous"/>
        </w:sectPr>
      </w:pPr>
    </w:p>
    <w:bookmarkStart w:id="175" w:name="page176"/>
    <w:bookmarkEnd w:id="175"/>
    <w:p>
      <w:pPr>
        <w:ind w:left="3"/>
        <w:spacing w:after="0"/>
        <w:rPr>
          <w:sz w:val="20"/>
          <w:szCs w:val="20"/>
          <w:color w:val="auto"/>
        </w:rPr>
      </w:pPr>
      <w:r>
        <w:rPr>
          <w:rFonts w:ascii="Arial" w:cs="Arial" w:eastAsia="Arial" w:hAnsi="Arial"/>
          <w:sz w:val="28"/>
          <w:szCs w:val="28"/>
          <w:color w:val="auto"/>
        </w:rPr>
        <w:t>Anexo 6. Modelos de consentimiento informado</w:t>
      </w:r>
    </w:p>
    <w:p>
      <w:pPr>
        <w:spacing w:after="0" w:line="364" w:lineRule="exact"/>
        <w:rPr>
          <w:sz w:val="20"/>
          <w:szCs w:val="20"/>
          <w:color w:val="auto"/>
        </w:rPr>
      </w:pPr>
    </w:p>
    <w:p>
      <w:pPr>
        <w:ind w:left="3" w:right="1320"/>
        <w:spacing w:after="0" w:line="257" w:lineRule="auto"/>
        <w:rPr>
          <w:sz w:val="20"/>
          <w:szCs w:val="20"/>
          <w:color w:val="auto"/>
        </w:rPr>
      </w:pPr>
      <w:r>
        <w:rPr>
          <w:rFonts w:ascii="Arial" w:cs="Arial" w:eastAsia="Arial" w:hAnsi="Arial"/>
          <w:sz w:val="22"/>
          <w:szCs w:val="22"/>
          <w:color w:val="auto"/>
        </w:rPr>
        <w:t>Documento de CONSENTIMIENTO INFORMADO POR REPRESENTACIÓN</w:t>
      </w:r>
    </w:p>
    <w:p>
      <w:pPr>
        <w:spacing w:after="0" w:line="200" w:lineRule="exact"/>
        <w:rPr>
          <w:sz w:val="20"/>
          <w:szCs w:val="20"/>
          <w:color w:val="auto"/>
        </w:rPr>
      </w:pPr>
    </w:p>
    <w:p>
      <w:pPr>
        <w:spacing w:after="0" w:line="314" w:lineRule="exact"/>
        <w:rPr>
          <w:sz w:val="20"/>
          <w:szCs w:val="20"/>
          <w:color w:val="auto"/>
        </w:rPr>
      </w:pPr>
    </w:p>
    <w:p>
      <w:pPr>
        <w:ind w:left="3"/>
        <w:spacing w:after="0"/>
        <w:rPr>
          <w:sz w:val="20"/>
          <w:szCs w:val="20"/>
          <w:color w:val="auto"/>
        </w:rPr>
      </w:pPr>
      <w:r>
        <w:rPr>
          <w:rFonts w:ascii="Arial" w:cs="Arial" w:eastAsia="Arial" w:hAnsi="Arial"/>
          <w:sz w:val="18"/>
          <w:szCs w:val="18"/>
          <w:color w:val="auto"/>
        </w:rPr>
        <w:t>El/la representante legal D/D. ª.............................................................................</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.....................del/la menor D/D.ª.............................................................................</w:t>
      </w:r>
    </w:p>
    <w:p>
      <w:pPr>
        <w:spacing w:after="0" w:line="41" w:lineRule="exact"/>
        <w:rPr>
          <w:sz w:val="20"/>
          <w:szCs w:val="20"/>
          <w:color w:val="auto"/>
        </w:rPr>
      </w:pPr>
    </w:p>
    <w:p>
      <w:pPr>
        <w:ind w:left="3"/>
        <w:spacing w:after="0"/>
        <w:rPr>
          <w:sz w:val="20"/>
          <w:szCs w:val="20"/>
          <w:color w:val="auto"/>
        </w:rPr>
      </w:pPr>
      <w:r>
        <w:rPr>
          <w:rFonts w:ascii="Arial" w:cs="Arial" w:eastAsia="Arial" w:hAnsi="Arial"/>
          <w:sz w:val="18"/>
          <w:szCs w:val="18"/>
          <w:color w:val="auto"/>
        </w:rPr>
        <w:t>natural de ......................... con domicilio en ........................................................</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Ciudad............................................ Provincia .......................................................</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9"/>
          <w:szCs w:val="19"/>
          <w:color w:val="auto"/>
        </w:rPr>
        <w:t>con edad de..............y DNI........................., mayor de edad, y abajo firmante,</w:t>
      </w:r>
    </w:p>
    <w:p>
      <w:pPr>
        <w:spacing w:after="0" w:line="32" w:lineRule="exact"/>
        <w:rPr>
          <w:sz w:val="20"/>
          <w:szCs w:val="20"/>
          <w:color w:val="auto"/>
        </w:rPr>
      </w:pPr>
    </w:p>
    <w:p>
      <w:pPr>
        <w:ind w:left="3"/>
        <w:spacing w:after="0"/>
        <w:rPr>
          <w:sz w:val="20"/>
          <w:szCs w:val="20"/>
          <w:color w:val="auto"/>
        </w:rPr>
      </w:pPr>
      <w:r>
        <w:rPr>
          <w:rFonts w:ascii="Arial" w:cs="Arial" w:eastAsia="Arial" w:hAnsi="Arial"/>
          <w:sz w:val="20"/>
          <w:szCs w:val="20"/>
          <w:color w:val="auto"/>
        </w:rPr>
        <w:t>ha sido INFORMADO DETALLADAMENTE SOBRE ...............................</w:t>
      </w:r>
    </w:p>
    <w:p>
      <w:pPr>
        <w:spacing w:after="0" w:line="20"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270" w:lineRule="exact"/>
        <w:rPr>
          <w:sz w:val="20"/>
          <w:szCs w:val="20"/>
          <w:color w:val="auto"/>
        </w:rPr>
      </w:pPr>
    </w:p>
    <w:p>
      <w:pPr>
        <w:ind w:left="3"/>
        <w:spacing w:after="0"/>
        <w:rPr>
          <w:sz w:val="20"/>
          <w:szCs w:val="20"/>
          <w:color w:val="auto"/>
        </w:rPr>
      </w:pPr>
      <w:r>
        <w:rPr>
          <w:rFonts w:ascii="Arial" w:cs="Arial" w:eastAsia="Arial" w:hAnsi="Arial"/>
          <w:sz w:val="20"/>
          <w:szCs w:val="20"/>
          <w:color w:val="auto"/>
        </w:rPr>
        <w:t>La medicación prescrita/intervención o prueba a la que va a ser sometido</w:t>
      </w:r>
    </w:p>
    <w:p>
      <w:pPr>
        <w:spacing w:after="0" w:line="22" w:lineRule="exact"/>
        <w:rPr>
          <w:sz w:val="20"/>
          <w:szCs w:val="20"/>
          <w:color w:val="auto"/>
        </w:rPr>
      </w:pPr>
    </w:p>
    <w:p>
      <w:pPr>
        <w:ind w:left="3"/>
        <w:spacing w:after="0"/>
        <w:rPr>
          <w:sz w:val="20"/>
          <w:szCs w:val="20"/>
          <w:color w:val="auto"/>
        </w:rPr>
      </w:pPr>
      <w:r>
        <w:rPr>
          <w:rFonts w:ascii="Arial" w:cs="Arial" w:eastAsia="Arial" w:hAnsi="Arial"/>
          <w:sz w:val="18"/>
          <w:szCs w:val="18"/>
          <w:color w:val="auto"/>
        </w:rPr>
        <w:t>..................................................................y que de forma resumida consiste en</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268" w:lineRule="exact"/>
        <w:rPr>
          <w:sz w:val="20"/>
          <w:szCs w:val="20"/>
          <w:color w:val="auto"/>
        </w:rPr>
      </w:pPr>
    </w:p>
    <w:p>
      <w:pPr>
        <w:ind w:left="3"/>
        <w:spacing w:after="0" w:line="306" w:lineRule="auto"/>
        <w:rPr>
          <w:sz w:val="20"/>
          <w:szCs w:val="20"/>
          <w:color w:val="auto"/>
        </w:rPr>
      </w:pPr>
      <w:r>
        <w:rPr>
          <w:rFonts w:ascii="Arial" w:cs="Arial" w:eastAsia="Arial" w:hAnsi="Arial"/>
          <w:sz w:val="17"/>
          <w:szCs w:val="17"/>
          <w:color w:val="auto"/>
        </w:rPr>
        <w:t>Se le ha informado sobre los riesgos y efectos secundarios inherentes a la mencio-nada y explicada medicación/intervención o prueba, y que son los siguientes:</w:t>
      </w:r>
    </w:p>
    <w:p>
      <w:pPr>
        <w:spacing w:after="0" w:line="2"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272" w:lineRule="exact"/>
        <w:rPr>
          <w:sz w:val="20"/>
          <w:szCs w:val="20"/>
          <w:color w:val="auto"/>
        </w:rPr>
      </w:pPr>
    </w:p>
    <w:p>
      <w:pPr>
        <w:ind w:left="3"/>
        <w:spacing w:after="0"/>
        <w:rPr>
          <w:sz w:val="20"/>
          <w:szCs w:val="20"/>
          <w:color w:val="auto"/>
        </w:rPr>
      </w:pPr>
      <w:r>
        <w:rPr>
          <w:rFonts w:ascii="Arial" w:cs="Arial" w:eastAsia="Arial" w:hAnsi="Arial"/>
          <w:sz w:val="19"/>
          <w:szCs w:val="19"/>
          <w:color w:val="auto"/>
        </w:rPr>
        <w:t>Asimismo se le ha informado de los riesgos probables que son ......................</w:t>
      </w:r>
    </w:p>
    <w:p>
      <w:pPr>
        <w:spacing w:after="0" w:line="32"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43" w:lineRule="exact"/>
        <w:rPr>
          <w:sz w:val="20"/>
          <w:szCs w:val="20"/>
          <w:color w:val="auto"/>
        </w:rPr>
      </w:pPr>
    </w:p>
    <w:p>
      <w:pPr>
        <w:ind w:left="3"/>
        <w:spacing w:after="0"/>
        <w:rPr>
          <w:sz w:val="20"/>
          <w:szCs w:val="20"/>
          <w:color w:val="auto"/>
        </w:rPr>
      </w:pPr>
      <w:r>
        <w:rPr>
          <w:rFonts w:ascii="Arial" w:cs="Arial" w:eastAsia="Arial" w:hAnsi="Arial"/>
          <w:sz w:val="18"/>
          <w:szCs w:val="18"/>
          <w:color w:val="auto"/>
        </w:rPr>
        <w:t>..................................................................................................................................</w:t>
      </w:r>
    </w:p>
    <w:p>
      <w:pPr>
        <w:spacing w:after="0" w:line="270" w:lineRule="exact"/>
        <w:rPr>
          <w:sz w:val="20"/>
          <w:szCs w:val="20"/>
          <w:color w:val="auto"/>
        </w:rPr>
      </w:pPr>
    </w:p>
    <w:p>
      <w:pPr>
        <w:jc w:val="both"/>
        <w:ind w:left="3"/>
        <w:spacing w:after="0" w:line="280" w:lineRule="auto"/>
        <w:rPr>
          <w:sz w:val="20"/>
          <w:szCs w:val="20"/>
          <w:color w:val="auto"/>
        </w:rPr>
      </w:pPr>
      <w:r>
        <w:rPr>
          <w:rFonts w:ascii="Arial" w:cs="Arial" w:eastAsia="Arial" w:hAnsi="Arial"/>
          <w:sz w:val="19"/>
          <w:szCs w:val="19"/>
          <w:color w:val="auto"/>
        </w:rPr>
        <w:t>Todo ello tal y como preceptúa la actual Ley 41/2002, de Autonomía del Pa-ciente, por lo cual, entiende y acepta los anteriores puntos por lo que firma el presente CONSENTIMIENTO INFORMADO POR REPRESENTACIÓN</w:t>
      </w:r>
    </w:p>
    <w:p>
      <w:pPr>
        <w:spacing w:after="0" w:line="212" w:lineRule="exact"/>
        <w:rPr>
          <w:sz w:val="20"/>
          <w:szCs w:val="20"/>
          <w:color w:val="auto"/>
        </w:rPr>
      </w:pPr>
    </w:p>
    <w:p>
      <w:pPr>
        <w:ind w:left="3"/>
        <w:spacing w:after="0"/>
        <w:rPr>
          <w:sz w:val="20"/>
          <w:szCs w:val="20"/>
          <w:color w:val="auto"/>
        </w:rPr>
      </w:pPr>
      <w:r>
        <w:rPr>
          <w:rFonts w:ascii="Arial" w:cs="Arial" w:eastAsia="Arial" w:hAnsi="Arial"/>
          <w:sz w:val="20"/>
          <w:szCs w:val="20"/>
          <w:color w:val="auto"/>
        </w:rPr>
        <w:t>En la fecha ............... de ........................... del año 20........</w:t>
      </w:r>
    </w:p>
    <w:p>
      <w:pPr>
        <w:spacing w:after="0" w:line="223" w:lineRule="exact"/>
        <w:rPr>
          <w:sz w:val="20"/>
          <w:szCs w:val="20"/>
          <w:color w:val="auto"/>
        </w:rPr>
      </w:pPr>
    </w:p>
    <w:p>
      <w:pPr>
        <w:ind w:left="3"/>
        <w:spacing w:after="0"/>
        <w:tabs>
          <w:tab w:leader="none" w:pos="4302" w:val="left"/>
        </w:tabs>
        <w:rPr>
          <w:sz w:val="20"/>
          <w:szCs w:val="20"/>
          <w:color w:val="auto"/>
        </w:rPr>
      </w:pPr>
      <w:r>
        <w:rPr>
          <w:rFonts w:ascii="Arial" w:cs="Arial" w:eastAsia="Arial" w:hAnsi="Arial"/>
          <w:sz w:val="16"/>
          <w:szCs w:val="16"/>
          <w:b w:val="1"/>
          <w:bCs w:val="1"/>
          <w:color w:val="auto"/>
        </w:rPr>
        <w:t>Médico responsable</w:t>
      </w:r>
      <w:r>
        <w:rPr>
          <w:sz w:val="20"/>
          <w:szCs w:val="20"/>
          <w:color w:val="auto"/>
        </w:rPr>
        <w:tab/>
      </w:r>
      <w:r>
        <w:rPr>
          <w:rFonts w:ascii="Arial" w:cs="Arial" w:eastAsia="Arial" w:hAnsi="Arial"/>
          <w:sz w:val="16"/>
          <w:szCs w:val="16"/>
          <w:b w:val="1"/>
          <w:bCs w:val="1"/>
          <w:color w:val="auto"/>
        </w:rPr>
        <w:t>Representante legal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3" w:hanging="3"/>
        <w:spacing w:after="0" w:line="260" w:lineRule="auto"/>
        <w:tabs>
          <w:tab w:leader="none" w:pos="143" w:val="left"/>
        </w:tabs>
        <w:numPr>
          <w:ilvl w:val="0"/>
          <w:numId w:val="114"/>
        </w:numPr>
        <w:rPr>
          <w:rFonts w:ascii="Arial" w:cs="Arial" w:eastAsia="Arial" w:hAnsi="Arial"/>
          <w:sz w:val="16"/>
          <w:szCs w:val="16"/>
          <w:color w:val="auto"/>
        </w:rPr>
      </w:pPr>
      <w:r>
        <w:rPr>
          <w:rFonts w:ascii="Arial" w:cs="Arial" w:eastAsia="Arial" w:hAnsi="Arial"/>
          <w:sz w:val="16"/>
          <w:szCs w:val="16"/>
          <w:color w:val="auto"/>
        </w:rPr>
        <w:t>En caso de padres separados, representante legal es el progenitor que tenga la guardia y custodia, y ha de estar de acuerdo con el otro progenitor.</w:t>
      </w:r>
    </w:p>
    <w:p>
      <w:pPr>
        <w:sectPr>
          <w:pgSz w:w="9360" w:h="13606" w:orient="portrait"/>
          <w:cols w:equalWidth="0" w:num="1">
            <w:col w:w="6523"/>
          </w:cols>
          <w:pgMar w:left="1417" w:top="1372" w:right="1414" w:bottom="111" w:gutter="0" w:footer="0" w:header="0"/>
        </w:sectPr>
      </w:pPr>
    </w:p>
    <w:p>
      <w:pPr>
        <w:spacing w:after="0" w:line="200" w:lineRule="exact"/>
        <w:rPr>
          <w:sz w:val="20"/>
          <w:szCs w:val="20"/>
          <w:color w:val="auto"/>
        </w:rPr>
      </w:pPr>
    </w:p>
    <w:p>
      <w:pPr>
        <w:spacing w:after="0" w:line="363"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186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72" w:right="1414" w:bottom="111" w:gutter="0" w:footer="0" w:header="0"/>
          <w:type w:val="continuous"/>
        </w:sectPr>
      </w:pPr>
    </w:p>
    <w:bookmarkStart w:id="176" w:name="page177"/>
    <w:bookmarkEnd w:id="176"/>
    <w:p>
      <w:pPr>
        <w:spacing w:after="0"/>
        <w:rPr>
          <w:sz w:val="20"/>
          <w:szCs w:val="20"/>
          <w:color w:val="auto"/>
        </w:rPr>
      </w:pPr>
      <w:r>
        <w:rPr>
          <w:rFonts w:ascii="Arial" w:cs="Arial" w:eastAsia="Arial" w:hAnsi="Arial"/>
          <w:sz w:val="28"/>
          <w:szCs w:val="28"/>
          <w:color w:val="auto"/>
        </w:rPr>
        <w:t>Anexo 7. Técnicas psicoterapéuticas</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La psicoterapia se puede definir como el tratamiento de naturaleza psico-lógica de los trastornos emocionales, de conducta y de la personalidad, que implica la comunicación entre paciente y terapeuta y que emplea métodos con una fundamentación teórica. Todas las psicoterapias se basan en la rela-ción entre terapeuta y paciente, así como en la utilización de procedimientos y técnicas específicas.</w:t>
      </w:r>
    </w:p>
    <w:p>
      <w:pPr>
        <w:spacing w:after="0" w:line="23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Las psicoterapias pueden ofrecerse en diferentes formatos (individual, familiar, grupal) y pueden diferir en dimensiones específicas tales como la frecuencia de las sesiones y su grado de estructuración, la duración y los objetivos planteados.</w:t>
      </w:r>
    </w:p>
    <w:p>
      <w:pPr>
        <w:spacing w:after="0" w:line="228" w:lineRule="exact"/>
        <w:rPr>
          <w:sz w:val="20"/>
          <w:szCs w:val="20"/>
          <w:color w:val="auto"/>
        </w:rPr>
      </w:pPr>
    </w:p>
    <w:p>
      <w:pPr>
        <w:jc w:val="both"/>
        <w:ind w:firstLine="453"/>
        <w:spacing w:after="0" w:line="293" w:lineRule="auto"/>
        <w:rPr>
          <w:sz w:val="20"/>
          <w:szCs w:val="20"/>
          <w:color w:val="auto"/>
        </w:rPr>
      </w:pPr>
      <w:r>
        <w:rPr>
          <w:rFonts w:ascii="Arial" w:cs="Arial" w:eastAsia="Arial" w:hAnsi="Arial"/>
          <w:sz w:val="18"/>
          <w:szCs w:val="18"/>
          <w:color w:val="auto"/>
        </w:rPr>
        <w:t>Por otra parte, existen diferentes formas de psicoterapia que se derivan de explicaciones o teorías particulares de la psicopatología. En ocasiones, esta diversidad probablemente obedezca a intereses ajenos al rigor cientí-fico o a la precisión conceptual. En este sentido, Guattari en 1993 señalaba que “</w:t>
      </w:r>
      <w:r>
        <w:rPr>
          <w:rFonts w:ascii="Arial" w:cs="Arial" w:eastAsia="Arial" w:hAnsi="Arial"/>
          <w:sz w:val="18"/>
          <w:szCs w:val="18"/>
          <w:i w:val="1"/>
          <w:iCs w:val="1"/>
          <w:color w:val="auto"/>
        </w:rPr>
        <w:t>las prácticas psicoterapéuticas y sus formulaciones teóricas se hallan actualmente en un estado de dispersión casi total. Esta situación no puede considerarse como un signo de libertad, un estímulo a la invención y a la crea-tividad, sino que es la consecuencia del sectarismo que reina en este ámbito y del desconocimiento, que en ocasiones alcanza extremos irritantes, acerca de todo cuanto sucede en el interior de cada uno de esos cotos cerrados</w:t>
      </w:r>
      <w:r>
        <w:rPr>
          <w:rFonts w:ascii="Arial" w:cs="Arial" w:eastAsia="Arial" w:hAnsi="Arial"/>
          <w:sz w:val="18"/>
          <w:szCs w:val="18"/>
          <w:color w:val="auto"/>
        </w:rPr>
        <w:t>”</w:t>
      </w:r>
      <w:r>
        <w:rPr>
          <w:rFonts w:ascii="Arial" w:cs="Arial" w:eastAsia="Arial" w:hAnsi="Arial"/>
          <w:sz w:val="21"/>
          <w:szCs w:val="21"/>
          <w:color w:val="auto"/>
          <w:vertAlign w:val="superscript"/>
        </w:rPr>
        <w:t>261</w:t>
      </w:r>
      <w:r>
        <w:rPr>
          <w:rFonts w:ascii="Arial" w:cs="Arial" w:eastAsia="Arial" w:hAnsi="Arial"/>
          <w:sz w:val="18"/>
          <w:szCs w:val="18"/>
          <w:i w:val="1"/>
          <w:iCs w:val="1"/>
          <w:color w:val="auto"/>
        </w:rPr>
        <w:t>.</w:t>
      </w:r>
    </w:p>
    <w:p>
      <w:pPr>
        <w:spacing w:after="0" w:line="16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A pesar de la dispersión que hay en este campo, las diferentes prácticas psicoterapéuticas podrían encuadrarse dentro de cinco grupos principales: el enfoque conductual, cognitivo, psicodinámico, humanista y familiar, aun-que existen otras terapias que tradicionalmente no se han incluido en estos cinco grupos, pero que han adquirido gran importancia, como la terapia in-terpersonal.</w:t>
      </w:r>
    </w:p>
    <w:p>
      <w:pPr>
        <w:spacing w:after="0" w:line="232"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Como punto de partida, antes de la descripción de cada una de las modalidades de psicoterapia, hay que señalar que todas ellas, independien-temente del modelo teórico en el que se basen, parten de la evaluación y formulación o conceptualización clínica del problema o prpblemas que pre-senta el paciente como guía de la estrategia psicoterapéutica. También se debe señalar que todos los enfoques de psicoterapia comparten principios generales, como la necesidad de establecer una alianza terapéutica con el paciente o relación colaborativa en la dirección hacia los objetivos de cam-bio planteados.</w:t>
      </w:r>
    </w:p>
    <w:p>
      <w:pPr>
        <w:sectPr>
          <w:pgSz w:w="9360" w:h="13606" w:orient="portrait"/>
          <w:cols w:equalWidth="0" w:num="1">
            <w:col w:w="6520"/>
          </w:cols>
          <w:pgMar w:left="1420" w:top="1372"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187</w:t>
      </w:r>
    </w:p>
    <w:p>
      <w:pPr>
        <w:sectPr>
          <w:pgSz w:w="9360" w:h="13606" w:orient="portrait"/>
          <w:cols w:equalWidth="0" w:num="1">
            <w:col w:w="6520"/>
          </w:cols>
          <w:pgMar w:left="1420" w:top="1372" w:right="1414" w:bottom="104" w:gutter="0" w:footer="0" w:header="0"/>
          <w:type w:val="continuous"/>
        </w:sectPr>
      </w:pPr>
    </w:p>
    <w:bookmarkStart w:id="177" w:name="page178"/>
    <w:bookmarkEnd w:id="177"/>
    <w:p>
      <w:pPr>
        <w:jc w:val="both"/>
        <w:ind w:firstLine="453"/>
        <w:spacing w:after="0" w:line="261" w:lineRule="auto"/>
        <w:rPr>
          <w:sz w:val="20"/>
          <w:szCs w:val="20"/>
          <w:color w:val="auto"/>
        </w:rPr>
      </w:pPr>
      <w:r>
        <w:rPr>
          <w:rFonts w:ascii="Arial" w:cs="Arial" w:eastAsia="Arial" w:hAnsi="Arial"/>
          <w:sz w:val="20"/>
          <w:szCs w:val="20"/>
          <w:color w:val="auto"/>
        </w:rPr>
        <w:t>Se describirán los enfoques psicoterapéuticos que cuentan con estu-dios controlados para evaluar su eficacia en la depresión en la infancia y adolescencia y que han sido revisados en esta guía.</w:t>
      </w:r>
    </w:p>
    <w:p>
      <w:pPr>
        <w:spacing w:after="0" w:line="345" w:lineRule="exact"/>
        <w:rPr>
          <w:sz w:val="20"/>
          <w:szCs w:val="20"/>
          <w:color w:val="auto"/>
        </w:rPr>
      </w:pPr>
    </w:p>
    <w:p>
      <w:pPr>
        <w:spacing w:after="0"/>
        <w:rPr>
          <w:sz w:val="20"/>
          <w:szCs w:val="20"/>
          <w:color w:val="auto"/>
        </w:rPr>
      </w:pPr>
      <w:r>
        <w:rPr>
          <w:rFonts w:ascii="Arial" w:cs="Arial" w:eastAsia="Arial" w:hAnsi="Arial"/>
          <w:sz w:val="22"/>
          <w:szCs w:val="22"/>
          <w:color w:val="auto"/>
        </w:rPr>
        <w:t>PSICOTERAPIA CONDUCTUAL</w:t>
      </w:r>
    </w:p>
    <w:p>
      <w:pPr>
        <w:spacing w:after="0" w:line="79" w:lineRule="exact"/>
        <w:rPr>
          <w:sz w:val="20"/>
          <w:szCs w:val="20"/>
          <w:color w:val="auto"/>
        </w:rPr>
      </w:pPr>
    </w:p>
    <w:p>
      <w:pPr>
        <w:jc w:val="both"/>
        <w:spacing w:after="0" w:line="261" w:lineRule="auto"/>
        <w:rPr>
          <w:sz w:val="20"/>
          <w:szCs w:val="20"/>
          <w:color w:val="auto"/>
        </w:rPr>
      </w:pPr>
      <w:r>
        <w:rPr>
          <w:rFonts w:ascii="Arial" w:cs="Arial" w:eastAsia="Arial" w:hAnsi="Arial"/>
          <w:sz w:val="20"/>
          <w:szCs w:val="20"/>
          <w:color w:val="auto"/>
        </w:rPr>
        <w:t>La psicoterapia conductual o terapia de conducta es un enfoque de la psi-cología clínica que se fundamenta en la psicología del aprendizaje para la explicación de los trastornos psicológicos y el desarrollo de estrategias di-rigidas al cambio terapéutico. Otra característica central de este enfoque es el estar basada en el estudio experimental de los principios y leyes del aprendizaje, cuyos principales procesos son:</w:t>
      </w:r>
    </w:p>
    <w:p>
      <w:pPr>
        <w:spacing w:after="0" w:line="225" w:lineRule="exact"/>
        <w:rPr>
          <w:sz w:val="20"/>
          <w:szCs w:val="20"/>
          <w:color w:val="auto"/>
        </w:rPr>
      </w:pPr>
    </w:p>
    <w:p>
      <w:pPr>
        <w:jc w:val="both"/>
        <w:ind w:left="560" w:hanging="279"/>
        <w:spacing w:after="0" w:line="291" w:lineRule="auto"/>
        <w:tabs>
          <w:tab w:leader="none" w:pos="540" w:val="left"/>
        </w:tabs>
        <w:rPr>
          <w:sz w:val="20"/>
          <w:szCs w:val="20"/>
          <w:color w:val="auto"/>
        </w:rPr>
      </w:pPr>
      <w:r>
        <w:rPr>
          <w:rFonts w:ascii="Arial" w:cs="Arial" w:eastAsia="Arial" w:hAnsi="Arial"/>
          <w:sz w:val="18"/>
          <w:szCs w:val="18"/>
          <w:i w:val="1"/>
          <w:iCs w:val="1"/>
          <w:color w:val="auto"/>
        </w:rPr>
        <w:t xml:space="preserve">• </w:t>
      </w:r>
      <w:r>
        <w:rPr>
          <w:sz w:val="20"/>
          <w:szCs w:val="20"/>
          <w:color w:val="auto"/>
        </w:rPr>
        <w:tab/>
      </w:r>
      <w:r>
        <w:rPr>
          <w:rFonts w:ascii="Arial" w:cs="Arial" w:eastAsia="Arial" w:hAnsi="Arial"/>
          <w:sz w:val="18"/>
          <w:szCs w:val="18"/>
          <w:i w:val="1"/>
          <w:iCs w:val="1"/>
          <w:color w:val="auto"/>
        </w:rPr>
        <w:t>Condicionamiento clásico</w:t>
      </w:r>
      <w:r>
        <w:rPr>
          <w:rFonts w:ascii="Arial" w:cs="Arial" w:eastAsia="Arial" w:hAnsi="Arial"/>
          <w:sz w:val="18"/>
          <w:szCs w:val="18"/>
          <w:color w:val="auto"/>
        </w:rPr>
        <w:t>. Se basa en el trabajo de Pavlov y otros fisiólogos rusos, quienes realizaron estudios experimentales con perros en los que se observó que cuando un estímulo inicialmente neutral (por ejemplo, el sonido de una campana) se emparejaba a un estímulo como la comida, capaz de provocar automáticamente respuestas fisiológicas incondicionadas, tras repetirse el emparejamiento un número de veces comenzaba a provocar una respuesta similar a la provocada por el estímulo incondicionado (salivación), aun sin la presencia del estímulo incondicionado. El principio del condicionamiento clásico, además de su implicación en la adquisición de respuestas condicionadas simples, puede estar implicado en la adquisición de respuestas complejas, como las de ansiedad y otros estados emocionales ante determinadas condiciones estimulares, lo que tiene gran relevancia en la explicación y tratamiento psicológico de problemas emocionales diversos.</w:t>
      </w:r>
    </w:p>
    <w:p>
      <w:pPr>
        <w:spacing w:after="0" w:line="98"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 xml:space="preserve">El </w:t>
      </w:r>
      <w:r>
        <w:rPr>
          <w:rFonts w:ascii="Arial" w:cs="Arial" w:eastAsia="Arial" w:hAnsi="Arial"/>
          <w:sz w:val="20"/>
          <w:szCs w:val="20"/>
          <w:i w:val="1"/>
          <w:iCs w:val="1"/>
          <w:color w:val="auto"/>
        </w:rPr>
        <w:t>condicionamiento operante o instrumental</w:t>
      </w:r>
      <w:r>
        <w:rPr>
          <w:rFonts w:ascii="Arial" w:cs="Arial" w:eastAsia="Arial" w:hAnsi="Arial"/>
          <w:sz w:val="20"/>
          <w:szCs w:val="20"/>
          <w:color w:val="auto"/>
        </w:rPr>
        <w:t xml:space="preserve"> hace referencia al aprendizaje de respuestas conductuales por las consecuencias o cambios ambientales que ocasionan. Cuando la conducta se asocia a cambios ambientales o consecuencias favorables, dicha conducta resulta positivamente reforzada y aumenta su probabilidad de ocurrencia en el futuro. Por el contrario, las consecuencias negativas o la ausencia de consecuencias se asociarían a una disminución de la probabilidad de ocurrencia de la conducta en el futuro. En síntesis, el sujeto aprendería a responder conductualmente en condiciones ambientales particulares (estímulos discriminativos) por las consecuencias que sus respuestas han tenido a lo largo de su historia biográfica.</w:t>
      </w:r>
    </w:p>
    <w:p>
      <w:pPr>
        <w:spacing w:after="0" w:line="124" w:lineRule="exact"/>
        <w:rPr>
          <w:sz w:val="20"/>
          <w:szCs w:val="20"/>
          <w:color w:val="auto"/>
        </w:rPr>
      </w:pPr>
    </w:p>
    <w:p>
      <w:pPr>
        <w:jc w:val="both"/>
        <w:ind w:left="560" w:hanging="279"/>
        <w:spacing w:after="0" w:line="280"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 xml:space="preserve">El </w:t>
      </w:r>
      <w:r>
        <w:rPr>
          <w:rFonts w:ascii="Arial" w:cs="Arial" w:eastAsia="Arial" w:hAnsi="Arial"/>
          <w:sz w:val="19"/>
          <w:szCs w:val="19"/>
          <w:i w:val="1"/>
          <w:iCs w:val="1"/>
          <w:color w:val="auto"/>
        </w:rPr>
        <w:t>aprendizaje observacional o vicario</w:t>
      </w:r>
      <w:r>
        <w:rPr>
          <w:rFonts w:ascii="Arial" w:cs="Arial" w:eastAsia="Arial" w:hAnsi="Arial"/>
          <w:sz w:val="19"/>
          <w:szCs w:val="19"/>
          <w:color w:val="auto"/>
        </w:rPr>
        <w:t xml:space="preserve"> se refiere al aprendizaje de patrones de conducta que se deriva de la observación de otros. En este caso, aumenta la probabilidad de la conducta cuando se observa</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188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78" w:name="page179"/>
    <w:bookmarkEnd w:id="178"/>
    <w:p>
      <w:pPr>
        <w:jc w:val="both"/>
        <w:ind w:left="560"/>
        <w:spacing w:after="0" w:line="279" w:lineRule="auto"/>
        <w:rPr>
          <w:sz w:val="20"/>
          <w:szCs w:val="20"/>
          <w:color w:val="auto"/>
        </w:rPr>
      </w:pPr>
      <w:r>
        <w:rPr>
          <w:rFonts w:ascii="Arial" w:cs="Arial" w:eastAsia="Arial" w:hAnsi="Arial"/>
          <w:sz w:val="19"/>
          <w:szCs w:val="19"/>
          <w:color w:val="auto"/>
        </w:rPr>
        <w:t>que su ejecución por parte de otros en determinadas condiciones de estímulo lleva a consecuencias favorables. Del mismo modo, la probabilidad disminuiría cuando se observa que la conducta de que se trate resulta castigada o no va seguida de consecuencia alguna.</w:t>
      </w:r>
    </w:p>
    <w:p>
      <w:pPr>
        <w:spacing w:after="0" w:line="97"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 relevancia del lenguaje en el funcionamiento humano se refleja en el desarrollo, desde el marco conductista, de conceptos como el de “relacio-nes derivadas” o el de “conducta gobernada por reglas” de gran importancia en la comprensión de la psicopatología y su tratamiento.</w:t>
      </w:r>
    </w:p>
    <w:p>
      <w:pPr>
        <w:spacing w:after="0" w:line="23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Los trastornos psicológicos se entienden como resultado de experien-cias de aprendizaje problemáticas a lo largo de la historia biográfica. Los sín-tomas psicológicos serían, pues, respuestas aprendidas a través de procesos como los señalados.</w:t>
      </w:r>
    </w:p>
    <w:p>
      <w:pPr>
        <w:spacing w:after="0" w:line="232" w:lineRule="exact"/>
        <w:rPr>
          <w:sz w:val="20"/>
          <w:szCs w:val="20"/>
          <w:color w:val="auto"/>
        </w:rPr>
      </w:pPr>
    </w:p>
    <w:p>
      <w:pPr>
        <w:jc w:val="both"/>
        <w:ind w:firstLine="453"/>
        <w:spacing w:after="0" w:line="288" w:lineRule="auto"/>
        <w:rPr>
          <w:sz w:val="20"/>
          <w:szCs w:val="20"/>
          <w:color w:val="auto"/>
        </w:rPr>
      </w:pPr>
      <w:r>
        <w:rPr>
          <w:rFonts w:ascii="Arial" w:cs="Arial" w:eastAsia="Arial" w:hAnsi="Arial"/>
          <w:sz w:val="18"/>
          <w:szCs w:val="18"/>
          <w:color w:val="auto"/>
        </w:rPr>
        <w:t>La terapia parte de la evaluación conductual, en la que es central el análisis funcional de los episodios concretos del problema para identificar las condiciones antecedentes así como las consecuencias de la conducta pro-blema. De este modo, es posible establecer hipótesis sobre las principales in-fluencias en su mantenimiento y, sobre esta base, aplicar los procedimientos terapéuticos pertinentes, basados en la psicología del aprendizaje. Sin em-bargo, contra una visión simplista de la terapia de conducta, debe señalarse, siguiendo a Marino Pérez</w:t>
      </w:r>
      <w:r>
        <w:rPr>
          <w:rFonts w:ascii="Arial" w:cs="Arial" w:eastAsia="Arial" w:hAnsi="Arial"/>
          <w:sz w:val="21"/>
          <w:szCs w:val="21"/>
          <w:color w:val="auto"/>
          <w:vertAlign w:val="superscript"/>
        </w:rPr>
        <w:t>262</w:t>
      </w:r>
      <w:r>
        <w:rPr>
          <w:rFonts w:ascii="Arial" w:cs="Arial" w:eastAsia="Arial" w:hAnsi="Arial"/>
          <w:sz w:val="18"/>
          <w:szCs w:val="18"/>
          <w:color w:val="auto"/>
        </w:rPr>
        <w:t>, que “los problemas se presentan y las ayudas se ofrecen en su contexto social natural, que se habrá de reconocer complejo en cuanto a la multitud de matices que concurren continuamente. Quiere ello decir, entonces, que la operativización de la conducta puede resultar en un catálogo de formas escasas y poco flexibles respecto a los infinitos ma-tices del contexto. La cuestión coherente con los criterios conductistas está en atenerse a clases de conductas definidas precisamente por fines genéricos (no en el sentido de vagos, sino de clases generales)”. En este mismo sentido cabe añadir que el contexto con el que se interactúa debe entenderse de un modo amplio, ya que la persona no solo se relaciona con estímulos externos sino también con estímulos privados como son los pensamientos verbales o imágenes, emociones y sensaciones corporales. Al mismo tiempo, más que una relación lineal en la que el sujeto reacciona a estímulos diversos, la re-lación sujeto-ambiente se entiende de modo dialéctico. Es decir, no solo el contexto induce o es ocasión de conductas diversas, sino que estas, al mismo tiempo, están implicadas en el moldeamiento del contexto.</w:t>
      </w:r>
    </w:p>
    <w:p>
      <w:pPr>
        <w:spacing w:after="0" w:line="221" w:lineRule="exact"/>
        <w:rPr>
          <w:sz w:val="20"/>
          <w:szCs w:val="20"/>
          <w:color w:val="auto"/>
        </w:rPr>
      </w:pPr>
    </w:p>
    <w:p>
      <w:pPr>
        <w:jc w:val="center"/>
        <w:ind w:right="-279"/>
        <w:spacing w:after="0"/>
        <w:rPr>
          <w:sz w:val="20"/>
          <w:szCs w:val="20"/>
          <w:color w:val="auto"/>
        </w:rPr>
      </w:pPr>
      <w:r>
        <w:rPr>
          <w:rFonts w:ascii="Arial" w:cs="Arial" w:eastAsia="Arial" w:hAnsi="Arial"/>
          <w:sz w:val="20"/>
          <w:szCs w:val="20"/>
          <w:color w:val="auto"/>
        </w:rPr>
        <w:t>Algunas de las técnicas terapéuticas del tratamiento conductual son:</w:t>
      </w:r>
    </w:p>
    <w:p>
      <w:pPr>
        <w:spacing w:after="0" w:line="245" w:lineRule="exact"/>
        <w:rPr>
          <w:sz w:val="20"/>
          <w:szCs w:val="20"/>
          <w:color w:val="auto"/>
        </w:rPr>
      </w:pPr>
    </w:p>
    <w:p>
      <w:pPr>
        <w:jc w:val="both"/>
        <w:ind w:left="560" w:hanging="279"/>
        <w:spacing w:after="0" w:line="282" w:lineRule="auto"/>
        <w:tabs>
          <w:tab w:leader="none" w:pos="540" w:val="left"/>
        </w:tabs>
        <w:rPr>
          <w:sz w:val="20"/>
          <w:szCs w:val="20"/>
          <w:color w:val="auto"/>
        </w:rPr>
      </w:pPr>
      <w:r>
        <w:rPr>
          <w:rFonts w:ascii="Arial" w:cs="Arial" w:eastAsia="Arial" w:hAnsi="Arial"/>
          <w:sz w:val="19"/>
          <w:szCs w:val="19"/>
          <w:i w:val="1"/>
          <w:iCs w:val="1"/>
          <w:color w:val="auto"/>
        </w:rPr>
        <w:t xml:space="preserve">• </w:t>
      </w:r>
      <w:r>
        <w:rPr>
          <w:sz w:val="20"/>
          <w:szCs w:val="20"/>
          <w:color w:val="auto"/>
        </w:rPr>
        <w:tab/>
      </w:r>
      <w:r>
        <w:rPr>
          <w:rFonts w:ascii="Arial" w:cs="Arial" w:eastAsia="Arial" w:hAnsi="Arial"/>
          <w:sz w:val="19"/>
          <w:szCs w:val="19"/>
          <w:i w:val="1"/>
          <w:iCs w:val="1"/>
          <w:color w:val="auto"/>
        </w:rPr>
        <w:t>Técnicas de exposición</w:t>
      </w:r>
      <w:r>
        <w:rPr>
          <w:rFonts w:ascii="Arial" w:cs="Arial" w:eastAsia="Arial" w:hAnsi="Arial"/>
          <w:sz w:val="19"/>
          <w:szCs w:val="19"/>
          <w:color w:val="auto"/>
        </w:rPr>
        <w:t>. Esta estrategia terapéutica implica que el paciente entre en contacto de manera repetida y prolongada con aquellas situaciones que desencadenan estados de ansiedad y que el</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189</w:t>
      </w:r>
    </w:p>
    <w:p>
      <w:pPr>
        <w:sectPr>
          <w:pgSz w:w="9360" w:h="13606" w:orient="portrait"/>
          <w:cols w:equalWidth="0" w:num="1">
            <w:col w:w="6520"/>
          </w:cols>
          <w:pgMar w:left="1420" w:top="1385" w:right="1414" w:bottom="104" w:gutter="0" w:footer="0" w:header="0"/>
          <w:type w:val="continuous"/>
        </w:sectPr>
      </w:pPr>
    </w:p>
    <w:bookmarkStart w:id="179" w:name="page180"/>
    <w:bookmarkEnd w:id="179"/>
    <w:p>
      <w:pPr>
        <w:jc w:val="both"/>
        <w:ind w:left="560"/>
        <w:spacing w:after="0" w:line="291" w:lineRule="auto"/>
        <w:rPr>
          <w:sz w:val="20"/>
          <w:szCs w:val="20"/>
          <w:color w:val="auto"/>
        </w:rPr>
      </w:pPr>
      <w:r>
        <w:rPr>
          <w:rFonts w:ascii="Arial" w:cs="Arial" w:eastAsia="Arial" w:hAnsi="Arial"/>
          <w:sz w:val="18"/>
          <w:szCs w:val="18"/>
          <w:color w:val="auto"/>
        </w:rPr>
        <w:t>paciente sistemáticamente evita. A través de la exposición repetida y prolongada a esas situaciones, las respuestas de ansiedad se extinguen progresivamente. Los procedimientos terapéuticos concretos en los que está presente el principio de exposición son diversos. Por ejemplo, la exposición puede realizarse en imaginación o en vivo (confrontación a situaciones de la vida desencadenantes de estados de ansiedad). Por otra parte, la exposición a las situaciones evitadas puede realizarse de un modo gradual. Es decir, se planificaría por adelantado la exposición a situaciones progresivamente más ansiógenas de modo que la atenuación de la ansiedad en las primeras situaciones de la jerarquía facilite la exposición a situaciones asociadas a niveles de ansiedad más elevada dentro de la jerarquía. Otra variante de la exposición es la técnica conocida como desensibilización sistemática. En este caso se realiza exposición en imaginación a situaciones asociadas a respuestas de ansiedad. La exposición se realiza de manera gradual (jerarquía de situaciones evocadoras de respuestas de ansiedad progresivamente más intensa) al tiempo que se induce una respuesta incompatible con la ansiedad (por ejemplo, estado de relajación). La experiencia de contacto con las situaciones en principio ansiógenas en esas condiciones daría lugar al debilitamiento de su asociación con la ansiedad.</w:t>
      </w:r>
    </w:p>
    <w:p>
      <w:pPr>
        <w:spacing w:after="0" w:line="342" w:lineRule="exact"/>
        <w:rPr>
          <w:sz w:val="20"/>
          <w:szCs w:val="20"/>
          <w:color w:val="auto"/>
        </w:rPr>
      </w:pPr>
    </w:p>
    <w:p>
      <w:pPr>
        <w:jc w:val="both"/>
        <w:ind w:left="560" w:hanging="279"/>
        <w:spacing w:after="0" w:line="272" w:lineRule="auto"/>
        <w:tabs>
          <w:tab w:leader="none" w:pos="540" w:val="left"/>
        </w:tabs>
        <w:rPr>
          <w:sz w:val="20"/>
          <w:szCs w:val="20"/>
          <w:color w:val="auto"/>
        </w:rPr>
      </w:pPr>
      <w:r>
        <w:rPr>
          <w:rFonts w:ascii="Arial" w:cs="Arial" w:eastAsia="Arial" w:hAnsi="Arial"/>
          <w:sz w:val="19"/>
          <w:szCs w:val="19"/>
          <w:i w:val="1"/>
          <w:iCs w:val="1"/>
          <w:color w:val="auto"/>
        </w:rPr>
        <w:t xml:space="preserve">• </w:t>
      </w:r>
      <w:r>
        <w:rPr>
          <w:sz w:val="20"/>
          <w:szCs w:val="20"/>
          <w:color w:val="auto"/>
        </w:rPr>
        <w:tab/>
      </w:r>
      <w:r>
        <w:rPr>
          <w:rFonts w:ascii="Arial" w:cs="Arial" w:eastAsia="Arial" w:hAnsi="Arial"/>
          <w:sz w:val="19"/>
          <w:szCs w:val="19"/>
          <w:i w:val="1"/>
          <w:iCs w:val="1"/>
          <w:color w:val="auto"/>
        </w:rPr>
        <w:t>El entrenamiento en relajación</w:t>
      </w:r>
      <w:r>
        <w:rPr>
          <w:rFonts w:ascii="Arial" w:cs="Arial" w:eastAsia="Arial" w:hAnsi="Arial"/>
          <w:sz w:val="19"/>
          <w:szCs w:val="19"/>
          <w:color w:val="auto"/>
        </w:rPr>
        <w:t>. Aunque existen diversos procedi-mientos de relajación, el más frecuentemente empleado en terapia de conducta es el desarrollado por Jacobson conocido como “relaja-ción muscular progresiva”</w:t>
      </w:r>
      <w:r>
        <w:rPr>
          <w:rFonts w:ascii="Arial" w:cs="Arial" w:eastAsia="Arial" w:hAnsi="Arial"/>
          <w:sz w:val="22"/>
          <w:szCs w:val="22"/>
          <w:color w:val="auto"/>
          <w:vertAlign w:val="superscript"/>
        </w:rPr>
        <w:t>263</w:t>
      </w:r>
      <w:r>
        <w:rPr>
          <w:rFonts w:ascii="Arial" w:cs="Arial" w:eastAsia="Arial" w:hAnsi="Arial"/>
          <w:sz w:val="19"/>
          <w:szCs w:val="19"/>
          <w:color w:val="auto"/>
        </w:rPr>
        <w:t>. Este método consiste en el aprendizaje de ejercicios de tensión y distensión de distintos grupos musculares. La práctica repetida del procedimiento ayuda al paciente al pacien-te a discriminar la experiencia de tensión y a emplear respuestas de relajación frente a ella. De manera característica, el número de gru-po musculares sobre los que se practican los ejercicios se van dismi-nuyendo en las sesiones sucesivas hasta prescindir de los ejercicios de tensión muscular e inducir la relajación mediante evocación. El objetivo último es poder aplicar la relajación a situaciones de la vida diaria asociadas a ansiedad.</w:t>
      </w:r>
    </w:p>
    <w:p>
      <w:pPr>
        <w:spacing w:after="0" w:line="105"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Técnicas aversivas</w:t>
      </w:r>
      <w:r>
        <w:rPr>
          <w:rFonts w:ascii="Arial" w:cs="Arial" w:eastAsia="Arial" w:hAnsi="Arial"/>
          <w:sz w:val="20"/>
          <w:szCs w:val="20"/>
          <w:color w:val="auto"/>
        </w:rPr>
        <w:t>. El procedimiento implica que estímulos, pensamientos o conductas asociados a alguna respuesta que se desea eliminar son emparejados a algún estímulo que ocasiona respuestas desagradables o aversivas, de manera que disminuiría la probabilidad de la respuesta indeseada. Una variante de este procedimiento es la sensibilización encubierta. En este caso, se elicitan las respuestas indeseadas en imaginación y se asocian también en imaginación a algún estímulo aversivo.</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190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80" w:name="page181"/>
    <w:bookmarkEnd w:id="180"/>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Programas de reforzamiento.</w:t>
      </w:r>
      <w:r>
        <w:rPr>
          <w:rFonts w:ascii="Arial" w:cs="Arial" w:eastAsia="Arial" w:hAnsi="Arial"/>
          <w:sz w:val="20"/>
          <w:szCs w:val="20"/>
          <w:color w:val="auto"/>
        </w:rPr>
        <w:t xml:space="preserve"> Están dirigidos al aumento de determinadas conductas. Para ello, tras especificar de manera concreta las conductas que se desea aumentar, se emplea alguna forma de refuerzo positivo contingentemente a la emisión de estas conductas. El reforzamiento positivo es una estrategia de especial importancia, por ejemplo, en el entrenamiento de padres con el objetivo de modificar conductas problemáticas de los hijos y de promover conductas adaptativas.</w:t>
      </w:r>
    </w:p>
    <w:p>
      <w:pPr>
        <w:spacing w:after="0" w:line="120"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Modelado</w:t>
      </w:r>
      <w:r>
        <w:rPr>
          <w:rFonts w:ascii="Arial" w:cs="Arial" w:eastAsia="Arial" w:hAnsi="Arial"/>
          <w:sz w:val="20"/>
          <w:szCs w:val="20"/>
          <w:color w:val="auto"/>
        </w:rPr>
        <w:t>. Consiste en presentar una conducta que se ha de imitar con el propósito de facilitar su aprendizaje. El modelado es un elemento esencial en el aprendizaje de determinadas competencias como son las habilidades sociales.</w:t>
      </w:r>
    </w:p>
    <w:p>
      <w:pPr>
        <w:spacing w:after="0" w:line="117"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Ensayo conductual.</w:t>
      </w:r>
      <w:r>
        <w:rPr>
          <w:rFonts w:ascii="Arial" w:cs="Arial" w:eastAsia="Arial" w:hAnsi="Arial"/>
          <w:sz w:val="20"/>
          <w:szCs w:val="20"/>
          <w:color w:val="auto"/>
        </w:rPr>
        <w:t xml:space="preserve"> Consiste en la práctica de las respuestas o competencias que el paciente ha de aprender. La práctica puede llevarse a cabo en situaciones simuladas o de la vida real.</w:t>
      </w:r>
    </w:p>
    <w:p>
      <w:pPr>
        <w:spacing w:after="0" w:line="118"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Finalmente, la importancia de la propia relación terapéutica como con-texto en el que se revelan los patrones conductuales-emocionales proble-máticos puede convertirse en un foco importante del proceso terapéutico como ocurre en la terapia conductista denominada psicoterapia analítica funcional.</w:t>
      </w:r>
    </w:p>
    <w:p>
      <w:pPr>
        <w:spacing w:after="0" w:line="349" w:lineRule="exact"/>
        <w:rPr>
          <w:sz w:val="20"/>
          <w:szCs w:val="20"/>
          <w:color w:val="auto"/>
        </w:rPr>
      </w:pPr>
    </w:p>
    <w:p>
      <w:pPr>
        <w:spacing w:after="0"/>
        <w:rPr>
          <w:sz w:val="20"/>
          <w:szCs w:val="20"/>
          <w:color w:val="auto"/>
        </w:rPr>
      </w:pPr>
      <w:r>
        <w:rPr>
          <w:rFonts w:ascii="Arial" w:cs="Arial" w:eastAsia="Arial" w:hAnsi="Arial"/>
          <w:sz w:val="22"/>
          <w:szCs w:val="22"/>
          <w:color w:val="auto"/>
        </w:rPr>
        <w:t>PSICOTERAPIA COGNITIVA</w:t>
      </w:r>
    </w:p>
    <w:p>
      <w:pPr>
        <w:spacing w:after="0" w:line="79" w:lineRule="exact"/>
        <w:rPr>
          <w:sz w:val="20"/>
          <w:szCs w:val="20"/>
          <w:color w:val="auto"/>
        </w:rPr>
      </w:pPr>
    </w:p>
    <w:p>
      <w:pPr>
        <w:jc w:val="both"/>
        <w:spacing w:after="0" w:line="298" w:lineRule="auto"/>
        <w:rPr>
          <w:sz w:val="20"/>
          <w:szCs w:val="20"/>
          <w:color w:val="auto"/>
        </w:rPr>
      </w:pPr>
      <w:r>
        <w:rPr>
          <w:rFonts w:ascii="Arial" w:cs="Arial" w:eastAsia="Arial" w:hAnsi="Arial"/>
          <w:sz w:val="18"/>
          <w:szCs w:val="18"/>
          <w:color w:val="auto"/>
        </w:rPr>
        <w:t>La Psicoterapia Cognitiva se entiende como la aplicación del modelo cogni-tivo a trastornos psicológicos específicos a través del uso de una variedad de técnicas diseñadas para modificar creencias disfuncionales y modos erróneos de procesamiento de la información que son característicos del trastorno.</w:t>
      </w:r>
    </w:p>
    <w:p>
      <w:pPr>
        <w:spacing w:after="0" w:line="201"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Desde este marco teórico, se considera que experiencias de aprendizaje particulares a lo largo del desarrollo están en la base de esquemas cognitivos o creencias que aumentan la vulnerabilidad a las alteraciones psicológicas. Los esquemas o supuestos disfuncionales pueden activarse en condiciones vitales relacionadas con ellos y que, por tanto, tienen un especial significado para la persona. La activación de esquemas o creencias disfuncionales con-duce a sesgos cognitivos en el procesamiento de la información, de los que serían ejemplo los siguientes:</w:t>
      </w:r>
    </w:p>
    <w:p>
      <w:pPr>
        <w:spacing w:after="0" w:line="212" w:lineRule="exact"/>
        <w:rPr>
          <w:sz w:val="20"/>
          <w:szCs w:val="20"/>
          <w:color w:val="auto"/>
        </w:rPr>
      </w:pPr>
    </w:p>
    <w:p>
      <w:pPr>
        <w:jc w:val="both"/>
        <w:ind w:left="560" w:hanging="279"/>
        <w:spacing w:after="0" w:line="259"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Inferencia arbitraria: se refiere al proceso de llegar a una determinada conclusión en ausencia de evidencia que la apoye o cuando la evidencia es contraria a la conclusión.</w:t>
      </w:r>
    </w:p>
    <w:p>
      <w:pPr>
        <w:sectPr>
          <w:pgSz w:w="9360" w:h="13606" w:orient="portrait"/>
          <w:cols w:equalWidth="0" w:num="1">
            <w:col w:w="6520"/>
          </w:cols>
          <w:pgMar w:left="1420" w:top="1386"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191</w:t>
      </w:r>
    </w:p>
    <w:p>
      <w:pPr>
        <w:sectPr>
          <w:pgSz w:w="9360" w:h="13606" w:orient="portrait"/>
          <w:cols w:equalWidth="0" w:num="1">
            <w:col w:w="6520"/>
          </w:cols>
          <w:pgMar w:left="1420" w:top="1386" w:right="1414" w:bottom="104" w:gutter="0" w:footer="0" w:header="0"/>
          <w:type w:val="continuous"/>
        </w:sectPr>
      </w:pPr>
    </w:p>
    <w:bookmarkStart w:id="181" w:name="page182"/>
    <w:bookmarkEnd w:id="181"/>
    <w:p>
      <w:pPr>
        <w:jc w:val="both"/>
        <w:ind w:left="560" w:hanging="279"/>
        <w:spacing w:after="0" w:line="282"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Sobregeneralización: implica llegar a una conclusión general a partir de uno o varios hechos aislados y aplicar la conclusión tanto a situaciones relacionadas con ella como a situaciones no relacionadas.</w:t>
      </w:r>
    </w:p>
    <w:p>
      <w:pPr>
        <w:spacing w:after="0" w:line="93" w:lineRule="exact"/>
        <w:rPr>
          <w:sz w:val="20"/>
          <w:szCs w:val="20"/>
          <w:color w:val="auto"/>
        </w:rPr>
      </w:pPr>
    </w:p>
    <w:p>
      <w:pPr>
        <w:jc w:val="both"/>
        <w:ind w:left="560" w:hanging="279"/>
        <w:spacing w:after="0" w:line="287" w:lineRule="auto"/>
        <w:tabs>
          <w:tab w:leader="none" w:pos="54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Abstracción selectiva: se refiere a centrarse en un detalle específico ignorando otras características más relevantes de la situación.</w:t>
      </w:r>
    </w:p>
    <w:p>
      <w:pPr>
        <w:spacing w:after="0" w:line="91"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Magnificación y minimización. Se refiere a errores cometidos al evaluar la significación o magnitud de un acontecimiento.</w:t>
      </w:r>
    </w:p>
    <w:p>
      <w:pPr>
        <w:spacing w:after="0" w:line="109" w:lineRule="exact"/>
        <w:rPr>
          <w:sz w:val="20"/>
          <w:szCs w:val="20"/>
          <w:color w:val="auto"/>
        </w:rPr>
      </w:pPr>
    </w:p>
    <w:p>
      <w:pPr>
        <w:jc w:val="both"/>
        <w:ind w:left="560" w:hanging="279"/>
        <w:spacing w:after="0" w:line="314" w:lineRule="auto"/>
        <w:tabs>
          <w:tab w:leader="none" w:pos="540" w:val="left"/>
        </w:tabs>
        <w:rPr>
          <w:sz w:val="20"/>
          <w:szCs w:val="20"/>
          <w:color w:val="auto"/>
        </w:rPr>
      </w:pPr>
      <w:r>
        <w:rPr>
          <w:rFonts w:ascii="Arial" w:cs="Arial" w:eastAsia="Arial" w:hAnsi="Arial"/>
          <w:sz w:val="18"/>
          <w:szCs w:val="18"/>
          <w:color w:val="auto"/>
        </w:rPr>
        <w:t xml:space="preserve">• </w:t>
      </w:r>
      <w:r>
        <w:rPr>
          <w:sz w:val="20"/>
          <w:szCs w:val="20"/>
          <w:color w:val="auto"/>
        </w:rPr>
        <w:tab/>
      </w:r>
      <w:r>
        <w:rPr>
          <w:rFonts w:ascii="Arial" w:cs="Arial" w:eastAsia="Arial" w:hAnsi="Arial"/>
          <w:sz w:val="18"/>
          <w:szCs w:val="18"/>
          <w:color w:val="auto"/>
        </w:rPr>
        <w:t>Personalización: es la tendencia del paciente para atribuirse a sí mismo sucesos externos cuando no hay base para establecer esa conexión.</w:t>
      </w:r>
    </w:p>
    <w:p>
      <w:pPr>
        <w:spacing w:after="0" w:line="72" w:lineRule="exact"/>
        <w:rPr>
          <w:sz w:val="20"/>
          <w:szCs w:val="20"/>
          <w:color w:val="auto"/>
        </w:rPr>
      </w:pPr>
    </w:p>
    <w:p>
      <w:pPr>
        <w:jc w:val="both"/>
        <w:ind w:left="560" w:hanging="279"/>
        <w:spacing w:after="0" w:line="259" w:lineRule="auto"/>
        <w:tabs>
          <w:tab w:leader="none" w:pos="5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Pensamiento absolutista dicotómico: se refiere a la tendencia a clasificar todas las experiencias de manera extrema sin contemplar su gradación.</w:t>
      </w:r>
    </w:p>
    <w:p>
      <w:pPr>
        <w:spacing w:after="0" w:line="124"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Estos errores o sesgos cognitivos se traducen en valoraciones o inter-pretaciones de especial relevancia en la respuesta emocional y conductual a la situación. Es decir, las reacciones emocionales y conductuales serían una consecuencia directa de dichas valoraciones. Las valoraciones o interpreta-ciones disfuncionales pueden ocurrir de manera automática en el sentido de surgir irreflexivamente en el flujo de la conciencia sin que el paciente consi-dere su adecuación o validez. El paciente asumiría que estos pensamientos automáticos negativos son fiel reflejo de la realidad.</w:t>
      </w:r>
    </w:p>
    <w:p>
      <w:pPr>
        <w:spacing w:after="0" w:line="215" w:lineRule="exact"/>
        <w:rPr>
          <w:sz w:val="20"/>
          <w:szCs w:val="20"/>
          <w:color w:val="auto"/>
        </w:rPr>
      </w:pPr>
    </w:p>
    <w:p>
      <w:pPr>
        <w:jc w:val="both"/>
        <w:ind w:firstLine="453"/>
        <w:spacing w:after="0" w:line="295" w:lineRule="auto"/>
        <w:rPr>
          <w:sz w:val="20"/>
          <w:szCs w:val="20"/>
          <w:color w:val="auto"/>
        </w:rPr>
      </w:pPr>
      <w:r>
        <w:rPr>
          <w:rFonts w:ascii="Arial" w:cs="Arial" w:eastAsia="Arial" w:hAnsi="Arial"/>
          <w:sz w:val="18"/>
          <w:szCs w:val="18"/>
          <w:color w:val="auto"/>
        </w:rPr>
        <w:t>Otro aspecto importante del modelo cognitivo es la consideración de las interacciones entre distintos elementos de la presentación del trastorno en la perpetuación de este. Por ejemplo, las conductas de evitación pueden dificultar la adquisición de competencias sociales que, lo que, a su vez, incre-menta la ansiedad en este tipo de situaciones, la tendencia a la evitación, los pensamientos negativos acerca de sí mismo y así sucesivamente.</w:t>
      </w:r>
    </w:p>
    <w:p>
      <w:pPr>
        <w:spacing w:after="0" w:line="202" w:lineRule="exact"/>
        <w:rPr>
          <w:sz w:val="20"/>
          <w:szCs w:val="20"/>
          <w:color w:val="auto"/>
        </w:rPr>
      </w:pPr>
    </w:p>
    <w:p>
      <w:pPr>
        <w:jc w:val="both"/>
        <w:ind w:firstLine="453"/>
        <w:spacing w:after="0" w:line="293" w:lineRule="auto"/>
        <w:rPr>
          <w:sz w:val="20"/>
          <w:szCs w:val="20"/>
          <w:color w:val="auto"/>
        </w:rPr>
      </w:pPr>
      <w:r>
        <w:rPr>
          <w:rFonts w:ascii="Arial" w:cs="Arial" w:eastAsia="Arial" w:hAnsi="Arial"/>
          <w:sz w:val="18"/>
          <w:szCs w:val="18"/>
          <w:color w:val="auto"/>
        </w:rPr>
        <w:t>La terapia se basa en la evaluación y formulación clínica del problema. En ella se incluyen los factores de predisposición (por ejemplo, ansiedad rasgo, déficits en determinadas competencias, creencias disfuncionales o red social pobre), desencadenantes (por ejemplo, acontecimiento vital perturba-dor) y de mantenimiento (por ejemplo, pensamientos automáticos negativos o conductas de evitación). La formulación o comprensión clínica del proble-ma o trastorno orienta los procedimientos terapéuticos específicos.</w:t>
      </w:r>
    </w:p>
    <w:p>
      <w:pPr>
        <w:spacing w:after="0" w:line="208" w:lineRule="exact"/>
        <w:rPr>
          <w:sz w:val="20"/>
          <w:szCs w:val="20"/>
          <w:color w:val="auto"/>
        </w:rPr>
      </w:pPr>
    </w:p>
    <w:p>
      <w:pPr>
        <w:jc w:val="both"/>
        <w:ind w:firstLine="453"/>
        <w:spacing w:after="0" w:line="258" w:lineRule="auto"/>
        <w:rPr>
          <w:sz w:val="20"/>
          <w:szCs w:val="20"/>
          <w:color w:val="auto"/>
        </w:rPr>
      </w:pPr>
      <w:r>
        <w:rPr>
          <w:rFonts w:ascii="Arial" w:cs="Arial" w:eastAsia="Arial" w:hAnsi="Arial"/>
          <w:sz w:val="20"/>
          <w:szCs w:val="20"/>
          <w:color w:val="auto"/>
        </w:rPr>
        <w:t>Las principales estrategias terapéuticas empleadas en la terapia cog-nitiva son:</w:t>
      </w:r>
    </w:p>
    <w:p>
      <w:pPr>
        <w:spacing w:after="0" w:line="229" w:lineRule="exact"/>
        <w:rPr>
          <w:sz w:val="20"/>
          <w:szCs w:val="20"/>
          <w:color w:val="auto"/>
        </w:rPr>
      </w:pPr>
    </w:p>
    <w:p>
      <w:pPr>
        <w:jc w:val="both"/>
        <w:ind w:left="560" w:hanging="279"/>
        <w:spacing w:after="0" w:line="263"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La reestructuración cognitiva. C</w:t>
      </w:r>
      <w:r>
        <w:rPr>
          <w:rFonts w:ascii="Arial" w:cs="Arial" w:eastAsia="Arial" w:hAnsi="Arial"/>
          <w:sz w:val="20"/>
          <w:szCs w:val="20"/>
          <w:color w:val="auto"/>
        </w:rPr>
        <w:t>onsiste en el análisis cuidadoso de pensamientos automáticos comunicados por el paciente que son</w:t>
      </w:r>
    </w:p>
    <w:p>
      <w:pPr>
        <w:sectPr>
          <w:pgSz w:w="9360" w:h="13606" w:orient="portrait"/>
          <w:cols w:equalWidth="0" w:num="1">
            <w:col w:w="6520"/>
          </w:cols>
          <w:pgMar w:left="1420" w:top="1382"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192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2" w:right="1414" w:bottom="111" w:gutter="0" w:footer="0" w:header="0"/>
          <w:type w:val="continuous"/>
        </w:sectPr>
      </w:pPr>
    </w:p>
    <w:bookmarkStart w:id="182" w:name="page183"/>
    <w:bookmarkEnd w:id="182"/>
    <w:p>
      <w:pPr>
        <w:jc w:val="both"/>
        <w:ind w:left="560"/>
        <w:spacing w:after="0" w:line="275" w:lineRule="auto"/>
        <w:rPr>
          <w:sz w:val="20"/>
          <w:szCs w:val="20"/>
          <w:color w:val="auto"/>
        </w:rPr>
      </w:pPr>
      <w:r>
        <w:rPr>
          <w:rFonts w:ascii="Arial" w:cs="Arial" w:eastAsia="Arial" w:hAnsi="Arial"/>
          <w:sz w:val="19"/>
          <w:szCs w:val="19"/>
          <w:color w:val="auto"/>
        </w:rPr>
        <w:t>relevantes para el problema. En este análisis se trata de especificar de manera concreta el significado subjetivo del pensamiento y las evidencias en las que se basa. Más que intentar refutar las valoraciones problemáticas, el terapeuta realiza preguntas focalizadas en el pensamiento y la evidencia en la que se basa así como en evidencias que podrían cuestionar el pensamiento. La meta es ayudar al paciente a considerar interpretaciones o valoraciones más realistas y adaptativas. Es importante señalar que el desafío de pensamientos automáticos negativos trata de generalizar los cambios de estos patrones cognitivos problemáticos, a través de su práctica repetida, a contextos de la vida diaria de modo que se consoliden cambios.</w:t>
      </w:r>
    </w:p>
    <w:p>
      <w:pPr>
        <w:spacing w:after="0" w:line="108"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El entrenamiento en solución de problemas</w:t>
      </w:r>
      <w:r>
        <w:rPr>
          <w:rFonts w:ascii="Arial" w:cs="Arial" w:eastAsia="Arial" w:hAnsi="Arial"/>
          <w:sz w:val="20"/>
          <w:szCs w:val="20"/>
          <w:color w:val="auto"/>
        </w:rPr>
        <w:t>. Esta estrategia se entiende como un recurso que facilita el afrontamiento de situaciones de conflicto o estrés. Consiste en varias fases que son aprendidas en el transcurso de las sesiones de terapia con el objetivo de ser empleadas en situaciones problemáticas a las que la persona se ve confrontada. En concreto, las fases del entrenamiento en solución de problemas son las siguientes:</w:t>
      </w:r>
    </w:p>
    <w:p>
      <w:pPr>
        <w:spacing w:after="0" w:line="121"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Orientación hacia el problema.</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Definición concreta del problema.</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Generación de posibles soluciones.</w:t>
      </w:r>
    </w:p>
    <w:p>
      <w:pPr>
        <w:spacing w:after="0" w:line="78" w:lineRule="exact"/>
        <w:rPr>
          <w:sz w:val="20"/>
          <w:szCs w:val="20"/>
          <w:color w:val="auto"/>
        </w:rPr>
      </w:pPr>
    </w:p>
    <w:p>
      <w:pPr>
        <w:ind w:left="840" w:hanging="284"/>
        <w:spacing w:after="0" w:line="260" w:lineRule="auto"/>
        <w:rPr>
          <w:sz w:val="20"/>
          <w:szCs w:val="20"/>
          <w:color w:val="auto"/>
        </w:rPr>
      </w:pPr>
      <w:r>
        <w:rPr>
          <w:rFonts w:ascii="Arial" w:cs="Arial" w:eastAsia="Arial" w:hAnsi="Arial"/>
          <w:sz w:val="20"/>
          <w:szCs w:val="20"/>
          <w:color w:val="auto"/>
        </w:rPr>
        <w:t>— Examen de las ventajas y desventajas de cada una de las soluciones generadas.</w:t>
      </w:r>
    </w:p>
    <w:p>
      <w:pPr>
        <w:spacing w:after="0" w:line="5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Elección de la solución preferida.</w:t>
      </w:r>
    </w:p>
    <w:p>
      <w:pPr>
        <w:spacing w:after="0" w:line="76"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Puesta en práctica de la solución.</w:t>
      </w:r>
    </w:p>
    <w:p>
      <w:pPr>
        <w:spacing w:after="0" w:line="78" w:lineRule="exact"/>
        <w:rPr>
          <w:sz w:val="20"/>
          <w:szCs w:val="20"/>
          <w:color w:val="auto"/>
        </w:rPr>
      </w:pPr>
    </w:p>
    <w:p>
      <w:pPr>
        <w:ind w:left="560"/>
        <w:spacing w:after="0"/>
        <w:rPr>
          <w:sz w:val="20"/>
          <w:szCs w:val="20"/>
          <w:color w:val="auto"/>
        </w:rPr>
      </w:pPr>
      <w:r>
        <w:rPr>
          <w:rFonts w:ascii="Arial" w:cs="Arial" w:eastAsia="Arial" w:hAnsi="Arial"/>
          <w:sz w:val="20"/>
          <w:szCs w:val="20"/>
          <w:color w:val="auto"/>
        </w:rPr>
        <w:t>— Evaluación de los resultados.</w:t>
      </w:r>
    </w:p>
    <w:p>
      <w:pPr>
        <w:spacing w:after="0" w:line="7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Experimentos conductuales.</w:t>
      </w:r>
      <w:r>
        <w:rPr>
          <w:rFonts w:ascii="Arial" w:cs="Arial" w:eastAsia="Arial" w:hAnsi="Arial"/>
          <w:sz w:val="20"/>
          <w:szCs w:val="20"/>
          <w:color w:val="auto"/>
        </w:rPr>
        <w:t xml:space="preserve"> El paciente podría hacer determinadas predicciones negativas que conducen a conductas problemáticas como son las conductas de evitación o de búsqueda de seguridad excesivas. La planificación, durante la sesión de terapia, y la puesta en práctica de cambios en ese tipo de conductas podría ayudar al paciente a comprobar la adecuación de las predicciones negativas, y, en caso de ser inadecuadas, conducir a cambios en el patrón cognitivo disfuncional.</w:t>
      </w:r>
    </w:p>
    <w:p>
      <w:pPr>
        <w:spacing w:after="0" w:line="124" w:lineRule="exact"/>
        <w:rPr>
          <w:sz w:val="20"/>
          <w:szCs w:val="20"/>
          <w:color w:val="auto"/>
        </w:rPr>
      </w:pPr>
    </w:p>
    <w:p>
      <w:pPr>
        <w:jc w:val="both"/>
        <w:ind w:firstLine="453"/>
        <w:spacing w:after="0" w:line="277" w:lineRule="auto"/>
        <w:rPr>
          <w:sz w:val="20"/>
          <w:szCs w:val="20"/>
          <w:color w:val="auto"/>
        </w:rPr>
      </w:pPr>
      <w:r>
        <w:rPr>
          <w:rFonts w:ascii="Arial" w:cs="Arial" w:eastAsia="Arial" w:hAnsi="Arial"/>
          <w:sz w:val="19"/>
          <w:szCs w:val="19"/>
          <w:color w:val="auto"/>
        </w:rPr>
        <w:t>Una característica central de la terapia cognitiva es su énfasis en el cambio de patrones cognitivos problemáticos como son los pensamientos automáticos negativos y, en último término, creencias o esquemas disfuncio-nales que están en la base de estos. El objetivo es facilitar el afrontamiento de situaciones asociadas a la perturbación emocional y, en consecuencia, me-jorar la calidad de vida y el ajuste emocional y psicosocial a largo plazo.</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193</w:t>
      </w:r>
    </w:p>
    <w:p>
      <w:pPr>
        <w:sectPr>
          <w:pgSz w:w="9360" w:h="13606" w:orient="portrait"/>
          <w:cols w:equalWidth="0" w:num="1">
            <w:col w:w="6520"/>
          </w:cols>
          <w:pgMar w:left="1420" w:top="1385" w:right="1414" w:bottom="104" w:gutter="0" w:footer="0" w:header="0"/>
          <w:type w:val="continuous"/>
        </w:sectPr>
      </w:pPr>
    </w:p>
    <w:bookmarkStart w:id="183" w:name="page184"/>
    <w:bookmarkEnd w:id="183"/>
    <w:p>
      <w:pPr>
        <w:jc w:val="both"/>
        <w:ind w:left="3" w:firstLine="453"/>
        <w:spacing w:after="0" w:line="269" w:lineRule="auto"/>
        <w:rPr>
          <w:sz w:val="20"/>
          <w:szCs w:val="20"/>
          <w:color w:val="auto"/>
        </w:rPr>
      </w:pPr>
      <w:r>
        <w:rPr>
          <w:rFonts w:ascii="Arial" w:cs="Arial" w:eastAsia="Arial" w:hAnsi="Arial"/>
          <w:sz w:val="19"/>
          <w:szCs w:val="19"/>
          <w:color w:val="auto"/>
        </w:rPr>
        <w:t>Aunque modelo cognitivo y modelo conductual parten de supuestos diferentes para la explicación de los trastornos psicológicos</w:t>
      </w:r>
      <w:r>
        <w:rPr>
          <w:rFonts w:ascii="Arial" w:cs="Arial" w:eastAsia="Arial" w:hAnsi="Arial"/>
          <w:sz w:val="22"/>
          <w:szCs w:val="22"/>
          <w:color w:val="auto"/>
          <w:vertAlign w:val="superscript"/>
        </w:rPr>
        <w:t>1</w:t>
      </w:r>
      <w:r>
        <w:rPr>
          <w:rFonts w:ascii="Arial" w:cs="Arial" w:eastAsia="Arial" w:hAnsi="Arial"/>
          <w:sz w:val="19"/>
          <w:szCs w:val="19"/>
          <w:color w:val="auto"/>
        </w:rPr>
        <w:t>, la terapia cog-nitiva, junto a las técnicas cognitivas señaladas, utiliza sistemáticamente téc-nicas conductuales (por ejemplo, programación de actividades gratificantes o entrenamiento en determinadas competencias). Por ello, la terapia se de-nomina habitualmente cognitivo-conductual.</w:t>
      </w:r>
    </w:p>
    <w:p>
      <w:pPr>
        <w:spacing w:after="0" w:line="219" w:lineRule="exact"/>
        <w:rPr>
          <w:sz w:val="20"/>
          <w:szCs w:val="20"/>
          <w:color w:val="auto"/>
        </w:rPr>
      </w:pPr>
    </w:p>
    <w:p>
      <w:pPr>
        <w:jc w:val="both"/>
        <w:ind w:left="3" w:firstLine="453"/>
        <w:spacing w:after="0" w:line="276" w:lineRule="auto"/>
        <w:rPr>
          <w:sz w:val="20"/>
          <w:szCs w:val="20"/>
          <w:color w:val="auto"/>
        </w:rPr>
      </w:pPr>
      <w:r>
        <w:rPr>
          <w:rFonts w:ascii="Arial" w:cs="Arial" w:eastAsia="Arial" w:hAnsi="Arial"/>
          <w:sz w:val="19"/>
          <w:szCs w:val="19"/>
          <w:color w:val="auto"/>
        </w:rPr>
        <w:t>Finalmente, a pesar de que en sus inicios el modelo y la terapia cogni-tiva se aplicaron preferentemente a los trastornos emocionales (por ejem-plo, trastornos del estado de ánimo, trastorno de ansiedad generalizada y trastorno de pánico) a lo largo del tiempo otros trastornos han sido objeto de investigación y análisis desde este marco teórico, lo que ha derivado en intervenciones clínicas aplicadas a ellos (por ejemplo, trastornos de la per-sonalidad, trastornos somatoformes y síntomas psicóticos positivos con mala respuesta al tratamiento psicofarmacológico).</w:t>
      </w:r>
    </w:p>
    <w:p>
      <w:pPr>
        <w:spacing w:after="0" w:line="217" w:lineRule="exact"/>
        <w:rPr>
          <w:sz w:val="20"/>
          <w:szCs w:val="20"/>
          <w:color w:val="auto"/>
        </w:rPr>
      </w:pPr>
    </w:p>
    <w:p>
      <w:pPr>
        <w:jc w:val="both"/>
        <w:ind w:left="3" w:firstLine="453"/>
        <w:spacing w:after="0" w:line="255" w:lineRule="auto"/>
        <w:rPr>
          <w:sz w:val="20"/>
          <w:szCs w:val="20"/>
          <w:color w:val="auto"/>
        </w:rPr>
      </w:pPr>
      <w:r>
        <w:rPr>
          <w:rFonts w:ascii="Arial" w:cs="Arial" w:eastAsia="Arial" w:hAnsi="Arial"/>
          <w:sz w:val="20"/>
          <w:szCs w:val="20"/>
          <w:color w:val="auto"/>
        </w:rPr>
        <w:t>Así, la terapia dialéctico-conductual es una terapia derivada de las téc-nicas cognitivas y conductuales, desarrollada por Linehan</w:t>
      </w:r>
      <w:r>
        <w:rPr>
          <w:rFonts w:ascii="Arial" w:cs="Arial" w:eastAsia="Arial" w:hAnsi="Arial"/>
          <w:sz w:val="23"/>
          <w:szCs w:val="23"/>
          <w:color w:val="auto"/>
          <w:vertAlign w:val="superscript"/>
        </w:rPr>
        <w:t>264</w:t>
      </w:r>
      <w:r>
        <w:rPr>
          <w:rFonts w:ascii="Arial" w:cs="Arial" w:eastAsia="Arial" w:hAnsi="Arial"/>
          <w:sz w:val="20"/>
          <w:szCs w:val="20"/>
          <w:color w:val="auto"/>
        </w:rPr>
        <w:t>, que fue espe-cíficamente diseñada para el tratamiento de personas con trastorno límite de la personalidad, aunque se ha empleado con éxito en adolescentes con depresión y conducta suicida así como en otras patologías. Existen dos par-tes esenciales en el tratamiento, las sesiones de terapia individual, en las que se trabajan las competencias, y las sesiones grupales, en donde se aprende a usar habilidades específicas.</w:t>
      </w:r>
    </w:p>
    <w:p>
      <w:pPr>
        <w:spacing w:after="0" w:line="237" w:lineRule="exact"/>
        <w:rPr>
          <w:sz w:val="20"/>
          <w:szCs w:val="20"/>
          <w:color w:val="auto"/>
        </w:rPr>
      </w:pPr>
    </w:p>
    <w:p>
      <w:pPr>
        <w:jc w:val="both"/>
        <w:ind w:left="3" w:firstLine="453"/>
        <w:spacing w:after="0" w:line="260" w:lineRule="auto"/>
        <w:rPr>
          <w:sz w:val="20"/>
          <w:szCs w:val="20"/>
          <w:color w:val="auto"/>
        </w:rPr>
      </w:pPr>
      <w:r>
        <w:rPr>
          <w:rFonts w:ascii="Arial" w:cs="Arial" w:eastAsia="Arial" w:hAnsi="Arial"/>
          <w:sz w:val="20"/>
          <w:szCs w:val="20"/>
          <w:color w:val="auto"/>
        </w:rPr>
        <w:t>La terapia dialéctico-conductual, junto con otras terapias como la de aceptación y compromiso o la analítico-funcional, han sido denominadas te-rapias de tercera generación, puesto que son las variantes más recientes de la TCC.</w:t>
      </w:r>
    </w:p>
    <w:p>
      <w:pPr>
        <w:spacing w:after="0" w:line="347" w:lineRule="exact"/>
        <w:rPr>
          <w:sz w:val="20"/>
          <w:szCs w:val="20"/>
          <w:color w:val="auto"/>
        </w:rPr>
      </w:pPr>
    </w:p>
    <w:p>
      <w:pPr>
        <w:ind w:left="3"/>
        <w:spacing w:after="0"/>
        <w:rPr>
          <w:sz w:val="20"/>
          <w:szCs w:val="20"/>
          <w:color w:val="auto"/>
        </w:rPr>
      </w:pPr>
      <w:r>
        <w:rPr>
          <w:rFonts w:ascii="Arial" w:cs="Arial" w:eastAsia="Arial" w:hAnsi="Arial"/>
          <w:sz w:val="22"/>
          <w:szCs w:val="22"/>
          <w:color w:val="auto"/>
        </w:rPr>
        <w:t>PSICOTERAPIA PSICODINÁMICA</w:t>
      </w:r>
    </w:p>
    <w:p>
      <w:pPr>
        <w:spacing w:after="0" w:line="81" w:lineRule="exact"/>
        <w:rPr>
          <w:sz w:val="20"/>
          <w:szCs w:val="20"/>
          <w:color w:val="auto"/>
        </w:rPr>
      </w:pPr>
    </w:p>
    <w:p>
      <w:pPr>
        <w:jc w:val="both"/>
        <w:ind w:left="3"/>
        <w:spacing w:after="0" w:line="298" w:lineRule="auto"/>
        <w:rPr>
          <w:sz w:val="20"/>
          <w:szCs w:val="20"/>
          <w:color w:val="auto"/>
        </w:rPr>
      </w:pPr>
      <w:r>
        <w:rPr>
          <w:rFonts w:ascii="Arial" w:cs="Arial" w:eastAsia="Arial" w:hAnsi="Arial"/>
          <w:sz w:val="18"/>
          <w:szCs w:val="18"/>
          <w:color w:val="auto"/>
        </w:rPr>
        <w:t>El término psicoterapia psicodinámica se refiere a un conjunto heterogéneo de intervenciones psicológicas que se derivan de la teoría psicoanalítica. Varias implementaciones de esta forma de tratamiento enfatizan diferentes aspectos, que incluyen: a) nociones del conflicto psíquico como un aspecto habitual 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200660</wp:posOffset>
                </wp:positionV>
                <wp:extent cx="1799590" cy="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99590"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pt" to="141.7pt,15.8pt" o:allowincell="f" strokecolor="#000000" strokeweight="0.3pt"/>
            </w:pict>
          </mc:Fallback>
        </mc:AlternateContent>
      </w:r>
    </w:p>
    <w:p>
      <w:pPr>
        <w:spacing w:after="0" w:line="360" w:lineRule="exact"/>
        <w:rPr>
          <w:sz w:val="20"/>
          <w:szCs w:val="20"/>
          <w:color w:val="auto"/>
        </w:rPr>
      </w:pPr>
    </w:p>
    <w:p>
      <w:pPr>
        <w:jc w:val="both"/>
        <w:ind w:left="403" w:hanging="403"/>
        <w:spacing w:after="0" w:line="300" w:lineRule="auto"/>
        <w:tabs>
          <w:tab w:leader="none" w:pos="403" w:val="left"/>
        </w:tabs>
        <w:numPr>
          <w:ilvl w:val="0"/>
          <w:numId w:val="116"/>
        </w:numPr>
        <w:rPr>
          <w:rFonts w:ascii="Arial" w:cs="Arial" w:eastAsia="Arial" w:hAnsi="Arial"/>
          <w:sz w:val="14"/>
          <w:szCs w:val="14"/>
          <w:color w:val="auto"/>
        </w:rPr>
      </w:pPr>
      <w:r>
        <w:rPr>
          <w:rFonts w:ascii="Arial" w:cs="Arial" w:eastAsia="Arial" w:hAnsi="Arial"/>
          <w:sz w:val="14"/>
          <w:szCs w:val="14"/>
          <w:color w:val="auto"/>
        </w:rPr>
        <w:t>Básicamente, las formulaciones conductuales consideran que los síntomas son una consecuencia de procesos de aprendizaje. Por ejemplo, de la ausencia de control sobre el ambiente (o indefensión aprendida) o de la carencia de repertorios de conducta reforzados positivamente. Desde este enfoque, los pensamientos negativos característicos de la depresión serían un aspecto más derivado de esos procesos aprendizaje y no tendrían un papel causal en las manifestaciones depresivas. La teoría cognitiva, por el contrario, considera en su explicación de la depresión que procesos de aprendizaje como los señalados estarían en la base de esquemas o creencias disfuncionales con un papel causal en la génesis del trastorno.</w:t>
      </w:r>
    </w:p>
    <w:p>
      <w:pPr>
        <w:sectPr>
          <w:pgSz w:w="9360" w:h="13606" w:orient="portrait"/>
          <w:cols w:equalWidth="0" w:num="1">
            <w:col w:w="6523"/>
          </w:cols>
          <w:pgMar w:left="1417" w:top="1385" w:right="1414" w:bottom="111" w:gutter="0" w:footer="0" w:header="0"/>
        </w:sectPr>
      </w:pPr>
    </w:p>
    <w:p>
      <w:pPr>
        <w:spacing w:after="0" w:line="200" w:lineRule="exact"/>
        <w:rPr>
          <w:sz w:val="20"/>
          <w:szCs w:val="20"/>
          <w:color w:val="auto"/>
        </w:rPr>
      </w:pPr>
    </w:p>
    <w:p>
      <w:pPr>
        <w:spacing w:after="0" w:line="342"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194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5" w:right="1414" w:bottom="111" w:gutter="0" w:footer="0" w:header="0"/>
          <w:type w:val="continuous"/>
        </w:sectPr>
      </w:pPr>
    </w:p>
    <w:bookmarkStart w:id="184" w:name="page185"/>
    <w:bookmarkEnd w:id="184"/>
    <w:p>
      <w:pPr>
        <w:jc w:val="both"/>
        <w:spacing w:after="0" w:line="292" w:lineRule="auto"/>
        <w:rPr>
          <w:sz w:val="20"/>
          <w:szCs w:val="20"/>
          <w:color w:val="auto"/>
        </w:rPr>
      </w:pPr>
      <w:r>
        <w:rPr>
          <w:rFonts w:ascii="Arial" w:cs="Arial" w:eastAsia="Arial" w:hAnsi="Arial"/>
          <w:sz w:val="18"/>
          <w:szCs w:val="18"/>
          <w:color w:val="auto"/>
        </w:rPr>
        <w:t>la experiencia humana; b) la organización interna de la mente para evitar el displacer que surge del conflicto y maximizar la experiencia de seguridad; c) el uso de estrategias defensivas para la manipulación adaptativa de ideas y experiencia con el objetivo de minimizar el displacer; d) un enfoque evolutivo de la psicopatología entendida como producto de las consecuencias adversas a largo plazo de adaptaciones en las primeras fases del desarrollo; e) la orga-nización de la experiencia en términos de representaciones internas de las relaciones entre el self y los otros a lo largo del ciclo vital y f) la reemergencia esperable de esas experiencias en la relación con el terapeuta. Las psicotera-pias psicodinámicas son sobre todo verbales e interpretativas, y se dirigen a la reestructuración de las representaciones de las relaciones, predominantemen-te, pero no exclusivamente, a través del uso del insight</w:t>
      </w:r>
      <w:r>
        <w:rPr>
          <w:rFonts w:ascii="Arial" w:cs="Arial" w:eastAsia="Arial" w:hAnsi="Arial"/>
          <w:sz w:val="21"/>
          <w:szCs w:val="21"/>
          <w:color w:val="auto"/>
          <w:vertAlign w:val="superscript"/>
        </w:rPr>
        <w:t>265</w:t>
      </w:r>
      <w:r>
        <w:rPr>
          <w:rFonts w:ascii="Arial" w:cs="Arial" w:eastAsia="Arial" w:hAnsi="Arial"/>
          <w:sz w:val="18"/>
          <w:szCs w:val="18"/>
          <w:color w:val="auto"/>
        </w:rPr>
        <w:t>.</w:t>
      </w:r>
    </w:p>
    <w:p>
      <w:pPr>
        <w:spacing w:after="0" w:line="163" w:lineRule="exact"/>
        <w:rPr>
          <w:sz w:val="20"/>
          <w:szCs w:val="20"/>
          <w:color w:val="auto"/>
        </w:rPr>
      </w:pPr>
    </w:p>
    <w:p>
      <w:pPr>
        <w:jc w:val="both"/>
        <w:ind w:firstLine="453"/>
        <w:spacing w:after="0" w:line="253" w:lineRule="auto"/>
        <w:rPr>
          <w:sz w:val="20"/>
          <w:szCs w:val="20"/>
          <w:color w:val="auto"/>
        </w:rPr>
      </w:pPr>
      <w:r>
        <w:rPr>
          <w:rFonts w:ascii="Arial" w:cs="Arial" w:eastAsia="Arial" w:hAnsi="Arial"/>
          <w:sz w:val="20"/>
          <w:szCs w:val="20"/>
          <w:color w:val="auto"/>
        </w:rPr>
        <w:t>Siguiendo a Coderch</w:t>
      </w:r>
      <w:r>
        <w:rPr>
          <w:rFonts w:ascii="Arial" w:cs="Arial" w:eastAsia="Arial" w:hAnsi="Arial"/>
          <w:sz w:val="23"/>
          <w:szCs w:val="23"/>
          <w:color w:val="auto"/>
          <w:vertAlign w:val="superscript"/>
        </w:rPr>
        <w:t>266</w:t>
      </w:r>
      <w:r>
        <w:rPr>
          <w:rFonts w:ascii="Arial" w:cs="Arial" w:eastAsia="Arial" w:hAnsi="Arial"/>
          <w:sz w:val="20"/>
          <w:szCs w:val="20"/>
          <w:color w:val="auto"/>
        </w:rPr>
        <w:t>, se podrían distinguir instrumentos técnicos ca-racterísticos de la psicoterapia de apoyo e instrumentos técnicos propios de la psicoterapia psicoanalítica que presentan una gradación progresiva en lo que concierne a un conocimiento y concienciación, por parte del paciente, de su conflictiva intrapsíquica y de los procesos inconscientes que se hallan en la base de sus trastornos.</w:t>
      </w:r>
    </w:p>
    <w:p>
      <w:pPr>
        <w:spacing w:after="0" w:line="236" w:lineRule="exact"/>
        <w:rPr>
          <w:sz w:val="20"/>
          <w:szCs w:val="20"/>
          <w:color w:val="auto"/>
        </w:rPr>
      </w:pPr>
    </w:p>
    <w:p>
      <w:pPr>
        <w:jc w:val="both"/>
        <w:ind w:firstLine="453"/>
        <w:spacing w:after="0" w:line="264" w:lineRule="auto"/>
        <w:rPr>
          <w:sz w:val="20"/>
          <w:szCs w:val="20"/>
          <w:color w:val="auto"/>
        </w:rPr>
      </w:pPr>
      <w:r>
        <w:rPr>
          <w:rFonts w:ascii="Arial" w:cs="Arial" w:eastAsia="Arial" w:hAnsi="Arial"/>
          <w:sz w:val="20"/>
          <w:szCs w:val="20"/>
          <w:color w:val="auto"/>
        </w:rPr>
        <w:t>De las técnicas de psicoterapia que se describen a continuación las tres primeras serían propias de la psicoterapia de apoyo y las tres últimas de la psicoterapia psicoanalítica</w:t>
      </w:r>
      <w:r>
        <w:rPr>
          <w:rFonts w:ascii="Arial" w:cs="Arial" w:eastAsia="Arial" w:hAnsi="Arial"/>
          <w:sz w:val="23"/>
          <w:szCs w:val="23"/>
          <w:color w:val="auto"/>
          <w:vertAlign w:val="superscript"/>
        </w:rPr>
        <w:t>266</w:t>
      </w:r>
      <w:r>
        <w:rPr>
          <w:rFonts w:ascii="Arial" w:cs="Arial" w:eastAsia="Arial" w:hAnsi="Arial"/>
          <w:sz w:val="20"/>
          <w:szCs w:val="20"/>
          <w:color w:val="auto"/>
        </w:rPr>
        <w:t>:</w:t>
      </w:r>
    </w:p>
    <w:p>
      <w:pPr>
        <w:spacing w:after="0" w:line="178" w:lineRule="exact"/>
        <w:rPr>
          <w:sz w:val="20"/>
          <w:szCs w:val="20"/>
          <w:color w:val="auto"/>
        </w:rPr>
      </w:pPr>
    </w:p>
    <w:p>
      <w:pPr>
        <w:jc w:val="both"/>
        <w:ind w:left="560" w:hanging="279"/>
        <w:spacing w:after="0" w:line="277" w:lineRule="auto"/>
        <w:tabs>
          <w:tab w:leader="none" w:pos="540" w:val="left"/>
        </w:tabs>
        <w:rPr>
          <w:sz w:val="20"/>
          <w:szCs w:val="20"/>
          <w:color w:val="auto"/>
        </w:rPr>
      </w:pPr>
      <w:r>
        <w:rPr>
          <w:rFonts w:ascii="Arial" w:cs="Arial" w:eastAsia="Arial" w:hAnsi="Arial"/>
          <w:sz w:val="19"/>
          <w:szCs w:val="19"/>
          <w:i w:val="1"/>
          <w:iCs w:val="1"/>
          <w:color w:val="auto"/>
        </w:rPr>
        <w:t xml:space="preserve">• </w:t>
      </w:r>
      <w:r>
        <w:rPr>
          <w:sz w:val="20"/>
          <w:szCs w:val="20"/>
          <w:color w:val="auto"/>
        </w:rPr>
        <w:tab/>
      </w:r>
      <w:r>
        <w:rPr>
          <w:rFonts w:ascii="Arial" w:cs="Arial" w:eastAsia="Arial" w:hAnsi="Arial"/>
          <w:sz w:val="19"/>
          <w:szCs w:val="19"/>
          <w:i w:val="1"/>
          <w:iCs w:val="1"/>
          <w:color w:val="auto"/>
        </w:rPr>
        <w:t>Sugestión</w:t>
      </w:r>
      <w:r>
        <w:rPr>
          <w:rFonts w:ascii="Arial" w:cs="Arial" w:eastAsia="Arial" w:hAnsi="Arial"/>
          <w:sz w:val="19"/>
          <w:szCs w:val="19"/>
          <w:color w:val="auto"/>
        </w:rPr>
        <w:t>: es el procedimiento técnico que trata de producir en el paciente determinadas ideas, impulsos y formas de comportamiento, o, por el contrario, hacer desaparecer otras ideas, etc., independientemente de su juicio lógico o racional, amparándose, únicamente en el prestigio y autoridad que ante él posee el terapeuta.</w:t>
      </w:r>
    </w:p>
    <w:p>
      <w:pPr>
        <w:spacing w:after="0" w:line="103"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Abreacción</w:t>
      </w:r>
      <w:r>
        <w:rPr>
          <w:rFonts w:ascii="Arial" w:cs="Arial" w:eastAsia="Arial" w:hAnsi="Arial"/>
          <w:sz w:val="20"/>
          <w:szCs w:val="20"/>
          <w:color w:val="auto"/>
        </w:rPr>
        <w:t>: consiste en facilitar al paciente la descarga emocional de sus afectos, a través de la verbalización de aquellos hechos o circunstancias que se hallan ligados, consciente o inconscientemente, a ellos.</w:t>
      </w:r>
    </w:p>
    <w:p>
      <w:pPr>
        <w:spacing w:after="0" w:line="117" w:lineRule="exact"/>
        <w:rPr>
          <w:sz w:val="20"/>
          <w:szCs w:val="20"/>
          <w:color w:val="auto"/>
        </w:rPr>
      </w:pPr>
    </w:p>
    <w:p>
      <w:pPr>
        <w:jc w:val="both"/>
        <w:ind w:left="560" w:hanging="279"/>
        <w:spacing w:after="0" w:line="259"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Aconsejamiento</w:t>
      </w:r>
      <w:r>
        <w:rPr>
          <w:rFonts w:ascii="Arial" w:cs="Arial" w:eastAsia="Arial" w:hAnsi="Arial"/>
          <w:sz w:val="20"/>
          <w:szCs w:val="20"/>
          <w:color w:val="auto"/>
        </w:rPr>
        <w:t>: se mezcla con la sugestión. El terapeuta ofrece indicaciones acerca de nuevas pautas de conducta, alternativas, maneras de resolver situaciones difíciles, caminos a seguir, etc.</w:t>
      </w:r>
    </w:p>
    <w:p>
      <w:pPr>
        <w:spacing w:after="0" w:line="119" w:lineRule="exact"/>
        <w:rPr>
          <w:sz w:val="20"/>
          <w:szCs w:val="20"/>
          <w:color w:val="auto"/>
        </w:rPr>
      </w:pPr>
    </w:p>
    <w:p>
      <w:pPr>
        <w:jc w:val="both"/>
        <w:ind w:left="560" w:hanging="279"/>
        <w:spacing w:after="0" w:line="295" w:lineRule="auto"/>
        <w:tabs>
          <w:tab w:leader="none" w:pos="540" w:val="left"/>
        </w:tabs>
        <w:rPr>
          <w:sz w:val="20"/>
          <w:szCs w:val="20"/>
          <w:color w:val="auto"/>
        </w:rPr>
      </w:pPr>
      <w:r>
        <w:rPr>
          <w:rFonts w:ascii="Arial" w:cs="Arial" w:eastAsia="Arial" w:hAnsi="Arial"/>
          <w:sz w:val="18"/>
          <w:szCs w:val="18"/>
          <w:i w:val="1"/>
          <w:iCs w:val="1"/>
          <w:color w:val="auto"/>
        </w:rPr>
        <w:t xml:space="preserve">• </w:t>
      </w:r>
      <w:r>
        <w:rPr>
          <w:sz w:val="20"/>
          <w:szCs w:val="20"/>
          <w:color w:val="auto"/>
        </w:rPr>
        <w:tab/>
      </w:r>
      <w:r>
        <w:rPr>
          <w:rFonts w:ascii="Arial" w:cs="Arial" w:eastAsia="Arial" w:hAnsi="Arial"/>
          <w:sz w:val="18"/>
          <w:szCs w:val="18"/>
          <w:i w:val="1"/>
          <w:iCs w:val="1"/>
          <w:color w:val="auto"/>
        </w:rPr>
        <w:t>Confrontación</w:t>
      </w:r>
      <w:r>
        <w:rPr>
          <w:rFonts w:ascii="Arial" w:cs="Arial" w:eastAsia="Arial" w:hAnsi="Arial"/>
          <w:sz w:val="18"/>
          <w:szCs w:val="18"/>
          <w:color w:val="auto"/>
        </w:rPr>
        <w:t>: en las confrontaciones el terapeuta intenta dirigir la atención del paciente hacia situaciones, conflictos y alternativas que, aun cuando no inconscientes, aquel puede no tener en cuenta en un momento dado o pasar por alto con excesiva rapidez. También es utilizada para focalizar la conciencia del paciente hacia determinadas circunstancias que merecen una reflexión más detenida y cuidadosa de</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195</w:t>
      </w:r>
    </w:p>
    <w:p>
      <w:pPr>
        <w:sectPr>
          <w:pgSz w:w="9360" w:h="13606" w:orient="portrait"/>
          <w:cols w:equalWidth="0" w:num="1">
            <w:col w:w="6520"/>
          </w:cols>
          <w:pgMar w:left="1420" w:top="1385" w:right="1414" w:bottom="104" w:gutter="0" w:footer="0" w:header="0"/>
          <w:type w:val="continuous"/>
        </w:sectPr>
      </w:pPr>
    </w:p>
    <w:bookmarkStart w:id="185" w:name="page186"/>
    <w:bookmarkEnd w:id="185"/>
    <w:p>
      <w:pPr>
        <w:jc w:val="both"/>
        <w:ind w:left="560"/>
        <w:spacing w:after="0" w:line="298" w:lineRule="auto"/>
        <w:rPr>
          <w:sz w:val="20"/>
          <w:szCs w:val="20"/>
          <w:color w:val="auto"/>
        </w:rPr>
      </w:pPr>
      <w:r>
        <w:rPr>
          <w:rFonts w:ascii="Arial" w:cs="Arial" w:eastAsia="Arial" w:hAnsi="Arial"/>
          <w:sz w:val="18"/>
          <w:szCs w:val="18"/>
          <w:color w:val="auto"/>
        </w:rPr>
        <w:t>la que les otorga, o para promover en él un estudio más preciso acerca de sus propias actitudes frente a los otros, ante sí mismo y frente a las diversas situaciones ambientales, o para sopesar más precisamente la calidad y contenido de sus experiencias y respuestas a estas.</w:t>
      </w:r>
    </w:p>
    <w:p>
      <w:pPr>
        <w:spacing w:after="0" w:line="84"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Clarificación</w:t>
      </w:r>
      <w:r>
        <w:rPr>
          <w:rFonts w:ascii="Arial" w:cs="Arial" w:eastAsia="Arial" w:hAnsi="Arial"/>
          <w:sz w:val="20"/>
          <w:szCs w:val="20"/>
          <w:color w:val="auto"/>
        </w:rPr>
        <w:t>: en la clarificación, el terapeuta intenta ayudar al paciente a tener un mayor conocimiento de sus sentimientos, de sus formas de relación consigo mismo y con los demás y del significado de su comportamiento a fin de obtener una más precisa comprensión de la organización de su personalidad y de la estructura de sus sistemas de respuesta frente al mundo en el cual vive. Técnicamente, el terapeuta, en su intento de clarificación, resume de una forma más exacta e inteligible aquello que considera esencial del material ofrecido por el paciente</w:t>
      </w:r>
    </w:p>
    <w:p>
      <w:pPr>
        <w:spacing w:after="0" w:line="121" w:lineRule="exact"/>
        <w:rPr>
          <w:sz w:val="20"/>
          <w:szCs w:val="20"/>
          <w:color w:val="auto"/>
        </w:rPr>
      </w:pPr>
    </w:p>
    <w:p>
      <w:pPr>
        <w:jc w:val="both"/>
        <w:ind w:left="560" w:hanging="279"/>
        <w:spacing w:after="0" w:line="260" w:lineRule="auto"/>
        <w:tabs>
          <w:tab w:leader="none" w:pos="540" w:val="left"/>
        </w:tabs>
        <w:rPr>
          <w:sz w:val="20"/>
          <w:szCs w:val="20"/>
          <w:color w:val="auto"/>
        </w:rPr>
      </w:pPr>
      <w:r>
        <w:rPr>
          <w:rFonts w:ascii="Arial" w:cs="Arial" w:eastAsia="Arial" w:hAnsi="Arial"/>
          <w:sz w:val="20"/>
          <w:szCs w:val="20"/>
          <w:i w:val="1"/>
          <w:iCs w:val="1"/>
          <w:color w:val="auto"/>
        </w:rPr>
        <w:t xml:space="preserve">• </w:t>
      </w:r>
      <w:r>
        <w:rPr>
          <w:sz w:val="20"/>
          <w:szCs w:val="20"/>
          <w:color w:val="auto"/>
        </w:rPr>
        <w:tab/>
      </w:r>
      <w:r>
        <w:rPr>
          <w:rFonts w:ascii="Arial" w:cs="Arial" w:eastAsia="Arial" w:hAnsi="Arial"/>
          <w:sz w:val="20"/>
          <w:szCs w:val="20"/>
          <w:i w:val="1"/>
          <w:iCs w:val="1"/>
          <w:color w:val="auto"/>
        </w:rPr>
        <w:t>Interpretación</w:t>
      </w:r>
      <w:r>
        <w:rPr>
          <w:rFonts w:ascii="Arial" w:cs="Arial" w:eastAsia="Arial" w:hAnsi="Arial"/>
          <w:sz w:val="20"/>
          <w:szCs w:val="20"/>
          <w:color w:val="auto"/>
        </w:rPr>
        <w:t>: partiendo de la comunicación con el paciente, el terapeuta trata de explicarle aquellos procesos mentales inconscientes que se expresan a través de tal comunicación y que son el verdadero motor de su comportamiento, y, especialmente, de los síntomas clínicos y dificultades personales.</w:t>
      </w:r>
    </w:p>
    <w:p>
      <w:pPr>
        <w:spacing w:after="0" w:line="119" w:lineRule="exact"/>
        <w:rPr>
          <w:sz w:val="20"/>
          <w:szCs w:val="20"/>
          <w:color w:val="auto"/>
        </w:rPr>
      </w:pPr>
    </w:p>
    <w:p>
      <w:pPr>
        <w:jc w:val="both"/>
        <w:ind w:firstLine="453"/>
        <w:spacing w:after="0" w:line="275" w:lineRule="auto"/>
        <w:rPr>
          <w:sz w:val="20"/>
          <w:szCs w:val="20"/>
          <w:color w:val="auto"/>
        </w:rPr>
      </w:pPr>
      <w:r>
        <w:rPr>
          <w:rFonts w:ascii="Arial" w:cs="Arial" w:eastAsia="Arial" w:hAnsi="Arial"/>
          <w:sz w:val="19"/>
          <w:szCs w:val="19"/>
          <w:color w:val="auto"/>
        </w:rPr>
        <w:t>A lo largo del tiempo, el enfoque psicodinámico y la teoría psicoanalíti-ca ha tenido elaboraciones y han surgido desacuerdos respecto a algunos de los supuestos y principios inicialmente propuestos por Freud. Fruto de ello se han desarrollado modelos que difieren en mayor o menor medida y que han dado lugar a formas de psicoterapia psicodinámica particulares (por ejemplo, la psicoterapia individual adleriana, la psicoterapia psicodinámica interpersonal basada en la aportación de Sullivan, el psicoanálisis lacania-no o la psicoterapia psicodinámica basada en la teoría de las relaciones de objeto). Por otra parte, algunas formas de psicoterapia aun partiendo de los supuestos psicodinámicos (psicoanalíticos) tradicionales ponen el énfasis en procedimientos técnicos específicos como es el caso de las psicoterapias psi-codinámicas breves o la psicoterapia psicodinámica de apoyo. Estas psicote-rapias psicodinámicas pueden considerarse una extensión del psicoanálisis en las que se da una mayor directividad y focalización en metas concretas de alcance más limitado. A diferencia del psicoanálisis tradicional, el enfoque de la psicoterapia es a corto plazo.</w:t>
      </w:r>
    </w:p>
    <w:p>
      <w:pPr>
        <w:spacing w:after="0" w:line="340" w:lineRule="exact"/>
        <w:rPr>
          <w:sz w:val="20"/>
          <w:szCs w:val="20"/>
          <w:color w:val="auto"/>
        </w:rPr>
      </w:pPr>
    </w:p>
    <w:p>
      <w:pPr>
        <w:spacing w:after="0"/>
        <w:rPr>
          <w:sz w:val="20"/>
          <w:szCs w:val="20"/>
          <w:color w:val="auto"/>
        </w:rPr>
      </w:pPr>
      <w:r>
        <w:rPr>
          <w:rFonts w:ascii="Arial" w:cs="Arial" w:eastAsia="Arial" w:hAnsi="Arial"/>
          <w:sz w:val="22"/>
          <w:szCs w:val="22"/>
          <w:color w:val="auto"/>
        </w:rPr>
        <w:t>TERAPIA FAMILIAR</w:t>
      </w:r>
    </w:p>
    <w:p>
      <w:pPr>
        <w:spacing w:after="0" w:line="81" w:lineRule="exact"/>
        <w:rPr>
          <w:sz w:val="20"/>
          <w:szCs w:val="20"/>
          <w:color w:val="auto"/>
        </w:rPr>
      </w:pPr>
    </w:p>
    <w:p>
      <w:pPr>
        <w:jc w:val="both"/>
        <w:spacing w:after="0" w:line="260" w:lineRule="auto"/>
        <w:rPr>
          <w:sz w:val="20"/>
          <w:szCs w:val="20"/>
          <w:color w:val="auto"/>
        </w:rPr>
      </w:pPr>
      <w:r>
        <w:rPr>
          <w:rFonts w:ascii="Arial" w:cs="Arial" w:eastAsia="Arial" w:hAnsi="Arial"/>
          <w:sz w:val="20"/>
          <w:szCs w:val="20"/>
          <w:color w:val="auto"/>
        </w:rPr>
        <w:t>Aunque, cuando sea el caso, los distintos enfoques psicoterapéuticos pueden emplearse en un formato familiar, este enfoque pone el énfasis de su expli-cación de la psicopatología en patrones de comunicación familiar disfun-cional y en la noción de sistema, basándose en la teoría de la comunicación humana y en la teoría general de sistemas.</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196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86" w:name="page187"/>
    <w:bookmarkEnd w:id="186"/>
    <w:p>
      <w:pPr>
        <w:jc w:val="both"/>
        <w:ind w:firstLine="453"/>
        <w:spacing w:after="0" w:line="243" w:lineRule="auto"/>
        <w:rPr>
          <w:sz w:val="20"/>
          <w:szCs w:val="20"/>
          <w:color w:val="auto"/>
        </w:rPr>
      </w:pPr>
      <w:r>
        <w:rPr>
          <w:rFonts w:ascii="Arial" w:cs="Arial" w:eastAsia="Arial" w:hAnsi="Arial"/>
          <w:sz w:val="20"/>
          <w:szCs w:val="20"/>
          <w:color w:val="auto"/>
        </w:rPr>
        <w:t>La teoría de la comunicación humana</w:t>
      </w:r>
      <w:r>
        <w:rPr>
          <w:rFonts w:ascii="Arial" w:cs="Arial" w:eastAsia="Arial" w:hAnsi="Arial"/>
          <w:sz w:val="23"/>
          <w:szCs w:val="23"/>
          <w:color w:val="auto"/>
          <w:vertAlign w:val="superscript"/>
        </w:rPr>
        <w:t>267</w:t>
      </w:r>
      <w:r>
        <w:rPr>
          <w:rFonts w:ascii="Arial" w:cs="Arial" w:eastAsia="Arial" w:hAnsi="Arial"/>
          <w:sz w:val="20"/>
          <w:szCs w:val="20"/>
          <w:color w:val="auto"/>
        </w:rPr>
        <w:t xml:space="preserve"> identifica comportamiento con comunicación: toda conducta tiene un valor de mensaje y todo mensaje es un comportamiento susceptible de ser modificado</w:t>
      </w:r>
    </w:p>
    <w:p>
      <w:pPr>
        <w:spacing w:after="0" w:line="243" w:lineRule="exact"/>
        <w:rPr>
          <w:sz w:val="20"/>
          <w:szCs w:val="20"/>
          <w:color w:val="auto"/>
        </w:rPr>
      </w:pPr>
    </w:p>
    <w:p>
      <w:pPr>
        <w:jc w:val="both"/>
        <w:ind w:firstLine="453"/>
        <w:spacing w:after="0" w:line="251" w:lineRule="auto"/>
        <w:rPr>
          <w:sz w:val="20"/>
          <w:szCs w:val="20"/>
          <w:color w:val="auto"/>
        </w:rPr>
      </w:pPr>
      <w:r>
        <w:rPr>
          <w:rFonts w:ascii="Arial" w:cs="Arial" w:eastAsia="Arial" w:hAnsi="Arial"/>
          <w:sz w:val="20"/>
          <w:szCs w:val="20"/>
          <w:color w:val="auto"/>
        </w:rPr>
        <w:t>La teoría general de sistemas</w:t>
      </w:r>
      <w:r>
        <w:rPr>
          <w:rFonts w:ascii="Arial" w:cs="Arial" w:eastAsia="Arial" w:hAnsi="Arial"/>
          <w:sz w:val="23"/>
          <w:szCs w:val="23"/>
          <w:color w:val="auto"/>
          <w:vertAlign w:val="superscript"/>
        </w:rPr>
        <w:t>268</w:t>
      </w:r>
      <w:r>
        <w:rPr>
          <w:rFonts w:ascii="Arial" w:cs="Arial" w:eastAsia="Arial" w:hAnsi="Arial"/>
          <w:sz w:val="20"/>
          <w:szCs w:val="20"/>
          <w:color w:val="auto"/>
        </w:rPr>
        <w:t xml:space="preserve"> sostiene la imposibilidad de compren-der un sistema a través del examen por separado de los elementos que lo componen. Para la comprensión de los sistemas es preciso considerar las relaciones entre los elementos individuales y las reglas subyacentes que los gobiernan.</w:t>
      </w:r>
    </w:p>
    <w:p>
      <w:pPr>
        <w:spacing w:after="0" w:line="238" w:lineRule="exact"/>
        <w:rPr>
          <w:sz w:val="20"/>
          <w:szCs w:val="20"/>
          <w:color w:val="auto"/>
        </w:rPr>
      </w:pPr>
    </w:p>
    <w:p>
      <w:pPr>
        <w:jc w:val="both"/>
        <w:ind w:firstLine="453"/>
        <w:spacing w:after="0" w:line="295" w:lineRule="auto"/>
        <w:rPr>
          <w:sz w:val="20"/>
          <w:szCs w:val="20"/>
          <w:color w:val="auto"/>
        </w:rPr>
      </w:pPr>
      <w:r>
        <w:rPr>
          <w:rFonts w:ascii="Arial" w:cs="Arial" w:eastAsia="Arial" w:hAnsi="Arial"/>
          <w:sz w:val="18"/>
          <w:szCs w:val="18"/>
          <w:color w:val="auto"/>
        </w:rPr>
        <w:t>Aplicada a la psicopatología, la teoría de los sistemas alude a conceptos como la causalidad mutua en el desarrollo y mantenimiento del problema, la inflexibilidad de las reglas que gobiernan el sistema que dificulta la adap-tación a los cambios y eventos estresantes y que lleva a desequilibrios que se manifiestan como alguna forma de psicopatología o la función que puede cumplir la conducta sintomática en la regulación del sistema familiar.</w:t>
      </w:r>
    </w:p>
    <w:p>
      <w:pPr>
        <w:spacing w:after="0" w:line="202" w:lineRule="exact"/>
        <w:rPr>
          <w:sz w:val="20"/>
          <w:szCs w:val="20"/>
          <w:color w:val="auto"/>
        </w:rPr>
      </w:pPr>
    </w:p>
    <w:p>
      <w:pPr>
        <w:jc w:val="both"/>
        <w:ind w:firstLine="453"/>
        <w:spacing w:after="0" w:line="258" w:lineRule="auto"/>
        <w:rPr>
          <w:sz w:val="20"/>
          <w:szCs w:val="20"/>
          <w:color w:val="auto"/>
        </w:rPr>
      </w:pPr>
      <w:r>
        <w:rPr>
          <w:rFonts w:ascii="Arial" w:cs="Arial" w:eastAsia="Arial" w:hAnsi="Arial"/>
          <w:sz w:val="20"/>
          <w:szCs w:val="20"/>
          <w:color w:val="auto"/>
        </w:rPr>
        <w:t>El modo de concebir la psicopatología implica que esta psicoterapia sea preferentemente aplicada en un formato familiar.</w:t>
      </w:r>
    </w:p>
    <w:p>
      <w:pPr>
        <w:spacing w:after="0" w:line="230" w:lineRule="exact"/>
        <w:rPr>
          <w:sz w:val="20"/>
          <w:szCs w:val="20"/>
          <w:color w:val="auto"/>
        </w:rPr>
      </w:pPr>
    </w:p>
    <w:p>
      <w:pPr>
        <w:jc w:val="both"/>
        <w:ind w:firstLine="453"/>
        <w:spacing w:after="0" w:line="232" w:lineRule="auto"/>
        <w:rPr>
          <w:sz w:val="20"/>
          <w:szCs w:val="20"/>
          <w:color w:val="auto"/>
        </w:rPr>
      </w:pPr>
      <w:r>
        <w:rPr>
          <w:rFonts w:ascii="Arial" w:cs="Arial" w:eastAsia="Arial" w:hAnsi="Arial"/>
          <w:sz w:val="20"/>
          <w:szCs w:val="20"/>
          <w:color w:val="auto"/>
        </w:rPr>
        <w:t>Gotlib y Colby</w:t>
      </w:r>
      <w:r>
        <w:rPr>
          <w:rFonts w:ascii="Arial" w:cs="Arial" w:eastAsia="Arial" w:hAnsi="Arial"/>
          <w:sz w:val="23"/>
          <w:szCs w:val="23"/>
          <w:color w:val="auto"/>
          <w:vertAlign w:val="superscript"/>
        </w:rPr>
        <w:t>269</w:t>
      </w:r>
      <w:r>
        <w:rPr>
          <w:rFonts w:ascii="Arial" w:cs="Arial" w:eastAsia="Arial" w:hAnsi="Arial"/>
          <w:sz w:val="20"/>
          <w:szCs w:val="20"/>
          <w:color w:val="auto"/>
        </w:rPr>
        <w:t xml:space="preserve"> señalan los principios generales de esta aproximación a la terapia:</w:t>
      </w:r>
    </w:p>
    <w:p>
      <w:pPr>
        <w:spacing w:after="0" w:line="251" w:lineRule="exact"/>
        <w:rPr>
          <w:sz w:val="20"/>
          <w:szCs w:val="20"/>
          <w:color w:val="auto"/>
        </w:rPr>
      </w:pPr>
    </w:p>
    <w:p>
      <w:pPr>
        <w:jc w:val="both"/>
        <w:ind w:left="560" w:hanging="279"/>
        <w:spacing w:after="0" w:line="279" w:lineRule="auto"/>
        <w:tabs>
          <w:tab w:leader="none" w:pos="560" w:val="left"/>
        </w:tabs>
        <w:numPr>
          <w:ilvl w:val="0"/>
          <w:numId w:val="117"/>
        </w:numPr>
        <w:rPr>
          <w:rFonts w:ascii="Arial" w:cs="Arial" w:eastAsia="Arial" w:hAnsi="Arial"/>
          <w:sz w:val="19"/>
          <w:szCs w:val="19"/>
          <w:color w:val="auto"/>
        </w:rPr>
      </w:pPr>
      <w:r>
        <w:rPr>
          <w:rFonts w:ascii="Arial" w:cs="Arial" w:eastAsia="Arial" w:hAnsi="Arial"/>
          <w:sz w:val="19"/>
          <w:szCs w:val="19"/>
          <w:color w:val="auto"/>
        </w:rPr>
        <w:t>La meta central de la terapia es promover cambios en las pautas de comunicación familiar y conductas que interrumpen las secuencias implicadas en los problemas que llevaron a la familia a terapia.</w:t>
      </w:r>
    </w:p>
    <w:p>
      <w:pPr>
        <w:spacing w:after="0" w:line="212" w:lineRule="exact"/>
        <w:rPr>
          <w:rFonts w:ascii="Arial" w:cs="Arial" w:eastAsia="Arial" w:hAnsi="Arial"/>
          <w:sz w:val="19"/>
          <w:szCs w:val="19"/>
          <w:color w:val="auto"/>
        </w:rPr>
      </w:pPr>
    </w:p>
    <w:p>
      <w:pPr>
        <w:ind w:left="560" w:hanging="279"/>
        <w:spacing w:after="0" w:line="260" w:lineRule="auto"/>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El foco terapéutico es el aquí y ahora más que sucesos de la historia familiar.</w:t>
      </w:r>
    </w:p>
    <w:p>
      <w:pPr>
        <w:spacing w:after="0" w:line="230" w:lineRule="exact"/>
        <w:rPr>
          <w:rFonts w:ascii="Arial" w:cs="Arial" w:eastAsia="Arial" w:hAnsi="Arial"/>
          <w:sz w:val="20"/>
          <w:szCs w:val="20"/>
          <w:color w:val="auto"/>
        </w:rPr>
      </w:pPr>
    </w:p>
    <w:p>
      <w:pPr>
        <w:ind w:left="560" w:hanging="279"/>
        <w:spacing w:after="0"/>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El terapeuta es un participante activo en el proceso terapéutico.</w:t>
      </w:r>
    </w:p>
    <w:p>
      <w:pPr>
        <w:spacing w:after="0" w:line="246" w:lineRule="exact"/>
        <w:rPr>
          <w:rFonts w:ascii="Arial" w:cs="Arial" w:eastAsia="Arial" w:hAnsi="Arial"/>
          <w:sz w:val="20"/>
          <w:szCs w:val="20"/>
          <w:color w:val="auto"/>
        </w:rPr>
      </w:pPr>
    </w:p>
    <w:p>
      <w:pPr>
        <w:ind w:left="560" w:hanging="279"/>
        <w:spacing w:after="0"/>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El terapeuta adopta un enfoque de solución de problemas.</w:t>
      </w:r>
    </w:p>
    <w:p>
      <w:pPr>
        <w:spacing w:after="0" w:line="244" w:lineRule="exact"/>
        <w:rPr>
          <w:rFonts w:ascii="Arial" w:cs="Arial" w:eastAsia="Arial" w:hAnsi="Arial"/>
          <w:sz w:val="20"/>
          <w:szCs w:val="20"/>
          <w:color w:val="auto"/>
        </w:rPr>
      </w:pPr>
    </w:p>
    <w:p>
      <w:pPr>
        <w:ind w:left="560" w:hanging="279"/>
        <w:spacing w:after="0" w:line="260" w:lineRule="auto"/>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El terapeuta explora los patrones de interacción familiar implicados en el mantenimiento del problema.</w:t>
      </w:r>
    </w:p>
    <w:p>
      <w:pPr>
        <w:spacing w:after="0" w:line="228" w:lineRule="exact"/>
        <w:rPr>
          <w:rFonts w:ascii="Arial" w:cs="Arial" w:eastAsia="Arial" w:hAnsi="Arial"/>
          <w:sz w:val="20"/>
          <w:szCs w:val="20"/>
          <w:color w:val="auto"/>
        </w:rPr>
      </w:pPr>
    </w:p>
    <w:p>
      <w:pPr>
        <w:ind w:left="560" w:hanging="279"/>
        <w:spacing w:after="0"/>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La terapia es generalmente a corto plazo.</w:t>
      </w:r>
    </w:p>
    <w:p>
      <w:pPr>
        <w:spacing w:after="0" w:line="246" w:lineRule="exact"/>
        <w:rPr>
          <w:rFonts w:ascii="Arial" w:cs="Arial" w:eastAsia="Arial" w:hAnsi="Arial"/>
          <w:sz w:val="20"/>
          <w:szCs w:val="20"/>
          <w:color w:val="auto"/>
        </w:rPr>
      </w:pPr>
    </w:p>
    <w:p>
      <w:pPr>
        <w:ind w:left="560" w:hanging="279"/>
        <w:spacing w:after="0" w:line="263" w:lineRule="auto"/>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El terapeuta amplía el foco a la familia sin circunscribirse a la conducta sintomática.</w:t>
      </w:r>
    </w:p>
    <w:p>
      <w:pPr>
        <w:spacing w:after="0" w:line="224" w:lineRule="exact"/>
        <w:rPr>
          <w:rFonts w:ascii="Arial" w:cs="Arial" w:eastAsia="Arial" w:hAnsi="Arial"/>
          <w:sz w:val="20"/>
          <w:szCs w:val="20"/>
          <w:color w:val="auto"/>
        </w:rPr>
      </w:pPr>
    </w:p>
    <w:p>
      <w:pPr>
        <w:ind w:left="560" w:hanging="279"/>
        <w:spacing w:after="0" w:line="260" w:lineRule="auto"/>
        <w:tabs>
          <w:tab w:leader="none" w:pos="5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El énfasis de las sesiones de terapia es el proceso más que el contenido.</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197</w:t>
      </w:r>
    </w:p>
    <w:p>
      <w:pPr>
        <w:sectPr>
          <w:pgSz w:w="9360" w:h="13606" w:orient="portrait"/>
          <w:cols w:equalWidth="0" w:num="1">
            <w:col w:w="6520"/>
          </w:cols>
          <w:pgMar w:left="1420" w:top="1385" w:right="1414" w:bottom="104" w:gutter="0" w:footer="0" w:header="0"/>
          <w:type w:val="continuous"/>
        </w:sectPr>
      </w:pPr>
    </w:p>
    <w:bookmarkStart w:id="187" w:name="page188"/>
    <w:bookmarkEnd w:id="187"/>
    <w:p>
      <w:pPr>
        <w:jc w:val="both"/>
        <w:ind w:firstLine="453"/>
        <w:spacing w:after="0" w:line="278" w:lineRule="auto"/>
        <w:rPr>
          <w:sz w:val="20"/>
          <w:szCs w:val="20"/>
          <w:color w:val="auto"/>
        </w:rPr>
      </w:pPr>
      <w:r>
        <w:rPr>
          <w:rFonts w:ascii="Arial" w:cs="Arial" w:eastAsia="Arial" w:hAnsi="Arial"/>
          <w:sz w:val="19"/>
          <w:szCs w:val="19"/>
          <w:color w:val="auto"/>
        </w:rPr>
        <w:t>En el enfoque familiar de la psicoterapia se pueden distinguir cuatro modalidades principales, que, aun partiendo de principios compartidos (de-rivados de la teoría de la comunicación y de los sistemas), ponen especial énfasis en determinados aspectos conceptuales y tienen características dis-tintivas o variantes en los procedimientos terapéuticos específicos:</w:t>
      </w:r>
    </w:p>
    <w:p>
      <w:pPr>
        <w:spacing w:after="0" w:line="211" w:lineRule="exact"/>
        <w:rPr>
          <w:sz w:val="20"/>
          <w:szCs w:val="20"/>
          <w:color w:val="auto"/>
        </w:rPr>
      </w:pPr>
    </w:p>
    <w:p>
      <w:pPr>
        <w:ind w:left="560" w:hanging="279"/>
        <w:spacing w:after="0"/>
        <w:tabs>
          <w:tab w:leader="none" w:pos="560" w:val="left"/>
        </w:tabs>
        <w:numPr>
          <w:ilvl w:val="0"/>
          <w:numId w:val="118"/>
        </w:numPr>
        <w:rPr>
          <w:rFonts w:ascii="Arial" w:cs="Arial" w:eastAsia="Arial" w:hAnsi="Arial"/>
          <w:sz w:val="20"/>
          <w:szCs w:val="20"/>
          <w:color w:val="auto"/>
        </w:rPr>
      </w:pPr>
      <w:r>
        <w:rPr>
          <w:rFonts w:ascii="Arial" w:cs="Arial" w:eastAsia="Arial" w:hAnsi="Arial"/>
          <w:sz w:val="20"/>
          <w:szCs w:val="20"/>
          <w:color w:val="auto"/>
        </w:rPr>
        <w:t>La terapia comunicacional estratégica</w:t>
      </w:r>
    </w:p>
    <w:p>
      <w:pPr>
        <w:spacing w:after="0" w:line="246" w:lineRule="exact"/>
        <w:rPr>
          <w:rFonts w:ascii="Arial" w:cs="Arial" w:eastAsia="Arial" w:hAnsi="Arial"/>
          <w:sz w:val="20"/>
          <w:szCs w:val="20"/>
          <w:color w:val="auto"/>
        </w:rPr>
      </w:pPr>
    </w:p>
    <w:p>
      <w:pPr>
        <w:ind w:left="560" w:hanging="279"/>
        <w:spacing w:after="0"/>
        <w:tabs>
          <w:tab w:leader="none" w:pos="560" w:val="left"/>
        </w:tabs>
        <w:numPr>
          <w:ilvl w:val="0"/>
          <w:numId w:val="118"/>
        </w:numPr>
        <w:rPr>
          <w:rFonts w:ascii="Arial" w:cs="Arial" w:eastAsia="Arial" w:hAnsi="Arial"/>
          <w:sz w:val="20"/>
          <w:szCs w:val="20"/>
          <w:color w:val="auto"/>
        </w:rPr>
      </w:pPr>
      <w:r>
        <w:rPr>
          <w:rFonts w:ascii="Arial" w:cs="Arial" w:eastAsia="Arial" w:hAnsi="Arial"/>
          <w:sz w:val="20"/>
          <w:szCs w:val="20"/>
          <w:color w:val="auto"/>
        </w:rPr>
        <w:t>La terapia familiar estratégica</w:t>
      </w:r>
    </w:p>
    <w:p>
      <w:pPr>
        <w:spacing w:after="0" w:line="248" w:lineRule="exact"/>
        <w:rPr>
          <w:rFonts w:ascii="Arial" w:cs="Arial" w:eastAsia="Arial" w:hAnsi="Arial"/>
          <w:sz w:val="20"/>
          <w:szCs w:val="20"/>
          <w:color w:val="auto"/>
        </w:rPr>
      </w:pPr>
    </w:p>
    <w:p>
      <w:pPr>
        <w:ind w:left="560" w:hanging="279"/>
        <w:spacing w:after="0"/>
        <w:tabs>
          <w:tab w:leader="none" w:pos="560" w:val="left"/>
        </w:tabs>
        <w:numPr>
          <w:ilvl w:val="0"/>
          <w:numId w:val="118"/>
        </w:numPr>
        <w:rPr>
          <w:rFonts w:ascii="Arial" w:cs="Arial" w:eastAsia="Arial" w:hAnsi="Arial"/>
          <w:sz w:val="20"/>
          <w:szCs w:val="20"/>
          <w:color w:val="auto"/>
        </w:rPr>
      </w:pPr>
      <w:r>
        <w:rPr>
          <w:rFonts w:ascii="Arial" w:cs="Arial" w:eastAsia="Arial" w:hAnsi="Arial"/>
          <w:sz w:val="20"/>
          <w:szCs w:val="20"/>
          <w:color w:val="auto"/>
        </w:rPr>
        <w:t>La terapia familiar estructural</w:t>
      </w:r>
    </w:p>
    <w:p>
      <w:pPr>
        <w:spacing w:after="0" w:line="244" w:lineRule="exact"/>
        <w:rPr>
          <w:rFonts w:ascii="Arial" w:cs="Arial" w:eastAsia="Arial" w:hAnsi="Arial"/>
          <w:sz w:val="20"/>
          <w:szCs w:val="20"/>
          <w:color w:val="auto"/>
        </w:rPr>
      </w:pPr>
    </w:p>
    <w:p>
      <w:pPr>
        <w:ind w:left="560" w:hanging="279"/>
        <w:spacing w:after="0"/>
        <w:tabs>
          <w:tab w:leader="none" w:pos="560" w:val="left"/>
        </w:tabs>
        <w:numPr>
          <w:ilvl w:val="0"/>
          <w:numId w:val="118"/>
        </w:numPr>
        <w:rPr>
          <w:rFonts w:ascii="Arial" w:cs="Arial" w:eastAsia="Arial" w:hAnsi="Arial"/>
          <w:sz w:val="20"/>
          <w:szCs w:val="20"/>
          <w:color w:val="auto"/>
        </w:rPr>
      </w:pPr>
      <w:r>
        <w:rPr>
          <w:rFonts w:ascii="Arial" w:cs="Arial" w:eastAsia="Arial" w:hAnsi="Arial"/>
          <w:sz w:val="20"/>
          <w:szCs w:val="20"/>
          <w:color w:val="auto"/>
        </w:rPr>
        <w:t>La terapia familiar sistémica</w:t>
      </w:r>
    </w:p>
    <w:p>
      <w:pPr>
        <w:spacing w:after="0" w:line="365" w:lineRule="exact"/>
        <w:rPr>
          <w:sz w:val="20"/>
          <w:szCs w:val="20"/>
          <w:color w:val="auto"/>
        </w:rPr>
      </w:pPr>
    </w:p>
    <w:p>
      <w:pPr>
        <w:spacing w:after="0"/>
        <w:rPr>
          <w:sz w:val="20"/>
          <w:szCs w:val="20"/>
          <w:color w:val="auto"/>
        </w:rPr>
      </w:pPr>
      <w:r>
        <w:rPr>
          <w:rFonts w:ascii="Arial" w:cs="Arial" w:eastAsia="Arial" w:hAnsi="Arial"/>
          <w:sz w:val="22"/>
          <w:szCs w:val="22"/>
          <w:color w:val="auto"/>
        </w:rPr>
        <w:t>TERAPIA INTERPERSONAL</w:t>
      </w:r>
    </w:p>
    <w:p>
      <w:pPr>
        <w:spacing w:after="0" w:line="79" w:lineRule="exact"/>
        <w:rPr>
          <w:sz w:val="20"/>
          <w:szCs w:val="20"/>
          <w:color w:val="auto"/>
        </w:rPr>
      </w:pPr>
    </w:p>
    <w:p>
      <w:pPr>
        <w:jc w:val="both"/>
        <w:spacing w:after="0" w:line="279" w:lineRule="auto"/>
        <w:rPr>
          <w:sz w:val="20"/>
          <w:szCs w:val="20"/>
          <w:color w:val="auto"/>
        </w:rPr>
      </w:pPr>
      <w:r>
        <w:rPr>
          <w:rFonts w:ascii="Arial" w:cs="Arial" w:eastAsia="Arial" w:hAnsi="Arial"/>
          <w:sz w:val="19"/>
          <w:szCs w:val="19"/>
          <w:color w:val="auto"/>
        </w:rPr>
        <w:t>La terapia interpersonal es una forma de tratamiento de particular interés para esta guía, dado que se ha probado su eficacia en varios estudios con-trolados con pacientes deprimidos y nació específicamente como terapia de mantenimiento para la depresión mayor. Sus fundadores son Klerman y Weissman</w:t>
      </w:r>
      <w:r>
        <w:rPr>
          <w:rFonts w:ascii="Arial" w:cs="Arial" w:eastAsia="Arial" w:hAnsi="Arial"/>
          <w:sz w:val="22"/>
          <w:szCs w:val="22"/>
          <w:color w:val="auto"/>
          <w:vertAlign w:val="superscript"/>
        </w:rPr>
        <w:t>143</w:t>
      </w:r>
      <w:r>
        <w:rPr>
          <w:rFonts w:ascii="Arial" w:cs="Arial" w:eastAsia="Arial" w:hAnsi="Arial"/>
          <w:sz w:val="19"/>
          <w:szCs w:val="19"/>
          <w:color w:val="auto"/>
        </w:rPr>
        <w:t xml:space="preserve"> y ha sido adaptada para su utilización con adolescentes.</w:t>
      </w:r>
    </w:p>
    <w:p>
      <w:pPr>
        <w:spacing w:after="0" w:line="167"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La terapia interpersonal se focaliza en cuatro aspectos clínicamente relevantes en los trastornos depresivos:</w:t>
      </w:r>
    </w:p>
    <w:p>
      <w:pPr>
        <w:spacing w:after="0" w:line="228" w:lineRule="exact"/>
        <w:rPr>
          <w:sz w:val="20"/>
          <w:szCs w:val="20"/>
          <w:color w:val="auto"/>
        </w:rPr>
      </w:pPr>
    </w:p>
    <w:p>
      <w:pPr>
        <w:jc w:val="both"/>
        <w:ind w:left="560" w:hanging="279"/>
        <w:spacing w:after="0" w:line="260" w:lineRule="auto"/>
        <w:tabs>
          <w:tab w:leader="none" w:pos="560" w:val="left"/>
        </w:tabs>
        <w:numPr>
          <w:ilvl w:val="0"/>
          <w:numId w:val="119"/>
        </w:numPr>
        <w:rPr>
          <w:rFonts w:ascii="Arial" w:cs="Arial" w:eastAsia="Arial" w:hAnsi="Arial"/>
          <w:sz w:val="20"/>
          <w:szCs w:val="20"/>
          <w:color w:val="auto"/>
        </w:rPr>
      </w:pPr>
      <w:r>
        <w:rPr>
          <w:rFonts w:ascii="Arial" w:cs="Arial" w:eastAsia="Arial" w:hAnsi="Arial"/>
          <w:sz w:val="20"/>
          <w:szCs w:val="20"/>
          <w:color w:val="auto"/>
        </w:rPr>
        <w:t>El duelo. La intervención terapéutica en este área implica ayudar al paciente a reconstruir la relación con la persona perdida facilitando la expresión emocional y elaboración del pesar, así como potenciando el establecimiento de nuevas relaciones.</w:t>
      </w:r>
    </w:p>
    <w:p>
      <w:pPr>
        <w:spacing w:after="0" w:line="232" w:lineRule="exact"/>
        <w:rPr>
          <w:rFonts w:ascii="Arial" w:cs="Arial" w:eastAsia="Arial" w:hAnsi="Arial"/>
          <w:sz w:val="20"/>
          <w:szCs w:val="20"/>
          <w:color w:val="auto"/>
        </w:rPr>
      </w:pPr>
    </w:p>
    <w:p>
      <w:pPr>
        <w:jc w:val="both"/>
        <w:ind w:left="560" w:hanging="279"/>
        <w:spacing w:after="0" w:line="276" w:lineRule="auto"/>
        <w:tabs>
          <w:tab w:leader="none" w:pos="560" w:val="left"/>
        </w:tabs>
        <w:numPr>
          <w:ilvl w:val="0"/>
          <w:numId w:val="119"/>
        </w:numPr>
        <w:rPr>
          <w:rFonts w:ascii="Arial" w:cs="Arial" w:eastAsia="Arial" w:hAnsi="Arial"/>
          <w:sz w:val="19"/>
          <w:szCs w:val="19"/>
          <w:color w:val="auto"/>
        </w:rPr>
      </w:pPr>
      <w:r>
        <w:rPr>
          <w:rFonts w:ascii="Arial" w:cs="Arial" w:eastAsia="Arial" w:hAnsi="Arial"/>
          <w:sz w:val="19"/>
          <w:szCs w:val="19"/>
          <w:color w:val="auto"/>
        </w:rPr>
        <w:t>Los conflictos interpersonales en distintos ámbitos (marital, familiar, social y laboral). Ocurren cuando el paciente y otras personas tienen expectativas diferentes de una situación y ese conflicto es de la magnitud suficiente como para provocar un malestar significativo. La intervención supone la identificación de las fuentes de incomprensión del punto de vista del otro que se produce por problemas en la comunicación así como las expectativas irrazonables o inválidas que se pueden mantener. A partir de aquí, se aplican procedimientos de entrenamiento en comunicación, solución de problemas u otras técnicas que ayuden a facilitar un cambio en la situación conflictiva.</w:t>
      </w:r>
    </w:p>
    <w:p>
      <w:pPr>
        <w:spacing w:after="0" w:line="214" w:lineRule="exact"/>
        <w:rPr>
          <w:rFonts w:ascii="Arial" w:cs="Arial" w:eastAsia="Arial" w:hAnsi="Arial"/>
          <w:sz w:val="19"/>
          <w:szCs w:val="19"/>
          <w:color w:val="auto"/>
        </w:rPr>
      </w:pPr>
    </w:p>
    <w:p>
      <w:pPr>
        <w:jc w:val="both"/>
        <w:ind w:left="560" w:hanging="279"/>
        <w:spacing w:after="0" w:line="280" w:lineRule="auto"/>
        <w:tabs>
          <w:tab w:leader="none" w:pos="560" w:val="left"/>
        </w:tabs>
        <w:numPr>
          <w:ilvl w:val="0"/>
          <w:numId w:val="119"/>
        </w:numPr>
        <w:rPr>
          <w:rFonts w:ascii="Arial" w:cs="Arial" w:eastAsia="Arial" w:hAnsi="Arial"/>
          <w:sz w:val="19"/>
          <w:szCs w:val="19"/>
          <w:color w:val="auto"/>
        </w:rPr>
      </w:pPr>
      <w:r>
        <w:rPr>
          <w:rFonts w:ascii="Arial" w:cs="Arial" w:eastAsia="Arial" w:hAnsi="Arial"/>
          <w:sz w:val="19"/>
          <w:szCs w:val="19"/>
          <w:color w:val="auto"/>
        </w:rPr>
        <w:t>Las transiciones de rol. Se refiere a situaciones en las que el paciente tiene que adaptarse a un cambio en su vida y circunstancias. Estos cambios pueden derivarse de crisis del desarrollo, ajustes frente a</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198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88" w:name="page189"/>
    <w:bookmarkEnd w:id="188"/>
    <w:p>
      <w:pPr>
        <w:jc w:val="both"/>
        <w:ind w:left="560"/>
        <w:spacing w:after="0" w:line="261" w:lineRule="auto"/>
        <w:rPr>
          <w:sz w:val="20"/>
          <w:szCs w:val="20"/>
          <w:color w:val="auto"/>
        </w:rPr>
      </w:pPr>
      <w:r>
        <w:rPr>
          <w:rFonts w:ascii="Arial" w:cs="Arial" w:eastAsia="Arial" w:hAnsi="Arial"/>
          <w:sz w:val="20"/>
          <w:szCs w:val="20"/>
          <w:color w:val="auto"/>
        </w:rPr>
        <w:t>cambios en el terreno laboral o social así como de la ocurrencia de eventos vitales perturbadores como son las situaciones de pérdida afectiva. En la terapia interpersonal se identifican las fuentes de dificultad en la adaptación al nuevo rol y se buscan modos de afrontamiento de estas.</w:t>
      </w:r>
    </w:p>
    <w:p>
      <w:pPr>
        <w:spacing w:after="0" w:line="226" w:lineRule="exact"/>
        <w:rPr>
          <w:sz w:val="20"/>
          <w:szCs w:val="20"/>
          <w:color w:val="auto"/>
        </w:rPr>
      </w:pPr>
    </w:p>
    <w:p>
      <w:pPr>
        <w:jc w:val="both"/>
        <w:ind w:left="560" w:hanging="279"/>
        <w:spacing w:after="0" w:line="260" w:lineRule="auto"/>
        <w:tabs>
          <w:tab w:leader="none" w:pos="560" w:val="left"/>
        </w:tabs>
        <w:numPr>
          <w:ilvl w:val="0"/>
          <w:numId w:val="120"/>
        </w:numPr>
        <w:rPr>
          <w:rFonts w:ascii="Arial" w:cs="Arial" w:eastAsia="Arial" w:hAnsi="Arial"/>
          <w:sz w:val="20"/>
          <w:szCs w:val="20"/>
          <w:color w:val="auto"/>
        </w:rPr>
      </w:pPr>
      <w:r>
        <w:rPr>
          <w:rFonts w:ascii="Arial" w:cs="Arial" w:eastAsia="Arial" w:hAnsi="Arial"/>
          <w:sz w:val="20"/>
          <w:szCs w:val="20"/>
          <w:color w:val="auto"/>
        </w:rPr>
        <w:t>Los déficits en las relaciones interpersonales. Se refiere a aspectos de la conducta interpersonal tales como dependencia u hostilidad excesivas que contribuyen a un pobre ajuste social. En el marco de la relación terapéutica se intentarían cambios adaptativos en dichas pautas de conducta.</w:t>
      </w:r>
    </w:p>
    <w:p>
      <w:pPr>
        <w:spacing w:after="0" w:line="231"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Como es obvio, en este tratamiento psicológico se prioriza el aspecto interpersonal del comportamiento, pero no es una terapia familiar. Al mis-mo tiempo, se focaliza en los problemas que pueden justificar la depresión, pero tampoco es una terapia de resolución de problemas. Es un enfoque que toma ideas y técnicas de otras escuelas y las organiza de una forma original. Así, de manera característica, se emplean conceptos y técnicas de la terapia cognitivo-conductual, experiencial y de apoyo.</w:t>
      </w:r>
    </w:p>
    <w:p>
      <w:pPr>
        <w:spacing w:after="0" w:line="220" w:lineRule="exact"/>
        <w:rPr>
          <w:sz w:val="20"/>
          <w:szCs w:val="20"/>
          <w:color w:val="auto"/>
        </w:rPr>
      </w:pPr>
    </w:p>
    <w:p>
      <w:pPr>
        <w:jc w:val="both"/>
        <w:ind w:firstLine="453"/>
        <w:spacing w:after="0" w:line="260" w:lineRule="auto"/>
        <w:rPr>
          <w:sz w:val="20"/>
          <w:szCs w:val="20"/>
          <w:color w:val="auto"/>
        </w:rPr>
      </w:pPr>
      <w:r>
        <w:rPr>
          <w:rFonts w:ascii="Arial" w:cs="Arial" w:eastAsia="Arial" w:hAnsi="Arial"/>
          <w:sz w:val="20"/>
          <w:szCs w:val="20"/>
          <w:color w:val="auto"/>
        </w:rPr>
        <w:t>Por tanto, la terapia interpersonal no se adscribe a una escuela teórica específica, pero habría que señalar como principales influencias en su desa-rrollo la psiquiatría interpersonal de Sullivan y Meyer y la teoría del apego de Bowlby.</w:t>
      </w:r>
    </w:p>
    <w:p>
      <w:pPr>
        <w:spacing w:after="0" w:line="228" w:lineRule="exact"/>
        <w:rPr>
          <w:sz w:val="20"/>
          <w:szCs w:val="20"/>
          <w:color w:val="auto"/>
        </w:rPr>
      </w:pPr>
    </w:p>
    <w:p>
      <w:pPr>
        <w:jc w:val="both"/>
        <w:ind w:firstLine="453"/>
        <w:spacing w:after="0" w:line="278" w:lineRule="auto"/>
        <w:rPr>
          <w:sz w:val="20"/>
          <w:szCs w:val="20"/>
          <w:color w:val="auto"/>
        </w:rPr>
      </w:pPr>
      <w:r>
        <w:rPr>
          <w:rFonts w:ascii="Arial" w:cs="Arial" w:eastAsia="Arial" w:hAnsi="Arial"/>
          <w:sz w:val="19"/>
          <w:szCs w:val="19"/>
          <w:color w:val="auto"/>
        </w:rPr>
        <w:t>A lo largo del tiempo, desde su puesta en escena como forma de trata-miento de los trastornos depresivos, la terapia interpersonal se ha adaptado a las peculiaridades de otras psicopatologías como la bulimia nerviosa, la somatización, el abuso de sustancias o el trastorno de estrés postraumático.</w:t>
      </w:r>
    </w:p>
    <w:p>
      <w:pPr>
        <w:spacing w:after="0" w:line="216" w:lineRule="exact"/>
        <w:rPr>
          <w:sz w:val="20"/>
          <w:szCs w:val="20"/>
          <w:color w:val="auto"/>
        </w:rPr>
      </w:pPr>
    </w:p>
    <w:p>
      <w:pPr>
        <w:jc w:val="both"/>
        <w:ind w:firstLine="453"/>
        <w:spacing w:after="0" w:line="276" w:lineRule="auto"/>
        <w:rPr>
          <w:sz w:val="20"/>
          <w:szCs w:val="20"/>
          <w:color w:val="auto"/>
        </w:rPr>
      </w:pPr>
      <w:r>
        <w:rPr>
          <w:rFonts w:ascii="Arial" w:cs="Arial" w:eastAsia="Arial" w:hAnsi="Arial"/>
          <w:sz w:val="19"/>
          <w:szCs w:val="19"/>
          <w:color w:val="auto"/>
        </w:rPr>
        <w:t>La terapia tiene una duración aproximada de entre 12 y 16 sesiones de una hora, con una frecuencia semanal, que se estructuran en una primera fase de evaluación (normalmente las dos las primeras dos entrevistas). A la fase de evaluación le sigue la fase de intervención terapéutica, focalizada en las áreas interpersonales señaladas a lo largo de sesiones siguientes. Las últimas dos sesiones se centran en la terminación de la terapia.</w:t>
      </w:r>
    </w:p>
    <w:p>
      <w:pPr>
        <w:spacing w:after="0" w:line="336" w:lineRule="exact"/>
        <w:rPr>
          <w:sz w:val="20"/>
          <w:szCs w:val="20"/>
          <w:color w:val="auto"/>
        </w:rPr>
      </w:pPr>
    </w:p>
    <w:p>
      <w:pPr>
        <w:spacing w:after="0"/>
        <w:rPr>
          <w:sz w:val="20"/>
          <w:szCs w:val="20"/>
          <w:color w:val="auto"/>
        </w:rPr>
      </w:pPr>
      <w:r>
        <w:rPr>
          <w:rFonts w:ascii="Arial" w:cs="Arial" w:eastAsia="Arial" w:hAnsi="Arial"/>
          <w:sz w:val="22"/>
          <w:szCs w:val="22"/>
          <w:color w:val="auto"/>
        </w:rPr>
        <w:t>BIBLIOTERAPIA</w:t>
      </w:r>
    </w:p>
    <w:p>
      <w:pPr>
        <w:spacing w:after="0" w:line="81" w:lineRule="exact"/>
        <w:rPr>
          <w:sz w:val="20"/>
          <w:szCs w:val="20"/>
          <w:color w:val="auto"/>
        </w:rPr>
      </w:pPr>
    </w:p>
    <w:p>
      <w:pPr>
        <w:jc w:val="both"/>
        <w:spacing w:after="0" w:line="278" w:lineRule="auto"/>
        <w:rPr>
          <w:sz w:val="20"/>
          <w:szCs w:val="20"/>
          <w:color w:val="auto"/>
        </w:rPr>
      </w:pPr>
      <w:r>
        <w:rPr>
          <w:rFonts w:ascii="Arial" w:cs="Arial" w:eastAsia="Arial" w:hAnsi="Arial"/>
          <w:sz w:val="19"/>
          <w:szCs w:val="19"/>
          <w:color w:val="auto"/>
        </w:rPr>
        <w:t>Es una forma de terapia en la que se selecciona material escrito para que el paciente lea con el fin de tratar sus problemas emocionales y de comporta-miento. Se caracteriza por utilizar un formato y modo de aplicación especial y no tanto por la pertenencia a una escuela determinada.</w:t>
      </w:r>
    </w:p>
    <w:p>
      <w:pPr>
        <w:sectPr>
          <w:pgSz w:w="9360" w:h="13606" w:orient="portrait"/>
          <w:cols w:equalWidth="0" w:num="1">
            <w:col w:w="6520"/>
          </w:cols>
          <w:pgMar w:left="1420" w:top="1385"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tabs>
          <w:tab w:leader="none" w:pos="6300"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199</w:t>
      </w:r>
    </w:p>
    <w:p>
      <w:pPr>
        <w:sectPr>
          <w:pgSz w:w="9360" w:h="13606" w:orient="portrait"/>
          <w:cols w:equalWidth="0" w:num="1">
            <w:col w:w="6520"/>
          </w:cols>
          <w:pgMar w:left="1420" w:top="1385" w:right="1414" w:bottom="104" w:gutter="0" w:footer="0" w:header="0"/>
          <w:type w:val="continuous"/>
        </w:sectPr>
      </w:pPr>
    </w:p>
    <w:bookmarkStart w:id="189" w:name="page190"/>
    <w:bookmarkEnd w:id="189"/>
    <w:p>
      <w:pPr>
        <w:jc w:val="both"/>
        <w:ind w:firstLine="453"/>
        <w:spacing w:after="0" w:line="261" w:lineRule="auto"/>
        <w:rPr>
          <w:sz w:val="20"/>
          <w:szCs w:val="20"/>
          <w:color w:val="auto"/>
        </w:rPr>
      </w:pPr>
      <w:r>
        <w:rPr>
          <w:rFonts w:ascii="Arial" w:cs="Arial" w:eastAsia="Arial" w:hAnsi="Arial"/>
          <w:sz w:val="20"/>
          <w:szCs w:val="20"/>
          <w:color w:val="auto"/>
        </w:rPr>
        <w:t>La biblioterapia puede orientarse desde cualquier enfoque psicotera-péutico. Se considera que la intervención del profesional es mínima y que la lectura de los textos da lugar a un proceso de autoayuda a través de la reflexión del propio paciente. Solo ocasionalmente se comentan estas re-flexiones con el profesional.</w:t>
      </w:r>
    </w:p>
    <w:p>
      <w:pPr>
        <w:sectPr>
          <w:pgSz w:w="9360" w:h="13606" w:orient="portrait"/>
          <w:cols w:equalWidth="0" w:num="1">
            <w:col w:w="6520"/>
          </w:cols>
          <w:pgMar w:left="1420" w:top="1385"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tabs>
          <w:tab w:leader="none" w:pos="4260" w:val="left"/>
        </w:tabs>
        <w:rPr>
          <w:sz w:val="20"/>
          <w:szCs w:val="20"/>
          <w:color w:val="auto"/>
        </w:rPr>
      </w:pPr>
      <w:r>
        <w:rPr>
          <w:rFonts w:ascii="Arial" w:cs="Arial" w:eastAsia="Arial" w:hAnsi="Arial"/>
          <w:sz w:val="11"/>
          <w:szCs w:val="11"/>
          <w:color w:val="auto"/>
        </w:rPr>
        <w:t>200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0"/>
          </w:cols>
          <w:pgMar w:left="1420" w:top="1385" w:right="1414" w:bottom="111" w:gutter="0" w:footer="0" w:header="0"/>
          <w:type w:val="continuous"/>
        </w:sectPr>
      </w:pPr>
    </w:p>
    <w:bookmarkStart w:id="190" w:name="page191"/>
    <w:bookmarkEnd w:id="190"/>
    <w:p>
      <w:pPr>
        <w:ind w:left="3"/>
        <w:spacing w:after="0"/>
        <w:rPr>
          <w:sz w:val="20"/>
          <w:szCs w:val="20"/>
          <w:color w:val="auto"/>
        </w:rPr>
      </w:pPr>
      <w:r>
        <w:rPr>
          <w:rFonts w:ascii="Arial" w:cs="Arial" w:eastAsia="Arial" w:hAnsi="Arial"/>
          <w:sz w:val="46"/>
          <w:szCs w:val="46"/>
          <w:color w:val="auto"/>
        </w:rPr>
        <w:t>16. Bibliografía</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503" w:hanging="503"/>
        <w:spacing w:after="0"/>
        <w:tabs>
          <w:tab w:leader="none" w:pos="503" w:val="left"/>
        </w:tabs>
        <w:numPr>
          <w:ilvl w:val="0"/>
          <w:numId w:val="121"/>
        </w:numPr>
        <w:rPr>
          <w:rFonts w:ascii="Arial" w:cs="Arial" w:eastAsia="Arial" w:hAnsi="Arial"/>
          <w:sz w:val="17"/>
          <w:szCs w:val="17"/>
          <w:color w:val="auto"/>
        </w:rPr>
      </w:pPr>
      <w:r>
        <w:rPr>
          <w:rFonts w:ascii="Arial" w:cs="Arial" w:eastAsia="Arial" w:hAnsi="Arial"/>
          <w:sz w:val="17"/>
          <w:szCs w:val="17"/>
          <w:color w:val="auto"/>
        </w:rPr>
        <w:t>World Health Organization. Depression. Geneva: World Health Organization;</w:t>
      </w:r>
    </w:p>
    <w:p>
      <w:pPr>
        <w:spacing w:after="0" w:line="20" w:lineRule="exact"/>
        <w:rPr>
          <w:rFonts w:ascii="Arial" w:cs="Arial" w:eastAsia="Arial" w:hAnsi="Arial"/>
          <w:sz w:val="17"/>
          <w:szCs w:val="17"/>
          <w:color w:val="auto"/>
        </w:rPr>
      </w:pPr>
    </w:p>
    <w:p>
      <w:pPr>
        <w:ind w:left="503"/>
        <w:spacing w:after="0" w:line="250" w:lineRule="auto"/>
        <w:rPr>
          <w:rFonts w:ascii="Arial" w:cs="Arial" w:eastAsia="Arial" w:hAnsi="Arial"/>
          <w:sz w:val="17"/>
          <w:szCs w:val="17"/>
          <w:color w:val="auto"/>
        </w:rPr>
      </w:pPr>
      <w:r>
        <w:rPr>
          <w:rFonts w:ascii="Arial" w:cs="Arial" w:eastAsia="Arial" w:hAnsi="Arial"/>
          <w:sz w:val="18"/>
          <w:szCs w:val="18"/>
          <w:color w:val="auto"/>
        </w:rPr>
        <w:t>2007 [citado 1 Abr 2008]. Disponible en: http://www.who.int/mental_health/ management/depression/ definition/en/.</w:t>
      </w:r>
    </w:p>
    <w:p>
      <w:pPr>
        <w:spacing w:after="0" w:line="228" w:lineRule="exact"/>
        <w:rPr>
          <w:sz w:val="20"/>
          <w:szCs w:val="20"/>
          <w:color w:val="auto"/>
        </w:rPr>
      </w:pPr>
    </w:p>
    <w:p>
      <w:pPr>
        <w:jc w:val="both"/>
        <w:ind w:left="503" w:hanging="503"/>
        <w:spacing w:after="0" w:line="250" w:lineRule="auto"/>
        <w:tabs>
          <w:tab w:leader="none" w:pos="503" w:val="left"/>
        </w:tabs>
        <w:numPr>
          <w:ilvl w:val="0"/>
          <w:numId w:val="122"/>
        </w:numPr>
        <w:rPr>
          <w:rFonts w:ascii="Arial" w:cs="Arial" w:eastAsia="Arial" w:hAnsi="Arial"/>
          <w:sz w:val="18"/>
          <w:szCs w:val="18"/>
          <w:color w:val="auto"/>
        </w:rPr>
      </w:pPr>
      <w:r>
        <w:rPr>
          <w:rFonts w:ascii="Arial" w:cs="Arial" w:eastAsia="Arial" w:hAnsi="Arial"/>
          <w:sz w:val="18"/>
          <w:szCs w:val="18"/>
          <w:color w:val="auto"/>
        </w:rPr>
        <w:t>Murray CJ, Lopez AD. Alternative projections of mortality and disability by cause 1990-2020: Global Burden of Disease Study. Lancet. 1997;349(9064): 1498-504.</w:t>
      </w:r>
    </w:p>
    <w:p>
      <w:pPr>
        <w:spacing w:after="0" w:line="228" w:lineRule="exact"/>
        <w:rPr>
          <w:sz w:val="20"/>
          <w:szCs w:val="20"/>
          <w:color w:val="auto"/>
        </w:rPr>
      </w:pPr>
    </w:p>
    <w:p>
      <w:pPr>
        <w:jc w:val="both"/>
        <w:ind w:left="503" w:hanging="503"/>
        <w:spacing w:after="0" w:line="272" w:lineRule="auto"/>
        <w:tabs>
          <w:tab w:leader="none" w:pos="503" w:val="left"/>
        </w:tabs>
        <w:numPr>
          <w:ilvl w:val="0"/>
          <w:numId w:val="123"/>
        </w:numPr>
        <w:rPr>
          <w:rFonts w:ascii="Arial" w:cs="Arial" w:eastAsia="Arial" w:hAnsi="Arial"/>
          <w:sz w:val="17"/>
          <w:szCs w:val="17"/>
          <w:color w:val="auto"/>
        </w:rPr>
      </w:pPr>
      <w:r>
        <w:rPr>
          <w:rFonts w:ascii="Arial" w:cs="Arial" w:eastAsia="Arial" w:hAnsi="Arial"/>
          <w:sz w:val="17"/>
          <w:szCs w:val="17"/>
          <w:color w:val="auto"/>
        </w:rPr>
        <w:t>Ministerio de Sanidad y Consumo. Encuesta Nacional de Salud. 2006 [citado 14 Mar 2008]; Disponible en: http://www.msc.es/estadEstudios/estadisticas/ encuestaNacional/ encuesta2006.htm.</w:t>
      </w:r>
    </w:p>
    <w:p>
      <w:pPr>
        <w:spacing w:after="0" w:line="210" w:lineRule="exact"/>
        <w:rPr>
          <w:sz w:val="20"/>
          <w:szCs w:val="20"/>
          <w:color w:val="auto"/>
        </w:rPr>
      </w:pPr>
    </w:p>
    <w:p>
      <w:pPr>
        <w:jc w:val="both"/>
        <w:ind w:left="503" w:hanging="503"/>
        <w:spacing w:after="0" w:line="250" w:lineRule="auto"/>
        <w:tabs>
          <w:tab w:leader="none" w:pos="503" w:val="left"/>
        </w:tabs>
        <w:numPr>
          <w:ilvl w:val="0"/>
          <w:numId w:val="124"/>
        </w:numPr>
        <w:rPr>
          <w:rFonts w:ascii="Arial" w:cs="Arial" w:eastAsia="Arial" w:hAnsi="Arial"/>
          <w:sz w:val="18"/>
          <w:szCs w:val="18"/>
          <w:color w:val="auto"/>
        </w:rPr>
      </w:pPr>
      <w:r>
        <w:rPr>
          <w:rFonts w:ascii="Arial" w:cs="Arial" w:eastAsia="Arial" w:hAnsi="Arial"/>
          <w:sz w:val="18"/>
          <w:szCs w:val="18"/>
          <w:color w:val="auto"/>
        </w:rPr>
        <w:t>Canals J, Martí-Heneberg C, Fernández J, Domènech E. A longitudinal study of depression in an urban Spanish pubertal population. Europ Child Adolesc Psychiatry. 1995;4(2):102-11.</w:t>
      </w:r>
    </w:p>
    <w:p>
      <w:pPr>
        <w:spacing w:after="0" w:line="228" w:lineRule="exact"/>
        <w:rPr>
          <w:sz w:val="20"/>
          <w:szCs w:val="20"/>
          <w:color w:val="auto"/>
        </w:rPr>
      </w:pPr>
    </w:p>
    <w:p>
      <w:pPr>
        <w:jc w:val="both"/>
        <w:ind w:left="503" w:hanging="503"/>
        <w:spacing w:after="0" w:line="250" w:lineRule="auto"/>
        <w:tabs>
          <w:tab w:leader="none" w:pos="503" w:val="left"/>
        </w:tabs>
        <w:numPr>
          <w:ilvl w:val="0"/>
          <w:numId w:val="125"/>
        </w:numPr>
        <w:rPr>
          <w:rFonts w:ascii="Arial" w:cs="Arial" w:eastAsia="Arial" w:hAnsi="Arial"/>
          <w:sz w:val="18"/>
          <w:szCs w:val="18"/>
          <w:color w:val="auto"/>
        </w:rPr>
      </w:pPr>
      <w:r>
        <w:rPr>
          <w:rFonts w:ascii="Arial" w:cs="Arial" w:eastAsia="Arial" w:hAnsi="Arial"/>
          <w:sz w:val="18"/>
          <w:szCs w:val="18"/>
          <w:color w:val="auto"/>
        </w:rPr>
        <w:t>Doménech E, Subirá S, Cuxart F. Trastornos del estado del ánimo en la adolescencia temprana. La labilidad afectiva. En: Buendía, J (Dir.). Psicopatología en niños y adolescentes: Desarrollos actuales. Madrid: Pirámide; 1996.</w:t>
      </w:r>
    </w:p>
    <w:p>
      <w:pPr>
        <w:spacing w:after="0" w:line="228" w:lineRule="exact"/>
        <w:rPr>
          <w:sz w:val="20"/>
          <w:szCs w:val="20"/>
          <w:color w:val="auto"/>
        </w:rPr>
      </w:pPr>
    </w:p>
    <w:p>
      <w:pPr>
        <w:ind w:left="503" w:hanging="503"/>
        <w:spacing w:after="0" w:line="279" w:lineRule="auto"/>
        <w:tabs>
          <w:tab w:leader="none" w:pos="503" w:val="left"/>
        </w:tabs>
        <w:numPr>
          <w:ilvl w:val="0"/>
          <w:numId w:val="126"/>
        </w:numPr>
        <w:rPr>
          <w:rFonts w:ascii="Arial" w:cs="Arial" w:eastAsia="Arial" w:hAnsi="Arial"/>
          <w:sz w:val="17"/>
          <w:szCs w:val="17"/>
          <w:color w:val="auto"/>
        </w:rPr>
      </w:pPr>
      <w:r>
        <w:rPr>
          <w:rFonts w:ascii="Arial" w:cs="Arial" w:eastAsia="Arial" w:hAnsi="Arial"/>
          <w:sz w:val="17"/>
          <w:szCs w:val="17"/>
          <w:color w:val="auto"/>
        </w:rPr>
        <w:t>Escriba R, Maestre C, Amores P, Pastor A, Miralles E, Escobar F. Prevalencia de depresión en adolescentes. Actas Esp Psiquiatr. 2005;33(5):298-302.</w:t>
      </w:r>
    </w:p>
    <w:p>
      <w:pPr>
        <w:spacing w:after="0" w:line="204" w:lineRule="exact"/>
        <w:rPr>
          <w:sz w:val="20"/>
          <w:szCs w:val="20"/>
          <w:color w:val="auto"/>
        </w:rPr>
      </w:pPr>
    </w:p>
    <w:p>
      <w:pPr>
        <w:jc w:val="both"/>
        <w:ind w:left="503" w:hanging="503"/>
        <w:spacing w:after="0" w:line="250" w:lineRule="auto"/>
        <w:tabs>
          <w:tab w:leader="none" w:pos="503" w:val="left"/>
        </w:tabs>
        <w:numPr>
          <w:ilvl w:val="0"/>
          <w:numId w:val="127"/>
        </w:numPr>
        <w:rPr>
          <w:rFonts w:ascii="Arial" w:cs="Arial" w:eastAsia="Arial" w:hAnsi="Arial"/>
          <w:sz w:val="18"/>
          <w:szCs w:val="18"/>
          <w:color w:val="auto"/>
        </w:rPr>
      </w:pPr>
      <w:r>
        <w:rPr>
          <w:rFonts w:ascii="Arial" w:cs="Arial" w:eastAsia="Arial" w:hAnsi="Arial"/>
          <w:sz w:val="18"/>
          <w:szCs w:val="18"/>
          <w:color w:val="auto"/>
        </w:rPr>
        <w:t>Alaéz M, Martínez-Arias R, Rodríguez-Sutil C. Prevalencia de trastornos psicológicos en niños y adolescentes, su relación con la edad y el género. Psicothema. 2000;12(4):525-32.</w:t>
      </w:r>
    </w:p>
    <w:p>
      <w:pPr>
        <w:spacing w:after="0" w:line="228" w:lineRule="exact"/>
        <w:rPr>
          <w:sz w:val="20"/>
          <w:szCs w:val="20"/>
          <w:color w:val="auto"/>
        </w:rPr>
      </w:pPr>
    </w:p>
    <w:p>
      <w:pPr>
        <w:ind w:left="503" w:hanging="503"/>
        <w:spacing w:after="0" w:line="250" w:lineRule="auto"/>
        <w:tabs>
          <w:tab w:leader="none" w:pos="503" w:val="left"/>
        </w:tabs>
        <w:numPr>
          <w:ilvl w:val="0"/>
          <w:numId w:val="128"/>
        </w:numPr>
        <w:rPr>
          <w:rFonts w:ascii="Arial" w:cs="Arial" w:eastAsia="Arial" w:hAnsi="Arial"/>
          <w:sz w:val="18"/>
          <w:szCs w:val="18"/>
          <w:color w:val="auto"/>
        </w:rPr>
      </w:pPr>
      <w:r>
        <w:rPr>
          <w:rFonts w:ascii="Arial" w:cs="Arial" w:eastAsia="Arial" w:hAnsi="Arial"/>
          <w:sz w:val="18"/>
          <w:szCs w:val="18"/>
          <w:color w:val="auto"/>
        </w:rPr>
        <w:t>Kashani JH, Sherman DD. Childhood depression: Epidemiology, etiological models and treatment implications. Integr Psychiatry. 1988;6:1-8.</w:t>
      </w:r>
    </w:p>
    <w:p>
      <w:pPr>
        <w:spacing w:after="0" w:line="228" w:lineRule="exact"/>
        <w:rPr>
          <w:sz w:val="20"/>
          <w:szCs w:val="20"/>
          <w:color w:val="auto"/>
        </w:rPr>
      </w:pPr>
    </w:p>
    <w:p>
      <w:pPr>
        <w:jc w:val="both"/>
        <w:ind w:left="503" w:hanging="503"/>
        <w:spacing w:after="0" w:line="250" w:lineRule="auto"/>
        <w:tabs>
          <w:tab w:leader="none" w:pos="503" w:val="left"/>
        </w:tabs>
        <w:numPr>
          <w:ilvl w:val="0"/>
          <w:numId w:val="129"/>
        </w:numPr>
        <w:rPr>
          <w:rFonts w:ascii="Arial" w:cs="Arial" w:eastAsia="Arial" w:hAnsi="Arial"/>
          <w:sz w:val="18"/>
          <w:szCs w:val="18"/>
          <w:color w:val="auto"/>
        </w:rPr>
      </w:pPr>
      <w:r>
        <w:rPr>
          <w:rFonts w:ascii="Arial" w:cs="Arial" w:eastAsia="Arial" w:hAnsi="Arial"/>
          <w:sz w:val="18"/>
          <w:szCs w:val="18"/>
          <w:color w:val="auto"/>
        </w:rPr>
        <w:t>Costello EJ, Mustillo S, Erkanli A, Keeler G, Angold A. Prevalence and development of psychiatric disorders in childhood and adolescence. Arch Gen Psychiatry. 2003;60:837-44.</w:t>
      </w:r>
    </w:p>
    <w:p>
      <w:pPr>
        <w:spacing w:after="0" w:line="228" w:lineRule="exact"/>
        <w:rPr>
          <w:sz w:val="20"/>
          <w:szCs w:val="20"/>
          <w:color w:val="auto"/>
        </w:rPr>
      </w:pPr>
    </w:p>
    <w:p>
      <w:pPr>
        <w:jc w:val="both"/>
        <w:ind w:left="503" w:hanging="503"/>
        <w:spacing w:after="0" w:line="250" w:lineRule="auto"/>
        <w:tabs>
          <w:tab w:leader="none" w:pos="503" w:val="left"/>
        </w:tabs>
        <w:numPr>
          <w:ilvl w:val="0"/>
          <w:numId w:val="130"/>
        </w:numPr>
        <w:rPr>
          <w:rFonts w:ascii="Arial" w:cs="Arial" w:eastAsia="Arial" w:hAnsi="Arial"/>
          <w:sz w:val="18"/>
          <w:szCs w:val="18"/>
          <w:color w:val="auto"/>
        </w:rPr>
      </w:pPr>
      <w:r>
        <w:rPr>
          <w:rFonts w:ascii="Arial" w:cs="Arial" w:eastAsia="Arial" w:hAnsi="Arial"/>
          <w:sz w:val="18"/>
          <w:szCs w:val="18"/>
          <w:color w:val="auto"/>
        </w:rPr>
        <w:t>Birmaher B, Ryan ND, Williamson DE, Brent DA, Kaufman J, Dahl RE, et al. Childhood and adolescent depression: A review of the past 10 years. Part 1. J Am Acad Child Adolescent Psychiatry. 1996;35(11):1427-39.</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0"/>
        </w:numPr>
        <w:rPr>
          <w:rFonts w:ascii="Arial" w:cs="Arial" w:eastAsia="Arial" w:hAnsi="Arial"/>
          <w:sz w:val="18"/>
          <w:szCs w:val="18"/>
          <w:color w:val="auto"/>
        </w:rPr>
      </w:pPr>
      <w:r>
        <w:rPr>
          <w:rFonts w:ascii="Arial" w:cs="Arial" w:eastAsia="Arial" w:hAnsi="Arial"/>
          <w:sz w:val="18"/>
          <w:szCs w:val="18"/>
          <w:color w:val="auto"/>
        </w:rPr>
        <w:t>Son SE, Kirchner JT. Depression in children and adolescents. Am Fam Physician. 2000;62(10):2297-308, 311-2.</w:t>
      </w:r>
    </w:p>
    <w:p>
      <w:pPr>
        <w:sectPr>
          <w:pgSz w:w="9360" w:h="13606" w:orient="portrait"/>
          <w:cols w:equalWidth="0" w:num="1">
            <w:col w:w="6523"/>
          </w:cols>
          <w:pgMar w:left="1417" w:top="1343"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201</w:t>
      </w:r>
    </w:p>
    <w:p>
      <w:pPr>
        <w:sectPr>
          <w:pgSz w:w="9360" w:h="13606" w:orient="portrait"/>
          <w:cols w:equalWidth="0" w:num="1">
            <w:col w:w="6523"/>
          </w:cols>
          <w:pgMar w:left="1417" w:top="1343" w:right="1414" w:bottom="104" w:gutter="0" w:footer="0" w:header="0"/>
          <w:type w:val="continuous"/>
        </w:sectPr>
      </w:pPr>
    </w:p>
    <w:bookmarkStart w:id="191" w:name="page192"/>
    <w:bookmarkEnd w:id="191"/>
    <w:p>
      <w:pPr>
        <w:ind w:left="503" w:hanging="503"/>
        <w:spacing w:after="0" w:line="311" w:lineRule="auto"/>
        <w:tabs>
          <w:tab w:leader="none" w:pos="503" w:val="left"/>
        </w:tabs>
        <w:numPr>
          <w:ilvl w:val="0"/>
          <w:numId w:val="131"/>
        </w:numPr>
        <w:rPr>
          <w:rFonts w:ascii="Arial" w:cs="Arial" w:eastAsia="Arial" w:hAnsi="Arial"/>
          <w:sz w:val="16"/>
          <w:szCs w:val="16"/>
          <w:color w:val="auto"/>
        </w:rPr>
      </w:pPr>
      <w:r>
        <w:rPr>
          <w:rFonts w:ascii="Arial" w:cs="Arial" w:eastAsia="Arial" w:hAnsi="Arial"/>
          <w:sz w:val="16"/>
          <w:szCs w:val="16"/>
          <w:color w:val="auto"/>
        </w:rPr>
        <w:t>Kessler RC, Avenevoli S, Ries Merikangas K. Mood disorders in children and adolescents: an epidemiologic perspective. Biol Psychiatry. 2001;49(12):1002-14.</w:t>
      </w:r>
    </w:p>
    <w:p>
      <w:pPr>
        <w:spacing w:after="0" w:line="181" w:lineRule="exact"/>
        <w:rPr>
          <w:rFonts w:ascii="Arial" w:cs="Arial" w:eastAsia="Arial" w:hAnsi="Arial"/>
          <w:sz w:val="16"/>
          <w:szCs w:val="16"/>
          <w:color w:val="auto"/>
        </w:rPr>
      </w:pPr>
    </w:p>
    <w:p>
      <w:pPr>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Carlson GA, Cantwell DP. Unmasking masked depression in children and adolescents. Am J Psychiatry. 1980;137(4):445-9.</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31"/>
        </w:numPr>
        <w:rPr>
          <w:rFonts w:ascii="Arial" w:cs="Arial" w:eastAsia="Arial" w:hAnsi="Arial"/>
          <w:sz w:val="17"/>
          <w:szCs w:val="17"/>
          <w:color w:val="auto"/>
        </w:rPr>
      </w:pPr>
      <w:r>
        <w:rPr>
          <w:rFonts w:ascii="Arial" w:cs="Arial" w:eastAsia="Arial" w:hAnsi="Arial"/>
          <w:sz w:val="17"/>
          <w:szCs w:val="17"/>
          <w:color w:val="auto"/>
        </w:rPr>
        <w:t>Petti TA. Depression in hospitalized child psychiatry patients: Approaches to</w:t>
      </w:r>
    </w:p>
    <w:p>
      <w:pPr>
        <w:spacing w:after="0" w:line="20" w:lineRule="exact"/>
        <w:rPr>
          <w:rFonts w:ascii="Arial" w:cs="Arial" w:eastAsia="Arial" w:hAnsi="Arial"/>
          <w:sz w:val="17"/>
          <w:szCs w:val="17"/>
          <w:color w:val="auto"/>
        </w:rPr>
      </w:pPr>
    </w:p>
    <w:p>
      <w:pPr>
        <w:ind w:left="503"/>
        <w:spacing w:after="0" w:line="250" w:lineRule="auto"/>
        <w:rPr>
          <w:rFonts w:ascii="Arial" w:cs="Arial" w:eastAsia="Arial" w:hAnsi="Arial"/>
          <w:sz w:val="17"/>
          <w:szCs w:val="17"/>
          <w:color w:val="auto"/>
        </w:rPr>
      </w:pPr>
      <w:r>
        <w:rPr>
          <w:rFonts w:ascii="Arial" w:cs="Arial" w:eastAsia="Arial" w:hAnsi="Arial"/>
          <w:sz w:val="18"/>
          <w:szCs w:val="18"/>
          <w:color w:val="auto"/>
        </w:rPr>
        <w:t>measuring depression. J Am Acad Child Adolescent Psychiatry. 1978;17(1): 49-59.</w:t>
      </w:r>
    </w:p>
    <w:p>
      <w:pPr>
        <w:spacing w:after="0" w:line="227"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Fleming J, Offord DR. Epidemiology of childhood depressive disorders: a critical review. J Am Acad Child Adolescent Psychiatry. 1990;29:571-80.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Lewinsohn PM, Clarke GN. Major depression in community adolescents: age at onset, episode duration, and time to recurrence. J Am Acad Child Adolescent Psychiatry. 1994;33:809-18.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Kessler RC, McGonagle KA, Nelson CB, Hughes M, Swartz M, Blazer DG. Sex and depression in the national comorbidity survey: II. Cohort effects. J Affective Disorders. 1994;30:15-26.</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Angold A, Costello EJ, Erkanli A, Worthman CM. Pubertal changes in hormone levels and depression in girls. Psychol Med. 1999;29:1043-53.</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Hankin BL, Abramson LY, Moffitt TE, Silva P, McGee R, Angell KE. Development of depression from preadolescence to young adulthood: Emerging gender differences in a 10-year longitudinal study. J Abnormal Psychology. 1998;107:128-40.</w:t>
      </w:r>
    </w:p>
    <w:p>
      <w:pPr>
        <w:spacing w:after="0" w:line="228"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1"/>
        </w:numPr>
        <w:rPr>
          <w:rFonts w:ascii="Arial" w:cs="Arial" w:eastAsia="Arial" w:hAnsi="Arial"/>
          <w:sz w:val="17"/>
          <w:szCs w:val="17"/>
          <w:color w:val="auto"/>
        </w:rPr>
      </w:pPr>
      <w:r>
        <w:rPr>
          <w:rFonts w:ascii="Arial" w:cs="Arial" w:eastAsia="Arial" w:hAnsi="Arial"/>
          <w:sz w:val="17"/>
          <w:szCs w:val="17"/>
          <w:color w:val="auto"/>
        </w:rPr>
        <w:t>Costello EJ. Children psychiatric disorders and their correlates: primary care pediatric sample. J Am Acad Child Adolescent Psychiatry. 1989;28:851-5.</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Bird HR, Gould MS, Yager T, Staghezza B, Cannino G. Risk factors for maladjustment in Puerto-Rican children. J Am Acad Child Adolescent Psychiatry. 1989;28(6):847-50.</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1"/>
        </w:numPr>
        <w:rPr>
          <w:rFonts w:ascii="Arial" w:cs="Arial" w:eastAsia="Arial" w:hAnsi="Arial"/>
          <w:sz w:val="17"/>
          <w:szCs w:val="17"/>
          <w:color w:val="auto"/>
        </w:rPr>
      </w:pPr>
      <w:r>
        <w:rPr>
          <w:rFonts w:ascii="Arial" w:cs="Arial" w:eastAsia="Arial" w:hAnsi="Arial"/>
          <w:sz w:val="17"/>
          <w:szCs w:val="17"/>
          <w:color w:val="auto"/>
        </w:rPr>
        <w:t>Gilman SE, Kawachi I, Fitzmaurice GM, Buka SL. Socioeconomic status, family disruption and residential stability in childhood: relation to onset, recurrence and remission of major depression. Psychol Med. 2003;33:1341-55.</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Biederman J, Faraone S. Psychiatric co-morbidity among referred juveniles with major depression: fact or artifact? J Am Acad Child Adolescent Psychiatry. 1995;34:579-90.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1"/>
        </w:numPr>
        <w:rPr>
          <w:rFonts w:ascii="Arial" w:cs="Arial" w:eastAsia="Arial" w:hAnsi="Arial"/>
          <w:sz w:val="18"/>
          <w:szCs w:val="18"/>
          <w:color w:val="auto"/>
        </w:rPr>
      </w:pPr>
      <w:r>
        <w:rPr>
          <w:rFonts w:ascii="Arial" w:cs="Arial" w:eastAsia="Arial" w:hAnsi="Arial"/>
          <w:sz w:val="18"/>
          <w:szCs w:val="18"/>
          <w:color w:val="auto"/>
        </w:rPr>
        <w:t>Kovacs M, Feinberg TL, Crouse-Novak M, Paulauskas SL, Finkelstein R. Depressive disorders in childhood. A Longitudinal study of characteristics and recovery. Arch Gen Psychiatry. 1984;41:229-37.</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202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192" w:name="page193"/>
    <w:bookmarkEnd w:id="192"/>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Kovacs M, Feinberg TL, Crouse-Novak M, Paulauskas SL, Pollock M, Finkelstein R. Depressive disorders in childhood. A longitudinal study of the risk for subsequent major depression. Arch Gen Psychiatry. 1984;41:643-9.</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Anderson JC, McGee R. Co-morbidity of depression in children and adolescent. En: Reynolds WM, Johnson HF, editores. Handbook of depression in children and adolescents. New York: Plenum; ; 1994.</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Angold A, Costello EJ. Depressive co-morbidity in children and adolescents. Empirical, theoretical, and methodological issues. Am J Psychiatry. 1993;150(12):1779-91.</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Kovacs M, Goldston D, Gatsonis C. Suicidal behaviors and childhood onset depressive disorder: a longitudinal investigation. J Am Acad Child Adolescent Psychiatry. 1993;32:8-20.</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Weissman MM, Wolk S, Goldstein RB, Moreau D, Adams P, Greenwald S, et al. Depressed adolescents grown up. JAMA. 1999;281(12):1707-13.</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Kandel D, Davies M. Adult sequelae of adolescent depressive symptoms. Arch Gen Psychiatry. 1986;43:255-62.</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Harrington R. Adult outcomes of childhood and adolescent depression. I. Psiquiatric status. Arch Gen Psychiatry. 1990;47(5):465-73.</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Marcelli D. Adolescencia y depresión: un abordaje multifocal. Barcelona: Masson. 1992.</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Alonso-Fernández F. La depresión y su diagnóstico. Nuevo modelo clínico. Barcelona: Labor; 1988.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Kann L, Kinchen SA, Williams BI, Ross JG, Lowry R, Grunbaum JA, et al. Youth Risk Behavior Surveillance—United States, 1999. State and local YRBSS Coordinators. J Sch Health 2000;70:271-85.</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Brent DA. Assessment and treatment of the youthful suicidal patient. Ann N Y Acad Sci. 2001;932:106-28.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World Health Organization. Suicide prevention and special programmes. Geneva: World Health Organization; 2008 [citado 7 Abr 2008]. Disponible en: http://www.who.int/mental_health/ prevention/suicide/country_reports/en/ index.html</w:t>
      </w:r>
    </w:p>
    <w:p>
      <w:pPr>
        <w:spacing w:after="0" w:line="228"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Subgrupos ATC y principios activos de mayor consumo en el Sistema Nacional de Salud en 2006. Inf Ter Sist Nac Salud. 2007;31(4):130-5.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2"/>
        </w:numPr>
        <w:rPr>
          <w:rFonts w:ascii="Arial" w:cs="Arial" w:eastAsia="Arial" w:hAnsi="Arial"/>
          <w:sz w:val="18"/>
          <w:szCs w:val="18"/>
          <w:color w:val="auto"/>
        </w:rPr>
      </w:pPr>
      <w:r>
        <w:rPr>
          <w:rFonts w:ascii="Arial" w:cs="Arial" w:eastAsia="Arial" w:hAnsi="Arial"/>
          <w:sz w:val="18"/>
          <w:szCs w:val="18"/>
          <w:color w:val="auto"/>
        </w:rPr>
        <w:t>Serna C, Galván L, Gascó E, Santafé P, Martín E, Vila T. Evolution in consumption of anti-depressants during the years 2002 to 2004. Aten Primaria. 2006;38(8):456-60.</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203</w:t>
      </w:r>
    </w:p>
    <w:p>
      <w:pPr>
        <w:sectPr>
          <w:pgSz w:w="9360" w:h="13606" w:orient="portrait"/>
          <w:cols w:equalWidth="0" w:num="1">
            <w:col w:w="6523"/>
          </w:cols>
          <w:pgMar w:left="1417" w:top="1389" w:right="1414" w:bottom="104" w:gutter="0" w:footer="0" w:header="0"/>
          <w:type w:val="continuous"/>
        </w:sectPr>
      </w:pPr>
    </w:p>
    <w:bookmarkStart w:id="193" w:name="page194"/>
    <w:bookmarkEnd w:id="193"/>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Grupo de trabajo sobre GPC. Elaboración de Guías de Práctica Clínica en el Sistema Nacional de Salud. Manual Metodológico. Madrid: Plan Nacional para el SNS del MSC. nstituto Aragonés de Ciencias de la Salud-I+CS; 2006. Guías de Práctica Clínica en el SNS: I+CS Nº 2006/01.</w:t>
      </w:r>
    </w:p>
    <w:p>
      <w:pPr>
        <w:spacing w:after="0" w:line="228"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The AGREE Collaboration. AGREE Instrument Spanish version. 2004 [citado 7 Abr 2008]. Disponible en: http://www.agreecollaboration.org.</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National Institute of Mental Health Advisory Council Workgroup Report: Blueprint for Change: Research on Child and Adolescent Mental Health. Bethesda, Maryland, National Institute of Mental Health, 2001.</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33"/>
        </w:numPr>
        <w:rPr>
          <w:rFonts w:ascii="Arial" w:cs="Arial" w:eastAsia="Arial" w:hAnsi="Arial"/>
          <w:sz w:val="17"/>
          <w:szCs w:val="17"/>
          <w:color w:val="auto"/>
        </w:rPr>
      </w:pPr>
      <w:r>
        <w:rPr>
          <w:rFonts w:ascii="Arial" w:cs="Arial" w:eastAsia="Arial" w:hAnsi="Arial"/>
          <w:sz w:val="17"/>
          <w:szCs w:val="17"/>
          <w:color w:val="auto"/>
        </w:rPr>
        <w:t>Scottish Intercollegiate Guidelines Network. SIGN 50: a guideline developers’</w:t>
      </w:r>
    </w:p>
    <w:p>
      <w:pPr>
        <w:spacing w:after="0" w:line="20" w:lineRule="exact"/>
        <w:rPr>
          <w:rFonts w:ascii="Arial" w:cs="Arial" w:eastAsia="Arial" w:hAnsi="Arial"/>
          <w:sz w:val="17"/>
          <w:szCs w:val="17"/>
          <w:color w:val="auto"/>
        </w:rPr>
      </w:pPr>
    </w:p>
    <w:p>
      <w:pPr>
        <w:ind w:left="503"/>
        <w:spacing w:after="0" w:line="250" w:lineRule="auto"/>
        <w:rPr>
          <w:rFonts w:ascii="Arial" w:cs="Arial" w:eastAsia="Arial" w:hAnsi="Arial"/>
          <w:sz w:val="17"/>
          <w:szCs w:val="17"/>
          <w:color w:val="auto"/>
        </w:rPr>
      </w:pPr>
      <w:r>
        <w:rPr>
          <w:rFonts w:ascii="Arial" w:cs="Arial" w:eastAsia="Arial" w:hAnsi="Arial"/>
          <w:sz w:val="18"/>
          <w:szCs w:val="18"/>
          <w:color w:val="auto"/>
        </w:rPr>
        <w:t>handbook. Edinburgh: SIGN; 2004 [ citado 6 Jul 2007]. Disponible en:http:// www.sign.ac.uk/guidelines/fulltext/50/.</w:t>
      </w:r>
    </w:p>
    <w:p>
      <w:pPr>
        <w:spacing w:after="0" w:line="227"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Fitch K, Bernstein SJ, Aguilar MD, Burnand B, Lacalle JR, Lazaro P et al. Método de Análisis de la Adecuación de los Procedimientos Clínicos de RAND/UCLA.(“The RAND/UCLA Appropriateness Metod User’s Manual”). [consultado 8 Ene 2009]. Disponible en: http://www.gestionclinica. pfizer.es/servicios+online/documentos+de+referencia/09_documentos.htm.</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Alberdi Sudupe J, Taboada O, Castro Dono C. Depresión. Guías clínicas Fisterra. 2003 [citado 1 octubre 2007]; Disponible en: http://www.fisterra.com/ guias2/depresion.asp</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33"/>
        </w:numPr>
        <w:rPr>
          <w:rFonts w:ascii="Arial" w:cs="Arial" w:eastAsia="Arial" w:hAnsi="Arial"/>
          <w:sz w:val="17"/>
          <w:szCs w:val="17"/>
          <w:color w:val="auto"/>
        </w:rPr>
      </w:pPr>
      <w:r>
        <w:rPr>
          <w:rFonts w:ascii="Arial" w:cs="Arial" w:eastAsia="Arial" w:hAnsi="Arial"/>
          <w:sz w:val="17"/>
          <w:szCs w:val="17"/>
          <w:color w:val="auto"/>
        </w:rPr>
        <w:t>Harrington R. Affective disorders. En: Rutter M, Taylor E, editores. Child and</w:t>
      </w:r>
    </w:p>
    <w:p>
      <w:pPr>
        <w:spacing w:after="0" w:line="20" w:lineRule="exact"/>
        <w:rPr>
          <w:rFonts w:ascii="Arial" w:cs="Arial" w:eastAsia="Arial" w:hAnsi="Arial"/>
          <w:sz w:val="17"/>
          <w:szCs w:val="17"/>
          <w:color w:val="auto"/>
        </w:rPr>
      </w:pPr>
    </w:p>
    <w:p>
      <w:pPr>
        <w:ind w:left="503"/>
        <w:spacing w:after="0"/>
        <w:rPr>
          <w:rFonts w:ascii="Arial" w:cs="Arial" w:eastAsia="Arial" w:hAnsi="Arial"/>
          <w:sz w:val="17"/>
          <w:szCs w:val="17"/>
          <w:color w:val="auto"/>
        </w:rPr>
      </w:pPr>
      <w:r>
        <w:rPr>
          <w:rFonts w:ascii="Arial" w:cs="Arial" w:eastAsia="Arial" w:hAnsi="Arial"/>
          <w:sz w:val="18"/>
          <w:szCs w:val="18"/>
          <w:color w:val="auto"/>
        </w:rPr>
        <w:t>Adolescent Psychiatry. 4th ed. Oxford: Blackwel Publising; 2005.</w:t>
      </w:r>
    </w:p>
    <w:p>
      <w:pPr>
        <w:spacing w:after="0" w:line="235" w:lineRule="exact"/>
        <w:rPr>
          <w:rFonts w:ascii="Arial" w:cs="Arial" w:eastAsia="Arial" w:hAnsi="Arial"/>
          <w:sz w:val="17"/>
          <w:szCs w:val="17"/>
          <w:color w:val="auto"/>
        </w:rPr>
      </w:pPr>
    </w:p>
    <w:p>
      <w:pPr>
        <w:jc w:val="both"/>
        <w:ind w:left="503" w:hanging="503"/>
        <w:spacing w:after="0" w:line="269" w:lineRule="auto"/>
        <w:tabs>
          <w:tab w:leader="none" w:pos="503" w:val="left"/>
        </w:tabs>
        <w:numPr>
          <w:ilvl w:val="0"/>
          <w:numId w:val="133"/>
        </w:numPr>
        <w:rPr>
          <w:rFonts w:ascii="Arial" w:cs="Arial" w:eastAsia="Arial" w:hAnsi="Arial"/>
          <w:sz w:val="17"/>
          <w:szCs w:val="17"/>
          <w:color w:val="auto"/>
        </w:rPr>
      </w:pPr>
      <w:r>
        <w:rPr>
          <w:rFonts w:ascii="Arial" w:cs="Arial" w:eastAsia="Arial" w:hAnsi="Arial"/>
          <w:sz w:val="17"/>
          <w:szCs w:val="17"/>
          <w:color w:val="auto"/>
        </w:rPr>
        <w:t>Yunes R, Braier M. Depresión en niños y adolescentes. Biblioteca consulta PSI Infancia y Adolescencia [Internet]. Capital Federal - República Argentina: Psygnos web recursos informáticos; 2008 [citado 7 abr 2008]. Disponible en: http://www.psygnos.net/biblioteca/articulos/infancia/yunes_depre.htm.</w:t>
      </w:r>
    </w:p>
    <w:p>
      <w:pPr>
        <w:spacing w:after="0" w:line="21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Acuña R, Ausejo M, Cruz MA, Fernández I, Graell M, Herráez C, et al. Recomendaciones para la valoración y tratamiento de la depresión infanto-juvenil. En: Recomendaciones farmacoterapeúticas en Salud Mental, febrero/2006-Nº3, 1-19. Consejería de Sanidad y Consumo de la Comunidad de Madrid.</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Pine DS, Cohen E, Cohen P, Brook J. Adolescent depressive symptoms as predictors of adult depression: moodiness or mood disorder? . Am J Psychiatry. 1999;156:133-5.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3"/>
        </w:numPr>
        <w:rPr>
          <w:rFonts w:ascii="Arial" w:cs="Arial" w:eastAsia="Arial" w:hAnsi="Arial"/>
          <w:sz w:val="18"/>
          <w:szCs w:val="18"/>
          <w:color w:val="auto"/>
        </w:rPr>
      </w:pPr>
      <w:r>
        <w:rPr>
          <w:rFonts w:ascii="Arial" w:cs="Arial" w:eastAsia="Arial" w:hAnsi="Arial"/>
          <w:sz w:val="18"/>
          <w:szCs w:val="18"/>
          <w:color w:val="auto"/>
        </w:rPr>
        <w:t>Pine DS, Cohen P, Gurley D, Brook J, Ma Y. The risk for early-adulthood anxiety and depressive disorders in adolescents with anxiety and depressive disorders. Arch Gen Psychiatry. 1998;55:56-64.</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204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194" w:name="page195"/>
    <w:bookmarkEnd w:id="194"/>
    <w:p>
      <w:pPr>
        <w:jc w:val="both"/>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Organización Mundial de la Salud. Décima Revisión de la Clasificación Internacional de Enfermedades. CIE-10. Trastornos mentales y del comportamiento. Madrid: Meditor; 1992.</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American Psychiatric Association. DSM-IV-TR Manual diagnóstico y estadístico de los trastornos mentales IV. Barcelona: Masson; 2003.</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4"/>
        </w:numPr>
        <w:rPr>
          <w:rFonts w:ascii="Arial" w:cs="Arial" w:eastAsia="Arial" w:hAnsi="Arial"/>
          <w:sz w:val="17"/>
          <w:szCs w:val="17"/>
          <w:color w:val="auto"/>
        </w:rPr>
      </w:pPr>
      <w:r>
        <w:rPr>
          <w:rFonts w:ascii="Arial" w:cs="Arial" w:eastAsia="Arial" w:hAnsi="Arial"/>
          <w:sz w:val="17"/>
          <w:szCs w:val="17"/>
          <w:color w:val="auto"/>
        </w:rPr>
        <w:t>Clasificación multiaxial de los trastornos psiquiátricos en niños y adolescentes: clasificación de la CIE-10 de los trastornos mentales y del comportamiento en niños y adolescentes. Madrid: Médica panamericana; 2001.</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Birmaher B, Williamson DE, Dahl RE, Axelson DA, Kaufman J, Dorn LD, et al. Clinical presentation and course of depression in youth: does onset in childhood differ from onset in adolescence? . J Am Acad Child Adolesc Psychiatry. 2004;43(1):63-70.</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4"/>
        </w:numPr>
        <w:rPr>
          <w:rFonts w:ascii="Arial" w:cs="Arial" w:eastAsia="Arial" w:hAnsi="Arial"/>
          <w:sz w:val="17"/>
          <w:szCs w:val="17"/>
          <w:color w:val="auto"/>
        </w:rPr>
      </w:pPr>
      <w:r>
        <w:rPr>
          <w:rFonts w:ascii="Arial" w:cs="Arial" w:eastAsia="Arial" w:hAnsi="Arial"/>
          <w:sz w:val="17"/>
          <w:szCs w:val="17"/>
          <w:color w:val="auto"/>
        </w:rPr>
        <w:t>Weller EB, Weller RA, Danielyan AK. Mood disorders in adolescents. En: Wiener JM, Dulcan MK, editores. Textbook of Child and Adolescent Psychiatry. 3rd ed. Washington, D.C.: American Psychiatric Publishing; 2004.</w:t>
      </w:r>
    </w:p>
    <w:p>
      <w:pPr>
        <w:spacing w:after="0" w:line="210" w:lineRule="exact"/>
        <w:rPr>
          <w:rFonts w:ascii="Arial" w:cs="Arial" w:eastAsia="Arial" w:hAnsi="Arial"/>
          <w:sz w:val="17"/>
          <w:szCs w:val="17"/>
          <w:color w:val="auto"/>
        </w:rPr>
      </w:pPr>
    </w:p>
    <w:p>
      <w:pPr>
        <w:jc w:val="both"/>
        <w:ind w:left="503" w:hanging="503"/>
        <w:spacing w:after="0" w:line="272" w:lineRule="auto"/>
        <w:tabs>
          <w:tab w:leader="none" w:pos="503" w:val="left"/>
        </w:tabs>
        <w:numPr>
          <w:ilvl w:val="0"/>
          <w:numId w:val="134"/>
        </w:numPr>
        <w:rPr>
          <w:rFonts w:ascii="Arial" w:cs="Arial" w:eastAsia="Arial" w:hAnsi="Arial"/>
          <w:sz w:val="17"/>
          <w:szCs w:val="17"/>
          <w:color w:val="auto"/>
        </w:rPr>
      </w:pPr>
      <w:r>
        <w:rPr>
          <w:rFonts w:ascii="Arial" w:cs="Arial" w:eastAsia="Arial" w:hAnsi="Arial"/>
          <w:sz w:val="17"/>
          <w:szCs w:val="17"/>
          <w:color w:val="auto"/>
        </w:rPr>
        <w:t>Weller EB, Weller RA, Danielyan AK. Mood disorders in prepubertal children. En: Wiener JM, Dulcan MK, editores. Textbook of Child and Adolescent Psychiatry. 3rd ed. Washington, D.C.: American Psychiatric Publishing; 2004.</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Chambers WJ, Puig-Antich J, Tabrizi MA, Davies M. Psychotic symptoms in prepubertal major depressive disorder. Arch Gen Psychiatry. 1982;39(8):921-7.</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Ulloa RE, Apiquian R, de la Peña F. Comorbilidad en Psiquiatría Infantil. En: Gutierrez JR, Rey F, editores. Planificación Terapéutica de los Trastornos Psiquiátricos del niño y del adolescente. Madrid: SmithKline-Beecham, 2000. p. 1345-54.</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4"/>
        </w:numPr>
        <w:rPr>
          <w:rFonts w:ascii="Arial" w:cs="Arial" w:eastAsia="Arial" w:hAnsi="Arial"/>
          <w:sz w:val="17"/>
          <w:szCs w:val="17"/>
          <w:color w:val="auto"/>
        </w:rPr>
      </w:pPr>
      <w:r>
        <w:rPr>
          <w:rFonts w:ascii="Arial" w:cs="Arial" w:eastAsia="Arial" w:hAnsi="Arial"/>
          <w:sz w:val="17"/>
          <w:szCs w:val="17"/>
          <w:color w:val="auto"/>
        </w:rPr>
        <w:t>Ruiz Lozano MJ, Gómez-Ferrer C. Trastornos depresivos en el niño y adolescente. En: Ballesteros C, coordinador. Práctica Clínica Paidopsiquiátrica. Historia Clínica. Guías Clínicas. Madrid: Adalia; 2006. p. 203-9.</w:t>
      </w:r>
    </w:p>
    <w:p>
      <w:pPr>
        <w:spacing w:after="0" w:line="210"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Angold A, Costello EJ, Erkanli A. Comorbidity. J Child Psychol Psychiatry. 2003;40(1):57-80.</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4"/>
        </w:numPr>
        <w:rPr>
          <w:rFonts w:ascii="Arial" w:cs="Arial" w:eastAsia="Arial" w:hAnsi="Arial"/>
          <w:sz w:val="17"/>
          <w:szCs w:val="17"/>
          <w:color w:val="auto"/>
        </w:rPr>
      </w:pPr>
      <w:r>
        <w:rPr>
          <w:rFonts w:ascii="Arial" w:cs="Arial" w:eastAsia="Arial" w:hAnsi="Arial"/>
          <w:sz w:val="17"/>
          <w:szCs w:val="17"/>
          <w:color w:val="auto"/>
        </w:rPr>
        <w:t>Argimón Pallás J, Jiménez Villa J. Inferencia causal. Métodos de investigación clínica y epidemiológica. Barcelona: Harcourt; 2000. p. 265-272. 2000.</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4"/>
        </w:numPr>
        <w:rPr>
          <w:rFonts w:ascii="Arial" w:cs="Arial" w:eastAsia="Arial" w:hAnsi="Arial"/>
          <w:sz w:val="18"/>
          <w:szCs w:val="18"/>
          <w:color w:val="auto"/>
        </w:rPr>
      </w:pPr>
      <w:r>
        <w:rPr>
          <w:rFonts w:ascii="Arial" w:cs="Arial" w:eastAsia="Arial" w:hAnsi="Arial"/>
          <w:sz w:val="18"/>
          <w:szCs w:val="18"/>
          <w:color w:val="auto"/>
        </w:rPr>
        <w:t>Sackett DL, Haynes RB, Guyatt GH, Tugwell P. Selección de pruebas diagnósticas. En: Sackett DL, Haynes RB, Guyatt GH, Tugwell P, editores. Epidemiología clínica. Ciencia básica para la medicina clínica. 2ª ed. Buenos Aires: Editorial Médica Panamericana; 1994.p.62-78.</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205</w:t>
      </w:r>
    </w:p>
    <w:p>
      <w:pPr>
        <w:sectPr>
          <w:pgSz w:w="9360" w:h="13606" w:orient="portrait"/>
          <w:cols w:equalWidth="0" w:num="1">
            <w:col w:w="6523"/>
          </w:cols>
          <w:pgMar w:left="1417" w:top="1389" w:right="1414" w:bottom="104" w:gutter="0" w:footer="0" w:header="0"/>
          <w:type w:val="continuous"/>
        </w:sectPr>
      </w:pPr>
    </w:p>
    <w:bookmarkStart w:id="195" w:name="page196"/>
    <w:bookmarkEnd w:id="195"/>
    <w:p>
      <w:pPr>
        <w:jc w:val="both"/>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National Collaborating Centre for Mental Health. Depression in Children and Young People. Identification and management in primary, community and secondary care [Internet]. London: National Insitute for Health and Clinical Excellence; 2005 [citado 8 ene 2008]. Disponible en: http://www.nice.org.uk/ nicemedia/pdf/cg028fullguideline.pdf</w:t>
      </w:r>
    </w:p>
    <w:p>
      <w:pPr>
        <w:spacing w:after="0" w:line="228"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Garber J. Depression in Children and Adolescents. Linking Risk Research and Prevention. Am J Prev Med. 2006;31(6 Suppl 1):104-25.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Birmaher B, Brent D, Bernet W, Bukstein O, Walter H, Benson RS, et al. Practice parameter for the assessment and treatment of children and adolescents with depressive disorders. J Am Acad Child Adolesc Psychiatry. 2007 Nov;46(11):1503-26.</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5"/>
        </w:numPr>
        <w:rPr>
          <w:rFonts w:ascii="Arial" w:cs="Arial" w:eastAsia="Arial" w:hAnsi="Arial"/>
          <w:sz w:val="17"/>
          <w:szCs w:val="17"/>
          <w:color w:val="auto"/>
        </w:rPr>
      </w:pPr>
      <w:r>
        <w:rPr>
          <w:rFonts w:ascii="Arial" w:cs="Arial" w:eastAsia="Arial" w:hAnsi="Arial"/>
          <w:sz w:val="17"/>
          <w:szCs w:val="17"/>
          <w:color w:val="auto"/>
        </w:rPr>
        <w:t>Zuckerbrot RA, Cheung AH, Jensen PS, Stein RE, Laraque D. Guidelines for Adolescent Depression in Primary Care (GLAD-PC): I. Identification, assessment, and initial management. Pediatrics. 2007 Nov;120(5):e1299-312.</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Richardson LP, Katzenellenbogen R. Childhood and adolescent depression: The role of primary care providers in diagnosis and treatment. Curr Probl Pediatr Adolesc Health Care. 2005;35(1):6-24.</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Bragado C, Bersabé R, Carrasco I. Factores de riesgo para lso trastornos conductuales, de ansiedad, depresivos y de eliminación en niños y adolescentes. Psicothema. 1999;11(4):939-56.</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5"/>
        </w:numPr>
        <w:rPr>
          <w:rFonts w:ascii="Arial" w:cs="Arial" w:eastAsia="Arial" w:hAnsi="Arial"/>
          <w:sz w:val="17"/>
          <w:szCs w:val="17"/>
          <w:color w:val="auto"/>
        </w:rPr>
      </w:pPr>
      <w:r>
        <w:rPr>
          <w:rFonts w:ascii="Arial" w:cs="Arial" w:eastAsia="Arial" w:hAnsi="Arial"/>
          <w:sz w:val="17"/>
          <w:szCs w:val="17"/>
          <w:color w:val="auto"/>
        </w:rPr>
        <w:t>Le HN, Boyd RC. Prevention of major depression: Early detection and early intervention in the general population. Clin Neuropsychiatry. 2006;3(1):6-22.</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Aslund C, Nilsson KW, Starrin B, Sjoberg RL. Shaming experiences and the association between adolescent depression and psychosocial risk factors. Eur Child Adolesc Psychiatry. 2007;16(5):298-304.</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Bhatia SK, Bhatia SC. Childhood and adolescent depression. American Family Physician. 2007;75(1):74-80.</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Dopheide JA. Recognizing and treating depression in children and adolescents. Am J Health Syst Pharm. 2006;63(3):233-43.</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5"/>
        </w:numPr>
        <w:rPr>
          <w:rFonts w:ascii="Arial" w:cs="Arial" w:eastAsia="Arial" w:hAnsi="Arial"/>
          <w:sz w:val="17"/>
          <w:szCs w:val="17"/>
          <w:color w:val="auto"/>
        </w:rPr>
      </w:pPr>
      <w:r>
        <w:rPr>
          <w:rFonts w:ascii="Arial" w:cs="Arial" w:eastAsia="Arial" w:hAnsi="Arial"/>
          <w:sz w:val="17"/>
          <w:szCs w:val="17"/>
          <w:color w:val="auto"/>
        </w:rPr>
        <w:t>Haavisto A, Sourander A, Multimaki P, Parkkola K, Santalahti P, Helenius H, et al. Factors associated with depressive symptoms among 18-year-old boys: a prospective 10-year follow-up study. J Affect Disord. 2004;83(2-3):143-54.</w:t>
      </w:r>
    </w:p>
    <w:p>
      <w:pPr>
        <w:spacing w:after="0" w:line="210"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Torgersen S. Genetic epidemiology of major depression. Actas Esp Psiquiatr. 2008;36(Suppl. 1):25-7.</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5"/>
        </w:numPr>
        <w:rPr>
          <w:rFonts w:ascii="Arial" w:cs="Arial" w:eastAsia="Arial" w:hAnsi="Arial"/>
          <w:sz w:val="18"/>
          <w:szCs w:val="18"/>
          <w:color w:val="auto"/>
        </w:rPr>
      </w:pPr>
      <w:r>
        <w:rPr>
          <w:rFonts w:ascii="Arial" w:cs="Arial" w:eastAsia="Arial" w:hAnsi="Arial"/>
          <w:sz w:val="18"/>
          <w:szCs w:val="18"/>
          <w:color w:val="auto"/>
        </w:rPr>
        <w:t>Rice F, Harold GT, Thapar A. The Link between depression in mothers and offspring: an extended twin analysis. Behav Genet. 2005 Sep;35(5):565-77.</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206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196" w:name="page197"/>
    <w:bookmarkEnd w:id="196"/>
    <w:p>
      <w:pPr>
        <w:jc w:val="both"/>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Cuijpers P, van Straten A, Smits N, Smit F. Screening and early psychological intervention for depression in schools : systematic review and meta-analysis. Eur Child Adolesc Psychiatry. 2006;15(5):300-7.</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Kovacs M. The Children´s Depression Inventory Manual. New York: Multi-Health Systems, Inc. 1992.</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del Barrio MV, Roa ML, Olmedo M, Colodrón F. Primera adaptación del CDI-S a población española. Acción Psicológica 2002;1(3):263-72.</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Frias D, del Barrio V, Mestre V. Children Depresión Inventory. Evaluación Psicológica. 1991;7:377-91.</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Reynolds WM. Reynolds Adolescent Depression Scale: Professor Manual.</w:t>
      </w:r>
    </w:p>
    <w:p>
      <w:pPr>
        <w:spacing w:after="0" w:line="9" w:lineRule="exact"/>
        <w:rPr>
          <w:rFonts w:ascii="Arial" w:cs="Arial" w:eastAsia="Arial" w:hAnsi="Arial"/>
          <w:sz w:val="18"/>
          <w:szCs w:val="18"/>
          <w:color w:val="auto"/>
        </w:rPr>
      </w:pPr>
    </w:p>
    <w:p>
      <w:pPr>
        <w:ind w:left="503"/>
        <w:spacing w:after="0"/>
        <w:rPr>
          <w:rFonts w:ascii="Arial" w:cs="Arial" w:eastAsia="Arial" w:hAnsi="Arial"/>
          <w:sz w:val="18"/>
          <w:szCs w:val="18"/>
          <w:color w:val="auto"/>
        </w:rPr>
      </w:pPr>
      <w:r>
        <w:rPr>
          <w:rFonts w:ascii="Arial" w:cs="Arial" w:eastAsia="Arial" w:hAnsi="Arial"/>
          <w:sz w:val="18"/>
          <w:szCs w:val="18"/>
          <w:color w:val="auto"/>
        </w:rPr>
        <w:t>Odessa, Florida: Psychological Assesment Resources. 1987.</w:t>
      </w:r>
    </w:p>
    <w:p>
      <w:pPr>
        <w:spacing w:after="0" w:line="235"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del Barrio V, Colondrón MF, de Pablo C, Roa ML. Primera adaptación española de las escalas de depresión de Reynolds RCDS y RADS a población española. RIDEP. 1996;2:75-100.</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Reynolds WM. Reynolds Child Depression Scale Professional manual. Odessa, FL: Psychological Assessment Resources. 1989.</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Beck AT, Steer RA, Brown GK. Beck Depression Inventory-Second Edition. San Antonio, TX: The Psychological Corporation. 1996.</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6"/>
        </w:numPr>
        <w:rPr>
          <w:rFonts w:ascii="Arial" w:cs="Arial" w:eastAsia="Arial" w:hAnsi="Arial"/>
          <w:sz w:val="17"/>
          <w:szCs w:val="17"/>
          <w:color w:val="auto"/>
        </w:rPr>
      </w:pPr>
      <w:r>
        <w:rPr>
          <w:rFonts w:ascii="Arial" w:cs="Arial" w:eastAsia="Arial" w:hAnsi="Arial"/>
          <w:sz w:val="17"/>
          <w:szCs w:val="17"/>
          <w:color w:val="auto"/>
        </w:rPr>
        <w:t>Sanz J, Navarro ME, Vázquez C. Adaptación española del Inventario para la Depresión de Beck–II (BDI–II): 1. Propiedades psicométricas en estudiantes universitarios. Análisis y Modificación de Conducta. 2003;29:239-88.</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Sanz J, Perdigón A, Vázquez C. Adaptación española del Inventario para la Depresión de Beck–II (BDI–II): 2. Propiedades psicométricas en población general. Clínica y Salud. 2003;14:249-80.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Sanz J, García MP, Espinosa R, Fortún M, Vázquez C. Adaptación española del Inventario para la Depresión de Beck–II (BDI–II): 3. Propiedades psicométricas en pacientes con trastornos psicológicos. Clínica y Salud. 2005;16:121-42.</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Leblanc JC, Almudevar A, Brooks SJ. Screening for adolescent depression: Comparison of the Kutcher Adolescent Scale with the Beck Depression Inventory. J Child Adolesc Psychopharmacol. 2002;12:113-26.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6"/>
        </w:numPr>
        <w:rPr>
          <w:rFonts w:ascii="Arial" w:cs="Arial" w:eastAsia="Arial" w:hAnsi="Arial"/>
          <w:sz w:val="18"/>
          <w:szCs w:val="18"/>
          <w:color w:val="auto"/>
        </w:rPr>
      </w:pPr>
      <w:r>
        <w:rPr>
          <w:rFonts w:ascii="Arial" w:cs="Arial" w:eastAsia="Arial" w:hAnsi="Arial"/>
          <w:sz w:val="18"/>
          <w:szCs w:val="18"/>
          <w:color w:val="auto"/>
        </w:rPr>
        <w:t>Johnson JG, Harris ES, Spitzer RL, Williams JB. The patient health questionnaire for adolescents: Validation of an instrument for the assessment of mental disorders among adolescent primary care patients. J Adolesc Health. 2002;30(3):196-204.</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207</w:t>
      </w:r>
    </w:p>
    <w:p>
      <w:pPr>
        <w:sectPr>
          <w:pgSz w:w="9360" w:h="13606" w:orient="portrait"/>
          <w:cols w:equalWidth="0" w:num="1">
            <w:col w:w="6523"/>
          </w:cols>
          <w:pgMar w:left="1417" w:top="1389" w:right="1414" w:bottom="104" w:gutter="0" w:footer="0" w:header="0"/>
          <w:type w:val="continuous"/>
        </w:sectPr>
      </w:pPr>
    </w:p>
    <w:bookmarkStart w:id="197" w:name="page198"/>
    <w:bookmarkEnd w:id="197"/>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Domènech-Llaberia E, Polaino-Lorente A. La escala ESDM como instrumento adicional en el diagnóstico de la depresión infantil. Rev Psiquiatr Fac Med Barc. 2003;17(3):105-13.</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7"/>
        </w:numPr>
        <w:rPr>
          <w:rFonts w:ascii="Arial" w:cs="Arial" w:eastAsia="Arial" w:hAnsi="Arial"/>
          <w:sz w:val="17"/>
          <w:szCs w:val="17"/>
          <w:color w:val="auto"/>
        </w:rPr>
      </w:pPr>
      <w:r>
        <w:rPr>
          <w:rFonts w:ascii="Arial" w:cs="Arial" w:eastAsia="Arial" w:hAnsi="Arial"/>
          <w:sz w:val="17"/>
          <w:szCs w:val="17"/>
          <w:color w:val="auto"/>
        </w:rPr>
        <w:t>Radloff LS. The CES-D scale: a self report depression scale for research in the general population. Applied Psychological Measurement. 1977;1:385-401.</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Soler J, Pérez-Sola V, Puigdemont D, Pérez-Blanco J, Figueres M, Álvarez E. Estudio de validación del Center for Epidemiologic Studies-Depresion (CES-D) en una población española de pacientes con trastornos afectivos. Actas Luso-Esp Neurol Psiquiatr 1997;25:243-94.</w:t>
      </w:r>
    </w:p>
    <w:p>
      <w:pPr>
        <w:spacing w:after="0" w:line="228" w:lineRule="exact"/>
        <w:rPr>
          <w:rFonts w:ascii="Arial" w:cs="Arial" w:eastAsia="Arial" w:hAnsi="Arial"/>
          <w:sz w:val="18"/>
          <w:szCs w:val="18"/>
          <w:color w:val="auto"/>
        </w:rPr>
      </w:pPr>
    </w:p>
    <w:p>
      <w:pPr>
        <w:jc w:val="both"/>
        <w:ind w:left="503" w:hanging="503"/>
        <w:spacing w:after="0" w:line="279" w:lineRule="auto"/>
        <w:tabs>
          <w:tab w:leader="none" w:pos="503" w:val="left"/>
        </w:tabs>
        <w:numPr>
          <w:ilvl w:val="0"/>
          <w:numId w:val="137"/>
        </w:numPr>
        <w:rPr>
          <w:rFonts w:ascii="Arial" w:cs="Arial" w:eastAsia="Arial" w:hAnsi="Arial"/>
          <w:sz w:val="17"/>
          <w:szCs w:val="17"/>
          <w:color w:val="auto"/>
        </w:rPr>
      </w:pPr>
      <w:r>
        <w:rPr>
          <w:rFonts w:ascii="Arial" w:cs="Arial" w:eastAsia="Arial" w:hAnsi="Arial"/>
          <w:sz w:val="17"/>
          <w:szCs w:val="17"/>
          <w:color w:val="auto"/>
        </w:rPr>
        <w:t>Martini DR, Strayhorn JM, Puig-Antich J. A symptom self-report measure for preschool children. J Am Acad Child Adolesc Psychiatry. 1990;29(4):594-600.</w:t>
      </w:r>
    </w:p>
    <w:p>
      <w:pPr>
        <w:spacing w:after="0" w:line="204"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Jellinek M, Evans N, Knight RB. Use of a behavior checklist on a pediatric inpatient unit. J Pediatr. 1979;94:156-8.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Achenbach TM, Edelbrock CS. Manual for the Child Behavior Checklist and Revised Child Behavior Profile. Burlington. TV: University Associates in Psychiatry. 1985.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Rubio-Stipec M, Bird H, Canino G, Gould M. The internal consistency and concurrent validity of a spanish translation of the child behavior checklist. J Abnorm Child Psychol. 1990;18(4):393-406.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Achenbach TM, Edelbrock CS. Manual for the Youth Self-Report and Profile. Burlintong, Vermont: University of Vermont, Departament of Psychiatry. 1987.</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Lemos S, Fidalgo AM, Calvo P, Menéndez P. Estructura factorial de la prueba YSR y su utilidad en psicopatología infanto-juvenil. Análisis y modificación de Conducta. 1992;3(2):183-94.</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Wood A, Kroll L, Moore A, Harrington R. Properties of the mood and feelings questionnaire in adolescent psychiatric outpatients: a research note. J Child Psychol Psychiat 1995;36:327-34.</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7"/>
        </w:numPr>
        <w:rPr>
          <w:rFonts w:ascii="Arial" w:cs="Arial" w:eastAsia="Arial" w:hAnsi="Arial"/>
          <w:sz w:val="17"/>
          <w:szCs w:val="17"/>
          <w:color w:val="auto"/>
        </w:rPr>
      </w:pPr>
      <w:r>
        <w:rPr>
          <w:rFonts w:ascii="Arial" w:cs="Arial" w:eastAsia="Arial" w:hAnsi="Arial"/>
          <w:sz w:val="17"/>
          <w:szCs w:val="17"/>
          <w:color w:val="auto"/>
        </w:rPr>
        <w:t>Caballo VE. Manual para la evaluación clínica de los trastornos psicológicos : trastornos de la edad adulta e informes psicológicos. Pirámide; 2006.</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Moreno C, Arango C, Parellada M, Shaffer D, Bird H. Antidepressants in child and adolescent depression: Where are the bugs? Acta Psychiatr Scand. 2007;115(3):184-95.</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7"/>
        </w:numPr>
        <w:rPr>
          <w:rFonts w:ascii="Arial" w:cs="Arial" w:eastAsia="Arial" w:hAnsi="Arial"/>
          <w:sz w:val="18"/>
          <w:szCs w:val="18"/>
          <w:color w:val="auto"/>
        </w:rPr>
      </w:pPr>
      <w:r>
        <w:rPr>
          <w:rFonts w:ascii="Arial" w:cs="Arial" w:eastAsia="Arial" w:hAnsi="Arial"/>
          <w:sz w:val="18"/>
          <w:szCs w:val="18"/>
          <w:color w:val="auto"/>
        </w:rPr>
        <w:t>Bulbena A, Berrios GE, Fernández P. Medición Clínica en Psiquiatría y Psicología. Masson, 2003.</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208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198" w:name="page199"/>
    <w:bookmarkEnd w:id="198"/>
    <w:p>
      <w:pPr>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Molina A. Instrumentos de evaluación clínica en niños y adolescentes. Rev Psiquiatr Psicol Niño y Adolesc. 2001;2(1):23-40.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Kaufman J, Birmaher B, Brent D. Schedule for Affective Disorders and Schizophrenia for School-Age Children-Present and Lifetime Version (K-SADS-PL): initial reliability and validity data. J Am Acad Child Adolesc Psychiatry. 1997;36:980-88.</w:t>
      </w:r>
    </w:p>
    <w:p>
      <w:pPr>
        <w:spacing w:after="0" w:line="228" w:lineRule="exact"/>
        <w:rPr>
          <w:rFonts w:ascii="Arial" w:cs="Arial" w:eastAsia="Arial" w:hAnsi="Arial"/>
          <w:sz w:val="18"/>
          <w:szCs w:val="18"/>
          <w:color w:val="auto"/>
        </w:rPr>
      </w:pPr>
    </w:p>
    <w:p>
      <w:pPr>
        <w:jc w:val="both"/>
        <w:ind w:left="503" w:hanging="503"/>
        <w:spacing w:after="0" w:line="269" w:lineRule="auto"/>
        <w:tabs>
          <w:tab w:leader="none" w:pos="503" w:val="left"/>
        </w:tabs>
        <w:numPr>
          <w:ilvl w:val="0"/>
          <w:numId w:val="138"/>
        </w:numPr>
        <w:rPr>
          <w:rFonts w:ascii="Arial" w:cs="Arial" w:eastAsia="Arial" w:hAnsi="Arial"/>
          <w:sz w:val="17"/>
          <w:szCs w:val="17"/>
          <w:color w:val="auto"/>
        </w:rPr>
      </w:pPr>
      <w:r>
        <w:rPr>
          <w:rFonts w:ascii="Arial" w:cs="Arial" w:eastAsia="Arial" w:hAnsi="Arial"/>
          <w:sz w:val="17"/>
          <w:szCs w:val="17"/>
          <w:color w:val="auto"/>
        </w:rPr>
        <w:t>Ulloa S, Ortiz F, Higuera I, Nogales A, Fresán R, Apiquian J, et al. Estudio de fiabilidad interevaluador de la versión en español de la entrevista Schedule for Affective Disorders and Schizophrenia for School-Age Children-Present and Lifetime version (K-SADS-PL). Actas Esp Psiquiatr. 2006;34(1):36-40.</w:t>
      </w:r>
    </w:p>
    <w:p>
      <w:pPr>
        <w:spacing w:after="0" w:line="21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Costello EJ, Edelbrock CS, Costello AJ. Validity of the NIMH Diagnostic Interview Schedule for Children: a comparison between psychiatric and paediatric referrals. J Abnorm Child Psychol. 1985;13:579-95.</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8"/>
        </w:numPr>
        <w:rPr>
          <w:rFonts w:ascii="Arial" w:cs="Arial" w:eastAsia="Arial" w:hAnsi="Arial"/>
          <w:sz w:val="17"/>
          <w:szCs w:val="17"/>
          <w:color w:val="auto"/>
        </w:rPr>
      </w:pPr>
      <w:r>
        <w:rPr>
          <w:rFonts w:ascii="Arial" w:cs="Arial" w:eastAsia="Arial" w:hAnsi="Arial"/>
          <w:sz w:val="17"/>
          <w:szCs w:val="17"/>
          <w:color w:val="auto"/>
        </w:rPr>
        <w:t>Bravo M, Ribera J, Rubio-Stipec M, Canino G, Shrout, P, Ramírez R, et al. Test Retest Reliability of the Spanish version of the Diagnostic Interview Schedule for Children (DISC IV).J Abnorm Child Psychology. 2001;29(5):433-44.</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Herjanic B, Reich W. Development of a structured psychiatric interview for children: agreement between child and parent on individual symptoms. J Abnorm Child Psychol. 1982;10:307-24.</w:t>
      </w:r>
    </w:p>
    <w:p>
      <w:pPr>
        <w:spacing w:after="0" w:line="227" w:lineRule="exact"/>
        <w:rPr>
          <w:rFonts w:ascii="Arial" w:cs="Arial" w:eastAsia="Arial" w:hAnsi="Arial"/>
          <w:sz w:val="18"/>
          <w:szCs w:val="18"/>
          <w:color w:val="auto"/>
        </w:rPr>
      </w:pPr>
    </w:p>
    <w:p>
      <w:pPr>
        <w:jc w:val="both"/>
        <w:ind w:left="503" w:hanging="503"/>
        <w:spacing w:after="0" w:line="296" w:lineRule="auto"/>
        <w:tabs>
          <w:tab w:leader="none" w:pos="503" w:val="left"/>
        </w:tabs>
        <w:numPr>
          <w:ilvl w:val="0"/>
          <w:numId w:val="138"/>
        </w:numPr>
        <w:rPr>
          <w:rFonts w:ascii="Arial" w:cs="Arial" w:eastAsia="Arial" w:hAnsi="Arial"/>
          <w:sz w:val="16"/>
          <w:szCs w:val="16"/>
          <w:color w:val="auto"/>
        </w:rPr>
      </w:pPr>
      <w:r>
        <w:rPr>
          <w:rFonts w:ascii="Arial" w:cs="Arial" w:eastAsia="Arial" w:hAnsi="Arial"/>
          <w:sz w:val="16"/>
          <w:szCs w:val="16"/>
          <w:color w:val="auto"/>
        </w:rPr>
        <w:t>Ezpeleta L, de la Osa M, Doménech JM, Navarro JB, Losilla JM. La Diagnostic Interview for Children and Adolecent-DICA-R: Acuerdo diagnóstico entre niños/adolescentes y sus padres. Rev de Psiquiatr Fac Med Barc. 1995;22(153-63).</w:t>
      </w:r>
    </w:p>
    <w:p>
      <w:pPr>
        <w:spacing w:after="0" w:line="194" w:lineRule="exact"/>
        <w:rPr>
          <w:rFonts w:ascii="Arial" w:cs="Arial" w:eastAsia="Arial" w:hAnsi="Arial"/>
          <w:sz w:val="16"/>
          <w:szCs w:val="16"/>
          <w:color w:val="auto"/>
        </w:rPr>
      </w:pPr>
    </w:p>
    <w:p>
      <w:pPr>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Angold A, Costello EJ. The Child and Adolescent Psychiatric Assessment (CAPA). J Am Acad Child Adolesc Psychiatry. 2000;39:39-48.</w:t>
      </w:r>
    </w:p>
    <w:p>
      <w:pPr>
        <w:spacing w:after="0" w:line="227" w:lineRule="exact"/>
        <w:rPr>
          <w:rFonts w:ascii="Arial" w:cs="Arial" w:eastAsia="Arial" w:hAnsi="Arial"/>
          <w:sz w:val="18"/>
          <w:szCs w:val="18"/>
          <w:color w:val="auto"/>
        </w:rPr>
      </w:pPr>
    </w:p>
    <w:p>
      <w:pPr>
        <w:jc w:val="both"/>
        <w:ind w:left="503" w:hanging="503"/>
        <w:spacing w:after="0" w:line="296" w:lineRule="auto"/>
        <w:tabs>
          <w:tab w:leader="none" w:pos="503" w:val="left"/>
        </w:tabs>
        <w:numPr>
          <w:ilvl w:val="0"/>
          <w:numId w:val="138"/>
        </w:numPr>
        <w:rPr>
          <w:rFonts w:ascii="Arial" w:cs="Arial" w:eastAsia="Arial" w:hAnsi="Arial"/>
          <w:sz w:val="16"/>
          <w:szCs w:val="16"/>
          <w:color w:val="auto"/>
        </w:rPr>
      </w:pPr>
      <w:r>
        <w:rPr>
          <w:rFonts w:ascii="Arial" w:cs="Arial" w:eastAsia="Arial" w:hAnsi="Arial"/>
          <w:sz w:val="16"/>
          <w:szCs w:val="16"/>
          <w:color w:val="auto"/>
        </w:rPr>
        <w:t>Goodman R, Ford T, Richards H, al. e. The Development and Well-Being Assessment: description and initial validation of an integrated assessment of child and adolescent psychopathology. J Child Psychol Psychiatry. 2000;41:645-55.</w:t>
      </w:r>
    </w:p>
    <w:p>
      <w:pPr>
        <w:spacing w:after="0" w:line="194" w:lineRule="exact"/>
        <w:rPr>
          <w:rFonts w:ascii="Arial" w:cs="Arial" w:eastAsia="Arial" w:hAnsi="Arial"/>
          <w:sz w:val="16"/>
          <w:szCs w:val="16"/>
          <w:color w:val="auto"/>
        </w:rPr>
      </w:pPr>
    </w:p>
    <w:p>
      <w:pPr>
        <w:jc w:val="both"/>
        <w:ind w:left="503" w:hanging="503"/>
        <w:spacing w:after="0" w:line="272" w:lineRule="auto"/>
        <w:tabs>
          <w:tab w:leader="none" w:pos="503" w:val="left"/>
        </w:tabs>
        <w:numPr>
          <w:ilvl w:val="0"/>
          <w:numId w:val="138"/>
        </w:numPr>
        <w:rPr>
          <w:rFonts w:ascii="Arial" w:cs="Arial" w:eastAsia="Arial" w:hAnsi="Arial"/>
          <w:sz w:val="17"/>
          <w:szCs w:val="17"/>
          <w:color w:val="auto"/>
        </w:rPr>
      </w:pPr>
      <w:r>
        <w:rPr>
          <w:rFonts w:ascii="Arial" w:cs="Arial" w:eastAsia="Arial" w:hAnsi="Arial"/>
          <w:sz w:val="17"/>
          <w:szCs w:val="17"/>
          <w:color w:val="auto"/>
        </w:rPr>
        <w:t>Poznanski EO, Grossman JA, Buchbaum Y, Banegas M, Freeman L, Gibbons R. Preliminary studies of the reliability and validity of the Children´s Depression Scale. J Am Acad Child Adolesc Psychiatry. 1984;23:191-97.</w:t>
      </w:r>
    </w:p>
    <w:p>
      <w:pPr>
        <w:spacing w:after="0" w:line="210"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Polaino A, Domenèch E. La depresión en los niños españoles de 4º de EGB. Barcelona: Geigy; 1988.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8"/>
        </w:numPr>
        <w:rPr>
          <w:rFonts w:ascii="Arial" w:cs="Arial" w:eastAsia="Arial" w:hAnsi="Arial"/>
          <w:sz w:val="18"/>
          <w:szCs w:val="18"/>
          <w:color w:val="auto"/>
        </w:rPr>
      </w:pPr>
      <w:r>
        <w:rPr>
          <w:rFonts w:ascii="Arial" w:cs="Arial" w:eastAsia="Arial" w:hAnsi="Arial"/>
          <w:sz w:val="18"/>
          <w:szCs w:val="18"/>
          <w:color w:val="auto"/>
        </w:rPr>
        <w:t>Moor S, Maguire A, McQueen H, Wells EJ, Elton R, Wrate R, et al. Improving the recognition of depression in adolescence: can we teach the teachers? J Adolesc. 2007 Feb;30(1):81-95.</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8"/>
        </w:numPr>
        <w:rPr>
          <w:rFonts w:ascii="Arial" w:cs="Arial" w:eastAsia="Arial" w:hAnsi="Arial"/>
          <w:sz w:val="17"/>
          <w:szCs w:val="17"/>
          <w:color w:val="auto"/>
        </w:rPr>
      </w:pPr>
      <w:r>
        <w:rPr>
          <w:rFonts w:ascii="Arial" w:cs="Arial" w:eastAsia="Arial" w:hAnsi="Arial"/>
          <w:sz w:val="17"/>
          <w:szCs w:val="17"/>
          <w:color w:val="auto"/>
        </w:rPr>
        <w:t>Collins KA, Wolfe VV, Fisman S, DePace J, Steele M. Managing depression in primary care: Community survey. Can Fam Physician. 2006;52(7):878-9.</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209</w:t>
      </w:r>
    </w:p>
    <w:p>
      <w:pPr>
        <w:sectPr>
          <w:pgSz w:w="9360" w:h="13606" w:orient="portrait"/>
          <w:cols w:equalWidth="0" w:num="1">
            <w:col w:w="6523"/>
          </w:cols>
          <w:pgMar w:left="1417" w:top="1389" w:right="1414" w:bottom="104" w:gutter="0" w:footer="0" w:header="0"/>
          <w:type w:val="continuous"/>
        </w:sectPr>
      </w:pPr>
    </w:p>
    <w:bookmarkStart w:id="199" w:name="page200"/>
    <w:bookmarkEnd w:id="199"/>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Klein DN, Dougherty LR, Olino TM. Toward guidelines for evidence-based assessment of depression in children and adolescents. J Clin Child Adolesc Psychol. 2005 Sep;34(3):412-32.</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Singapore Ministry of Health. Depression. Clinical Practice Guidelines. Singapore: Singapore Ministry of Health Mar 2004.</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39"/>
        </w:numPr>
        <w:rPr>
          <w:rFonts w:ascii="Arial" w:cs="Arial" w:eastAsia="Arial" w:hAnsi="Arial"/>
          <w:sz w:val="17"/>
          <w:szCs w:val="17"/>
          <w:color w:val="auto"/>
        </w:rPr>
      </w:pPr>
      <w:r>
        <w:rPr>
          <w:rFonts w:ascii="Arial" w:cs="Arial" w:eastAsia="Arial" w:hAnsi="Arial"/>
          <w:sz w:val="17"/>
          <w:szCs w:val="17"/>
          <w:color w:val="auto"/>
        </w:rPr>
        <w:t>U.S. Preventive Services Task Force. Screening for depression: recommendations and rationale. Ann Intern Med. 2002 May 21;136(10):760-4.</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MacMillan HL, Patterson CJ, Wathen CN, Feightner JW, Bessette P, Elford RW, et al. Screening for depression in primary care: recommendation statement from the Canadian Task Force on Preventive Health Care. Cmaj. 2005 Jan 4;172(1):33-5.</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Weisz JR, McCarty CA, Valeri SM. Effects of Psychotherapy for Depression in Children and Adolescents: A Meta-Analysis. Psychol Bull. 2006;132(1):132-49.</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Grupo de Trabajo sobre el Manejo de la Depresión Mayor en el Adulto. Guía de Práctica Clínica sobre el Manejo de la Depresión Mayor en el Adulto Madrid: Plan Nacional para el SNS del MSC. Santiago de Compostela: Axencia de Avaliación de Tecnoloxías Sanitarias de Galicia (avalia-t); 2008. Informe Nº.: avalia-t 2006/06.</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39"/>
        </w:numPr>
        <w:rPr>
          <w:rFonts w:ascii="Arial" w:cs="Arial" w:eastAsia="Arial" w:hAnsi="Arial"/>
          <w:sz w:val="17"/>
          <w:szCs w:val="17"/>
          <w:color w:val="auto"/>
        </w:rPr>
      </w:pPr>
      <w:r>
        <w:rPr>
          <w:rFonts w:ascii="Arial" w:cs="Arial" w:eastAsia="Arial" w:hAnsi="Arial"/>
          <w:sz w:val="17"/>
          <w:szCs w:val="17"/>
          <w:color w:val="auto"/>
        </w:rPr>
        <w:t>Klein JB, Jacobs RH, Reinecke MA. Cognitive-Behavioral Therapy for Adolescent Depression: A Meta-Analytic Investigation of Changes in Effect-Size Estimates. J Am Acad Child Adolesc Psychiatry. 2007;46(11):1403-13.</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McCarty CA, Weisz JR. Effects of Psychotherapy for Depression in Children and Adolescents: What We Can (and Can’t) Learn from Meta-Analysis and Component Profiling. J Am Acad Child Adolesc Psychiatry. 2007;46(4):879-86.</w:t>
      </w:r>
    </w:p>
    <w:p>
      <w:pPr>
        <w:spacing w:after="0" w:line="228"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Beck AT, Rush A. Cognitive therapy of depression. New York: Guilford Press;; 1979.</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Verdeli H, Mufson L, Lee L, Keith JA. Review of Evidence-Based Psychoterapies for Pediatric Mood and Anxiety Disorders. Current Psychiatry Reviews. 2006;2(3):395-421.</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Compton SN, March JS, Brent D, Albano AM, Weersing R, Curry J. Cognitive-behavioral psychotherapy for anxiety and depressive disorders in children and adolescents: an evidence-based medicine review. J Am Acad Child Adolesc Psychiatry 2004;43(8):930-59.</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39"/>
        </w:numPr>
        <w:rPr>
          <w:rFonts w:ascii="Arial" w:cs="Arial" w:eastAsia="Arial" w:hAnsi="Arial"/>
          <w:sz w:val="18"/>
          <w:szCs w:val="18"/>
          <w:color w:val="auto"/>
        </w:rPr>
      </w:pPr>
      <w:r>
        <w:rPr>
          <w:rFonts w:ascii="Arial" w:cs="Arial" w:eastAsia="Arial" w:hAnsi="Arial"/>
          <w:sz w:val="18"/>
          <w:szCs w:val="18"/>
          <w:color w:val="auto"/>
        </w:rPr>
        <w:t>Albano AM, Krain AL, Podniesinski E, Ditkowsky KS. Cognitive-behavior therapy with children and adolescents. In: Wright JH, editor. Cognitive</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210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00" w:name="page201"/>
    <w:bookmarkEnd w:id="200"/>
    <w:p>
      <w:pPr>
        <w:ind w:left="503"/>
        <w:spacing w:after="0"/>
        <w:rPr>
          <w:sz w:val="20"/>
          <w:szCs w:val="20"/>
          <w:color w:val="auto"/>
        </w:rPr>
      </w:pPr>
      <w:r>
        <w:rPr>
          <w:rFonts w:ascii="Arial" w:cs="Arial" w:eastAsia="Arial" w:hAnsi="Arial"/>
          <w:sz w:val="18"/>
          <w:szCs w:val="18"/>
          <w:color w:val="auto"/>
        </w:rPr>
        <w:t>behaviour therapy: review of psychiatry series: volume 23. Washington DC:</w:t>
      </w:r>
    </w:p>
    <w:p>
      <w:pPr>
        <w:spacing w:after="0" w:line="9" w:lineRule="exact"/>
        <w:rPr>
          <w:sz w:val="20"/>
          <w:szCs w:val="20"/>
          <w:color w:val="auto"/>
        </w:rPr>
      </w:pPr>
    </w:p>
    <w:p>
      <w:pPr>
        <w:ind w:left="503"/>
        <w:spacing w:after="0"/>
        <w:rPr>
          <w:sz w:val="20"/>
          <w:szCs w:val="20"/>
          <w:color w:val="auto"/>
        </w:rPr>
      </w:pPr>
      <w:r>
        <w:rPr>
          <w:rFonts w:ascii="Arial" w:cs="Arial" w:eastAsia="Arial" w:hAnsi="Arial"/>
          <w:sz w:val="18"/>
          <w:szCs w:val="18"/>
          <w:color w:val="auto"/>
        </w:rPr>
        <w:t>American Psychiatric Publishing. 2004:123-50.</w:t>
      </w:r>
    </w:p>
    <w:p>
      <w:pPr>
        <w:spacing w:after="0" w:line="236" w:lineRule="exact"/>
        <w:rPr>
          <w:sz w:val="20"/>
          <w:szCs w:val="20"/>
          <w:color w:val="auto"/>
        </w:rPr>
      </w:pPr>
    </w:p>
    <w:p>
      <w:pPr>
        <w:jc w:val="both"/>
        <w:ind w:left="503" w:hanging="503"/>
        <w:spacing w:after="0" w:line="250" w:lineRule="auto"/>
        <w:tabs>
          <w:tab w:leader="none" w:pos="503" w:val="left"/>
        </w:tabs>
        <w:numPr>
          <w:ilvl w:val="0"/>
          <w:numId w:val="140"/>
        </w:numPr>
        <w:rPr>
          <w:rFonts w:ascii="Arial" w:cs="Arial" w:eastAsia="Arial" w:hAnsi="Arial"/>
          <w:sz w:val="18"/>
          <w:szCs w:val="18"/>
          <w:color w:val="auto"/>
        </w:rPr>
      </w:pPr>
      <w:r>
        <w:rPr>
          <w:rFonts w:ascii="Arial" w:cs="Arial" w:eastAsia="Arial" w:hAnsi="Arial"/>
          <w:sz w:val="18"/>
          <w:szCs w:val="18"/>
          <w:color w:val="auto"/>
        </w:rPr>
        <w:t>March J, Silva S, Petrycki S, Curry J, Wells K, Fairbank J, et al. Treatment for Adolescents With Depression Study (TADS) Team. Fluoxetine, cognitive-behavioral therapy, and their combination for adolescents with depression: Treatment for Adolescents With Depression Study (TADS) randomized controlled trial. JAMA. 2004;292(7):807-20.</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40"/>
        </w:numPr>
        <w:rPr>
          <w:rFonts w:ascii="Arial" w:cs="Arial" w:eastAsia="Arial" w:hAnsi="Arial"/>
          <w:sz w:val="17"/>
          <w:szCs w:val="17"/>
          <w:color w:val="auto"/>
        </w:rPr>
      </w:pPr>
      <w:r>
        <w:rPr>
          <w:rFonts w:ascii="Arial" w:cs="Arial" w:eastAsia="Arial" w:hAnsi="Arial"/>
          <w:sz w:val="17"/>
          <w:szCs w:val="17"/>
          <w:color w:val="auto"/>
        </w:rPr>
        <w:t>March JS, Silva S, Petrycki S, Curry J, Wells K, Fairbank J, et al. The Treatment for Adolescents With Depression Study (TADS): long-term effectiveness and safety outcomes. Arch Gen Psychiatry. 2007;64(10):1132-43.</w:t>
      </w:r>
    </w:p>
    <w:p>
      <w:pPr>
        <w:spacing w:after="0" w:line="210" w:lineRule="exact"/>
        <w:rPr>
          <w:rFonts w:ascii="Arial" w:cs="Arial" w:eastAsia="Arial" w:hAnsi="Arial"/>
          <w:sz w:val="17"/>
          <w:szCs w:val="17"/>
          <w:color w:val="auto"/>
        </w:rPr>
      </w:pPr>
    </w:p>
    <w:p>
      <w:pPr>
        <w:jc w:val="both"/>
        <w:ind w:left="503" w:hanging="503"/>
        <w:spacing w:after="0" w:line="272" w:lineRule="auto"/>
        <w:tabs>
          <w:tab w:leader="none" w:pos="503" w:val="left"/>
        </w:tabs>
        <w:numPr>
          <w:ilvl w:val="0"/>
          <w:numId w:val="140"/>
        </w:numPr>
        <w:rPr>
          <w:rFonts w:ascii="Arial" w:cs="Arial" w:eastAsia="Arial" w:hAnsi="Arial"/>
          <w:sz w:val="17"/>
          <w:szCs w:val="17"/>
          <w:color w:val="auto"/>
        </w:rPr>
      </w:pPr>
      <w:r>
        <w:rPr>
          <w:rFonts w:ascii="Arial" w:cs="Arial" w:eastAsia="Arial" w:hAnsi="Arial"/>
          <w:sz w:val="17"/>
          <w:szCs w:val="17"/>
          <w:color w:val="auto"/>
        </w:rPr>
        <w:t>Melvin GA, Tonge BJ, King NJ, Heyne D, Gordon MS, Klimkeit E. A comparison of cognitive-behavioral therapy, sertraline, and their combination for adolescent depression. J Am Acad Child Adolesc Psychiatry. 2006;45(10):1151-61.</w:t>
      </w:r>
    </w:p>
    <w:p>
      <w:pPr>
        <w:spacing w:after="0" w:line="210" w:lineRule="exact"/>
        <w:rPr>
          <w:rFonts w:ascii="Arial" w:cs="Arial" w:eastAsia="Arial" w:hAnsi="Arial"/>
          <w:sz w:val="17"/>
          <w:szCs w:val="17"/>
          <w:color w:val="auto"/>
        </w:rPr>
      </w:pPr>
    </w:p>
    <w:p>
      <w:pPr>
        <w:jc w:val="both"/>
        <w:ind w:left="503" w:hanging="503"/>
        <w:spacing w:after="0" w:line="272" w:lineRule="auto"/>
        <w:tabs>
          <w:tab w:leader="none" w:pos="503" w:val="left"/>
        </w:tabs>
        <w:numPr>
          <w:ilvl w:val="0"/>
          <w:numId w:val="140"/>
        </w:numPr>
        <w:rPr>
          <w:rFonts w:ascii="Arial" w:cs="Arial" w:eastAsia="Arial" w:hAnsi="Arial"/>
          <w:sz w:val="17"/>
          <w:szCs w:val="17"/>
          <w:color w:val="auto"/>
        </w:rPr>
      </w:pPr>
      <w:r>
        <w:rPr>
          <w:rFonts w:ascii="Arial" w:cs="Arial" w:eastAsia="Arial" w:hAnsi="Arial"/>
          <w:sz w:val="17"/>
          <w:szCs w:val="17"/>
          <w:color w:val="auto"/>
        </w:rPr>
        <w:t>Vostanis P, Feehan C, Grattan E, Bickerton W. A randomised controlled out-patient trial of cognitive-behavioural treatment for children and adolescents with depression: 9-month follow-up. J Affect Disord. 1996;40(1-2):105-16.</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0"/>
        </w:numPr>
        <w:rPr>
          <w:rFonts w:ascii="Arial" w:cs="Arial" w:eastAsia="Arial" w:hAnsi="Arial"/>
          <w:sz w:val="18"/>
          <w:szCs w:val="18"/>
          <w:color w:val="auto"/>
        </w:rPr>
      </w:pPr>
      <w:r>
        <w:rPr>
          <w:rFonts w:ascii="Arial" w:cs="Arial" w:eastAsia="Arial" w:hAnsi="Arial"/>
          <w:sz w:val="18"/>
          <w:szCs w:val="18"/>
          <w:color w:val="auto"/>
        </w:rPr>
        <w:t>Wood A, Harrington R, Moore A. Controlled trial of a brief cognitive-behavioural intervention in adolescent patients with depressive disorders. J Child Psychol Psychiatry. 1996 Sep;37(6):737-46.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0"/>
        </w:numPr>
        <w:rPr>
          <w:rFonts w:ascii="Arial" w:cs="Arial" w:eastAsia="Arial" w:hAnsi="Arial"/>
          <w:sz w:val="18"/>
          <w:szCs w:val="18"/>
          <w:color w:val="auto"/>
        </w:rPr>
      </w:pPr>
      <w:r>
        <w:rPr>
          <w:rFonts w:ascii="Arial" w:cs="Arial" w:eastAsia="Arial" w:hAnsi="Arial"/>
          <w:sz w:val="18"/>
          <w:szCs w:val="18"/>
          <w:color w:val="auto"/>
        </w:rPr>
        <w:t>Brent D, Holder D, Kolko D, Birmaher B, Baugher M, Roth C, et al. A clinical psychotherapy trial for adolescent depression comparing cognitive, family, and supportive therapy. Arch Gen Psychiatry. 1997;54(9):877-85.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0"/>
        </w:numPr>
        <w:rPr>
          <w:rFonts w:ascii="Arial" w:cs="Arial" w:eastAsia="Arial" w:hAnsi="Arial"/>
          <w:sz w:val="18"/>
          <w:szCs w:val="18"/>
          <w:color w:val="auto"/>
        </w:rPr>
      </w:pPr>
      <w:r>
        <w:rPr>
          <w:rFonts w:ascii="Arial" w:cs="Arial" w:eastAsia="Arial" w:hAnsi="Arial"/>
          <w:sz w:val="18"/>
          <w:szCs w:val="18"/>
          <w:color w:val="auto"/>
        </w:rPr>
        <w:t>Rossello J, Bernal G. The efficacy of cognitive-behavioral and interpersonal treatments for depression in Puerto Rican adolescents. J Consult Clin Psychol. 1999;67(5):734-45.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0"/>
        </w:numPr>
        <w:rPr>
          <w:rFonts w:ascii="Arial" w:cs="Arial" w:eastAsia="Arial" w:hAnsi="Arial"/>
          <w:sz w:val="18"/>
          <w:szCs w:val="18"/>
          <w:color w:val="auto"/>
        </w:rPr>
      </w:pPr>
      <w:r>
        <w:rPr>
          <w:rFonts w:ascii="Arial" w:cs="Arial" w:eastAsia="Arial" w:hAnsi="Arial"/>
          <w:sz w:val="18"/>
          <w:szCs w:val="18"/>
          <w:color w:val="auto"/>
        </w:rPr>
        <w:t>Reynolds WM, Coats KI. A comparison of cognitive-behavioral therapy and relaxation training for the treatment of depression in adolescents. J Consult Clin Psychol. 1986;54(5):653-60.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0"/>
        </w:numPr>
        <w:rPr>
          <w:rFonts w:ascii="Arial" w:cs="Arial" w:eastAsia="Arial" w:hAnsi="Arial"/>
          <w:sz w:val="18"/>
          <w:szCs w:val="18"/>
          <w:color w:val="auto"/>
        </w:rPr>
      </w:pPr>
      <w:r>
        <w:rPr>
          <w:rFonts w:ascii="Arial" w:cs="Arial" w:eastAsia="Arial" w:hAnsi="Arial"/>
          <w:sz w:val="18"/>
          <w:szCs w:val="18"/>
          <w:color w:val="auto"/>
        </w:rPr>
        <w:t>Stark KD, Reynolds WM, Kaslow NJ. A comparison of the relative efficacy of selfcontrol therapy and a behavioral problem-solving therapy for depression in children. J Abnorm Child Psychol. 1987;15:91-113.</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40"/>
        </w:numPr>
        <w:rPr>
          <w:rFonts w:ascii="Arial" w:cs="Arial" w:eastAsia="Arial" w:hAnsi="Arial"/>
          <w:sz w:val="17"/>
          <w:szCs w:val="17"/>
          <w:color w:val="auto"/>
        </w:rPr>
      </w:pPr>
      <w:r>
        <w:rPr>
          <w:rFonts w:ascii="Arial" w:cs="Arial" w:eastAsia="Arial" w:hAnsi="Arial"/>
          <w:sz w:val="17"/>
          <w:szCs w:val="17"/>
          <w:color w:val="auto"/>
        </w:rPr>
        <w:t>Kahn JS, Kehle TJ, Jensen WR, Clark E. Comparison of cognitive-behavioural, relaxation, and self-modelling interventions for depression among middle-school students. School Psychology Review. 1990;19(2):196-211.</w:t>
      </w:r>
    </w:p>
    <w:p>
      <w:pPr>
        <w:spacing w:after="0" w:line="210" w:lineRule="exact"/>
        <w:rPr>
          <w:rFonts w:ascii="Arial" w:cs="Arial" w:eastAsia="Arial" w:hAnsi="Arial"/>
          <w:sz w:val="17"/>
          <w:szCs w:val="17"/>
          <w:color w:val="auto"/>
        </w:rPr>
      </w:pPr>
    </w:p>
    <w:p>
      <w:pPr>
        <w:ind w:left="503" w:hanging="503"/>
        <w:spacing w:after="0" w:line="279" w:lineRule="auto"/>
        <w:tabs>
          <w:tab w:leader="none" w:pos="503" w:val="left"/>
        </w:tabs>
        <w:numPr>
          <w:ilvl w:val="0"/>
          <w:numId w:val="140"/>
        </w:numPr>
        <w:rPr>
          <w:rFonts w:ascii="Arial" w:cs="Arial" w:eastAsia="Arial" w:hAnsi="Arial"/>
          <w:sz w:val="17"/>
          <w:szCs w:val="17"/>
          <w:color w:val="auto"/>
        </w:rPr>
      </w:pPr>
      <w:r>
        <w:rPr>
          <w:rFonts w:ascii="Arial" w:cs="Arial" w:eastAsia="Arial" w:hAnsi="Arial"/>
          <w:sz w:val="17"/>
          <w:szCs w:val="17"/>
          <w:color w:val="auto"/>
        </w:rPr>
        <w:t>Lewinsohn PM, Clarke GN, Hops H, Andrews J. Cognitive-behavioral group treatment of depression in adolescents. Behavior Therapy. 1990;21:385-401.</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211</w:t>
      </w:r>
    </w:p>
    <w:p>
      <w:pPr>
        <w:sectPr>
          <w:pgSz w:w="9360" w:h="13606" w:orient="portrait"/>
          <w:cols w:equalWidth="0" w:num="1">
            <w:col w:w="6523"/>
          </w:cols>
          <w:pgMar w:left="1417" w:top="1389" w:right="1414" w:bottom="104" w:gutter="0" w:footer="0" w:header="0"/>
          <w:type w:val="continuous"/>
        </w:sectPr>
      </w:pPr>
    </w:p>
    <w:bookmarkStart w:id="201" w:name="page202"/>
    <w:bookmarkEnd w:id="201"/>
    <w:p>
      <w:pPr>
        <w:jc w:val="both"/>
        <w:ind w:left="503" w:hanging="503"/>
        <w:spacing w:after="0" w:line="272" w:lineRule="auto"/>
        <w:tabs>
          <w:tab w:leader="none" w:pos="503" w:val="left"/>
        </w:tabs>
        <w:numPr>
          <w:ilvl w:val="0"/>
          <w:numId w:val="141"/>
        </w:numPr>
        <w:rPr>
          <w:rFonts w:ascii="Arial" w:cs="Arial" w:eastAsia="Arial" w:hAnsi="Arial"/>
          <w:sz w:val="17"/>
          <w:szCs w:val="17"/>
          <w:color w:val="auto"/>
        </w:rPr>
      </w:pPr>
      <w:r>
        <w:rPr>
          <w:rFonts w:ascii="Arial" w:cs="Arial" w:eastAsia="Arial" w:hAnsi="Arial"/>
          <w:sz w:val="17"/>
          <w:szCs w:val="17"/>
          <w:color w:val="auto"/>
        </w:rPr>
        <w:t>Weisz JR, Thurber CA, Sweeney L, Proffitt VD, LeGagnoux GL. Brief treatment of mild to moderate child depression using primary and secondary control enhancement training. J Consult Clin Psychol. 1997;65(4):703-7.</w:t>
      </w:r>
    </w:p>
    <w:p>
      <w:pPr>
        <w:spacing w:after="0" w:line="210" w:lineRule="exact"/>
        <w:rPr>
          <w:sz w:val="20"/>
          <w:szCs w:val="20"/>
          <w:color w:val="auto"/>
        </w:rPr>
      </w:pPr>
    </w:p>
    <w:p>
      <w:pPr>
        <w:jc w:val="both"/>
        <w:ind w:left="503" w:hanging="503"/>
        <w:spacing w:after="0" w:line="272" w:lineRule="auto"/>
        <w:tabs>
          <w:tab w:leader="none" w:pos="503" w:val="left"/>
        </w:tabs>
        <w:numPr>
          <w:ilvl w:val="0"/>
          <w:numId w:val="142"/>
        </w:numPr>
        <w:rPr>
          <w:rFonts w:ascii="Arial" w:cs="Arial" w:eastAsia="Arial" w:hAnsi="Arial"/>
          <w:sz w:val="17"/>
          <w:szCs w:val="17"/>
          <w:color w:val="auto"/>
        </w:rPr>
      </w:pPr>
      <w:r>
        <w:rPr>
          <w:rFonts w:ascii="Arial" w:cs="Arial" w:eastAsia="Arial" w:hAnsi="Arial"/>
          <w:sz w:val="17"/>
          <w:szCs w:val="17"/>
          <w:color w:val="auto"/>
        </w:rPr>
        <w:t>Clarke G, Rohde P, Lewinsohn PM, Hops H, Seeley JR. Cognitive-behavioral treatment of adolescent depression: efficacy of acute group treatment and booster sessions. J Am Acad Child Adolesc Psychiatry. 1999;38(3):272-9.</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Clarke G, Hornbrook M, Lynch F, Polen M, Gale J, O’Connor E, et al. Group cognitive-behavioral treatment for depressed adolescent offspring of depressed parents in a health maintenance organization. J Am Acad Child Adolesc Psychiatry. 2002;41(3):305-13.</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Rohde P, Clarke GN, Mace DE, Jorgensen JS, Seeley JR. An efficacy/ effectiveness study of cognitive-behavioral treatment for adolescents with comorbid major depression and conduct disorder. J Am Acad Child Adolesc Psychiatry. 2004;43(6):660-8.</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Hyun MS, Chung HI, Lee YJ. The effect of cognitive-behavioral group therapy on the self-esteem, depression, and self-efficacy of runaway adolescents in a shelter in South Korea. Appl Nurs Res. 2005;18(3):160-6.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Rohde P, Seeley JR, Kaufman NK, Clarke GN, Stice E. Predicting time to recovery among Deppresed Adolescents treated in two psychosocial group interventions. J Consult Clin Psychol. 2006;74(1):80-8.</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Klerman G, Weissman M, Rousanville B. Interpersonal psychotherapy of Depression. New York: Basic Books; 1984.</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42"/>
        </w:numPr>
        <w:rPr>
          <w:rFonts w:ascii="Arial" w:cs="Arial" w:eastAsia="Arial" w:hAnsi="Arial"/>
          <w:sz w:val="17"/>
          <w:szCs w:val="17"/>
          <w:color w:val="auto"/>
        </w:rPr>
      </w:pPr>
      <w:r>
        <w:rPr>
          <w:rFonts w:ascii="Arial" w:cs="Arial" w:eastAsia="Arial" w:hAnsi="Arial"/>
          <w:sz w:val="17"/>
          <w:szCs w:val="17"/>
          <w:color w:val="auto"/>
        </w:rPr>
        <w:t>Brunstein-Klomek A, Zalsman G, Mufson L. Interpersonal psychotherapy for depressed adolescents (IPT-A). Isr J Psychiatry Relat Sci. 2007;44(1):40-6.</w:t>
      </w:r>
    </w:p>
    <w:p>
      <w:pPr>
        <w:spacing w:after="0" w:line="204" w:lineRule="exact"/>
        <w:rPr>
          <w:rFonts w:ascii="Arial" w:cs="Arial" w:eastAsia="Arial" w:hAnsi="Arial"/>
          <w:sz w:val="17"/>
          <w:szCs w:val="17"/>
          <w:color w:val="auto"/>
        </w:rPr>
      </w:pPr>
    </w:p>
    <w:p>
      <w:pPr>
        <w:ind w:left="503" w:hanging="503"/>
        <w:spacing w:after="0" w:line="279" w:lineRule="auto"/>
        <w:tabs>
          <w:tab w:leader="none" w:pos="503" w:val="left"/>
        </w:tabs>
        <w:numPr>
          <w:ilvl w:val="0"/>
          <w:numId w:val="142"/>
        </w:numPr>
        <w:rPr>
          <w:rFonts w:ascii="Arial" w:cs="Arial" w:eastAsia="Arial" w:hAnsi="Arial"/>
          <w:sz w:val="17"/>
          <w:szCs w:val="17"/>
          <w:color w:val="auto"/>
        </w:rPr>
      </w:pPr>
      <w:r>
        <w:rPr>
          <w:rFonts w:ascii="Arial" w:cs="Arial" w:eastAsia="Arial" w:hAnsi="Arial"/>
          <w:sz w:val="17"/>
          <w:szCs w:val="17"/>
          <w:color w:val="auto"/>
        </w:rPr>
        <w:t>Mufson L, Moreau D,Weissman MM, Klerman GL. Interpersonal Psychotherapy for Depressed Adolescents. New York, NY: Guilford Publications. 1993.</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Young JF, Mufson L, Davies M. Efficacy of Interpersonal Psychotherapy-Adolescent Skills Training: An indicated preventive intervention for depression. J Child Psychol Psychiatry. 2006;47(12):1254-62.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Young JF, Mufson L, Davies M. Impact of comorbid anxiety in an effectiveness study of interpersonal psychotherapy for depressed adolescents. J Am Acad Child Adolesc Psychiatry. 2006;45(8):904-12.</w:t>
      </w:r>
    </w:p>
    <w:p>
      <w:pPr>
        <w:spacing w:after="0" w:line="227" w:lineRule="exact"/>
        <w:rPr>
          <w:rFonts w:ascii="Arial" w:cs="Arial" w:eastAsia="Arial" w:hAnsi="Arial"/>
          <w:sz w:val="18"/>
          <w:szCs w:val="18"/>
          <w:color w:val="auto"/>
        </w:rPr>
      </w:pPr>
    </w:p>
    <w:p>
      <w:pPr>
        <w:jc w:val="both"/>
        <w:ind w:left="503" w:hanging="503"/>
        <w:spacing w:after="0" w:line="311" w:lineRule="auto"/>
        <w:tabs>
          <w:tab w:leader="none" w:pos="503" w:val="left"/>
        </w:tabs>
        <w:numPr>
          <w:ilvl w:val="0"/>
          <w:numId w:val="142"/>
        </w:numPr>
        <w:rPr>
          <w:rFonts w:ascii="Arial" w:cs="Arial" w:eastAsia="Arial" w:hAnsi="Arial"/>
          <w:sz w:val="16"/>
          <w:szCs w:val="16"/>
          <w:color w:val="auto"/>
        </w:rPr>
      </w:pPr>
      <w:r>
        <w:rPr>
          <w:rFonts w:ascii="Arial" w:cs="Arial" w:eastAsia="Arial" w:hAnsi="Arial"/>
          <w:sz w:val="16"/>
          <w:szCs w:val="16"/>
          <w:color w:val="auto"/>
        </w:rPr>
        <w:t>Mufson L, Weissman M, Moreau D, Garfinkel R. Efficacy of interpersonal psychotherapy for depressed adolescents. Arch Gen Psychiatry. 1999;56(6):573-9.</w:t>
      </w:r>
    </w:p>
    <w:p>
      <w:pPr>
        <w:spacing w:after="0" w:line="181" w:lineRule="exact"/>
        <w:rPr>
          <w:rFonts w:ascii="Arial" w:cs="Arial" w:eastAsia="Arial" w:hAnsi="Arial"/>
          <w:sz w:val="16"/>
          <w:szCs w:val="16"/>
          <w:color w:val="auto"/>
        </w:rPr>
      </w:pPr>
    </w:p>
    <w:p>
      <w:pPr>
        <w:jc w:val="both"/>
        <w:ind w:left="503" w:hanging="503"/>
        <w:spacing w:after="0" w:line="250" w:lineRule="auto"/>
        <w:tabs>
          <w:tab w:leader="none" w:pos="503" w:val="left"/>
        </w:tabs>
        <w:numPr>
          <w:ilvl w:val="0"/>
          <w:numId w:val="142"/>
        </w:numPr>
        <w:rPr>
          <w:rFonts w:ascii="Arial" w:cs="Arial" w:eastAsia="Arial" w:hAnsi="Arial"/>
          <w:sz w:val="18"/>
          <w:szCs w:val="18"/>
          <w:color w:val="auto"/>
        </w:rPr>
      </w:pPr>
      <w:r>
        <w:rPr>
          <w:rFonts w:ascii="Arial" w:cs="Arial" w:eastAsia="Arial" w:hAnsi="Arial"/>
          <w:sz w:val="18"/>
          <w:szCs w:val="18"/>
          <w:color w:val="auto"/>
        </w:rPr>
        <w:t>Mufson L, Dorta K, Wickramaratne P, Nomura Y, Olfson M, Weissman M. A randomized effectiveness trial of interpersonal psychotherapy for depressed adolescents. Arch Gen Psychiatry. 2004;61(6):577-84.</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212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02" w:name="page203"/>
    <w:bookmarkEnd w:id="202"/>
    <w:p>
      <w:pPr>
        <w:ind w:left="503" w:hanging="503"/>
        <w:spacing w:after="0"/>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Feixas G, Miró M. Aproximaciones a la psicoterapia: Una introducción a los</w:t>
      </w:r>
    </w:p>
    <w:p>
      <w:pPr>
        <w:spacing w:after="0" w:line="9" w:lineRule="exact"/>
        <w:rPr>
          <w:rFonts w:ascii="Arial" w:cs="Arial" w:eastAsia="Arial" w:hAnsi="Arial"/>
          <w:sz w:val="18"/>
          <w:szCs w:val="18"/>
          <w:color w:val="auto"/>
        </w:rPr>
      </w:pPr>
    </w:p>
    <w:p>
      <w:pPr>
        <w:ind w:left="503"/>
        <w:spacing w:after="0"/>
        <w:rPr>
          <w:rFonts w:ascii="Arial" w:cs="Arial" w:eastAsia="Arial" w:hAnsi="Arial"/>
          <w:sz w:val="18"/>
          <w:szCs w:val="18"/>
          <w:color w:val="auto"/>
        </w:rPr>
      </w:pPr>
      <w:r>
        <w:rPr>
          <w:rFonts w:ascii="Arial" w:cs="Arial" w:eastAsia="Arial" w:hAnsi="Arial"/>
          <w:sz w:val="18"/>
          <w:szCs w:val="18"/>
          <w:color w:val="auto"/>
        </w:rPr>
        <w:t>tratamientos psicológicos. Barcelona: Paidós. 1993.</w:t>
      </w:r>
    </w:p>
    <w:p>
      <w:pPr>
        <w:spacing w:after="0" w:line="235"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Trowell J, Joffe I, Campbell J, Clemente C, Almqvist F, Soininen M, et al. Childhood depression: a place for psychotherapy. An outcome study comparing individual psychodynamic psychotherapy and family therapy. Eur Child Adolesc Psychiatry. 2007;16(3):157-67.</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Diamond GS, Reis BF, Diamond GM, Siqueland L, Isaacs L. Attachment-based family therapy for depressed adolescents: a treatment development study. J Am Acad Child Adolesc Psychiatry. 2002;41(10):1190-6.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Henken HT, Huibers MJH, Churchill R, Restifo K, Roelofs J. Terapia familiar para la depresión (Revisión Cochrane traducida) [Base de datos en Internet]. Oxford: Update software Ltd; 2008. Revisión sistemática; CD006728 [actualizado 23 may 2007; citado 1 jun 2008]. Disponible en: http://212.169.42.7/ newgenClibPlus/pdf/CD006728.pdf.</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Tompson MC, Pierre CB, Haber FM, Fogler JM, Groff AR, Asarnow JR. Family-focused treatment for childhood-onset depressive disorders: results of an open trial. Clin Child Psychol Psychiatry. 2007;12(3):403-20.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Littell JH, Popa M, Forsythe B. Terapia multisistémica para los problemas sociales, emocionales y de conducta de niños y adolescentes entre 10 y 17 años (Revisión Cochrane traducida). [Base de datos en Internet]. Oxford: Update software Ltd; 2008. Revisión sistemática; CD004797 [actualizado 24 ago 2005; citado 11 jun 2008]. Disponible en: http://212.169.42.7/newgenClibPlus/pdf/ CD004797.pdf</w:t>
      </w:r>
    </w:p>
    <w:p>
      <w:pPr>
        <w:spacing w:after="0" w:line="229"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Joint Royal College of Paediatrics and Child Health/Neonatal and Paediatric Pharmacists Group Standing Committee on Medicines. The Use of Unlicensed Medicines or Licensed Medicines for Unlicensed Applications in Paediatric Practice-Policy Statement. Royal College of Paediatrics and Child Health. London, 2002.</w:t>
      </w:r>
    </w:p>
    <w:p>
      <w:pPr>
        <w:spacing w:after="0" w:line="228" w:lineRule="exact"/>
        <w:rPr>
          <w:rFonts w:ascii="Arial" w:cs="Arial" w:eastAsia="Arial" w:hAnsi="Arial"/>
          <w:sz w:val="18"/>
          <w:szCs w:val="18"/>
          <w:color w:val="auto"/>
        </w:rPr>
      </w:pPr>
    </w:p>
    <w:p>
      <w:pPr>
        <w:jc w:val="both"/>
        <w:ind w:left="503" w:hanging="503"/>
        <w:spacing w:after="0" w:line="269" w:lineRule="auto"/>
        <w:tabs>
          <w:tab w:leader="none" w:pos="503" w:val="left"/>
        </w:tabs>
        <w:numPr>
          <w:ilvl w:val="0"/>
          <w:numId w:val="143"/>
        </w:numPr>
        <w:rPr>
          <w:rFonts w:ascii="Arial" w:cs="Arial" w:eastAsia="Arial" w:hAnsi="Arial"/>
          <w:sz w:val="17"/>
          <w:szCs w:val="17"/>
          <w:color w:val="auto"/>
        </w:rPr>
      </w:pPr>
      <w:r>
        <w:rPr>
          <w:rFonts w:ascii="Arial" w:cs="Arial" w:eastAsia="Arial" w:hAnsi="Arial"/>
          <w:sz w:val="17"/>
          <w:szCs w:val="17"/>
          <w:color w:val="auto"/>
        </w:rPr>
        <w:t>Duff G. Selective serotonin reunptake unhibitors-use in children and adolescents with major depressive disorder. 2003 [citado 10 diciembre 2003]; Disponible en: http://medicines.mhra.gov.uk/ourwork/monitorsafequalmed/ safetymessages/seroxat18.pdf</w:t>
      </w:r>
    </w:p>
    <w:p>
      <w:pPr>
        <w:spacing w:after="0" w:line="21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US Food and Drug Administration. FDA Public Health Advisory. Suicidality in Children and Adolescents Being Treated With Antidepressant Medications. 15 octubre 2004 [citado 13 junio 2008]; Disponible en: http://www.fda.gov/ cder/drug/antidepressants/SSRIPHA200410.htm</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3"/>
        </w:numPr>
        <w:rPr>
          <w:rFonts w:ascii="Arial" w:cs="Arial" w:eastAsia="Arial" w:hAnsi="Arial"/>
          <w:sz w:val="18"/>
          <w:szCs w:val="18"/>
          <w:color w:val="auto"/>
        </w:rPr>
      </w:pPr>
      <w:r>
        <w:rPr>
          <w:rFonts w:ascii="Arial" w:cs="Arial" w:eastAsia="Arial" w:hAnsi="Arial"/>
          <w:sz w:val="18"/>
          <w:szCs w:val="18"/>
          <w:color w:val="auto"/>
        </w:rPr>
        <w:t>European Medicines Agency. European Medicines Agency finalises review of antidepresants in children and adolescents. London:EMEA European Medicines Agency Press office; 2005 [citado 19 jun 2008]. Disponible en: http://www.emea.europa.eu/pdfs/human/press/pr/12891805en.pdf</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213</w:t>
      </w:r>
    </w:p>
    <w:p>
      <w:pPr>
        <w:sectPr>
          <w:pgSz w:w="9360" w:h="13606" w:orient="portrait"/>
          <w:cols w:equalWidth="0" w:num="1">
            <w:col w:w="6523"/>
          </w:cols>
          <w:pgMar w:left="1417" w:top="1389" w:right="1414" w:bottom="104" w:gutter="0" w:footer="0" w:header="0"/>
          <w:type w:val="continuous"/>
        </w:sectPr>
      </w:pPr>
    </w:p>
    <w:bookmarkStart w:id="203" w:name="page204"/>
    <w:bookmarkEnd w:id="203"/>
    <w:p>
      <w:pPr>
        <w:jc w:val="both"/>
        <w:ind w:left="503" w:hanging="503"/>
        <w:spacing w:after="0" w:line="250" w:lineRule="auto"/>
        <w:tabs>
          <w:tab w:leader="none" w:pos="503" w:val="left"/>
        </w:tabs>
        <w:numPr>
          <w:ilvl w:val="0"/>
          <w:numId w:val="144"/>
        </w:numPr>
        <w:rPr>
          <w:rFonts w:ascii="Arial" w:cs="Arial" w:eastAsia="Arial" w:hAnsi="Arial"/>
          <w:sz w:val="18"/>
          <w:szCs w:val="18"/>
          <w:color w:val="auto"/>
        </w:rPr>
      </w:pPr>
      <w:r>
        <w:rPr>
          <w:rFonts w:ascii="Arial" w:cs="Arial" w:eastAsia="Arial" w:hAnsi="Arial"/>
          <w:sz w:val="18"/>
          <w:szCs w:val="18"/>
          <w:color w:val="auto"/>
        </w:rPr>
        <w:t>European Medicines Agency. European Medicines Agency adopts a positive opinion for the use of Prozac in the treatment of children and adolescents suffering from depression. London:EMEA European Medicines Agency Press office; 2006 [citado 18 jun 2008]. Disponible en: http://www.emea.europa.eu/ pdfs/human/press/pr/20255406en.pdf</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4"/>
        </w:numPr>
        <w:rPr>
          <w:rFonts w:ascii="Arial" w:cs="Arial" w:eastAsia="Arial" w:hAnsi="Arial"/>
          <w:sz w:val="18"/>
          <w:szCs w:val="18"/>
          <w:color w:val="auto"/>
        </w:rPr>
      </w:pPr>
      <w:r>
        <w:rPr>
          <w:rFonts w:ascii="Arial" w:cs="Arial" w:eastAsia="Arial" w:hAnsi="Arial"/>
          <w:sz w:val="18"/>
          <w:szCs w:val="18"/>
          <w:color w:val="auto"/>
        </w:rPr>
        <w:t>European Medicines Agency. Assessment of the paediatric needs psychiatry. London:EMEA European Medicines Agency Press office; 2007 [citado 18 jun 2008]. Disponible en: http://www. emea.europa.eu/pdfs/human/ paediatrics/28891707en.pdf</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4"/>
        </w:numPr>
        <w:rPr>
          <w:rFonts w:ascii="Arial" w:cs="Arial" w:eastAsia="Arial" w:hAnsi="Arial"/>
          <w:sz w:val="18"/>
          <w:szCs w:val="18"/>
          <w:color w:val="auto"/>
        </w:rPr>
      </w:pPr>
      <w:r>
        <w:rPr>
          <w:rFonts w:ascii="Arial" w:cs="Arial" w:eastAsia="Arial" w:hAnsi="Arial"/>
          <w:sz w:val="18"/>
          <w:szCs w:val="18"/>
          <w:color w:val="auto"/>
        </w:rPr>
        <w:t>Agencia Española de Medicamentos y Productos Sanitarios. Información de la Agencia Española de Medicamentos (2005 y 2006): ISRS en el tratamiento depresivo mayor de niños y adolescentes. Madrid: Ministerio de Sanidad y Consumo; 2005-2006 [citado 19 jun 2008]. Disponible en: http://www.agemed. es/profHumana/gpt/home.htm</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4"/>
        </w:numPr>
        <w:rPr>
          <w:rFonts w:ascii="Arial" w:cs="Arial" w:eastAsia="Arial" w:hAnsi="Arial"/>
          <w:sz w:val="18"/>
          <w:szCs w:val="18"/>
          <w:color w:val="auto"/>
        </w:rPr>
      </w:pPr>
      <w:r>
        <w:rPr>
          <w:rFonts w:ascii="Arial" w:cs="Arial" w:eastAsia="Arial" w:hAnsi="Arial"/>
          <w:sz w:val="18"/>
          <w:szCs w:val="18"/>
          <w:color w:val="auto"/>
        </w:rPr>
        <w:t>Agencia Española de Medicamentos y Productos Sanitarios. Comunicación sobre riesgos de medicamentos para profesionales sanitarios. Nota informativa. Fluoxetina en el tratamiento de la depresión mayor: ampliación de la indicación para niños y adolescentes. Madrid: Ministerio de Sanidad y Consumo; 2006 [citado 18 jun 2008]. Disponible en: http://www.agemed.es/profHumana/gpt/ home.htm</w:t>
      </w:r>
    </w:p>
    <w:p>
      <w:pPr>
        <w:spacing w:after="0" w:line="229"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4"/>
        </w:numPr>
        <w:rPr>
          <w:rFonts w:ascii="Arial" w:cs="Arial" w:eastAsia="Arial" w:hAnsi="Arial"/>
          <w:sz w:val="18"/>
          <w:szCs w:val="18"/>
          <w:color w:val="auto"/>
        </w:rPr>
      </w:pPr>
      <w:r>
        <w:rPr>
          <w:rFonts w:ascii="Arial" w:cs="Arial" w:eastAsia="Arial" w:hAnsi="Arial"/>
          <w:sz w:val="18"/>
          <w:szCs w:val="18"/>
          <w:color w:val="auto"/>
        </w:rPr>
        <w:t>US Food and Drug Administration. Antidepressant Use in Children, Adolescents, and Adults. Rockville, Maryland: US Food and Drug</w:t>
      </w:r>
    </w:p>
    <w:p>
      <w:pPr>
        <w:spacing w:after="0" w:line="1" w:lineRule="exact"/>
        <w:rPr>
          <w:sz w:val="20"/>
          <w:szCs w:val="20"/>
          <w:color w:val="auto"/>
        </w:rPr>
      </w:pPr>
    </w:p>
    <w:p>
      <w:pPr>
        <w:ind w:left="503"/>
        <w:spacing w:after="0" w:line="250" w:lineRule="auto"/>
        <w:rPr>
          <w:sz w:val="20"/>
          <w:szCs w:val="20"/>
          <w:color w:val="auto"/>
        </w:rPr>
      </w:pPr>
      <w:r>
        <w:rPr>
          <w:rFonts w:ascii="Arial" w:cs="Arial" w:eastAsia="Arial" w:hAnsi="Arial"/>
          <w:sz w:val="18"/>
          <w:szCs w:val="18"/>
          <w:color w:val="auto"/>
        </w:rPr>
        <w:t>Administration. FDA Public Health Advisory; 2007 [citado 17 jun 2008]. Disponible en: http://www.fda.gov/cder/drug/antidepressants/default.htm</w:t>
      </w:r>
    </w:p>
    <w:p>
      <w:pPr>
        <w:spacing w:after="0" w:line="228" w:lineRule="exact"/>
        <w:rPr>
          <w:sz w:val="20"/>
          <w:szCs w:val="20"/>
          <w:color w:val="auto"/>
        </w:rPr>
      </w:pPr>
    </w:p>
    <w:p>
      <w:pPr>
        <w:ind w:left="503" w:hanging="503"/>
        <w:spacing w:after="0" w:line="279" w:lineRule="auto"/>
        <w:tabs>
          <w:tab w:leader="none" w:pos="503" w:val="left"/>
        </w:tabs>
        <w:numPr>
          <w:ilvl w:val="0"/>
          <w:numId w:val="145"/>
        </w:numPr>
        <w:rPr>
          <w:rFonts w:ascii="Arial" w:cs="Arial" w:eastAsia="Arial" w:hAnsi="Arial"/>
          <w:sz w:val="17"/>
          <w:szCs w:val="17"/>
          <w:color w:val="auto"/>
        </w:rPr>
      </w:pPr>
      <w:r>
        <w:rPr>
          <w:rFonts w:ascii="Arial" w:cs="Arial" w:eastAsia="Arial" w:hAnsi="Arial"/>
          <w:sz w:val="17"/>
          <w:szCs w:val="17"/>
          <w:color w:val="auto"/>
        </w:rPr>
        <w:t>Tsapakis EM, Soldani F, Tondo L, Baldessarini RJ. Efficacy of antidepressants in juvenile depression: meta-analysis. Br J Psychiatry. 2008;193(1):10-7.</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5"/>
        </w:numPr>
        <w:rPr>
          <w:rFonts w:ascii="Arial" w:cs="Arial" w:eastAsia="Arial" w:hAnsi="Arial"/>
          <w:sz w:val="18"/>
          <w:szCs w:val="18"/>
          <w:color w:val="auto"/>
        </w:rPr>
      </w:pPr>
      <w:r>
        <w:rPr>
          <w:rFonts w:ascii="Arial" w:cs="Arial" w:eastAsia="Arial" w:hAnsi="Arial"/>
          <w:sz w:val="18"/>
          <w:szCs w:val="18"/>
          <w:color w:val="auto"/>
        </w:rPr>
        <w:t>Bauer M, Bschor T, Pfennig A, Whybrow PC, Angst J, Versiani M, et al. World Federation of Societies of Biological Psychiatry (WFSBP) Guidelines for Biological Treatment of Unipolar Depressive Disorders in Primary Care. World J Biol Psychiatry. 2007;8(2):67-104.</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5"/>
        </w:numPr>
        <w:rPr>
          <w:rFonts w:ascii="Arial" w:cs="Arial" w:eastAsia="Arial" w:hAnsi="Arial"/>
          <w:sz w:val="18"/>
          <w:szCs w:val="18"/>
          <w:color w:val="auto"/>
        </w:rPr>
      </w:pPr>
      <w:r>
        <w:rPr>
          <w:rFonts w:ascii="Arial" w:cs="Arial" w:eastAsia="Arial" w:hAnsi="Arial"/>
          <w:sz w:val="18"/>
          <w:szCs w:val="18"/>
          <w:color w:val="auto"/>
        </w:rPr>
        <w:t>Papanikolaou K, Richardson C, Pehlivanidis A, Papadopoulou-Daifoti Z. Efficacy of antidepressants in child and adolescent depression: a meta-analytic study. J Neural Transm. 2006;113(3):399-415.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5"/>
        </w:numPr>
        <w:rPr>
          <w:rFonts w:ascii="Arial" w:cs="Arial" w:eastAsia="Arial" w:hAnsi="Arial"/>
          <w:sz w:val="18"/>
          <w:szCs w:val="18"/>
          <w:color w:val="auto"/>
        </w:rPr>
      </w:pPr>
      <w:r>
        <w:rPr>
          <w:rFonts w:ascii="Arial" w:cs="Arial" w:eastAsia="Arial" w:hAnsi="Arial"/>
          <w:sz w:val="18"/>
          <w:szCs w:val="18"/>
          <w:color w:val="auto"/>
        </w:rPr>
        <w:t>Almeida-Montes LG, Friederichsen A. Treatment of major depressive disorder with fluoxetine in children and adolescents. A double-blind, placebo-controlled study. [Spanish]. Psiquiatria Biologica.12(5):198-205.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5"/>
        </w:numPr>
        <w:rPr>
          <w:rFonts w:ascii="Arial" w:cs="Arial" w:eastAsia="Arial" w:hAnsi="Arial"/>
          <w:sz w:val="18"/>
          <w:szCs w:val="18"/>
          <w:color w:val="auto"/>
        </w:rPr>
      </w:pPr>
      <w:r>
        <w:rPr>
          <w:rFonts w:ascii="Arial" w:cs="Arial" w:eastAsia="Arial" w:hAnsi="Arial"/>
          <w:sz w:val="18"/>
          <w:szCs w:val="18"/>
          <w:color w:val="auto"/>
        </w:rPr>
        <w:t>Usala T, Clavenna A, Zuddas A, Bonati M. Randomised controlled trials of selective serotonin reuptake inhibitors in treating depression in children and adolescents: A systematic review and meta-analysis. Eur Neuropsychopharmacol. 2008;18(1):62-73.</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214</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04" w:name="page205"/>
    <w:bookmarkEnd w:id="204"/>
    <w:p>
      <w:pPr>
        <w:jc w:val="both"/>
        <w:ind w:left="503" w:hanging="503"/>
        <w:spacing w:after="0" w:line="296" w:lineRule="auto"/>
        <w:tabs>
          <w:tab w:leader="none" w:pos="503" w:val="left"/>
        </w:tabs>
        <w:numPr>
          <w:ilvl w:val="0"/>
          <w:numId w:val="146"/>
        </w:numPr>
        <w:rPr>
          <w:rFonts w:ascii="Arial" w:cs="Arial" w:eastAsia="Arial" w:hAnsi="Arial"/>
          <w:sz w:val="16"/>
          <w:szCs w:val="16"/>
          <w:color w:val="auto"/>
        </w:rPr>
      </w:pPr>
      <w:r>
        <w:rPr>
          <w:rFonts w:ascii="Arial" w:cs="Arial" w:eastAsia="Arial" w:hAnsi="Arial"/>
          <w:sz w:val="16"/>
          <w:szCs w:val="16"/>
          <w:color w:val="auto"/>
        </w:rPr>
        <w:t>Curry J, Rohde P, Simons A, Silva S, Vitiello B, Kratochvil C, et al. Predictors and moderators of acute outcome in the Treatment for Adolescents with Depression Study (TADS). J Am Acad Child Adolesc Psychiatry. 2006;45(12):1427-39.</w:t>
      </w:r>
    </w:p>
    <w:p>
      <w:pPr>
        <w:spacing w:after="0" w:line="194" w:lineRule="exact"/>
        <w:rPr>
          <w:rFonts w:ascii="Arial" w:cs="Arial" w:eastAsia="Arial" w:hAnsi="Arial"/>
          <w:sz w:val="16"/>
          <w:szCs w:val="16"/>
          <w:color w:val="auto"/>
        </w:rPr>
      </w:pPr>
    </w:p>
    <w:p>
      <w:pPr>
        <w:jc w:val="both"/>
        <w:ind w:left="503" w:hanging="503"/>
        <w:spacing w:after="0" w:line="250" w:lineRule="auto"/>
        <w:tabs>
          <w:tab w:leader="none" w:pos="503" w:val="left"/>
        </w:tabs>
        <w:numPr>
          <w:ilvl w:val="0"/>
          <w:numId w:val="146"/>
        </w:numPr>
        <w:rPr>
          <w:rFonts w:ascii="Arial" w:cs="Arial" w:eastAsia="Arial" w:hAnsi="Arial"/>
          <w:sz w:val="18"/>
          <w:szCs w:val="18"/>
          <w:color w:val="auto"/>
        </w:rPr>
      </w:pPr>
      <w:r>
        <w:rPr>
          <w:rFonts w:ascii="Arial" w:cs="Arial" w:eastAsia="Arial" w:hAnsi="Arial"/>
          <w:sz w:val="18"/>
          <w:szCs w:val="18"/>
          <w:color w:val="auto"/>
        </w:rPr>
        <w:t>Hetrick S MS, McKenzie J, Sindahl P, Proctor M. Inhibidores selectivos de la recaptación de serotonina (ISRS) para los trastornos depresivos en niños y adolescentes (Revisión Cochrane traducida). [Base de datos en Internet]. Oxford: Update software Ltd; 2008. Revisión sistemática; CD004851 [actualizado 30 de mar 2007; citado 11 jun 2008]. Disponible en: http://212.169.42.7/newgenClibPlus/pdf/CD004851.pdf</w:t>
      </w:r>
    </w:p>
    <w:p>
      <w:pPr>
        <w:spacing w:after="0" w:line="229"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6"/>
        </w:numPr>
        <w:rPr>
          <w:rFonts w:ascii="Arial" w:cs="Arial" w:eastAsia="Arial" w:hAnsi="Arial"/>
          <w:sz w:val="18"/>
          <w:szCs w:val="18"/>
          <w:color w:val="auto"/>
        </w:rPr>
      </w:pPr>
      <w:r>
        <w:rPr>
          <w:rFonts w:ascii="Arial" w:cs="Arial" w:eastAsia="Arial" w:hAnsi="Arial"/>
          <w:sz w:val="18"/>
          <w:szCs w:val="18"/>
          <w:color w:val="auto"/>
        </w:rPr>
        <w:t>Bridge JA, Iyengar S, Salary CB, Barbe Rm, Birmaher B, Pincus HA, et al. Clinical response and risk for reported suicidal ideation and suicide attempts in pediatric antidepressant treatment: A meta-analysis of randomized controlled trials. JAMA. 2007;297(15):1683-96.</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6"/>
        </w:numPr>
        <w:rPr>
          <w:rFonts w:ascii="Arial" w:cs="Arial" w:eastAsia="Arial" w:hAnsi="Arial"/>
          <w:sz w:val="18"/>
          <w:szCs w:val="18"/>
          <w:color w:val="auto"/>
        </w:rPr>
      </w:pPr>
      <w:r>
        <w:rPr>
          <w:rFonts w:ascii="Arial" w:cs="Arial" w:eastAsia="Arial" w:hAnsi="Arial"/>
          <w:sz w:val="18"/>
          <w:szCs w:val="18"/>
          <w:color w:val="auto"/>
        </w:rPr>
        <w:t>Wallace AE, Neily J, Weeks WB, Friedman MJ. A cumulative meta-analysis of selective serotonin reuptake inhibitors in pediatric depression: Did unpublished studies influence the efficacy/safety debate? . J Child Adolesc Psychopharmacol. 2006;16(1):37-58.</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46"/>
        </w:numPr>
        <w:rPr>
          <w:rFonts w:ascii="Arial" w:cs="Arial" w:eastAsia="Arial" w:hAnsi="Arial"/>
          <w:sz w:val="17"/>
          <w:szCs w:val="17"/>
          <w:color w:val="auto"/>
        </w:rPr>
      </w:pPr>
      <w:r>
        <w:rPr>
          <w:rFonts w:ascii="Arial" w:cs="Arial" w:eastAsia="Arial" w:hAnsi="Arial"/>
          <w:sz w:val="17"/>
          <w:szCs w:val="17"/>
          <w:color w:val="auto"/>
        </w:rPr>
        <w:t>Cheung AH, Zuckerbrot RA, Jensen PS, Ghalib K, Laraque D, Stein RE. Guidelines for Adolescent Depression in Primary Care (GLAD-PC): II. Treatment and ongoing management. Pediatrics. 2007 Nov;120(5):e1313-26.</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6"/>
        </w:numPr>
        <w:rPr>
          <w:rFonts w:ascii="Arial" w:cs="Arial" w:eastAsia="Arial" w:hAnsi="Arial"/>
          <w:sz w:val="18"/>
          <w:szCs w:val="18"/>
          <w:color w:val="auto"/>
        </w:rPr>
      </w:pPr>
      <w:r>
        <w:rPr>
          <w:rFonts w:ascii="Arial" w:cs="Arial" w:eastAsia="Arial" w:hAnsi="Arial"/>
          <w:sz w:val="18"/>
          <w:szCs w:val="18"/>
          <w:color w:val="auto"/>
        </w:rPr>
        <w:t>Wagner KD, Ambrosini P, Rynn M, Wohlberg C, Yang R, Greenbaum MS, et al. Sertraline Pediatric Depression Study Group. Efficacy of sertraline in the treatment of children and adolescents with major depressive disorder: two randomized controlled trials. JAMA. 2003;290(8):1033-41.</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46"/>
        </w:numPr>
        <w:rPr>
          <w:rFonts w:ascii="Arial" w:cs="Arial" w:eastAsia="Arial" w:hAnsi="Arial"/>
          <w:sz w:val="17"/>
          <w:szCs w:val="17"/>
          <w:color w:val="auto"/>
        </w:rPr>
      </w:pPr>
      <w:r>
        <w:rPr>
          <w:rFonts w:ascii="Arial" w:cs="Arial" w:eastAsia="Arial" w:hAnsi="Arial"/>
          <w:sz w:val="17"/>
          <w:szCs w:val="17"/>
          <w:color w:val="auto"/>
        </w:rPr>
        <w:t>Wagner KD, Robb AS, Findling RL, Jin J, Gutierrez MM, Heydorn WE. A randomized, placebo-controlled trial of citalopram for the treatment of major depression in children and adolescents. Am J Psychiatry 2004;161(6):1079-83.</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6"/>
        </w:numPr>
        <w:rPr>
          <w:rFonts w:ascii="Arial" w:cs="Arial" w:eastAsia="Arial" w:hAnsi="Arial"/>
          <w:sz w:val="18"/>
          <w:szCs w:val="18"/>
          <w:color w:val="auto"/>
        </w:rPr>
      </w:pPr>
      <w:r>
        <w:rPr>
          <w:rFonts w:ascii="Arial" w:cs="Arial" w:eastAsia="Arial" w:hAnsi="Arial"/>
          <w:sz w:val="18"/>
          <w:szCs w:val="18"/>
          <w:color w:val="auto"/>
        </w:rPr>
        <w:t>von Knorring AL, Olsson GI, Thomsen PH, Lemming OM, Hulten A. A randomized, double-blind, placebo-controlled study of citalopram in adolescents with major depressive disorder. J Clin Psychopharmacol. 2006;26(3):311-5.</w:t>
      </w:r>
    </w:p>
    <w:p>
      <w:pPr>
        <w:spacing w:after="0" w:line="228"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46"/>
        </w:numPr>
        <w:rPr>
          <w:rFonts w:ascii="Arial" w:cs="Arial" w:eastAsia="Arial" w:hAnsi="Arial"/>
          <w:sz w:val="17"/>
          <w:szCs w:val="17"/>
          <w:color w:val="auto"/>
        </w:rPr>
      </w:pPr>
      <w:r>
        <w:rPr>
          <w:rFonts w:ascii="Arial" w:cs="Arial" w:eastAsia="Arial" w:hAnsi="Arial"/>
          <w:sz w:val="17"/>
          <w:szCs w:val="17"/>
          <w:color w:val="auto"/>
        </w:rPr>
        <w:t>Wagner KD, Jonas J, Findling RL, Ventura D, Saikali K. A double-blind, randomized, placebo-controlled trial of escitalopram in the treatment of pediatric depression. J Am Acad Child Adolesc Psychiatry. 2006;45(3):280-8.</w:t>
      </w:r>
    </w:p>
    <w:p>
      <w:pPr>
        <w:spacing w:after="0" w:line="210" w:lineRule="exact"/>
        <w:rPr>
          <w:rFonts w:ascii="Arial" w:cs="Arial" w:eastAsia="Arial" w:hAnsi="Arial"/>
          <w:sz w:val="17"/>
          <w:szCs w:val="17"/>
          <w:color w:val="auto"/>
        </w:rPr>
      </w:pPr>
    </w:p>
    <w:p>
      <w:pPr>
        <w:jc w:val="both"/>
        <w:ind w:left="503" w:hanging="503"/>
        <w:spacing w:after="0" w:line="272" w:lineRule="auto"/>
        <w:tabs>
          <w:tab w:leader="none" w:pos="503" w:val="left"/>
        </w:tabs>
        <w:numPr>
          <w:ilvl w:val="0"/>
          <w:numId w:val="146"/>
        </w:numPr>
        <w:rPr>
          <w:rFonts w:ascii="Arial" w:cs="Arial" w:eastAsia="Arial" w:hAnsi="Arial"/>
          <w:sz w:val="17"/>
          <w:szCs w:val="17"/>
          <w:color w:val="auto"/>
        </w:rPr>
      </w:pPr>
      <w:r>
        <w:rPr>
          <w:rFonts w:ascii="Arial" w:cs="Arial" w:eastAsia="Arial" w:hAnsi="Arial"/>
          <w:sz w:val="17"/>
          <w:szCs w:val="17"/>
          <w:color w:val="auto"/>
        </w:rPr>
        <w:t>Emslie GJ, Kennard BD, Mayes TL, Nightingale-Teresi J, Carmody T, Hughes CW, et al. Fluoxetine versus placebo in preventing relapse of major depression in children and adolescents. Am J Psychiatry. 2008;165(4):459-67.</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215</w:t>
      </w:r>
    </w:p>
    <w:p>
      <w:pPr>
        <w:sectPr>
          <w:pgSz w:w="9360" w:h="13606" w:orient="portrait"/>
          <w:cols w:equalWidth="0" w:num="1">
            <w:col w:w="6523"/>
          </w:cols>
          <w:pgMar w:left="1417" w:top="1389" w:right="1414" w:bottom="104" w:gutter="0" w:footer="0" w:header="0"/>
          <w:type w:val="continuous"/>
        </w:sectPr>
      </w:pPr>
    </w:p>
    <w:bookmarkStart w:id="205" w:name="page206"/>
    <w:bookmarkEnd w:id="205"/>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Treatment for Adolescents with Depression Study Team. The Treatment for Adolescents With Depression Study (TADS): demographic and clinical characteristics. J Am Acad Child Adolesc Psychiatry. 2005;44(1):28-40.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Treatment for Adolescents With Depression Study Team Treatment for Adolescents With Depression Study (TADS): rationale, design, and methods. J Am Acad Child Adolesc Psychiatry. 2003;42(5):531-42.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Vitiello B, Rohde P, Silva S, Wells K, Casat C, Waslick B, et al. Functioning and quality of life in the Treatment for Adolescents with Depression Study (TADS). J Am Acad Child Adolesc Psychiatry. 2006 Dec;45(12):1419-26.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March J, Silva S, Vitiello B. The Treatment for Adolescents with Depression Study (TADS): methods and message at 12 weeks. J Am Acad Child Adolesc Psychiatry. 2006;45(12):1393-403.</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Goodyer I, Dubicka B, Wilkinson P, Kelvin R, Roberts C, Byford S, et al. Selective serotonin reuptake inhibitors (SSRIs) and routine specialist care with and without cognitive behaviour therapy in adolescents with major depression: randomised controlled trial. BMJ. 2007;335(7611):142.</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Clarke G, Debar L, Lynch F, Powell J, Gale J, O’Connor E, et al. A Randomized Effectiveness Trial of Brief Cognitive-Behavioral Therapy for Depressed Adolescents Receiving Antidepressant Medication. J Am Acad Child Adolesc Psychiatry. 2005 09;44(9):888-98.</w:t>
      </w:r>
    </w:p>
    <w:p>
      <w:pPr>
        <w:spacing w:after="0" w:line="228" w:lineRule="exact"/>
        <w:rPr>
          <w:rFonts w:ascii="Arial" w:cs="Arial" w:eastAsia="Arial" w:hAnsi="Arial"/>
          <w:sz w:val="18"/>
          <w:szCs w:val="18"/>
          <w:color w:val="auto"/>
        </w:rPr>
      </w:pPr>
    </w:p>
    <w:p>
      <w:pPr>
        <w:jc w:val="both"/>
        <w:ind w:left="503" w:hanging="503"/>
        <w:spacing w:after="0" w:line="269" w:lineRule="auto"/>
        <w:tabs>
          <w:tab w:leader="none" w:pos="503" w:val="left"/>
        </w:tabs>
        <w:numPr>
          <w:ilvl w:val="0"/>
          <w:numId w:val="147"/>
        </w:numPr>
        <w:rPr>
          <w:rFonts w:ascii="Arial" w:cs="Arial" w:eastAsia="Arial" w:hAnsi="Arial"/>
          <w:sz w:val="17"/>
          <w:szCs w:val="17"/>
          <w:color w:val="auto"/>
        </w:rPr>
      </w:pPr>
      <w:r>
        <w:rPr>
          <w:rFonts w:ascii="Arial" w:cs="Arial" w:eastAsia="Arial" w:hAnsi="Arial"/>
          <w:sz w:val="17"/>
          <w:szCs w:val="17"/>
          <w:color w:val="auto"/>
        </w:rPr>
        <w:t>Riggs PD, Mikulich-Gilbertson SK, Davies RD, Lohman M, Klein C, Stover SK. A randomized controlled trial of fluoxetine and cognitive behavioral therapy in adolescents with major depression, behavior problems, and substance use disorders. Arch Pediatr Adolesc Med. 2007;161(11):1026-34.</w:t>
      </w:r>
    </w:p>
    <w:p>
      <w:pPr>
        <w:spacing w:after="0" w:line="21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Hommel KA, Chaney JM, Wagner JL, Jarvis JN. Learned helplessness in children and adolescents with juvenile rheumatic disease. J Psychosom Res. 2006;60(1):73-81.</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Kennard B, Silva S, Vitiello B, Curry J, Kratochvil C, Simons A, et al. Remission and residual symptoms after short-term treatment in the Treatment of Adolescents with Depression Study (TADS). J Am Acad Child Adolesc Psychiatry. 2006 Dec;45(12):1404-11.</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Brent D, Emslie G, Clarke G, Wagner KD, Asarnow JR, Keller M, et al. Switching to another SSRI or to venlafaxine with or without cognitive behavioral therapy for adolescents with SSRI-resistant depression: the TORDIA randomized controlled trial. JAMA. 2008;299(8):901-13.</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7"/>
        </w:numPr>
        <w:rPr>
          <w:rFonts w:ascii="Arial" w:cs="Arial" w:eastAsia="Arial" w:hAnsi="Arial"/>
          <w:sz w:val="18"/>
          <w:szCs w:val="18"/>
          <w:color w:val="auto"/>
        </w:rPr>
      </w:pPr>
      <w:r>
        <w:rPr>
          <w:rFonts w:ascii="Arial" w:cs="Arial" w:eastAsia="Arial" w:hAnsi="Arial"/>
          <w:sz w:val="18"/>
          <w:szCs w:val="18"/>
          <w:color w:val="auto"/>
        </w:rPr>
        <w:t>Greenhalgh J, Knight C, Hind D, Beverley C, Walters S. Clinical and cost-effectiveness of electroconvulsive therapy for depressive illness, schizophrenia, catatonia and mania: systematic reviews and economic modelling studies. Health Technol Assess. 2005 Mar;9(9):1-156, iii-iv.</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216</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06" w:name="page207"/>
    <w:bookmarkEnd w:id="206"/>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Stein D, Weizman A, Bloch Y. Electroconvulsive therapy and transcranial magnetic stimulation: can they be considered valid modalities in the treatment of pediatric mood disorders? Child Adolesc Psychiatr Clin N Am. 2006 Oct;15(4):1035-56, xi.</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Ghaziuddin N, Kutcher SP, Knapp P, Bernet W, Arnold V, Beitchman J, et al. Practice parameter for use of electroconvulsive therapy with adolescents. J Am Acad Child Adolesc Psychiatry. 2004;43(12):1521-39.</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National Institute for Clinical Excellence. Guidance on the use of electroconvulsive therapy. London: National Institute for Clinical Excellence (NICE) 2003: 36.</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Gould R, Clum G. A meta-analysis of self-help treatment approaches. Clin Psychol Rev. 1993;13:169-86.</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 xml:space="preserve">Burns D. Sentirse bien. </w:t>
      </w:r>
      <w:r>
        <w:rPr>
          <w:rFonts w:ascii="Arial" w:cs="Arial" w:eastAsia="Arial" w:hAnsi="Arial"/>
          <w:sz w:val="18"/>
          <w:szCs w:val="18"/>
          <w:i w:val="1"/>
          <w:iCs w:val="1"/>
          <w:color w:val="auto"/>
        </w:rPr>
        <w:t>Una nueva terapia para las depresiones</w:t>
      </w:r>
      <w:r>
        <w:rPr>
          <w:rFonts w:ascii="Arial" w:cs="Arial" w:eastAsia="Arial" w:hAnsi="Arial"/>
          <w:sz w:val="18"/>
          <w:szCs w:val="18"/>
          <w:color w:val="auto"/>
        </w:rPr>
        <w:t>. Barcelona: Paidós; 1999.</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Jorm AF, Allen NB, O’Donnell CP, Parslow RA, Purcell R, Morgan AJ. Effectiveness of complementary and self-help treatments for depression in children and adolescents. Med J Aust. 2006;185(7):368-72.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Ackerson J, Scogin F, McKendree-Smith N, Lyman RD. Cognitive bibliotherapy for mild and moderate adolescent depressive symptomatology. J Consult Clin Psychol. 1998 Aug;66(4):685-90.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Ahmead M, Bower P. The effectiveness of self help technologies for emotional problems in adolescents: a systematic review. Child Adolesc Psychiatry Ment Health. 2008;2(1):20.</w:t>
      </w:r>
    </w:p>
    <w:p>
      <w:pPr>
        <w:spacing w:after="0" w:line="227" w:lineRule="exact"/>
        <w:rPr>
          <w:rFonts w:ascii="Arial" w:cs="Arial" w:eastAsia="Arial" w:hAnsi="Arial"/>
          <w:sz w:val="18"/>
          <w:szCs w:val="18"/>
          <w:color w:val="auto"/>
        </w:rPr>
      </w:pPr>
    </w:p>
    <w:p>
      <w:pPr>
        <w:ind w:left="503" w:hanging="503"/>
        <w:spacing w:after="0" w:line="311" w:lineRule="auto"/>
        <w:tabs>
          <w:tab w:leader="none" w:pos="503" w:val="left"/>
        </w:tabs>
        <w:numPr>
          <w:ilvl w:val="0"/>
          <w:numId w:val="148"/>
        </w:numPr>
        <w:rPr>
          <w:rFonts w:ascii="Arial" w:cs="Arial" w:eastAsia="Arial" w:hAnsi="Arial"/>
          <w:sz w:val="16"/>
          <w:szCs w:val="16"/>
          <w:color w:val="auto"/>
        </w:rPr>
      </w:pPr>
      <w:r>
        <w:rPr>
          <w:rFonts w:ascii="Arial" w:cs="Arial" w:eastAsia="Arial" w:hAnsi="Arial"/>
          <w:sz w:val="16"/>
          <w:szCs w:val="16"/>
          <w:color w:val="auto"/>
        </w:rPr>
        <w:t>Field T, Grizzle N, Scafidi F, Schanberg S. Massage and relaxation therapies’ effects on depressed adolescent mothers. Adolescence. 1996 Winter;31(124):903-11.</w:t>
      </w:r>
    </w:p>
    <w:p>
      <w:pPr>
        <w:spacing w:after="0" w:line="181" w:lineRule="exact"/>
        <w:rPr>
          <w:rFonts w:ascii="Arial" w:cs="Arial" w:eastAsia="Arial" w:hAnsi="Arial"/>
          <w:sz w:val="16"/>
          <w:szCs w:val="16"/>
          <w:color w:val="auto"/>
        </w:rPr>
      </w:pPr>
    </w:p>
    <w:p>
      <w:pPr>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Gleason A. Changing explanatory style in middle -school children [dissertation]. East Lansing, MI: Michigan State University; 1997.</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Platania-Solazzo A, Field TM, Blank J, Seligman F, Kuhn C, Schanberg S, et al. Relaxation therapy reduces anxiety in child and adolescent psychiatric patients. Acta Paedopsychiatr. 1992;55(2):115-20.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Park RJ, Goodyer IM, Teasdale JD. Effects of induced rumination and distraction on mood and overgeneral autobiographical memory in adolescent Major Depressive Disorder and controls. J Child Psychol Psychiatry. 2004 Jul;45(5):996-1006.</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8"/>
        </w:numPr>
        <w:rPr>
          <w:rFonts w:ascii="Arial" w:cs="Arial" w:eastAsia="Arial" w:hAnsi="Arial"/>
          <w:sz w:val="18"/>
          <w:szCs w:val="18"/>
          <w:color w:val="auto"/>
        </w:rPr>
      </w:pPr>
      <w:r>
        <w:rPr>
          <w:rFonts w:ascii="Arial" w:cs="Arial" w:eastAsia="Arial" w:hAnsi="Arial"/>
          <w:sz w:val="18"/>
          <w:szCs w:val="18"/>
          <w:color w:val="auto"/>
        </w:rPr>
        <w:t>Field T, Morrow C, Valdeon C, Larson S, Kuhn C, Schanberg S. Massage reduces anxiety in child and adolescent psychiatric patients. J Am Acad Child Adolesc Psychiatry. 1992 Jan;31(1):125-31.</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217</w:t>
      </w:r>
    </w:p>
    <w:p>
      <w:pPr>
        <w:sectPr>
          <w:pgSz w:w="9360" w:h="13606" w:orient="portrait"/>
          <w:cols w:equalWidth="0" w:num="1">
            <w:col w:w="6523"/>
          </w:cols>
          <w:pgMar w:left="1417" w:top="1389" w:right="1414" w:bottom="104" w:gutter="0" w:footer="0" w:header="0"/>
          <w:type w:val="continuous"/>
        </w:sectPr>
      </w:pPr>
    </w:p>
    <w:bookmarkStart w:id="207" w:name="page208"/>
    <w:bookmarkEnd w:id="207"/>
    <w:p>
      <w:pPr>
        <w:ind w:left="503" w:hanging="503"/>
        <w:spacing w:after="0" w:line="279" w:lineRule="auto"/>
        <w:tabs>
          <w:tab w:leader="none" w:pos="503" w:val="left"/>
        </w:tabs>
        <w:numPr>
          <w:ilvl w:val="0"/>
          <w:numId w:val="149"/>
        </w:numPr>
        <w:rPr>
          <w:rFonts w:ascii="Arial" w:cs="Arial" w:eastAsia="Arial" w:hAnsi="Arial"/>
          <w:sz w:val="17"/>
          <w:szCs w:val="17"/>
          <w:color w:val="auto"/>
        </w:rPr>
      </w:pPr>
      <w:r>
        <w:rPr>
          <w:rFonts w:ascii="Arial" w:cs="Arial" w:eastAsia="Arial" w:hAnsi="Arial"/>
          <w:sz w:val="17"/>
          <w:szCs w:val="17"/>
          <w:color w:val="auto"/>
        </w:rPr>
        <w:t>Jones NA, Field T. Massage and music therapies attenuate frontal EEG asymmetry in depressed adolescents. Adolescence. 1999 Fall;34(135):529-34.</w:t>
      </w:r>
    </w:p>
    <w:p>
      <w:pPr>
        <w:spacing w:after="0" w:line="204"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Walsh SM. Future images: an art intervention with suicidal adolescents. Appl Nurs Res. 1993 Aug;6(3):111-8.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Hendricks C. A study of the use of music therapy techniques in a group for the treatment of adolescent depression. Dissertation Abstracts International 2001;62(2-A):472.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Nemets H, Nemets B, Apter A, Bracha Z, Belmaker RH. Omega-3 treatment of childhood depression: a controlled, double-blind pilot study. Am J Psychiatry. 2006 Jun;163(6):1098-100.</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Sonis WA, Yellin AM, Garfinkel BD, Hoberman HH. The antidepressant effect of light in seasonal affective disorder of childhood and adolescence. Psychopharmacol Bull. 1987;23(3):360-3.</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49"/>
        </w:numPr>
        <w:rPr>
          <w:rFonts w:ascii="Arial" w:cs="Arial" w:eastAsia="Arial" w:hAnsi="Arial"/>
          <w:sz w:val="17"/>
          <w:szCs w:val="17"/>
          <w:color w:val="auto"/>
        </w:rPr>
      </w:pPr>
      <w:r>
        <w:rPr>
          <w:rFonts w:ascii="Arial" w:cs="Arial" w:eastAsia="Arial" w:hAnsi="Arial"/>
          <w:sz w:val="17"/>
          <w:szCs w:val="17"/>
          <w:color w:val="auto"/>
        </w:rPr>
        <w:t>Swedo SE, Allen AJ, Glod CA, Clark CH, Teicher MH, Richter D, et al. A controlled trial of light therapy for the treatment of pediatric seasonal affective disorder. J Am Acad Child Adolesc Psychiatry. 1997 Jun;36(6):816-21.</w:t>
      </w:r>
    </w:p>
    <w:p>
      <w:pPr>
        <w:spacing w:after="0" w:line="210" w:lineRule="exact"/>
        <w:rPr>
          <w:rFonts w:ascii="Arial" w:cs="Arial" w:eastAsia="Arial" w:hAnsi="Arial"/>
          <w:sz w:val="17"/>
          <w:szCs w:val="17"/>
          <w:color w:val="auto"/>
        </w:rPr>
      </w:pPr>
    </w:p>
    <w:p>
      <w:pPr>
        <w:ind w:left="503" w:hanging="503"/>
        <w:spacing w:after="0" w:line="279" w:lineRule="auto"/>
        <w:tabs>
          <w:tab w:leader="none" w:pos="503" w:val="left"/>
        </w:tabs>
        <w:numPr>
          <w:ilvl w:val="0"/>
          <w:numId w:val="149"/>
        </w:numPr>
        <w:rPr>
          <w:rFonts w:ascii="Arial" w:cs="Arial" w:eastAsia="Arial" w:hAnsi="Arial"/>
          <w:sz w:val="17"/>
          <w:szCs w:val="17"/>
          <w:color w:val="auto"/>
        </w:rPr>
      </w:pPr>
      <w:r>
        <w:rPr>
          <w:rFonts w:ascii="Arial" w:cs="Arial" w:eastAsia="Arial" w:hAnsi="Arial"/>
          <w:sz w:val="17"/>
          <w:szCs w:val="17"/>
          <w:color w:val="auto"/>
        </w:rPr>
        <w:t>Morgan AJ, Jorm AF. Self-help interventions for depressive disorders and depressive symptoms: a systematic review. Ann Gen Psychiatry. 2008;7:13.</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Penedo FJ, Dahn JR. Exercise and well-being: a review of mental and physical health benefits associated with physical activity. Curr Opin Psychiatry. 2005 Mar;18(2):189-93.</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Larun L, Nordheim LV, Ekeland E, Hagen KB, Heian F. Ejercicio para la prevención y tratamiento de la ansiedad y la depresión en niños y jóvenes (Revisión Cochrane traducida). [Base de datos en Internet]. Oxford: Update software Ltd; 2008. Revisión sistemática; CD004691 [actualizado 23 may 2006; citado 11 jun 2008]. Disponible en: http://212.169.42.7/newgenClibPlus/pdf/ CD004691.pdf</w:t>
      </w:r>
    </w:p>
    <w:p>
      <w:pPr>
        <w:spacing w:after="0" w:line="229"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Nabkasorn C, Miyai N, Sootmongkol A, Junprasert S, Yamamoto H, Arita M, et al. Effects of physical exercise on depression, neuroendocrine stress hormones and physiological fitness in adolescent females with depressive symptoms. Eur J Public Health. 2006 Apr;16(2):179-84.</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Johnson CC, Murray DM, Elder JP, Jobe JB, Dunn AL, Kubik M, et al. Depressive symptoms and physical activity in adolescent girls. Med Sci Sports Exerc. 2008 May;40(5):818-26.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49"/>
        </w:numPr>
        <w:rPr>
          <w:rFonts w:ascii="Arial" w:cs="Arial" w:eastAsia="Arial" w:hAnsi="Arial"/>
          <w:sz w:val="18"/>
          <w:szCs w:val="18"/>
          <w:color w:val="auto"/>
        </w:rPr>
      </w:pPr>
      <w:r>
        <w:rPr>
          <w:rFonts w:ascii="Arial" w:cs="Arial" w:eastAsia="Arial" w:hAnsi="Arial"/>
          <w:sz w:val="18"/>
          <w:szCs w:val="18"/>
          <w:color w:val="auto"/>
        </w:rPr>
        <w:t>World Health Organization (WHO). Working Group on Preventive Practices in Suicide and Attempted Suicide 1986 York, UK. Copenhagen:WHO Regional Office for Europe;1986. Disponible en: http://whqlibdoc.who.int/euro/-1993/ ICP_PSF_017(S).pdf.</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218</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08" w:name="page209"/>
    <w:bookmarkEnd w:id="208"/>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Guo B, Harstall C. Efficacy of suicide prevention programs for children and youth. Edmonton, AB, Canada: Alberta Heritage Foundation for Medical Research. Health Technology Assessment; 26 Series A. 2002.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Tarrier N, Taylor K, Gooding P. Cognitive-Behavioral Interventions to Reduce Suicide Behavior. A Sistematic Review and Meta-Analysis. Behavior Modification. 2008;32(1):77-108.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Evans E, Hawton K, Rodham K. Factors associated with suicidal phenomena in adolescents: a systematic review of population-based studies. Clin Psychol Rev 2004 24(8):957-79.</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50"/>
        </w:numPr>
        <w:rPr>
          <w:rFonts w:ascii="Arial" w:cs="Arial" w:eastAsia="Arial" w:hAnsi="Arial"/>
          <w:sz w:val="17"/>
          <w:szCs w:val="17"/>
          <w:color w:val="auto"/>
        </w:rPr>
      </w:pPr>
      <w:r>
        <w:rPr>
          <w:rFonts w:ascii="Arial" w:cs="Arial" w:eastAsia="Arial" w:hAnsi="Arial"/>
          <w:sz w:val="17"/>
          <w:szCs w:val="17"/>
          <w:color w:val="auto"/>
        </w:rPr>
        <w:t>Steele MM, Doey T. Suicidal behaviour in children and adolescents. part 1: etiology and risk factors. Can J Psychiatry. 2007 Jun;52(6 Suppl 1):21S-33S.</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Castillo I, González HI, Jiménez Y. Caracterización de intentos suicidas en adolescentes en el municipio de rodas. Rev Psiquitr Psicol Niño Adoles. 2007;7(1):125-42.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de las Heras E, Pinal B. Psicopatología del control de impulsos e instinto de vida (suicidio). Manual de consulta rápida de psicopatología. Barcelona: Almirall; 2008.</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50"/>
        </w:numPr>
        <w:rPr>
          <w:rFonts w:ascii="Arial" w:cs="Arial" w:eastAsia="Arial" w:hAnsi="Arial"/>
          <w:sz w:val="17"/>
          <w:szCs w:val="17"/>
          <w:color w:val="auto"/>
        </w:rPr>
      </w:pPr>
      <w:r>
        <w:rPr>
          <w:rFonts w:ascii="Arial" w:cs="Arial" w:eastAsia="Arial" w:hAnsi="Arial"/>
          <w:sz w:val="17"/>
          <w:szCs w:val="17"/>
          <w:color w:val="auto"/>
        </w:rPr>
        <w:t>American Academy of Child and Adolescent Psychiatry. Practice parameter for the assessment and treatment of children and adolescents with suicidal behavior. J Am Acad Child Adolesc Psychiatry. 2001 Jul;40(7 Suppl):24S-51S.</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Council of Europe. Parliamentary Assembly. Child and teenage suicide in Europe: A serious public-health issue [Internet]. Strasbourg: Parliamentary Assembly, Council of Europe; 2008. Informe Nº.: 11547. [citado 23 abr 2008]. Disponible en: http://assembly.coe.int/Main.asp?link=/Documents/ WorkingDocs/Doc08/EDOC11547.htm.</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Arán Barés M, Gispert R, Puig X, Freitas A, Ribas G, Puigdefàbregas A. Geographical distribution and time trends of suicide mortality in Catalonia and Spain [1986-2002]. Gac Sanit. 2006;20(6):473.</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New Zealand Guidelines Group (NZGG). The assessment and management of people at risk of suicide. Wellington (NZ): New Zealand Guidelines Group (NZGG); 2003.</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INE. Defunciones según la causa de muerte [Base de datos en Internet]. Madrid: Instituto Nacional de Estadística (INE); 2008. [citado 17 abr 2008]. Disponible en: http://www.ine.es/jaxi/menu.do?type=pcaxis&amp;path=/t15/ p417&amp;file=inebase&amp;L=0</w:t>
      </w:r>
    </w:p>
    <w:p>
      <w:pPr>
        <w:spacing w:after="0" w:line="228"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50"/>
        </w:numPr>
        <w:rPr>
          <w:rFonts w:ascii="Arial" w:cs="Arial" w:eastAsia="Arial" w:hAnsi="Arial"/>
          <w:sz w:val="18"/>
          <w:szCs w:val="18"/>
          <w:color w:val="auto"/>
        </w:rPr>
      </w:pPr>
      <w:r>
        <w:rPr>
          <w:rFonts w:ascii="Arial" w:cs="Arial" w:eastAsia="Arial" w:hAnsi="Arial"/>
          <w:sz w:val="18"/>
          <w:szCs w:val="18"/>
          <w:color w:val="auto"/>
        </w:rPr>
        <w:t>Ruiz-Pérez I, Olry de Labry-Lima A. Suicide in Spain today. Gac Sanit. 2006;20 (Suppl 1):25-31.</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219</w:t>
      </w:r>
    </w:p>
    <w:p>
      <w:pPr>
        <w:sectPr>
          <w:pgSz w:w="9360" w:h="13606" w:orient="portrait"/>
          <w:cols w:equalWidth="0" w:num="1">
            <w:col w:w="6523"/>
          </w:cols>
          <w:pgMar w:left="1417" w:top="1389" w:right="1414" w:bottom="104" w:gutter="0" w:footer="0" w:header="0"/>
          <w:type w:val="continuous"/>
        </w:sectPr>
      </w:pPr>
    </w:p>
    <w:bookmarkStart w:id="209" w:name="page210"/>
    <w:bookmarkEnd w:id="209"/>
    <w:p>
      <w:pPr>
        <w:ind w:left="503" w:hanging="503"/>
        <w:spacing w:after="0" w:line="311" w:lineRule="auto"/>
        <w:tabs>
          <w:tab w:leader="none" w:pos="503" w:val="left"/>
        </w:tabs>
        <w:numPr>
          <w:ilvl w:val="0"/>
          <w:numId w:val="151"/>
        </w:numPr>
        <w:rPr>
          <w:rFonts w:ascii="Arial" w:cs="Arial" w:eastAsia="Arial" w:hAnsi="Arial"/>
          <w:sz w:val="16"/>
          <w:szCs w:val="16"/>
          <w:color w:val="auto"/>
        </w:rPr>
      </w:pPr>
      <w:r>
        <w:rPr>
          <w:rFonts w:ascii="Arial" w:cs="Arial" w:eastAsia="Arial" w:hAnsi="Arial"/>
          <w:sz w:val="16"/>
          <w:szCs w:val="16"/>
          <w:color w:val="auto"/>
        </w:rPr>
        <w:t>Biddle L, Brock A, Brookes ST, Gunnell D. Suicide rates in young men in England and Wales in the 21st century: time trend study. BMJ. 2008;336(7643):539-42.</w:t>
      </w:r>
    </w:p>
    <w:p>
      <w:pPr>
        <w:spacing w:after="0" w:line="181" w:lineRule="exact"/>
        <w:rPr>
          <w:rFonts w:ascii="Arial" w:cs="Arial" w:eastAsia="Arial" w:hAnsi="Arial"/>
          <w:sz w:val="16"/>
          <w:szCs w:val="16"/>
          <w:color w:val="auto"/>
        </w:rPr>
      </w:pPr>
    </w:p>
    <w:p>
      <w:pPr>
        <w:jc w:val="both"/>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Parellada M, Saiz P, Moreno D, Vidal J, Llorente C, Alvárez M, et al. Is attemped suicide different in adolescent and adults? Psychiatry Res. 2008;157(1-3):131-7.</w:t>
      </w:r>
    </w:p>
    <w:p>
      <w:pPr>
        <w:spacing w:after="0" w:line="227" w:lineRule="exact"/>
        <w:rPr>
          <w:rFonts w:ascii="Arial" w:cs="Arial" w:eastAsia="Arial" w:hAnsi="Arial"/>
          <w:sz w:val="18"/>
          <w:szCs w:val="18"/>
          <w:color w:val="auto"/>
        </w:rPr>
      </w:pPr>
    </w:p>
    <w:p>
      <w:pPr>
        <w:ind w:left="503" w:hanging="503"/>
        <w:spacing w:after="0" w:line="311" w:lineRule="auto"/>
        <w:tabs>
          <w:tab w:leader="none" w:pos="503" w:val="left"/>
        </w:tabs>
        <w:numPr>
          <w:ilvl w:val="0"/>
          <w:numId w:val="151"/>
        </w:numPr>
        <w:rPr>
          <w:rFonts w:ascii="Arial" w:cs="Arial" w:eastAsia="Arial" w:hAnsi="Arial"/>
          <w:sz w:val="16"/>
          <w:szCs w:val="16"/>
          <w:color w:val="auto"/>
        </w:rPr>
      </w:pPr>
      <w:r>
        <w:rPr>
          <w:rFonts w:ascii="Arial" w:cs="Arial" w:eastAsia="Arial" w:hAnsi="Arial"/>
          <w:sz w:val="16"/>
          <w:szCs w:val="16"/>
          <w:color w:val="auto"/>
        </w:rPr>
        <w:t>Viñas F, Jane M, Domenèch E. Evaluación de la severidad de la ideación suicida autoinformada en escolares de 8 a 12 años. Psicothema. 2000;12(4):594-8.</w:t>
      </w:r>
    </w:p>
    <w:p>
      <w:pPr>
        <w:spacing w:after="0" w:line="181" w:lineRule="exact"/>
        <w:rPr>
          <w:rFonts w:ascii="Arial" w:cs="Arial" w:eastAsia="Arial" w:hAnsi="Arial"/>
          <w:sz w:val="16"/>
          <w:szCs w:val="16"/>
          <w:color w:val="auto"/>
        </w:rPr>
      </w:pPr>
    </w:p>
    <w:p>
      <w:pPr>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Greydanus DE, Calles J, Jr. Suicide in children and adolescents. Prim Care. 2007 Jun;34(2):259-73; abstract vi.</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Tobin MJ, Clarke AR, Buss R, Einfeld SL, Beard J, Dudley M, et al. From efficacy to effectiveness: managing organisational change to improve health services for young people with deliberate self harm behaviour. Aust Health Rev. 2001;24(2):143-51.</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Royal New Zealand College of General Practitioners (RNZCGP). Guidelines for primary care providers. Detection and Management of Young People at Risk of Suicide. Wellington (NZ): New Zealand Guidelines Group (NZGG); 1999. [citado 6 mar 2008]. Disponible en: http://www.nzgg.org.nz/guidelines/0029/ Youth_Suicide_Book.pdf</w:t>
      </w:r>
    </w:p>
    <w:p>
      <w:pPr>
        <w:spacing w:after="0" w:line="228"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51"/>
        </w:numPr>
        <w:rPr>
          <w:rFonts w:ascii="Arial" w:cs="Arial" w:eastAsia="Arial" w:hAnsi="Arial"/>
          <w:sz w:val="17"/>
          <w:szCs w:val="17"/>
          <w:color w:val="auto"/>
        </w:rPr>
      </w:pPr>
      <w:r>
        <w:rPr>
          <w:rFonts w:ascii="Arial" w:cs="Arial" w:eastAsia="Arial" w:hAnsi="Arial"/>
          <w:sz w:val="17"/>
          <w:szCs w:val="17"/>
          <w:color w:val="auto"/>
        </w:rPr>
        <w:t>Speckens EM, Hawton K. Social Problem Solving in Adolescents with Suicidal Behavior: A Systematic Review. Suicide Life Threat Behav. 2005;35(4):365-87.</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Laje G, Paddock S, Manji H, Rush AJ, Wilson AF, Charney DS, et al. Genetic markers of suicidal ideation emerging during citalopram treatment of major depression. Am J Psychiatry. 2007;164(10):1530-8.</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Colucci E, Martin G. Ethnocultural aspects of suicide in young people: a</w:t>
      </w:r>
    </w:p>
    <w:p>
      <w:pPr>
        <w:spacing w:after="0" w:line="9" w:lineRule="exact"/>
        <w:rPr>
          <w:rFonts w:ascii="Arial" w:cs="Arial" w:eastAsia="Arial" w:hAnsi="Arial"/>
          <w:sz w:val="18"/>
          <w:szCs w:val="18"/>
          <w:color w:val="auto"/>
        </w:rPr>
      </w:pPr>
    </w:p>
    <w:p>
      <w:pPr>
        <w:ind w:left="503"/>
        <w:spacing w:after="0" w:line="250" w:lineRule="auto"/>
        <w:rPr>
          <w:rFonts w:ascii="Arial" w:cs="Arial" w:eastAsia="Arial" w:hAnsi="Arial"/>
          <w:sz w:val="18"/>
          <w:szCs w:val="18"/>
          <w:color w:val="auto"/>
        </w:rPr>
      </w:pPr>
      <w:r>
        <w:rPr>
          <w:rFonts w:ascii="Arial" w:cs="Arial" w:eastAsia="Arial" w:hAnsi="Arial"/>
          <w:sz w:val="18"/>
          <w:szCs w:val="18"/>
          <w:color w:val="auto"/>
        </w:rPr>
        <w:t>systematic literature review part 2: Risk factors, precipitating agents, and attitudes toward suicide. Suicide Life Threat Behav. 2007 Apr;37(2):222-37.</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Thompson EA, Eggert LL, Herting JR. Mediating effects of an indicated prevention program for reducing youth depression and suicide risk behaviors. Suicide Life Threat Behav. 2000 Fall;30(3):252-71.</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51"/>
        </w:numPr>
        <w:rPr>
          <w:rFonts w:ascii="Arial" w:cs="Arial" w:eastAsia="Arial" w:hAnsi="Arial"/>
          <w:sz w:val="17"/>
          <w:szCs w:val="17"/>
          <w:color w:val="auto"/>
        </w:rPr>
      </w:pPr>
      <w:r>
        <w:rPr>
          <w:rFonts w:ascii="Arial" w:cs="Arial" w:eastAsia="Arial" w:hAnsi="Arial"/>
          <w:sz w:val="17"/>
          <w:szCs w:val="17"/>
          <w:color w:val="auto"/>
        </w:rPr>
        <w:t>Steele MM, Doey T. Suicidal behaviour in children and adolescents. Part 2: treatment and prevention. Can J Psychiatry. 2007 Jun;52(6 Suppl 1):35S-45S.</w:t>
      </w:r>
    </w:p>
    <w:p>
      <w:pPr>
        <w:spacing w:after="0" w:line="204"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51"/>
        </w:numPr>
        <w:rPr>
          <w:rFonts w:ascii="Arial" w:cs="Arial" w:eastAsia="Arial" w:hAnsi="Arial"/>
          <w:sz w:val="18"/>
          <w:szCs w:val="18"/>
          <w:color w:val="auto"/>
        </w:rPr>
      </w:pPr>
      <w:r>
        <w:rPr>
          <w:rFonts w:ascii="Arial" w:cs="Arial" w:eastAsia="Arial" w:hAnsi="Arial"/>
          <w:sz w:val="18"/>
          <w:szCs w:val="18"/>
          <w:color w:val="auto"/>
        </w:rPr>
        <w:t>Horowitz LM, Wang PS, Koocher GP, Burr BH, Smith MF, Klavon S, et al. Detecting suicide risk in a pediatric emergency department: development of a brief screening tool. Pediatrics. 2001 May;107(5):1133-7.</w:t>
      </w:r>
    </w:p>
    <w:p>
      <w:pPr>
        <w:spacing w:after="0" w:line="227" w:lineRule="exact"/>
        <w:rPr>
          <w:rFonts w:ascii="Arial" w:cs="Arial" w:eastAsia="Arial" w:hAnsi="Arial"/>
          <w:sz w:val="18"/>
          <w:szCs w:val="18"/>
          <w:color w:val="auto"/>
        </w:rPr>
      </w:pPr>
    </w:p>
    <w:p>
      <w:pPr>
        <w:jc w:val="both"/>
        <w:ind w:left="503" w:hanging="503"/>
        <w:spacing w:after="0" w:line="296" w:lineRule="auto"/>
        <w:tabs>
          <w:tab w:leader="none" w:pos="503" w:val="left"/>
        </w:tabs>
        <w:numPr>
          <w:ilvl w:val="0"/>
          <w:numId w:val="151"/>
        </w:numPr>
        <w:rPr>
          <w:rFonts w:ascii="Arial" w:cs="Arial" w:eastAsia="Arial" w:hAnsi="Arial"/>
          <w:sz w:val="16"/>
          <w:szCs w:val="16"/>
          <w:color w:val="auto"/>
        </w:rPr>
      </w:pPr>
      <w:r>
        <w:rPr>
          <w:rFonts w:ascii="Arial" w:cs="Arial" w:eastAsia="Arial" w:hAnsi="Arial"/>
          <w:sz w:val="16"/>
          <w:szCs w:val="16"/>
          <w:color w:val="auto"/>
        </w:rPr>
        <w:t>Robles R, Paéz F, Ascencio M, Mercado E, Hernández L. Evaluación del riesgo suicida en niños: propiedades psicométricas de la versión en castellano del Cuestionario de Riesgo Suicida (RSQ). Actas Esp Psiquiatr. 2005;33(5):292-297.</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220</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10" w:name="page211"/>
    <w:bookmarkEnd w:id="210"/>
    <w:p>
      <w:pPr>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Beck AT, Steer RA. Manual for the Beck Hopelessness Scale. San Antonio, Tex: Psychological Corporation 1988.</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Aliaga J, Rodríguez L, Ponce C, Frisancho A, Enríquez J. Escala de desesperanza de Beck (BHS): Adaptación y características psicométricas. Revista de Investigación en Psicología. 2006;9(1):69-79.</w:t>
      </w:r>
    </w:p>
    <w:p>
      <w:pPr>
        <w:spacing w:after="0" w:line="227" w:lineRule="exact"/>
        <w:rPr>
          <w:rFonts w:ascii="Arial" w:cs="Arial" w:eastAsia="Arial" w:hAnsi="Arial"/>
          <w:sz w:val="18"/>
          <w:szCs w:val="18"/>
          <w:color w:val="auto"/>
        </w:rPr>
      </w:pPr>
    </w:p>
    <w:p>
      <w:pPr>
        <w:jc w:val="both"/>
        <w:ind w:left="503" w:hanging="503"/>
        <w:spacing w:after="0" w:line="272" w:lineRule="auto"/>
        <w:tabs>
          <w:tab w:leader="none" w:pos="503" w:val="left"/>
        </w:tabs>
        <w:numPr>
          <w:ilvl w:val="0"/>
          <w:numId w:val="152"/>
        </w:numPr>
        <w:rPr>
          <w:rFonts w:ascii="Arial" w:cs="Arial" w:eastAsia="Arial" w:hAnsi="Arial"/>
          <w:sz w:val="17"/>
          <w:szCs w:val="17"/>
          <w:color w:val="auto"/>
        </w:rPr>
      </w:pPr>
      <w:r>
        <w:rPr>
          <w:rFonts w:ascii="Arial" w:cs="Arial" w:eastAsia="Arial" w:hAnsi="Arial"/>
          <w:sz w:val="17"/>
          <w:szCs w:val="17"/>
          <w:color w:val="auto"/>
        </w:rPr>
        <w:t>Fernández A, González MA, Mondragón MS, Nogueras B, Lasa A. Escala de intencionalidad suicida de Beck aplicada a una muestra de tentativas de suicidio de adolescentes y jóvenes. Rev Psiquiatr Infant Juv. 1995;95(1):4-10.</w:t>
      </w:r>
    </w:p>
    <w:p>
      <w:pPr>
        <w:spacing w:after="0" w:line="210" w:lineRule="exact"/>
        <w:rPr>
          <w:rFonts w:ascii="Arial" w:cs="Arial" w:eastAsia="Arial" w:hAnsi="Arial"/>
          <w:sz w:val="17"/>
          <w:szCs w:val="17"/>
          <w:color w:val="auto"/>
        </w:rPr>
      </w:pPr>
    </w:p>
    <w:p>
      <w:pPr>
        <w:jc w:val="both"/>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Beck AT, Brown GK, Steer RA, Dahlsgaard KK, Grisham JR. Suicide ideation at its worst point: a predictor of eventual suicide in psychiatric outpatients. Suicide Life Threat Behav. 1999 Spring;29(1):1-9.</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Beck AT, Ward CH, Mendelson M, Mock J, Erbaugh J. An inventory for measuring depression. Arch Gen Psychiatry 1961;4:561-71.</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Beck AT, Steer RA, Brown GK. BDI-II, Beck depression inventory: Manual</w:t>
      </w:r>
    </w:p>
    <w:p>
      <w:pPr>
        <w:spacing w:after="0" w:line="9" w:lineRule="exact"/>
        <w:rPr>
          <w:rFonts w:ascii="Arial" w:cs="Arial" w:eastAsia="Arial" w:hAnsi="Arial"/>
          <w:sz w:val="18"/>
          <w:szCs w:val="18"/>
          <w:color w:val="auto"/>
        </w:rPr>
      </w:pPr>
    </w:p>
    <w:p>
      <w:pPr>
        <w:ind w:left="503"/>
        <w:spacing w:after="0"/>
        <w:rPr>
          <w:rFonts w:ascii="Arial" w:cs="Arial" w:eastAsia="Arial" w:hAnsi="Arial"/>
          <w:sz w:val="18"/>
          <w:szCs w:val="18"/>
          <w:color w:val="auto"/>
        </w:rPr>
      </w:pPr>
      <w:r>
        <w:rPr>
          <w:rFonts w:ascii="Arial" w:cs="Arial" w:eastAsia="Arial" w:hAnsi="Arial"/>
          <w:sz w:val="18"/>
          <w:szCs w:val="18"/>
          <w:color w:val="auto"/>
        </w:rPr>
        <w:t>2nd ed. San Antonio, Texas: Harcourt. 1996.</w:t>
      </w:r>
    </w:p>
    <w:p>
      <w:pPr>
        <w:spacing w:after="0" w:line="235"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Conde V, Useros E. Adaptación castellana de la escala de evaluación conductual para la depresión de Beck. Rev Psiquiatr Psicol Med Eur Am 1975;12: 217-36.</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Bridge JA, Barbe RP, Birmaher B, Kolko DJ, Brent DA. Emergent suicidality in a clinical psychotherapy trial for adolescent depression. Am J Psychiatry. 2005 Nov;162(11):2173-5.</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Crawford MJ, Thomas O, Khan N, Kulinskaya E. Psychosocial interventions following self-harm: systematic review of their efficacy in preventing suicide. Br J Psychiatry. 2007 Jan;190:11-7.</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2"/>
        </w:numPr>
        <w:rPr>
          <w:rFonts w:ascii="Arial" w:cs="Arial" w:eastAsia="Arial" w:hAnsi="Arial"/>
          <w:sz w:val="18"/>
          <w:szCs w:val="18"/>
          <w:color w:val="auto"/>
        </w:rPr>
      </w:pPr>
      <w:r>
        <w:rPr>
          <w:rFonts w:ascii="Arial" w:cs="Arial" w:eastAsia="Arial" w:hAnsi="Arial"/>
          <w:sz w:val="18"/>
          <w:szCs w:val="18"/>
          <w:color w:val="auto"/>
        </w:rPr>
        <w:t>Slee N, Garnefski N, van der Leeden R, Arensman E, Spinhoven P. Cognitive-behavioural intervention for self-harm: randomised controlled trial. Br J Psychiatry. 2008;192(3):202-11.</w:t>
      </w:r>
    </w:p>
    <w:p>
      <w:pPr>
        <w:spacing w:after="0" w:line="227" w:lineRule="exact"/>
        <w:rPr>
          <w:rFonts w:ascii="Arial" w:cs="Arial" w:eastAsia="Arial" w:hAnsi="Arial"/>
          <w:sz w:val="18"/>
          <w:szCs w:val="18"/>
          <w:color w:val="auto"/>
        </w:rPr>
      </w:pPr>
    </w:p>
    <w:p>
      <w:pPr>
        <w:ind w:left="503" w:hanging="503"/>
        <w:spacing w:after="0" w:line="279" w:lineRule="auto"/>
        <w:tabs>
          <w:tab w:leader="none" w:pos="503" w:val="left"/>
        </w:tabs>
        <w:numPr>
          <w:ilvl w:val="0"/>
          <w:numId w:val="152"/>
        </w:numPr>
        <w:rPr>
          <w:rFonts w:ascii="Arial" w:cs="Arial" w:eastAsia="Arial" w:hAnsi="Arial"/>
          <w:sz w:val="17"/>
          <w:szCs w:val="17"/>
          <w:color w:val="auto"/>
        </w:rPr>
      </w:pPr>
      <w:r>
        <w:rPr>
          <w:rFonts w:ascii="Arial" w:cs="Arial" w:eastAsia="Arial" w:hAnsi="Arial"/>
          <w:sz w:val="17"/>
          <w:szCs w:val="17"/>
          <w:color w:val="auto"/>
        </w:rPr>
        <w:t>Sakinofsky I. Treating suicidality in depressive illness. Part 2: does treatment cure or cause suicidality?. Can J Psychiatry. 2007 Jun;52(6 Suppl 1):85S-101S.</w:t>
      </w:r>
    </w:p>
    <w:p>
      <w:pPr>
        <w:spacing w:after="0" w:line="204" w:lineRule="exact"/>
        <w:rPr>
          <w:rFonts w:ascii="Arial" w:cs="Arial" w:eastAsia="Arial" w:hAnsi="Arial"/>
          <w:sz w:val="17"/>
          <w:szCs w:val="17"/>
          <w:color w:val="auto"/>
        </w:rPr>
      </w:pPr>
    </w:p>
    <w:p>
      <w:pPr>
        <w:jc w:val="both"/>
        <w:ind w:left="503" w:hanging="503"/>
        <w:spacing w:after="0" w:line="268" w:lineRule="auto"/>
        <w:tabs>
          <w:tab w:leader="none" w:pos="503" w:val="left"/>
        </w:tabs>
        <w:numPr>
          <w:ilvl w:val="0"/>
          <w:numId w:val="152"/>
        </w:numPr>
        <w:rPr>
          <w:rFonts w:ascii="Arial" w:cs="Arial" w:eastAsia="Arial" w:hAnsi="Arial"/>
          <w:sz w:val="17"/>
          <w:szCs w:val="17"/>
          <w:color w:val="auto"/>
        </w:rPr>
      </w:pPr>
      <w:r>
        <w:rPr>
          <w:rFonts w:ascii="Arial" w:cs="Arial" w:eastAsia="Arial" w:hAnsi="Arial"/>
          <w:sz w:val="17"/>
          <w:szCs w:val="17"/>
          <w:color w:val="auto"/>
        </w:rPr>
        <w:t>Agencia Española de Medicamentos y Productos Sanitarios. Nota Infomativa 2006/04. Fluoxetina en el tratamiento de la depresión mayor: ampliación de la indicación para niños y adolescentes [Internet]. Madrid: Ministerio de Sanidad y Consumo; 2006 [citado 16 jun 2008]. Disponible en: http://www.agemed.es/ actividad/alertas/usoHumano/seguridad/fluoxetina-junio06.htm.</w:t>
      </w:r>
    </w:p>
    <w:p>
      <w:pPr>
        <w:spacing w:after="0" w:line="215" w:lineRule="exact"/>
        <w:rPr>
          <w:rFonts w:ascii="Arial" w:cs="Arial" w:eastAsia="Arial" w:hAnsi="Arial"/>
          <w:sz w:val="17"/>
          <w:szCs w:val="17"/>
          <w:color w:val="auto"/>
        </w:rPr>
      </w:pPr>
    </w:p>
    <w:p>
      <w:pPr>
        <w:jc w:val="both"/>
        <w:ind w:left="503" w:hanging="503"/>
        <w:spacing w:after="0" w:line="279" w:lineRule="auto"/>
        <w:tabs>
          <w:tab w:leader="none" w:pos="503" w:val="left"/>
        </w:tabs>
        <w:numPr>
          <w:ilvl w:val="0"/>
          <w:numId w:val="152"/>
        </w:numPr>
        <w:rPr>
          <w:rFonts w:ascii="Arial" w:cs="Arial" w:eastAsia="Arial" w:hAnsi="Arial"/>
          <w:sz w:val="17"/>
          <w:szCs w:val="17"/>
          <w:color w:val="auto"/>
        </w:rPr>
      </w:pPr>
      <w:r>
        <w:rPr>
          <w:rFonts w:ascii="Arial" w:cs="Arial" w:eastAsia="Arial" w:hAnsi="Arial"/>
          <w:sz w:val="17"/>
          <w:szCs w:val="17"/>
          <w:color w:val="auto"/>
        </w:rPr>
        <w:t>Jiménez-Arriero MA, Fernández I, Vidal J, Herráez C, Parellada M, Cruz MA, et al. Utilización de antidepresivos inhibidores selectivos de la recaptación de</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221</w:t>
      </w:r>
    </w:p>
    <w:p>
      <w:pPr>
        <w:sectPr>
          <w:pgSz w:w="9360" w:h="13606" w:orient="portrait"/>
          <w:cols w:equalWidth="0" w:num="1">
            <w:col w:w="6523"/>
          </w:cols>
          <w:pgMar w:left="1417" w:top="1389" w:right="1414" w:bottom="104" w:gutter="0" w:footer="0" w:header="0"/>
          <w:type w:val="continuous"/>
        </w:sectPr>
      </w:pPr>
    </w:p>
    <w:bookmarkStart w:id="211" w:name="page212"/>
    <w:bookmarkEnd w:id="211"/>
    <w:p>
      <w:pPr>
        <w:ind w:left="503"/>
        <w:spacing w:after="0"/>
        <w:rPr>
          <w:sz w:val="20"/>
          <w:szCs w:val="20"/>
          <w:color w:val="auto"/>
        </w:rPr>
      </w:pPr>
      <w:r>
        <w:rPr>
          <w:rFonts w:ascii="Arial" w:cs="Arial" w:eastAsia="Arial" w:hAnsi="Arial"/>
          <w:sz w:val="17"/>
          <w:szCs w:val="17"/>
          <w:color w:val="auto"/>
        </w:rPr>
        <w:t>serotonina en niños y adolescentes con depresión mayor. Acta Esp Psiquiatr.</w:t>
      </w:r>
    </w:p>
    <w:p>
      <w:pPr>
        <w:spacing w:after="0" w:line="21" w:lineRule="exact"/>
        <w:rPr>
          <w:sz w:val="20"/>
          <w:szCs w:val="20"/>
          <w:color w:val="auto"/>
        </w:rPr>
      </w:pPr>
    </w:p>
    <w:p>
      <w:pPr>
        <w:ind w:left="503"/>
        <w:spacing w:after="0"/>
        <w:rPr>
          <w:sz w:val="20"/>
          <w:szCs w:val="20"/>
          <w:color w:val="auto"/>
        </w:rPr>
      </w:pPr>
      <w:r>
        <w:rPr>
          <w:rFonts w:ascii="Arial" w:cs="Arial" w:eastAsia="Arial" w:hAnsi="Arial"/>
          <w:sz w:val="18"/>
          <w:szCs w:val="18"/>
          <w:color w:val="auto"/>
        </w:rPr>
        <w:t>2007;35(5):342-50.</w:t>
      </w:r>
    </w:p>
    <w:p>
      <w:pPr>
        <w:spacing w:after="0" w:line="236" w:lineRule="exact"/>
        <w:rPr>
          <w:sz w:val="20"/>
          <w:szCs w:val="20"/>
          <w:color w:val="auto"/>
        </w:rPr>
      </w:pPr>
    </w:p>
    <w:p>
      <w:pPr>
        <w:jc w:val="both"/>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Aseltine RH, Jr., James A, Schilling EA, Glanovsky J. Evaluating the SOS suicide prevention program: a replication and extension. BMC Public Health. 2007;7:161.</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Beautrais AL, Coggan CA, Fergusson DM, Rivers L. Prevention, recognition and management of young people at risk of suicide: development of guidelines for schools. Wellington: National Health Committee (NHC); 1997. [Citado 15 de abril de 2008]; Disponible en: http://www.nzgg.org.nz/guidelines/0028/ Development_of_guidelines__.pdf.</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World Health Organization. Preventing suicide. A resource for Primary Health Careworkers [Internet]. Geneva: Department of Mental Health. World Health Organization; 2000. [citado 6 may 2008]. Disponible en: http://www.who.int/ mental_health/media/en/59.pdf.</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62" w:val="left"/>
        </w:tabs>
        <w:numPr>
          <w:ilvl w:val="0"/>
          <w:numId w:val="153"/>
        </w:numPr>
        <w:rPr>
          <w:rFonts w:ascii="Arial" w:cs="Arial" w:eastAsia="Arial" w:hAnsi="Arial"/>
          <w:sz w:val="18"/>
          <w:szCs w:val="18"/>
          <w:color w:val="auto"/>
        </w:rPr>
      </w:pPr>
      <w:r>
        <w:rPr>
          <w:rFonts w:ascii="Arial" w:cs="Arial" w:eastAsia="Arial" w:hAnsi="Arial"/>
          <w:sz w:val="18"/>
          <w:szCs w:val="18"/>
          <w:color w:val="auto"/>
        </w:rPr>
        <w:t>World Health Organization. Prevención del suicidio: Un instrumento para los medios de comunicación [Internet]. Geneva: World Health Organization; 2000. [citado 10 abr 2008]. Disponible en: http://www.who.int/mental_health/ media/media_spanish.pdf</w:t>
      </w:r>
    </w:p>
    <w:p>
      <w:pPr>
        <w:spacing w:after="0" w:line="228"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New Zealand Youth Suicide.Prevention Strategy.Suicide and the media: The reporting and portrayal of suicide in the media.Wellington (New Zealand):Ministry of Health. 1999.</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Biddle L, Donovan J, Hawton K, Kapur N, Gunnell D. Suicide and the internet. BMJ. 2008;336:800-2.</w:t>
      </w:r>
    </w:p>
    <w:p>
      <w:pPr>
        <w:spacing w:after="0" w:line="227"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Internet Watch Foundation. Suicide Promotion [Internet]. Oakington: The Internet Watch Foundation; 2008 [actualizado 15 ene 2008; citado 17 abr 2008]. Disponible en: http://www.iwf.org.uk/search/?q=suicide</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Sluzki CE. Process, structure and world views: toward an integrated view of systemic models in family therapy. Fam Process. 1983;22(4):469-76.</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Pérez M. El sujeto en la modificación de conducta: un análisis conductista.</w:t>
      </w:r>
    </w:p>
    <w:p>
      <w:pPr>
        <w:spacing w:after="0" w:line="9" w:lineRule="exact"/>
        <w:rPr>
          <w:rFonts w:ascii="Arial" w:cs="Arial" w:eastAsia="Arial" w:hAnsi="Arial"/>
          <w:sz w:val="18"/>
          <w:szCs w:val="18"/>
          <w:color w:val="auto"/>
        </w:rPr>
      </w:pPr>
    </w:p>
    <w:p>
      <w:pPr>
        <w:ind w:left="503"/>
        <w:spacing w:after="0"/>
        <w:rPr>
          <w:rFonts w:ascii="Arial" w:cs="Arial" w:eastAsia="Arial" w:hAnsi="Arial"/>
          <w:sz w:val="18"/>
          <w:szCs w:val="18"/>
          <w:color w:val="auto"/>
        </w:rPr>
      </w:pPr>
      <w:r>
        <w:rPr>
          <w:rFonts w:ascii="Arial" w:cs="Arial" w:eastAsia="Arial" w:hAnsi="Arial"/>
          <w:sz w:val="18"/>
          <w:szCs w:val="18"/>
          <w:color w:val="auto"/>
        </w:rPr>
        <w:t>En: Caballo VE, editores. Manual de técnicas de terapia y modificación de</w:t>
      </w:r>
    </w:p>
    <w:p>
      <w:pPr>
        <w:spacing w:after="0" w:line="9" w:lineRule="exact"/>
        <w:rPr>
          <w:rFonts w:ascii="Arial" w:cs="Arial" w:eastAsia="Arial" w:hAnsi="Arial"/>
          <w:sz w:val="18"/>
          <w:szCs w:val="18"/>
          <w:color w:val="auto"/>
        </w:rPr>
      </w:pPr>
    </w:p>
    <w:p>
      <w:pPr>
        <w:ind w:left="503"/>
        <w:spacing w:after="0"/>
        <w:rPr>
          <w:rFonts w:ascii="Arial" w:cs="Arial" w:eastAsia="Arial" w:hAnsi="Arial"/>
          <w:sz w:val="18"/>
          <w:szCs w:val="18"/>
          <w:color w:val="auto"/>
        </w:rPr>
      </w:pPr>
      <w:r>
        <w:rPr>
          <w:rFonts w:ascii="Arial" w:cs="Arial" w:eastAsia="Arial" w:hAnsi="Arial"/>
          <w:sz w:val="18"/>
          <w:szCs w:val="18"/>
          <w:color w:val="auto"/>
        </w:rPr>
        <w:t>conducta. Madrid: Siglo XXI. 1991:69-99.</w:t>
      </w:r>
    </w:p>
    <w:p>
      <w:pPr>
        <w:spacing w:after="0" w:line="235" w:lineRule="exact"/>
        <w:rPr>
          <w:rFonts w:ascii="Arial" w:cs="Arial" w:eastAsia="Arial" w:hAnsi="Arial"/>
          <w:sz w:val="18"/>
          <w:szCs w:val="18"/>
          <w:color w:val="auto"/>
        </w:rPr>
      </w:pPr>
    </w:p>
    <w:p>
      <w:pPr>
        <w:jc w:val="both"/>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Bernstein DA, Borkovec TD, Hazlett-Stevens H. New directions in progressive relaxation training: A guidebook for helping professionals. Westport, CT: Praeger Publishers; 2000.</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53"/>
        </w:numPr>
        <w:rPr>
          <w:rFonts w:ascii="Arial" w:cs="Arial" w:eastAsia="Arial" w:hAnsi="Arial"/>
          <w:sz w:val="18"/>
          <w:szCs w:val="18"/>
          <w:color w:val="auto"/>
        </w:rPr>
      </w:pPr>
      <w:r>
        <w:rPr>
          <w:rFonts w:ascii="Arial" w:cs="Arial" w:eastAsia="Arial" w:hAnsi="Arial"/>
          <w:sz w:val="18"/>
          <w:szCs w:val="18"/>
          <w:color w:val="auto"/>
        </w:rPr>
        <w:t>Linehan MM, Dimeff L. Dialectical Behavior Therapy in a Nutshell. The California Psychologist. 2001;34:10-3.</w:t>
      </w:r>
    </w:p>
    <w:p>
      <w:pPr>
        <w:sectPr>
          <w:pgSz w:w="9360" w:h="13606" w:orient="portrait"/>
          <w:cols w:equalWidth="0" w:num="1">
            <w:col w:w="6523"/>
          </w:cols>
          <w:pgMar w:left="1417" w:top="1389" w:right="1414" w:bottom="1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3"/>
        <w:spacing w:after="0"/>
        <w:tabs>
          <w:tab w:leader="none" w:pos="4262" w:val="left"/>
        </w:tabs>
        <w:rPr>
          <w:sz w:val="20"/>
          <w:szCs w:val="20"/>
          <w:color w:val="auto"/>
        </w:rPr>
      </w:pPr>
      <w:r>
        <w:rPr>
          <w:rFonts w:ascii="Arial" w:cs="Arial" w:eastAsia="Arial" w:hAnsi="Arial"/>
          <w:sz w:val="11"/>
          <w:szCs w:val="11"/>
          <w:color w:val="auto"/>
        </w:rPr>
        <w:t>222</w:t>
      </w:r>
      <w:r>
        <w:rPr>
          <w:sz w:val="20"/>
          <w:szCs w:val="20"/>
          <w:color w:val="auto"/>
        </w:rPr>
        <w:tab/>
      </w:r>
      <w:r>
        <w:rPr>
          <w:rFonts w:ascii="Arial" w:cs="Arial" w:eastAsia="Arial" w:hAnsi="Arial"/>
          <w:sz w:val="11"/>
          <w:szCs w:val="11"/>
          <w:color w:val="auto"/>
        </w:rPr>
        <w:t>GUÍAS DE PRÁCTICA CLÍNICA EN EL SNS</w:t>
      </w:r>
    </w:p>
    <w:p>
      <w:pPr>
        <w:sectPr>
          <w:pgSz w:w="9360" w:h="13606" w:orient="portrait"/>
          <w:cols w:equalWidth="0" w:num="1">
            <w:col w:w="6523"/>
          </w:cols>
          <w:pgMar w:left="1417" w:top="1389" w:right="1414" w:bottom="111" w:gutter="0" w:footer="0" w:header="0"/>
          <w:type w:val="continuous"/>
        </w:sectPr>
      </w:pPr>
    </w:p>
    <w:bookmarkStart w:id="212" w:name="page213"/>
    <w:bookmarkEnd w:id="212"/>
    <w:p>
      <w:pPr>
        <w:jc w:val="both"/>
        <w:ind w:left="503" w:hanging="503"/>
        <w:spacing w:after="0" w:line="272" w:lineRule="auto"/>
        <w:tabs>
          <w:tab w:leader="none" w:pos="503" w:val="left"/>
        </w:tabs>
        <w:numPr>
          <w:ilvl w:val="0"/>
          <w:numId w:val="154"/>
        </w:numPr>
        <w:rPr>
          <w:rFonts w:ascii="Arial" w:cs="Arial" w:eastAsia="Arial" w:hAnsi="Arial"/>
          <w:sz w:val="17"/>
          <w:szCs w:val="17"/>
          <w:color w:val="auto"/>
        </w:rPr>
      </w:pPr>
      <w:r>
        <w:rPr>
          <w:rFonts w:ascii="Arial" w:cs="Arial" w:eastAsia="Arial" w:hAnsi="Arial"/>
          <w:sz w:val="17"/>
          <w:szCs w:val="17"/>
          <w:color w:val="auto"/>
        </w:rPr>
        <w:t>Fonagy P. Psychodynamic therapy with children. En Steiner H., editor. Handbook of Mental Health Interventions in Children and Adolescents: An Integrated Developmental Approach. New York: Jossey-Bass; 2004. p. 621-58.</w:t>
      </w:r>
    </w:p>
    <w:p>
      <w:pPr>
        <w:spacing w:after="0" w:line="210"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54"/>
        </w:numPr>
        <w:rPr>
          <w:rFonts w:ascii="Arial" w:cs="Arial" w:eastAsia="Arial" w:hAnsi="Arial"/>
          <w:sz w:val="18"/>
          <w:szCs w:val="18"/>
          <w:color w:val="auto"/>
        </w:rPr>
      </w:pPr>
      <w:r>
        <w:rPr>
          <w:rFonts w:ascii="Arial" w:cs="Arial" w:eastAsia="Arial" w:hAnsi="Arial"/>
          <w:sz w:val="18"/>
          <w:szCs w:val="18"/>
          <w:color w:val="auto"/>
        </w:rPr>
        <w:t>Coderch J. Teoria y técnica de la Psicoterapia Psicoanalitica - 2ª Ed. Editorial Herder; 1990.</w:t>
      </w:r>
    </w:p>
    <w:p>
      <w:pPr>
        <w:spacing w:after="0" w:line="227" w:lineRule="exact"/>
        <w:rPr>
          <w:rFonts w:ascii="Arial" w:cs="Arial" w:eastAsia="Arial" w:hAnsi="Arial"/>
          <w:sz w:val="18"/>
          <w:szCs w:val="18"/>
          <w:color w:val="auto"/>
        </w:rPr>
      </w:pPr>
    </w:p>
    <w:p>
      <w:pPr>
        <w:ind w:left="503" w:hanging="503"/>
        <w:spacing w:after="0"/>
        <w:tabs>
          <w:tab w:leader="none" w:pos="503" w:val="left"/>
        </w:tabs>
        <w:numPr>
          <w:ilvl w:val="0"/>
          <w:numId w:val="154"/>
        </w:numPr>
        <w:rPr>
          <w:rFonts w:ascii="Arial" w:cs="Arial" w:eastAsia="Arial" w:hAnsi="Arial"/>
          <w:sz w:val="17"/>
          <w:szCs w:val="17"/>
          <w:color w:val="auto"/>
        </w:rPr>
      </w:pPr>
      <w:r>
        <w:rPr>
          <w:rFonts w:ascii="Arial" w:cs="Arial" w:eastAsia="Arial" w:hAnsi="Arial"/>
          <w:sz w:val="17"/>
          <w:szCs w:val="17"/>
          <w:color w:val="auto"/>
        </w:rPr>
        <w:t>Watzlawick P. Pragmatics of Human Communication: A Study of Interactional</w:t>
      </w:r>
    </w:p>
    <w:p>
      <w:pPr>
        <w:spacing w:after="0" w:line="20" w:lineRule="exact"/>
        <w:rPr>
          <w:rFonts w:ascii="Arial" w:cs="Arial" w:eastAsia="Arial" w:hAnsi="Arial"/>
          <w:sz w:val="17"/>
          <w:szCs w:val="17"/>
          <w:color w:val="auto"/>
        </w:rPr>
      </w:pPr>
    </w:p>
    <w:p>
      <w:pPr>
        <w:ind w:left="503"/>
        <w:spacing w:after="0"/>
        <w:rPr>
          <w:rFonts w:ascii="Arial" w:cs="Arial" w:eastAsia="Arial" w:hAnsi="Arial"/>
          <w:sz w:val="17"/>
          <w:szCs w:val="17"/>
          <w:color w:val="auto"/>
        </w:rPr>
      </w:pPr>
      <w:r>
        <w:rPr>
          <w:rFonts w:ascii="Arial" w:cs="Arial" w:eastAsia="Arial" w:hAnsi="Arial"/>
          <w:sz w:val="18"/>
          <w:szCs w:val="18"/>
          <w:color w:val="auto"/>
        </w:rPr>
        <w:t>Patterns, Pathologies, and Paradoxes. New York: Norton. 1967.</w:t>
      </w:r>
    </w:p>
    <w:p>
      <w:pPr>
        <w:spacing w:after="0" w:line="235" w:lineRule="exact"/>
        <w:rPr>
          <w:rFonts w:ascii="Arial" w:cs="Arial" w:eastAsia="Arial" w:hAnsi="Arial"/>
          <w:sz w:val="17"/>
          <w:szCs w:val="17"/>
          <w:color w:val="auto"/>
        </w:rPr>
      </w:pPr>
    </w:p>
    <w:p>
      <w:pPr>
        <w:ind w:left="503" w:hanging="503"/>
        <w:spacing w:after="0" w:line="250" w:lineRule="auto"/>
        <w:tabs>
          <w:tab w:leader="none" w:pos="503" w:val="left"/>
        </w:tabs>
        <w:numPr>
          <w:ilvl w:val="0"/>
          <w:numId w:val="154"/>
        </w:numPr>
        <w:rPr>
          <w:rFonts w:ascii="Arial" w:cs="Arial" w:eastAsia="Arial" w:hAnsi="Arial"/>
          <w:sz w:val="18"/>
          <w:szCs w:val="18"/>
          <w:color w:val="auto"/>
        </w:rPr>
      </w:pPr>
      <w:r>
        <w:rPr>
          <w:rFonts w:ascii="Arial" w:cs="Arial" w:eastAsia="Arial" w:hAnsi="Arial"/>
          <w:sz w:val="18"/>
          <w:szCs w:val="18"/>
          <w:color w:val="auto"/>
        </w:rPr>
        <w:t>Bertalanffly LV. Teoría General de los sistemas. Fundamento, desarrollo, aplicaciones. Mexico: Fondo de cultura económica. 1976.</w:t>
      </w:r>
    </w:p>
    <w:p>
      <w:pPr>
        <w:spacing w:after="0" w:line="227" w:lineRule="exact"/>
        <w:rPr>
          <w:rFonts w:ascii="Arial" w:cs="Arial" w:eastAsia="Arial" w:hAnsi="Arial"/>
          <w:sz w:val="18"/>
          <w:szCs w:val="18"/>
          <w:color w:val="auto"/>
        </w:rPr>
      </w:pPr>
    </w:p>
    <w:p>
      <w:pPr>
        <w:ind w:left="503" w:hanging="503"/>
        <w:spacing w:after="0" w:line="250" w:lineRule="auto"/>
        <w:tabs>
          <w:tab w:leader="none" w:pos="503" w:val="left"/>
        </w:tabs>
        <w:numPr>
          <w:ilvl w:val="0"/>
          <w:numId w:val="154"/>
        </w:numPr>
        <w:rPr>
          <w:rFonts w:ascii="Arial" w:cs="Arial" w:eastAsia="Arial" w:hAnsi="Arial"/>
          <w:sz w:val="18"/>
          <w:szCs w:val="18"/>
          <w:color w:val="auto"/>
        </w:rPr>
      </w:pPr>
      <w:r>
        <w:rPr>
          <w:rFonts w:ascii="Arial" w:cs="Arial" w:eastAsia="Arial" w:hAnsi="Arial"/>
          <w:sz w:val="18"/>
          <w:szCs w:val="18"/>
          <w:color w:val="auto"/>
        </w:rPr>
        <w:t>Gotlib IH, Colby CA. Treatment of depression: an interpersonal systems approach. Pergamon Press; 1987.</w:t>
      </w:r>
    </w:p>
    <w:p>
      <w:pPr>
        <w:sectPr>
          <w:pgSz w:w="9360" w:h="13606" w:orient="portrait"/>
          <w:cols w:equalWidth="0" w:num="1">
            <w:col w:w="6523"/>
          </w:cols>
          <w:pgMar w:left="1417" w:top="1389" w:right="1414" w:bottom="1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3"/>
        <w:spacing w:after="0"/>
        <w:tabs>
          <w:tab w:leader="none" w:pos="6302" w:val="left"/>
        </w:tabs>
        <w:rPr>
          <w:sz w:val="20"/>
          <w:szCs w:val="20"/>
          <w:color w:val="auto"/>
        </w:rPr>
      </w:pPr>
      <w:r>
        <w:rPr>
          <w:rFonts w:ascii="Arial" w:cs="Arial" w:eastAsia="Arial" w:hAnsi="Arial"/>
          <w:sz w:val="12"/>
          <w:szCs w:val="12"/>
          <w:color w:val="auto"/>
        </w:rPr>
        <w:t>GUÍA DE PRÁCTICA CLÍNICA SOBRE LA DEPRESIÓN MAYOR EN LA INFANCIA Y EN LA ADOLESCENCIA</w:t>
      </w:r>
      <w:r>
        <w:rPr>
          <w:sz w:val="20"/>
          <w:szCs w:val="20"/>
          <w:color w:val="auto"/>
        </w:rPr>
        <w:tab/>
      </w:r>
      <w:r>
        <w:rPr>
          <w:rFonts w:ascii="Arial" w:cs="Arial" w:eastAsia="Arial" w:hAnsi="Arial"/>
          <w:sz w:val="11"/>
          <w:szCs w:val="11"/>
          <w:color w:val="auto"/>
        </w:rPr>
        <w:t>223</w:t>
      </w:r>
    </w:p>
    <w:p>
      <w:pPr>
        <w:sectPr>
          <w:pgSz w:w="9360" w:h="13606" w:orient="portrait"/>
          <w:cols w:equalWidth="0" w:num="1">
            <w:col w:w="6523"/>
          </w:cols>
          <w:pgMar w:left="1417" w:top="1389" w:right="1414" w:bottom="104" w:gutter="0" w:footer="0" w:header="0"/>
          <w:type w:val="continuous"/>
        </w:sectPr>
      </w:pPr>
    </w:p>
    <w:bookmarkStart w:id="213" w:name="page214"/>
    <w:bookmarkEnd w:id="21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5939790" cy="863981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9790" cy="8639810"/>
                        </a:xfrm>
                        <a:prstGeom prst="rect">
                          <a:avLst/>
                        </a:prstGeom>
                        <a:solidFill>
                          <a:srgbClr val="9C002C"/>
                        </a:solidFill>
                      </wps:spPr>
                      <wps:bodyPr/>
                    </wps:wsp>
                  </a:graphicData>
                </a:graphic>
              </wp:anchor>
            </w:drawing>
          </mc:Choice>
          <mc:Fallback>
            <w:pict>
              <v:rect id="Shape 440" o:spid="_x0000_s1465" style="position:absolute;margin-left:0pt;margin-top:0pt;width:467.7pt;height:680.3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9C002C"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882015</wp:posOffset>
                </wp:positionH>
                <wp:positionV relativeFrom="page">
                  <wp:posOffset>2487295</wp:posOffset>
                </wp:positionV>
                <wp:extent cx="1026160" cy="514985"/>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26160" cy="514985"/>
                        </a:xfrm>
                        <a:prstGeom prst="rect">
                          <a:avLst/>
                        </a:prstGeom>
                        <a:solidFill>
                          <a:srgbClr val="FFFFFF"/>
                        </a:solidFill>
                      </wps:spPr>
                      <wps:bodyPr/>
                    </wps:wsp>
                  </a:graphicData>
                </a:graphic>
              </wp:anchor>
            </w:drawing>
          </mc:Choice>
          <mc:Fallback>
            <w:pict>
              <v:rect id="Shape 441" o:spid="_x0000_s1466" style="position:absolute;margin-left:69.45pt;margin-top:195.85pt;width:80.8pt;height:40.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drawing>
          <wp:anchor simplePos="0" relativeHeight="251657728" behindDoc="1" locked="0" layoutInCell="0" allowOverlap="1">
            <wp:simplePos x="0" y="0"/>
            <wp:positionH relativeFrom="page">
              <wp:posOffset>899795</wp:posOffset>
            </wp:positionH>
            <wp:positionV relativeFrom="page">
              <wp:posOffset>2562225</wp:posOffset>
            </wp:positionV>
            <wp:extent cx="996950" cy="38989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78">
                      <a:clrChange>
                        <a:clrFrom>
                          <a:srgbClr val="FFFFFF"/>
                        </a:clrFrom>
                        <a:clrTo>
                          <a:srgbClr val="FFFFFF">
                            <a:alpha val="0"/>
                          </a:srgbClr>
                        </a:clrTo>
                      </a:clrChange>
                      <a:extLst>
                        <a:ext uri="{28A0092B-C50C-407E-A947-70E740481C1C}"/>
                      </a:extLst>
                    </a:blip>
                    <a:srcRect/>
                    <a:stretch>
                      <a:fillRect/>
                    </a:stretch>
                  </pic:blipFill>
                  <pic:spPr bwMode="auto">
                    <a:xfrm>
                      <a:off x="0" y="0"/>
                      <a:ext cx="996950" cy="3898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5057775</wp:posOffset>
                </wp:positionH>
                <wp:positionV relativeFrom="page">
                  <wp:posOffset>360045</wp:posOffset>
                </wp:positionV>
                <wp:extent cx="882015" cy="21590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015" cy="215900"/>
                        </a:xfrm>
                        <a:prstGeom prst="rect">
                          <a:avLst/>
                        </a:prstGeom>
                        <a:solidFill>
                          <a:srgbClr val="E3E3E3"/>
                        </a:solidFill>
                      </wps:spPr>
                      <wps:bodyPr/>
                    </wps:wsp>
                  </a:graphicData>
                </a:graphic>
              </wp:anchor>
            </w:drawing>
          </mc:Choice>
          <mc:Fallback>
            <w:pict>
              <v:rect id="Shape 443" o:spid="_x0000_s1468" style="position:absolute;margin-left:398.25pt;margin-top:28.35pt;width:69.45pt;height:1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3E3E3"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5"/>
          <w:szCs w:val="15"/>
          <w:color w:val="FFFFFF"/>
        </w:rPr>
        <w:t>P.V.P.: 10 euros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4161790</wp:posOffset>
            </wp:positionV>
            <wp:extent cx="328295" cy="347345"/>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79">
                      <a:clrChange>
                        <a:clrFrom>
                          <a:srgbClr val="000000"/>
                        </a:clrFrom>
                        <a:clrTo>
                          <a:srgbClr val="000000">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drawing>
          <wp:anchor simplePos="0" relativeHeight="251657728" behindDoc="1" locked="0" layoutInCell="0" allowOverlap="1">
            <wp:simplePos x="0" y="0"/>
            <wp:positionH relativeFrom="column">
              <wp:posOffset>1011555</wp:posOffset>
            </wp:positionH>
            <wp:positionV relativeFrom="paragraph">
              <wp:posOffset>4161790</wp:posOffset>
            </wp:positionV>
            <wp:extent cx="328295" cy="347345"/>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80">
                      <a:clrChange>
                        <a:clrFrom>
                          <a:srgbClr val="000000"/>
                        </a:clrFrom>
                        <a:clrTo>
                          <a:srgbClr val="000000">
                            <a:alpha val="0"/>
                          </a:srgbClr>
                        </a:clrTo>
                      </a:clrChange>
                      <a:extLst>
                        <a:ext uri="{28A0092B-C50C-407E-A947-70E740481C1C}"/>
                      </a:extLst>
                    </a:blip>
                    <a:srcRect/>
                    <a:stretch>
                      <a:fillRect/>
                    </a:stretch>
                  </pic:blipFill>
                  <pic:spPr bwMode="auto">
                    <a:xfrm>
                      <a:off x="0" y="0"/>
                      <a:ext cx="328295" cy="347345"/>
                    </a:xfrm>
                    <a:prstGeom prst="rect">
                      <a:avLst/>
                    </a:prstGeom>
                    <a:noFill/>
                  </pic:spPr>
                </pic:pic>
              </a:graphicData>
            </a:graphic>
          </wp:anchor>
        </w:drawing>
      </w:r>
    </w:p>
    <w:p>
      <w:pPr>
        <w:sectPr>
          <w:pgSz w:w="9360" w:h="13606" w:orient="portrait"/>
          <w:cols w:equalWidth="0" w:num="1">
            <w:col w:w="6534"/>
          </w:cols>
          <w:pgMar w:left="1380" w:top="1440" w:right="1440" w:bottom="9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580"/>
        <w:spacing w:after="0"/>
        <w:tabs>
          <w:tab w:leader="none" w:pos="2160" w:val="left"/>
        </w:tabs>
        <w:rPr>
          <w:sz w:val="20"/>
          <w:szCs w:val="20"/>
          <w:color w:val="auto"/>
        </w:rPr>
      </w:pPr>
      <w:r>
        <w:rPr>
          <w:rFonts w:ascii="Arial" w:cs="Arial" w:eastAsia="Arial" w:hAnsi="Arial"/>
          <w:sz w:val="9"/>
          <w:szCs w:val="9"/>
          <w:color w:val="FFFFFF"/>
        </w:rPr>
        <w:t>MINISTERIO</w:t>
      </w:r>
      <w:r>
        <w:rPr>
          <w:sz w:val="20"/>
          <w:szCs w:val="20"/>
          <w:color w:val="auto"/>
        </w:rPr>
        <w:tab/>
      </w:r>
      <w:r>
        <w:rPr>
          <w:rFonts w:ascii="Arial" w:cs="Arial" w:eastAsia="Arial" w:hAnsi="Arial"/>
          <w:sz w:val="9"/>
          <w:szCs w:val="9"/>
          <w:color w:val="FFFFFF"/>
        </w:rPr>
        <w:t>MINISTERIO</w:t>
      </w:r>
    </w:p>
    <w:p>
      <w:pPr>
        <w:ind w:left="580"/>
        <w:spacing w:after="0" w:line="236" w:lineRule="auto"/>
        <w:tabs>
          <w:tab w:leader="none" w:pos="2160" w:val="left"/>
        </w:tabs>
        <w:rPr>
          <w:sz w:val="20"/>
          <w:szCs w:val="20"/>
          <w:color w:val="auto"/>
        </w:rPr>
      </w:pPr>
      <w:r>
        <w:rPr>
          <w:rFonts w:ascii="Arial" w:cs="Arial" w:eastAsia="Arial" w:hAnsi="Arial"/>
          <w:sz w:val="9"/>
          <w:szCs w:val="9"/>
          <w:color w:val="FFFFFF"/>
        </w:rPr>
        <w:t>DE CIENCIA</w:t>
      </w:r>
      <w:r>
        <w:rPr>
          <w:sz w:val="20"/>
          <w:szCs w:val="20"/>
          <w:color w:val="auto"/>
        </w:rPr>
        <w:tab/>
      </w:r>
      <w:r>
        <w:rPr>
          <w:rFonts w:ascii="Arial" w:cs="Arial" w:eastAsia="Arial" w:hAnsi="Arial"/>
          <w:sz w:val="8"/>
          <w:szCs w:val="8"/>
          <w:color w:val="FFFFFF"/>
        </w:rPr>
        <w:t>DE SANIDAD</w:t>
      </w:r>
    </w:p>
    <w:p>
      <w:pPr>
        <w:ind w:left="580"/>
        <w:spacing w:after="0" w:line="236" w:lineRule="auto"/>
        <w:tabs>
          <w:tab w:leader="none" w:pos="2160" w:val="left"/>
        </w:tabs>
        <w:rPr>
          <w:sz w:val="20"/>
          <w:szCs w:val="20"/>
          <w:color w:val="auto"/>
        </w:rPr>
      </w:pPr>
      <w:r>
        <w:rPr>
          <w:rFonts w:ascii="Arial" w:cs="Arial" w:eastAsia="Arial" w:hAnsi="Arial"/>
          <w:sz w:val="9"/>
          <w:szCs w:val="9"/>
          <w:color w:val="FFFFFF"/>
        </w:rPr>
        <w:t>E INNOVACIÓN</w:t>
      </w:r>
      <w:r>
        <w:rPr>
          <w:sz w:val="20"/>
          <w:szCs w:val="20"/>
          <w:color w:val="auto"/>
        </w:rPr>
        <w:tab/>
      </w:r>
      <w:r>
        <w:rPr>
          <w:rFonts w:ascii="Arial" w:cs="Arial" w:eastAsia="Arial" w:hAnsi="Arial"/>
          <w:sz w:val="8"/>
          <w:szCs w:val="8"/>
          <w:color w:val="FFFFFF"/>
        </w:rPr>
        <w:t>Y POLÍTICA SOCIAL</w:t>
      </w:r>
    </w:p>
    <w:sectPr>
      <w:pgSz w:w="9360" w:h="13606" w:orient="portrait"/>
      <w:cols w:equalWidth="0" w:num="1">
        <w:col w:w="6534"/>
      </w:cols>
      <w:pgMar w:left="1380" w:top="1440" w:right="1440" w:bottom="93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Verdana">
    <w:panose1 w:val="020B0604030504040204"/>
    <w:charset w:val="00"/>
    <w:family w:val="swiss"/>
    <w:pitch w:val="variable"/>
    <w:sig w:usb0="A10006FF" w:usb1="4000205B" w:usb2="00000010" w:usb3="00000000" w:csb0="2000019F"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2963E5A"/>
    <w:multiLevelType w:val="hybridMultilevel"/>
    <w:lvl w:ilvl="0">
      <w:lvlJc w:val="left"/>
      <w:lvlText w:val="3"/>
      <w:numFmt w:val="bullet"/>
      <w:start w:val="1"/>
    </w:lvl>
  </w:abstractNum>
  <w:abstractNum w:abstractNumId="1">
    <w:nsid w:val="A0382C5"/>
    <w:multiLevelType w:val="hybridMultilevel"/>
    <w:lvl w:ilvl="0">
      <w:lvlJc w:val="left"/>
      <w:lvlText w:val="4"/>
      <w:numFmt w:val="bullet"/>
      <w:start w:val="1"/>
    </w:lvl>
  </w:abstractNum>
  <w:abstractNum w:abstractNumId="2">
    <w:nsid w:val="8F2B15E"/>
    <w:multiLevelType w:val="hybridMultilevel"/>
    <w:lvl w:ilvl="0">
      <w:lvlJc w:val="left"/>
      <w:lvlText w:val="A"/>
      <w:numFmt w:val="bullet"/>
      <w:start w:val="1"/>
    </w:lvl>
  </w:abstractNum>
  <w:abstractNum w:abstractNumId="3">
    <w:nsid w:val="1A32234B"/>
    <w:multiLevelType w:val="hybridMultilevel"/>
    <w:lvl w:ilvl="0">
      <w:lvlJc w:val="left"/>
      <w:lvlText w:val="B"/>
      <w:numFmt w:val="bullet"/>
      <w:start w:val="1"/>
    </w:lvl>
  </w:abstractNum>
  <w:abstractNum w:abstractNumId="4">
    <w:nsid w:val="3B0FD379"/>
    <w:multiLevelType w:val="hybridMultilevel"/>
    <w:lvl w:ilvl="0">
      <w:lvlJc w:val="left"/>
      <w:lvlText w:val="C"/>
      <w:numFmt w:val="bullet"/>
      <w:start w:val="1"/>
    </w:lvl>
  </w:abstractNum>
  <w:abstractNum w:abstractNumId="5">
    <w:nsid w:val="68EB2F63"/>
    <w:multiLevelType w:val="hybridMultilevel"/>
    <w:lvl w:ilvl="0">
      <w:lvlJc w:val="left"/>
      <w:lvlText w:val="D"/>
      <w:numFmt w:val="bullet"/>
      <w:start w:val="1"/>
    </w:lvl>
  </w:abstractNum>
  <w:abstractNum w:abstractNumId="6">
    <w:nsid w:val="4962813B"/>
    <w:multiLevelType w:val="hybridMultilevel"/>
    <w:lvl w:ilvl="0">
      <w:lvlJc w:val="left"/>
      <w:lvlText w:val="%1."/>
      <w:numFmt w:val="decimal"/>
      <w:start w:val="1"/>
    </w:lvl>
  </w:abstractNum>
  <w:abstractNum w:abstractNumId="7">
    <w:nsid w:val="60B6DF70"/>
    <w:multiLevelType w:val="hybridMultilevel"/>
    <w:lvl w:ilvl="0">
      <w:lvlJc w:val="left"/>
      <w:lvlText w:val="3"/>
      <w:numFmt w:val="bullet"/>
      <w:start w:val="1"/>
    </w:lvl>
  </w:abstractNum>
  <w:abstractNum w:abstractNumId="8">
    <w:nsid w:val="6A5EE64"/>
    <w:multiLevelType w:val="hybridMultilevel"/>
    <w:lvl w:ilvl="0">
      <w:lvlJc w:val="left"/>
      <w:lvlText w:val="D"/>
      <w:numFmt w:val="bullet"/>
      <w:start w:val="1"/>
    </w:lvl>
  </w:abstractNum>
  <w:abstractNum w:abstractNumId="9">
    <w:nsid w:val="14330624"/>
    <w:multiLevelType w:val="hybridMultilevel"/>
    <w:lvl w:ilvl="0">
      <w:lvlJc w:val="left"/>
      <w:lvlText w:val="B"/>
      <w:numFmt w:val="bullet"/>
      <w:start w:val="1"/>
    </w:lvl>
  </w:abstractNum>
  <w:abstractNum w:abstractNumId="10">
    <w:nsid w:val="7FFFCA11"/>
    <w:multiLevelType w:val="hybridMultilevel"/>
    <w:lvl w:ilvl="0">
      <w:lvlJc w:val="left"/>
      <w:lvlText w:val="B"/>
      <w:numFmt w:val="bullet"/>
      <w:start w:val="1"/>
    </w:lvl>
  </w:abstractNum>
  <w:abstractNum w:abstractNumId="11">
    <w:nsid w:val="1A27709E"/>
    <w:multiLevelType w:val="hybridMultilevel"/>
    <w:lvl w:ilvl="0">
      <w:lvlJc w:val="left"/>
      <w:lvlText w:val="B"/>
      <w:numFmt w:val="bullet"/>
      <w:start w:val="1"/>
    </w:lvl>
  </w:abstractNum>
  <w:abstractNum w:abstractNumId="12">
    <w:nsid w:val="71EA1109"/>
    <w:multiLevelType w:val="hybridMultilevel"/>
    <w:lvl w:ilvl="0">
      <w:lvlJc w:val="left"/>
      <w:lvlText w:val="3"/>
      <w:numFmt w:val="bullet"/>
      <w:start w:val="1"/>
    </w:lvl>
  </w:abstractNum>
  <w:abstractNum w:abstractNumId="13">
    <w:nsid w:val="100F59DC"/>
    <w:multiLevelType w:val="hybridMultilevel"/>
    <w:lvl w:ilvl="0">
      <w:lvlJc w:val="left"/>
      <w:lvlText w:val="A"/>
      <w:numFmt w:val="bullet"/>
      <w:start w:val="1"/>
    </w:lvl>
  </w:abstractNum>
  <w:abstractNum w:abstractNumId="14">
    <w:nsid w:val="7FB7E0AA"/>
    <w:multiLevelType w:val="hybridMultilevel"/>
    <w:lvl w:ilvl="0">
      <w:lvlJc w:val="left"/>
      <w:lvlText w:val="3"/>
      <w:numFmt w:val="bullet"/>
      <w:start w:val="1"/>
    </w:lvl>
  </w:abstractNum>
  <w:abstractNum w:abstractNumId="15">
    <w:nsid w:val="6EB5BD4"/>
    <w:multiLevelType w:val="hybridMultilevel"/>
    <w:lvl w:ilvl="0">
      <w:lvlJc w:val="left"/>
      <w:lvlText w:val="D"/>
      <w:numFmt w:val="bullet"/>
      <w:start w:val="1"/>
    </w:lvl>
  </w:abstractNum>
  <w:abstractNum w:abstractNumId="16">
    <w:nsid w:val="6F6DD9AC"/>
    <w:multiLevelType w:val="hybridMultilevel"/>
    <w:lvl w:ilvl="0">
      <w:lvlJc w:val="left"/>
      <w:lvlText w:val="B"/>
      <w:numFmt w:val="bullet"/>
      <w:start w:val="1"/>
    </w:lvl>
  </w:abstractNum>
  <w:abstractNum w:abstractNumId="17">
    <w:nsid w:val="94211F2"/>
    <w:multiLevelType w:val="hybridMultilevel"/>
    <w:lvl w:ilvl="0">
      <w:lvlJc w:val="left"/>
      <w:lvlText w:val="3"/>
      <w:numFmt w:val="bullet"/>
      <w:start w:val="1"/>
    </w:lvl>
    <w:lvl w:ilvl="1">
      <w:lvlJc w:val="left"/>
      <w:lvlText w:val="-"/>
      <w:numFmt w:val="bullet"/>
      <w:start w:val="1"/>
    </w:lvl>
  </w:abstractNum>
  <w:abstractNum w:abstractNumId="18">
    <w:nsid w:val="885E1B"/>
    <w:multiLevelType w:val="hybridMultilevel"/>
    <w:lvl w:ilvl="0">
      <w:lvlJc w:val="left"/>
      <w:lvlText w:val="3"/>
      <w:numFmt w:val="bullet"/>
      <w:start w:val="1"/>
    </w:lvl>
  </w:abstractNum>
  <w:abstractNum w:abstractNumId="19">
    <w:nsid w:val="76272110"/>
    <w:multiLevelType w:val="hybridMultilevel"/>
    <w:lvl w:ilvl="0">
      <w:lvlJc w:val="left"/>
      <w:lvlText w:val="B"/>
      <w:numFmt w:val="bullet"/>
      <w:start w:val="1"/>
    </w:lvl>
  </w:abstractNum>
  <w:abstractNum w:abstractNumId="20">
    <w:nsid w:val="4C04A8AF"/>
    <w:multiLevelType w:val="hybridMultilevel"/>
    <w:lvl w:ilvl="0">
      <w:lvlJc w:val="left"/>
      <w:lvlText w:val="B"/>
      <w:numFmt w:val="bullet"/>
      <w:start w:val="1"/>
    </w:lvl>
  </w:abstractNum>
  <w:abstractNum w:abstractNumId="21">
    <w:nsid w:val="1716703B"/>
    <w:multiLevelType w:val="hybridMultilevel"/>
    <w:lvl w:ilvl="0">
      <w:lvlJc w:val="left"/>
      <w:lvlText w:val="C"/>
      <w:numFmt w:val="bullet"/>
      <w:start w:val="1"/>
    </w:lvl>
  </w:abstractNum>
  <w:abstractNum w:abstractNumId="22">
    <w:nsid w:val="14E17E33"/>
    <w:multiLevelType w:val="hybridMultilevel"/>
    <w:lvl w:ilvl="0">
      <w:lvlJc w:val="left"/>
      <w:lvlText w:val="3"/>
      <w:numFmt w:val="bullet"/>
      <w:start w:val="1"/>
    </w:lvl>
  </w:abstractNum>
  <w:abstractNum w:abstractNumId="23">
    <w:nsid w:val="3222E7CD"/>
    <w:multiLevelType w:val="hybridMultilevel"/>
    <w:lvl w:ilvl="0">
      <w:lvlJc w:val="left"/>
      <w:lvlText w:val="D"/>
      <w:numFmt w:val="bullet"/>
      <w:start w:val="1"/>
    </w:lvl>
  </w:abstractNum>
  <w:abstractNum w:abstractNumId="24">
    <w:nsid w:val="74DE0EE3"/>
    <w:multiLevelType w:val="hybridMultilevel"/>
    <w:lvl w:ilvl="0">
      <w:lvlJc w:val="left"/>
      <w:lvlText w:val="\emdash "/>
      <w:numFmt w:val="bullet"/>
      <w:start w:val="1"/>
    </w:lvl>
  </w:abstractNum>
  <w:abstractNum w:abstractNumId="25">
    <w:nsid w:val="68EBC550"/>
    <w:multiLevelType w:val="hybridMultilevel"/>
    <w:lvl w:ilvl="0">
      <w:lvlJc w:val="left"/>
      <w:lvlText w:val="\emdash "/>
      <w:numFmt w:val="bullet"/>
      <w:start w:val="1"/>
    </w:lvl>
  </w:abstractNum>
  <w:abstractNum w:abstractNumId="26">
    <w:nsid w:val="2DF6D648"/>
    <w:multiLevelType w:val="hybridMultilevel"/>
    <w:lvl w:ilvl="0">
      <w:lvlJc w:val="left"/>
      <w:lvlText w:val="%1."/>
      <w:numFmt w:val="decimal"/>
      <w:start w:val="4"/>
    </w:lvl>
  </w:abstractNum>
  <w:abstractNum w:abstractNumId="27">
    <w:nsid w:val="46B7D447"/>
    <w:multiLevelType w:val="hybridMultilevel"/>
    <w:lvl w:ilvl="0">
      <w:lvlJc w:val="left"/>
      <w:lvlText w:val="\emdash "/>
      <w:numFmt w:val="bullet"/>
      <w:start w:val="1"/>
    </w:lvl>
  </w:abstractNum>
  <w:abstractNum w:abstractNumId="28">
    <w:nsid w:val="4A2AC315"/>
    <w:multiLevelType w:val="hybridMultilevel"/>
    <w:lvl w:ilvl="0">
      <w:lvlJc w:val="left"/>
      <w:lvlText w:val="%1."/>
      <w:numFmt w:val="upperLetter"/>
      <w:start w:val="2"/>
    </w:lvl>
    <w:lvl w:ilvl="1">
      <w:lvlJc w:val="left"/>
      <w:lvlText w:val="\emdash "/>
      <w:numFmt w:val="bullet"/>
      <w:start w:val="1"/>
    </w:lvl>
  </w:abstractNum>
  <w:abstractNum w:abstractNumId="29">
    <w:nsid w:val="39EE015C"/>
    <w:multiLevelType w:val="hybridMultilevel"/>
    <w:lvl w:ilvl="0">
      <w:lvlJc w:val="left"/>
      <w:lvlText w:val="%1"/>
      <w:numFmt w:val="upperLetter"/>
      <w:start w:val="1"/>
    </w:lvl>
    <w:lvl w:ilvl="1">
      <w:lvlJc w:val="left"/>
      <w:lvlText w:val="(%2)"/>
      <w:numFmt w:val="decimal"/>
      <w:start w:val="2"/>
    </w:lvl>
    <w:lvl w:ilvl="2">
      <w:lvlJc w:val="left"/>
      <w:lvlText w:val="(%3)"/>
      <w:numFmt w:val="decimal"/>
      <w:start w:val="1"/>
    </w:lvl>
  </w:abstractNum>
  <w:abstractNum w:abstractNumId="30">
    <w:nsid w:val="57FC4FBB"/>
    <w:multiLevelType w:val="hybridMultilevel"/>
    <w:lvl w:ilvl="0">
      <w:lvlJc w:val="left"/>
      <w:lvlText w:val="%1."/>
      <w:numFmt w:val="upperLetter"/>
      <w:start w:val="2"/>
    </w:lvl>
    <w:lvl w:ilvl="1">
      <w:lvlJc w:val="left"/>
      <w:lvlText w:val="%2"/>
      <w:numFmt w:val="decimal"/>
      <w:start w:val="1"/>
    </w:lvl>
    <w:lvl w:ilvl="2">
      <w:lvlJc w:val="left"/>
      <w:lvlText w:val="%3"/>
      <w:numFmt w:val="decimal"/>
      <w:start w:val="1"/>
    </w:lvl>
  </w:abstractNum>
  <w:abstractNum w:abstractNumId="31">
    <w:nsid w:val="CC1016F"/>
    <w:multiLevelType w:val="hybridMultilevel"/>
    <w:lvl w:ilvl="0">
      <w:lvlJc w:val="left"/>
      <w:lvlText w:val="*"/>
      <w:numFmt w:val="bullet"/>
      <w:start w:val="1"/>
    </w:lvl>
  </w:abstractNum>
  <w:abstractNum w:abstractNumId="32">
    <w:nsid w:val="43F18422"/>
    <w:multiLevelType w:val="hybridMultilevel"/>
    <w:lvl w:ilvl="0">
      <w:lvlJc w:val="left"/>
      <w:lvlText w:val="%1."/>
      <w:numFmt w:val="decimal"/>
      <w:start w:val="5"/>
    </w:lvl>
  </w:abstractNum>
  <w:abstractNum w:abstractNumId="33">
    <w:nsid w:val="60EF0119"/>
    <w:multiLevelType w:val="hybridMultilevel"/>
    <w:lvl w:ilvl="0">
      <w:lvlJc w:val="left"/>
      <w:lvlText w:val="3"/>
      <w:numFmt w:val="bullet"/>
      <w:start w:val="1"/>
    </w:lvl>
  </w:abstractNum>
  <w:abstractNum w:abstractNumId="34">
    <w:nsid w:val="26F324BA"/>
    <w:multiLevelType w:val="hybridMultilevel"/>
    <w:lvl w:ilvl="0">
      <w:lvlJc w:val="left"/>
      <w:lvlText w:val="3"/>
      <w:numFmt w:val="bullet"/>
      <w:start w:val="1"/>
    </w:lvl>
  </w:abstractNum>
  <w:abstractNum w:abstractNumId="35">
    <w:nsid w:val="7F01579B"/>
    <w:multiLevelType w:val="hybridMultilevel"/>
    <w:lvl w:ilvl="0">
      <w:lvlJc w:val="left"/>
      <w:lvlText w:val="%1."/>
      <w:numFmt w:val="decimal"/>
      <w:start w:val="6"/>
    </w:lvl>
  </w:abstractNum>
  <w:abstractNum w:abstractNumId="36">
    <w:nsid w:val="49DA307D"/>
    <w:multiLevelType w:val="hybridMultilevel"/>
    <w:lvl w:ilvl="0">
      <w:lvlJc w:val="left"/>
      <w:lvlText w:val="*"/>
      <w:numFmt w:val="bullet"/>
      <w:start w:val="1"/>
    </w:lvl>
  </w:abstractNum>
  <w:abstractNum w:abstractNumId="37">
    <w:nsid w:val="7055A5F5"/>
    <w:multiLevelType w:val="hybridMultilevel"/>
    <w:lvl w:ilvl="0">
      <w:lvlJc w:val="left"/>
      <w:lvlText w:val="**"/>
      <w:numFmt w:val="bullet"/>
      <w:start w:val="1"/>
    </w:lvl>
  </w:abstractNum>
  <w:abstractNum w:abstractNumId="38">
    <w:nsid w:val="5FB8370B"/>
    <w:multiLevelType w:val="hybridMultilevel"/>
    <w:lvl w:ilvl="0">
      <w:lvlJc w:val="left"/>
      <w:lvlText w:val="D"/>
      <w:numFmt w:val="bullet"/>
      <w:start w:val="1"/>
    </w:lvl>
  </w:abstractNum>
  <w:abstractNum w:abstractNumId="39">
    <w:nsid w:val="50801EE1"/>
    <w:multiLevelType w:val="hybridMultilevel"/>
    <w:lvl w:ilvl="0">
      <w:lvlJc w:val="left"/>
      <w:lvlText w:val="3"/>
      <w:numFmt w:val="bullet"/>
      <w:start w:val="1"/>
    </w:lvl>
  </w:abstractNum>
  <w:abstractNum w:abstractNumId="40">
    <w:nsid w:val="488AC1A"/>
    <w:multiLevelType w:val="hybridMultilevel"/>
    <w:lvl w:ilvl="0">
      <w:lvlJc w:val="left"/>
      <w:lvlText w:val="B"/>
      <w:numFmt w:val="bullet"/>
      <w:start w:val="1"/>
    </w:lvl>
  </w:abstractNum>
  <w:abstractNum w:abstractNumId="41">
    <w:nsid w:val="5FB8011C"/>
    <w:multiLevelType w:val="hybridMultilevel"/>
    <w:lvl w:ilvl="0">
      <w:lvlJc w:val="left"/>
      <w:lvlText w:val="B"/>
      <w:numFmt w:val="bullet"/>
      <w:start w:val="1"/>
    </w:lvl>
  </w:abstractNum>
  <w:abstractNum w:abstractNumId="42">
    <w:nsid w:val="6AA78F7F"/>
    <w:multiLevelType w:val="hybridMultilevel"/>
    <w:lvl w:ilvl="0">
      <w:lvlJc w:val="left"/>
      <w:lvlText w:val="B"/>
      <w:numFmt w:val="bullet"/>
      <w:start w:val="1"/>
    </w:lvl>
  </w:abstractNum>
  <w:abstractNum w:abstractNumId="43">
    <w:nsid w:val="7672BD23"/>
    <w:multiLevelType w:val="hybridMultilevel"/>
    <w:lvl w:ilvl="0">
      <w:lvlJc w:val="left"/>
      <w:lvlText w:val="B"/>
      <w:numFmt w:val="bullet"/>
      <w:start w:val="1"/>
    </w:lvl>
  </w:abstractNum>
  <w:abstractNum w:abstractNumId="44">
    <w:nsid w:val="6FC75AF8"/>
    <w:multiLevelType w:val="hybridMultilevel"/>
    <w:lvl w:ilvl="0">
      <w:lvlJc w:val="left"/>
      <w:lvlText w:val="3"/>
      <w:numFmt w:val="bullet"/>
      <w:start w:val="1"/>
    </w:lvl>
  </w:abstractNum>
  <w:abstractNum w:abstractNumId="45">
    <w:nsid w:val="6A5F7029"/>
    <w:multiLevelType w:val="hybridMultilevel"/>
    <w:lvl w:ilvl="0">
      <w:lvlJc w:val="left"/>
      <w:lvlText w:val="A"/>
      <w:numFmt w:val="bullet"/>
      <w:start w:val="1"/>
    </w:lvl>
  </w:abstractNum>
  <w:abstractNum w:abstractNumId="46">
    <w:nsid w:val="7D5E18F8"/>
    <w:multiLevelType w:val="hybridMultilevel"/>
    <w:lvl w:ilvl="0">
      <w:lvlJc w:val="left"/>
      <w:lvlText w:val="3"/>
      <w:numFmt w:val="bullet"/>
      <w:start w:val="1"/>
    </w:lvl>
  </w:abstractNum>
  <w:abstractNum w:abstractNumId="47">
    <w:nsid w:val="5F3534A4"/>
    <w:multiLevelType w:val="hybridMultilevel"/>
    <w:lvl w:ilvl="0">
      <w:lvlJc w:val="left"/>
      <w:lvlText w:val="D"/>
      <w:numFmt w:val="bullet"/>
      <w:start w:val="1"/>
    </w:lvl>
  </w:abstractNum>
  <w:abstractNum w:abstractNumId="48">
    <w:nsid w:val="73A1821B"/>
    <w:multiLevelType w:val="hybridMultilevel"/>
    <w:lvl w:ilvl="0">
      <w:lvlJc w:val="left"/>
      <w:lvlText w:val="B"/>
      <w:numFmt w:val="bullet"/>
      <w:start w:val="1"/>
    </w:lvl>
  </w:abstractNum>
  <w:abstractNum w:abstractNumId="49">
    <w:nsid w:val="7DE67713"/>
    <w:multiLevelType w:val="hybridMultilevel"/>
    <w:lvl w:ilvl="0">
      <w:lvlJc w:val="left"/>
      <w:lvlText w:val="3"/>
      <w:numFmt w:val="bullet"/>
      <w:start w:val="1"/>
    </w:lvl>
    <w:lvl w:ilvl="1">
      <w:lvlJc w:val="left"/>
      <w:lvlText w:val="\endash "/>
      <w:numFmt w:val="bullet"/>
      <w:start w:val="1"/>
    </w:lvl>
  </w:abstractNum>
  <w:abstractNum w:abstractNumId="50">
    <w:nsid w:val="555C55B5"/>
    <w:multiLevelType w:val="hybridMultilevel"/>
    <w:lvl w:ilvl="0">
      <w:lvlJc w:val="left"/>
      <w:lvlText w:val="%1."/>
      <w:numFmt w:val="decimal"/>
      <w:start w:val="7"/>
    </w:lvl>
  </w:abstractNum>
  <w:abstractNum w:abstractNumId="51">
    <w:nsid w:val="3FA62ACA"/>
    <w:multiLevelType w:val="hybridMultilevel"/>
    <w:lvl w:ilvl="0">
      <w:lvlJc w:val="left"/>
      <w:lvlText w:val="\endash "/>
      <w:numFmt w:val="bullet"/>
      <w:start w:val="1"/>
    </w:lvl>
  </w:abstractNum>
  <w:abstractNum w:abstractNumId="52">
    <w:nsid w:val="14FCE74E"/>
    <w:multiLevelType w:val="hybridMultilevel"/>
    <w:lvl w:ilvl="0">
      <w:lvlJc w:val="left"/>
      <w:lvlText w:val="%1."/>
      <w:numFmt w:val="decimal"/>
      <w:start w:val="1"/>
    </w:lvl>
    <w:lvl w:ilvl="1">
      <w:lvlJc w:val="left"/>
      <w:lvlText w:val="%2."/>
      <w:numFmt w:val="lowerLetter"/>
      <w:start w:val="1"/>
    </w:lvl>
  </w:abstractNum>
  <w:abstractNum w:abstractNumId="53">
    <w:nsid w:val="6A3DD3E8"/>
    <w:multiLevelType w:val="hybridMultilevel"/>
    <w:lvl w:ilvl="0">
      <w:lvlJc w:val="left"/>
      <w:lvlText w:val="\endash "/>
      <w:numFmt w:val="bullet"/>
      <w:start w:val="1"/>
    </w:lvl>
  </w:abstractNum>
  <w:abstractNum w:abstractNumId="54">
    <w:nsid w:val="71C91298"/>
    <w:multiLevelType w:val="hybridMultilevel"/>
    <w:lvl w:ilvl="0">
      <w:lvlJc w:val="left"/>
      <w:lvlText w:val="\endash "/>
      <w:numFmt w:val="bullet"/>
      <w:start w:val="1"/>
    </w:lvl>
  </w:abstractNum>
  <w:abstractNum w:abstractNumId="55">
    <w:nsid w:val="9DAF632"/>
    <w:multiLevelType w:val="hybridMultilevel"/>
    <w:lvl w:ilvl="0">
      <w:lvlJc w:val="left"/>
      <w:lvlText w:val="\endash "/>
      <w:numFmt w:val="bullet"/>
      <w:start w:val="1"/>
    </w:lvl>
  </w:abstractNum>
  <w:abstractNum w:abstractNumId="56">
    <w:nsid w:val="53299938"/>
    <w:multiLevelType w:val="hybridMultilevel"/>
    <w:lvl w:ilvl="0">
      <w:lvlJc w:val="left"/>
      <w:lvlText w:val="B"/>
      <w:numFmt w:val="bullet"/>
      <w:start w:val="1"/>
    </w:lvl>
  </w:abstractNum>
  <w:abstractNum w:abstractNumId="57">
    <w:nsid w:val="1FBFE8E0"/>
    <w:multiLevelType w:val="hybridMultilevel"/>
    <w:lvl w:ilvl="0">
      <w:lvlJc w:val="left"/>
      <w:lvlText w:val="3"/>
      <w:numFmt w:val="bullet"/>
      <w:start w:val="1"/>
    </w:lvl>
  </w:abstractNum>
  <w:abstractNum w:abstractNumId="58">
    <w:nsid w:val="5092CA79"/>
    <w:multiLevelType w:val="hybridMultilevel"/>
    <w:lvl w:ilvl="0">
      <w:lvlJc w:val="left"/>
      <w:lvlText w:val="B"/>
      <w:numFmt w:val="bullet"/>
      <w:start w:val="1"/>
    </w:lvl>
  </w:abstractNum>
  <w:abstractNum w:abstractNumId="59">
    <w:nsid w:val="1D545C4D"/>
    <w:multiLevelType w:val="hybridMultilevel"/>
    <w:lvl w:ilvl="0">
      <w:lvlJc w:val="left"/>
      <w:lvlText w:val="C"/>
      <w:numFmt w:val="bullet"/>
      <w:start w:val="1"/>
    </w:lvl>
  </w:abstractNum>
  <w:abstractNum w:abstractNumId="60">
    <w:nsid w:val="59ADEA3D"/>
    <w:multiLevelType w:val="hybridMultilevel"/>
    <w:lvl w:ilvl="0">
      <w:lvlJc w:val="left"/>
      <w:lvlText w:val="C"/>
      <w:numFmt w:val="bullet"/>
      <w:start w:val="1"/>
    </w:lvl>
  </w:abstractNum>
  <w:abstractNum w:abstractNumId="61">
    <w:nsid w:val="288F1A34"/>
    <w:multiLevelType w:val="hybridMultilevel"/>
    <w:lvl w:ilvl="0">
      <w:lvlJc w:val="left"/>
      <w:lvlText w:val="%1."/>
      <w:numFmt w:val="decimal"/>
      <w:start w:val="8"/>
    </w:lvl>
  </w:abstractNum>
  <w:abstractNum w:abstractNumId="62">
    <w:nsid w:val="2A155DBC"/>
    <w:multiLevelType w:val="hybridMultilevel"/>
    <w:lvl w:ilvl="0">
      <w:lvlJc w:val="left"/>
      <w:lvlText w:val="%1."/>
      <w:numFmt w:val="decimal"/>
      <w:start w:val="9"/>
    </w:lvl>
  </w:abstractNum>
  <w:abstractNum w:abstractNumId="63">
    <w:nsid w:val="1D9F6E5F"/>
    <w:multiLevelType w:val="hybridMultilevel"/>
    <w:lvl w:ilvl="0">
      <w:lvlJc w:val="left"/>
      <w:lvlText w:val="\endash "/>
      <w:numFmt w:val="bullet"/>
      <w:start w:val="1"/>
    </w:lvl>
  </w:abstractNum>
  <w:abstractNum w:abstractNumId="64">
    <w:nsid w:val="97E1B4E"/>
    <w:multiLevelType w:val="hybridMultilevel"/>
    <w:lvl w:ilvl="0">
      <w:lvlJc w:val="left"/>
      <w:lvlText w:val="\endash "/>
      <w:numFmt w:val="bullet"/>
      <w:start w:val="1"/>
    </w:lvl>
  </w:abstractNum>
  <w:abstractNum w:abstractNumId="65">
    <w:nsid w:val="51088277"/>
    <w:multiLevelType w:val="hybridMultilevel"/>
    <w:lvl w:ilvl="0">
      <w:lvlJc w:val="left"/>
      <w:lvlText w:val="\endash "/>
      <w:numFmt w:val="bullet"/>
      <w:start w:val="1"/>
    </w:lvl>
  </w:abstractNum>
  <w:abstractNum w:abstractNumId="66">
    <w:nsid w:val="1CA0C5FA"/>
    <w:multiLevelType w:val="hybridMultilevel"/>
    <w:lvl w:ilvl="0">
      <w:lvlJc w:val="left"/>
      <w:lvlText w:val="\endash "/>
      <w:numFmt w:val="bullet"/>
      <w:start w:val="1"/>
    </w:lvl>
  </w:abstractNum>
  <w:abstractNum w:abstractNumId="67">
    <w:nsid w:val="53584BCB"/>
    <w:multiLevelType w:val="hybridMultilevel"/>
    <w:lvl w:ilvl="0">
      <w:lvlJc w:val="left"/>
      <w:lvlText w:val="\endash "/>
      <w:numFmt w:val="bullet"/>
      <w:start w:val="1"/>
    </w:lvl>
  </w:abstractNum>
  <w:abstractNum w:abstractNumId="68">
    <w:nsid w:val="415E286C"/>
    <w:multiLevelType w:val="hybridMultilevel"/>
    <w:lvl w:ilvl="0">
      <w:lvlJc w:val="left"/>
      <w:lvlText w:val="\endash "/>
      <w:numFmt w:val="bullet"/>
      <w:start w:val="1"/>
    </w:lvl>
  </w:abstractNum>
  <w:abstractNum w:abstractNumId="69">
    <w:nsid w:val="7C58FD05"/>
    <w:multiLevelType w:val="hybridMultilevel"/>
    <w:lvl w:ilvl="0">
      <w:lvlJc w:val="left"/>
      <w:lvlText w:val="-"/>
      <w:numFmt w:val="bullet"/>
      <w:start w:val="1"/>
    </w:lvl>
  </w:abstractNum>
  <w:abstractNum w:abstractNumId="70">
    <w:nsid w:val="23D86AAC"/>
    <w:multiLevelType w:val="hybridMultilevel"/>
    <w:lvl w:ilvl="0">
      <w:lvlJc w:val="left"/>
      <w:lvlText w:val="-"/>
      <w:numFmt w:val="bullet"/>
      <w:start w:val="1"/>
    </w:lvl>
  </w:abstractNum>
  <w:abstractNum w:abstractNumId="71">
    <w:nsid w:val="45E6D486"/>
    <w:multiLevelType w:val="hybridMultilevel"/>
    <w:lvl w:ilvl="0">
      <w:lvlJc w:val="left"/>
      <w:lvlText w:val="-"/>
      <w:numFmt w:val="bullet"/>
      <w:start w:val="1"/>
    </w:lvl>
  </w:abstractNum>
  <w:abstractNum w:abstractNumId="72">
    <w:nsid w:val="5C10FE21"/>
    <w:multiLevelType w:val="hybridMultilevel"/>
    <w:lvl w:ilvl="0">
      <w:lvlJc w:val="left"/>
      <w:lvlText w:val="\endash "/>
      <w:numFmt w:val="bullet"/>
      <w:start w:val="1"/>
    </w:lvl>
  </w:abstractNum>
  <w:abstractNum w:abstractNumId="73">
    <w:nsid w:val="E7FFA2B"/>
    <w:multiLevelType w:val="hybridMultilevel"/>
    <w:lvl w:ilvl="0">
      <w:lvlJc w:val="left"/>
      <w:lvlText w:val="-"/>
      <w:numFmt w:val="bullet"/>
      <w:start w:val="1"/>
    </w:lvl>
  </w:abstractNum>
  <w:abstractNum w:abstractNumId="74">
    <w:nsid w:val="3C5991AA"/>
    <w:multiLevelType w:val="hybridMultilevel"/>
    <w:lvl w:ilvl="0">
      <w:lvlJc w:val="left"/>
      <w:lvlText w:val="-"/>
      <w:numFmt w:val="bullet"/>
      <w:start w:val="1"/>
    </w:lvl>
  </w:abstractNum>
  <w:abstractNum w:abstractNumId="75">
    <w:nsid w:val="4BD8591A"/>
    <w:multiLevelType w:val="hybridMultilevel"/>
    <w:lvl w:ilvl="0">
      <w:lvlJc w:val="left"/>
      <w:lvlText w:val="3"/>
      <w:numFmt w:val="bullet"/>
      <w:start w:val="1"/>
    </w:lvl>
  </w:abstractNum>
  <w:abstractNum w:abstractNumId="76">
    <w:nsid w:val="78DF6A55"/>
    <w:multiLevelType w:val="hybridMultilevel"/>
    <w:lvl w:ilvl="0">
      <w:lvlJc w:val="left"/>
      <w:lvlText w:val="-"/>
      <w:numFmt w:val="bullet"/>
      <w:start w:val="1"/>
    </w:lvl>
  </w:abstractNum>
  <w:abstractNum w:abstractNumId="77">
    <w:nsid w:val="39B7AAA2"/>
    <w:multiLevelType w:val="hybridMultilevel"/>
    <w:lvl w:ilvl="0">
      <w:lvlJc w:val="left"/>
      <w:lvlText w:val="3"/>
      <w:numFmt w:val="bullet"/>
      <w:start w:val="1"/>
    </w:lvl>
  </w:abstractNum>
  <w:abstractNum w:abstractNumId="78">
    <w:nsid w:val="2B0D8DBE"/>
    <w:multiLevelType w:val="hybridMultilevel"/>
    <w:lvl w:ilvl="0">
      <w:lvlJc w:val="left"/>
      <w:lvlText w:val="-"/>
      <w:numFmt w:val="bullet"/>
      <w:start w:val="1"/>
    </w:lvl>
  </w:abstractNum>
  <w:abstractNum w:abstractNumId="79">
    <w:nsid w:val="6C80EC70"/>
    <w:multiLevelType w:val="hybridMultilevel"/>
    <w:lvl w:ilvl="0">
      <w:lvlJc w:val="left"/>
      <w:lvlText w:val="-"/>
      <w:numFmt w:val="bullet"/>
      <w:start w:val="1"/>
    </w:lvl>
  </w:abstractNum>
  <w:abstractNum w:abstractNumId="80">
    <w:nsid w:val="379E21B5"/>
    <w:multiLevelType w:val="hybridMultilevel"/>
    <w:lvl w:ilvl="0">
      <w:lvlJc w:val="left"/>
      <w:lvlText w:val="3"/>
      <w:numFmt w:val="bullet"/>
      <w:start w:val="1"/>
    </w:lvl>
  </w:abstractNum>
  <w:abstractNum w:abstractNumId="81">
    <w:nsid w:val="69E373"/>
    <w:multiLevelType w:val="hybridMultilevel"/>
    <w:lvl w:ilvl="0">
      <w:lvlJc w:val="left"/>
      <w:lvlText w:val="3"/>
      <w:numFmt w:val="bullet"/>
      <w:start w:val="1"/>
    </w:lvl>
    <w:lvl w:ilvl="1">
      <w:lvlJc w:val="left"/>
      <w:lvlText w:val="-"/>
      <w:numFmt w:val="bullet"/>
      <w:start w:val="1"/>
    </w:lvl>
  </w:abstractNum>
  <w:abstractNum w:abstractNumId="82">
    <w:nsid w:val="2C27173B"/>
    <w:multiLevelType w:val="hybridMultilevel"/>
    <w:lvl w:ilvl="0">
      <w:lvlJc w:val="left"/>
      <w:lvlText w:val="4"/>
      <w:numFmt w:val="bullet"/>
      <w:start w:val="1"/>
    </w:lvl>
  </w:abstractNum>
  <w:abstractNum w:abstractNumId="83">
    <w:nsid w:val="4C9B0904"/>
    <w:multiLevelType w:val="hybridMultilevel"/>
    <w:lvl w:ilvl="0">
      <w:lvlJc w:val="left"/>
      <w:lvlText w:val="3"/>
      <w:numFmt w:val="bullet"/>
      <w:start w:val="1"/>
    </w:lvl>
  </w:abstractNum>
  <w:abstractNum w:abstractNumId="84">
    <w:nsid w:val="6AA7B75C"/>
    <w:multiLevelType w:val="hybridMultilevel"/>
    <w:lvl w:ilvl="0">
      <w:lvlJc w:val="left"/>
      <w:lvlText w:val="4"/>
      <w:numFmt w:val="bullet"/>
      <w:start w:val="1"/>
    </w:lvl>
  </w:abstractNum>
  <w:abstractNum w:abstractNumId="85">
    <w:nsid w:val="1DF029D3"/>
    <w:multiLevelType w:val="hybridMultilevel"/>
    <w:lvl w:ilvl="0">
      <w:lvlJc w:val="left"/>
      <w:lvlText w:val="3"/>
      <w:numFmt w:val="bullet"/>
      <w:start w:val="1"/>
    </w:lvl>
  </w:abstractNum>
  <w:abstractNum w:abstractNumId="86">
    <w:nsid w:val="5675FF36"/>
    <w:multiLevelType w:val="hybridMultilevel"/>
    <w:lvl w:ilvl="0">
      <w:lvlJc w:val="left"/>
      <w:lvlText w:val="3"/>
      <w:numFmt w:val="bullet"/>
      <w:start w:val="1"/>
    </w:lvl>
  </w:abstractNum>
  <w:abstractNum w:abstractNumId="87">
    <w:nsid w:val="3DD15094"/>
    <w:multiLevelType w:val="hybridMultilevel"/>
    <w:lvl w:ilvl="0">
      <w:lvlJc w:val="left"/>
      <w:lvlText w:val="4"/>
      <w:numFmt w:val="bullet"/>
      <w:start w:val="1"/>
    </w:lvl>
  </w:abstractNum>
  <w:abstractNum w:abstractNumId="88">
    <w:nsid w:val="3DB012B3"/>
    <w:multiLevelType w:val="hybridMultilevel"/>
    <w:lvl w:ilvl="0">
      <w:lvlJc w:val="left"/>
      <w:lvlText w:val="-"/>
      <w:numFmt w:val="bullet"/>
      <w:start w:val="1"/>
    </w:lvl>
  </w:abstractNum>
  <w:abstractNum w:abstractNumId="89">
    <w:nsid w:val="2708C9AF"/>
    <w:multiLevelType w:val="hybridMultilevel"/>
    <w:lvl w:ilvl="0">
      <w:lvlJc w:val="left"/>
      <w:lvlText w:val="4"/>
      <w:numFmt w:val="bullet"/>
      <w:start w:val="1"/>
    </w:lvl>
  </w:abstractNum>
  <w:abstractNum w:abstractNumId="90">
    <w:nsid w:val="5B25ACE2"/>
    <w:multiLevelType w:val="hybridMultilevel"/>
    <w:lvl w:ilvl="0">
      <w:lvlJc w:val="left"/>
      <w:lvlText w:val="3"/>
      <w:numFmt w:val="bullet"/>
      <w:start w:val="1"/>
    </w:lvl>
  </w:abstractNum>
  <w:abstractNum w:abstractNumId="91">
    <w:nsid w:val="175DFCF0"/>
    <w:multiLevelType w:val="hybridMultilevel"/>
    <w:lvl w:ilvl="0">
      <w:lvlJc w:val="left"/>
      <w:lvlText w:val="D"/>
      <w:numFmt w:val="bullet"/>
      <w:start w:val="1"/>
    </w:lvl>
  </w:abstractNum>
  <w:abstractNum w:abstractNumId="92">
    <w:nsid w:val="4F97E3E4"/>
    <w:multiLevelType w:val="hybridMultilevel"/>
    <w:lvl w:ilvl="0">
      <w:lvlJc w:val="left"/>
      <w:lvlText w:val="\endash "/>
      <w:numFmt w:val="bullet"/>
      <w:start w:val="1"/>
    </w:lvl>
  </w:abstractNum>
  <w:abstractNum w:abstractNumId="93">
    <w:nsid w:val="53B0A9E"/>
    <w:multiLevelType w:val="hybridMultilevel"/>
    <w:lvl w:ilvl="0">
      <w:lvlJc w:val="left"/>
      <w:lvlText w:val="%1."/>
      <w:numFmt w:val="decimal"/>
      <w:start w:val="12"/>
    </w:lvl>
  </w:abstractNum>
  <w:abstractNum w:abstractNumId="94">
    <w:nsid w:val="34FD6B4F"/>
    <w:multiLevelType w:val="hybridMultilevel"/>
    <w:lvl w:ilvl="0">
      <w:lvlJc w:val="left"/>
      <w:lvlText w:val="\emdash "/>
      <w:numFmt w:val="bullet"/>
      <w:start w:val="1"/>
    </w:lvl>
  </w:abstractNum>
  <w:abstractNum w:abstractNumId="95">
    <w:nsid w:val="5915FF32"/>
    <w:multiLevelType w:val="hybridMultilevel"/>
    <w:lvl w:ilvl="0">
      <w:lvlJc w:val="left"/>
      <w:lvlText w:val="\emdash "/>
      <w:numFmt w:val="bullet"/>
      <w:start w:val="1"/>
    </w:lvl>
  </w:abstractNum>
  <w:abstractNum w:abstractNumId="96">
    <w:nsid w:val="56438D15"/>
    <w:multiLevelType w:val="hybridMultilevel"/>
    <w:lvl w:ilvl="0">
      <w:lvlJc w:val="left"/>
      <w:lvlText w:val="%1."/>
      <w:numFmt w:val="decimal"/>
      <w:start w:val="2"/>
    </w:lvl>
    <w:lvl w:ilvl="1">
      <w:lvlJc w:val="left"/>
      <w:lvlText w:val="\endash "/>
      <w:numFmt w:val="bullet"/>
      <w:start w:val="1"/>
    </w:lvl>
  </w:abstractNum>
  <w:abstractNum w:abstractNumId="97">
    <w:nsid w:val="519E3149"/>
    <w:multiLevelType w:val="hybridMultilevel"/>
    <w:lvl w:ilvl="0">
      <w:lvlJc w:val="left"/>
      <w:lvlText w:val="%1."/>
      <w:numFmt w:val="decimal"/>
      <w:start w:val="3"/>
    </w:lvl>
    <w:lvl w:ilvl="1">
      <w:lvlJc w:val="left"/>
      <w:lvlText w:val="\endash "/>
      <w:numFmt w:val="bullet"/>
      <w:start w:val="1"/>
    </w:lvl>
  </w:abstractNum>
  <w:abstractNum w:abstractNumId="98">
    <w:nsid w:val="2C6E4AFD"/>
    <w:multiLevelType w:val="hybridMultilevel"/>
    <w:lvl w:ilvl="0">
      <w:lvlJc w:val="left"/>
      <w:lvlText w:val="%1."/>
      <w:numFmt w:val="decimal"/>
      <w:start w:val="4"/>
    </w:lvl>
    <w:lvl w:ilvl="1">
      <w:lvlJc w:val="left"/>
      <w:lvlText w:val="\endash "/>
      <w:numFmt w:val="bullet"/>
      <w:start w:val="1"/>
    </w:lvl>
  </w:abstractNum>
  <w:abstractNum w:abstractNumId="99">
    <w:nsid w:val="17A1B582"/>
    <w:multiLevelType w:val="hybridMultilevel"/>
    <w:lvl w:ilvl="0">
      <w:lvlJc w:val="left"/>
      <w:lvlText w:val="%1."/>
      <w:numFmt w:val="decimal"/>
      <w:start w:val="5"/>
    </w:lvl>
    <w:lvl w:ilvl="1">
      <w:lvlJc w:val="left"/>
      <w:lvlText w:val="\endash "/>
      <w:numFmt w:val="bullet"/>
      <w:start w:val="1"/>
    </w:lvl>
  </w:abstractNum>
  <w:abstractNum w:abstractNumId="100">
    <w:nsid w:val="4DF72E4E"/>
    <w:multiLevelType w:val="hybridMultilevel"/>
    <w:lvl w:ilvl="0">
      <w:lvlJc w:val="left"/>
      <w:lvlText w:val="%1."/>
      <w:numFmt w:val="decimal"/>
      <w:start w:val="6"/>
    </w:lvl>
    <w:lvl w:ilvl="1">
      <w:lvlJc w:val="left"/>
      <w:lvlText w:val="\endash "/>
      <w:numFmt w:val="bullet"/>
      <w:start w:val="1"/>
    </w:lvl>
  </w:abstractNum>
  <w:abstractNum w:abstractNumId="101">
    <w:nsid w:val="5046B5A9"/>
    <w:multiLevelType w:val="hybridMultilevel"/>
    <w:lvl w:ilvl="0">
      <w:lvlJc w:val="left"/>
      <w:lvlText w:val="%1."/>
      <w:numFmt w:val="decimal"/>
      <w:start w:val="14"/>
    </w:lvl>
  </w:abstractNum>
  <w:abstractNum w:abstractNumId="102">
    <w:nsid w:val="5D888A08"/>
    <w:multiLevelType w:val="hybridMultilevel"/>
    <w:lvl w:ilvl="0">
      <w:lvlJc w:val="left"/>
      <w:lvlText w:val="%1"/>
      <w:numFmt w:val="upperLetter"/>
      <w:start w:val="1"/>
    </w:lvl>
    <w:lvl w:ilvl="1">
      <w:lvlJc w:val="left"/>
      <w:lvlText w:val="%2."/>
      <w:numFmt w:val="decimal"/>
      <w:start w:val="1"/>
    </w:lvl>
  </w:abstractNum>
  <w:abstractNum w:abstractNumId="103">
    <w:nsid w:val="2A082C70"/>
    <w:multiLevelType w:val="hybridMultilevel"/>
    <w:lvl w:ilvl="0">
      <w:lvlJc w:val="left"/>
      <w:lvlText w:val="%1."/>
      <w:numFmt w:val="upperLetter"/>
      <w:start w:val="2"/>
    </w:lvl>
    <w:lvl w:ilvl="1">
      <w:lvlJc w:val="left"/>
      <w:lvlText w:val="%2."/>
      <w:numFmt w:val="decimal"/>
      <w:start w:val="1"/>
    </w:lvl>
  </w:abstractNum>
  <w:abstractNum w:abstractNumId="104">
    <w:nsid w:val="5EC6AFD4"/>
    <w:multiLevelType w:val="hybridMultilevel"/>
    <w:lvl w:ilvl="0">
      <w:lvlJc w:val="left"/>
      <w:lvlText w:val="%1."/>
      <w:numFmt w:val="lowerLetter"/>
      <w:start w:val="1"/>
    </w:lvl>
  </w:abstractNum>
  <w:abstractNum w:abstractNumId="105">
    <w:nsid w:val="19E21BB2"/>
    <w:multiLevelType w:val="hybridMultilevel"/>
    <w:lvl w:ilvl="0">
      <w:lvlJc w:val="left"/>
      <w:lvlText w:val="%1."/>
      <w:numFmt w:val="upperLetter"/>
      <w:start w:val="1"/>
    </w:lvl>
  </w:abstractNum>
  <w:abstractNum w:abstractNumId="106">
    <w:nsid w:val="75E0858A"/>
    <w:multiLevelType w:val="hybridMultilevel"/>
    <w:lvl w:ilvl="0">
      <w:lvlJc w:val="left"/>
      <w:lvlText w:val="%1."/>
      <w:numFmt w:val="upperLetter"/>
      <w:start w:val="2"/>
    </w:lvl>
  </w:abstractNum>
  <w:abstractNum w:abstractNumId="107">
    <w:nsid w:val="57A61A29"/>
    <w:multiLevelType w:val="hybridMultilevel"/>
    <w:lvl w:ilvl="0">
      <w:lvlJc w:val="left"/>
      <w:lvlText w:val="\endash "/>
      <w:numFmt w:val="bullet"/>
      <w:start w:val="1"/>
    </w:lvl>
  </w:abstractNum>
  <w:abstractNum w:abstractNumId="108">
    <w:nsid w:val="5399C654"/>
    <w:multiLevelType w:val="hybridMultilevel"/>
    <w:lvl w:ilvl="0">
      <w:lvlJc w:val="left"/>
      <w:lvlText w:val="\endash "/>
      <w:numFmt w:val="bullet"/>
      <w:start w:val="1"/>
    </w:lvl>
  </w:abstractNum>
  <w:abstractNum w:abstractNumId="109">
    <w:nsid w:val="20EE1348"/>
    <w:multiLevelType w:val="hybridMultilevel"/>
    <w:lvl w:ilvl="0">
      <w:lvlJc w:val="left"/>
      <w:lvlText w:val="\endash "/>
      <w:numFmt w:val="bullet"/>
      <w:start w:val="1"/>
    </w:lvl>
  </w:abstractNum>
  <w:abstractNum w:abstractNumId="110">
    <w:nsid w:val="4427069A"/>
    <w:multiLevelType w:val="hybridMultilevel"/>
    <w:lvl w:ilvl="0">
      <w:lvlJc w:val="left"/>
      <w:lvlText w:val="%1."/>
      <w:numFmt w:val="decimal"/>
      <w:start w:val="1"/>
    </w:lvl>
  </w:abstractNum>
  <w:abstractNum w:abstractNumId="111">
    <w:nsid w:val="B37E80A"/>
    <w:multiLevelType w:val="hybridMultilevel"/>
    <w:lvl w:ilvl="0">
      <w:lvlJc w:val="left"/>
      <w:lvlText w:val=""/>
      <w:numFmt w:val="bullet"/>
      <w:start w:val="1"/>
    </w:lvl>
  </w:abstractNum>
  <w:abstractNum w:abstractNumId="112">
    <w:nsid w:val="2157F6BC"/>
    <w:multiLevelType w:val="hybridMultilevel"/>
    <w:lvl w:ilvl="0">
      <w:lvlJc w:val="left"/>
      <w:lvlText w:val=""/>
      <w:numFmt w:val="bullet"/>
      <w:start w:val="1"/>
    </w:lvl>
  </w:abstractNum>
  <w:abstractNum w:abstractNumId="113">
    <w:nsid w:val="704E1DD5"/>
    <w:multiLevelType w:val="hybridMultilevel"/>
    <w:lvl w:ilvl="0">
      <w:lvlJc w:val="left"/>
      <w:lvlText w:val="*"/>
      <w:numFmt w:val="bullet"/>
      <w:start w:val="1"/>
    </w:lvl>
  </w:abstractNum>
  <w:abstractNum w:abstractNumId="114">
    <w:nsid w:val="57D2F10E"/>
    <w:multiLevelType w:val="hybridMultilevel"/>
    <w:lvl w:ilvl="0">
      <w:lvlJc w:val="left"/>
      <w:lvlText w:val="\emdash "/>
      <w:numFmt w:val="bullet"/>
      <w:start w:val="1"/>
    </w:lvl>
  </w:abstractNum>
  <w:abstractNum w:abstractNumId="115">
    <w:nsid w:val="BFFAE18"/>
    <w:multiLevelType w:val="hybridMultilevel"/>
    <w:lvl w:ilvl="0">
      <w:lvlJc w:val="left"/>
      <w:lvlText w:val="1"/>
      <w:numFmt w:val="bullet"/>
      <w:start w:val="1"/>
    </w:lvl>
  </w:abstractNum>
  <w:abstractNum w:abstractNumId="116">
    <w:nsid w:val="E3E47A8"/>
    <w:multiLevelType w:val="hybridMultilevel"/>
    <w:lvl w:ilvl="0">
      <w:lvlJc w:val="left"/>
      <w:lvlText w:val="%1."/>
      <w:numFmt w:val="decimal"/>
      <w:start w:val="1"/>
    </w:lvl>
  </w:abstractNum>
  <w:abstractNum w:abstractNumId="117">
    <w:nsid w:val="2E48F044"/>
    <w:multiLevelType w:val="hybridMultilevel"/>
    <w:lvl w:ilvl="0">
      <w:lvlJc w:val="left"/>
      <w:lvlText w:val="%1."/>
      <w:numFmt w:val="decimal"/>
      <w:start w:val="1"/>
    </w:lvl>
  </w:abstractNum>
  <w:abstractNum w:abstractNumId="118">
    <w:nsid w:val="49D0FEAC"/>
    <w:multiLevelType w:val="hybridMultilevel"/>
    <w:lvl w:ilvl="0">
      <w:lvlJc w:val="left"/>
      <w:lvlText w:val="%1."/>
      <w:numFmt w:val="decimal"/>
      <w:start w:val="1"/>
    </w:lvl>
  </w:abstractNum>
  <w:abstractNum w:abstractNumId="119">
    <w:nsid w:val="4BEE5A5B"/>
    <w:multiLevelType w:val="hybridMultilevel"/>
    <w:lvl w:ilvl="0">
      <w:lvlJc w:val="left"/>
      <w:lvlText w:val="%1."/>
      <w:numFmt w:val="decimal"/>
      <w:start w:val="4"/>
    </w:lvl>
  </w:abstractNum>
  <w:abstractNum w:abstractNumId="120">
    <w:nsid w:val="5551B9F3"/>
    <w:multiLevelType w:val="hybridMultilevel"/>
    <w:lvl w:ilvl="0">
      <w:lvlJc w:val="left"/>
      <w:lvlText w:val="1"/>
      <w:numFmt w:val="bullet"/>
      <w:start w:val="1"/>
    </w:lvl>
  </w:abstractNum>
  <w:abstractNum w:abstractNumId="121">
    <w:nsid w:val="24F6AB8E"/>
    <w:multiLevelType w:val="hybridMultilevel"/>
    <w:lvl w:ilvl="0">
      <w:lvlJc w:val="left"/>
      <w:lvlText w:val="2"/>
      <w:numFmt w:val="bullet"/>
      <w:start w:val="1"/>
    </w:lvl>
  </w:abstractNum>
  <w:abstractNum w:abstractNumId="122">
    <w:nsid w:val="634C574C"/>
    <w:multiLevelType w:val="hybridMultilevel"/>
    <w:lvl w:ilvl="0">
      <w:lvlJc w:val="left"/>
      <w:lvlText w:val="3"/>
      <w:numFmt w:val="bullet"/>
      <w:start w:val="1"/>
    </w:lvl>
  </w:abstractNum>
  <w:abstractNum w:abstractNumId="123">
    <w:nsid w:val="24E99DD7"/>
    <w:multiLevelType w:val="hybridMultilevel"/>
    <w:lvl w:ilvl="0">
      <w:lvlJc w:val="left"/>
      <w:lvlText w:val="4"/>
      <w:numFmt w:val="bullet"/>
      <w:start w:val="1"/>
    </w:lvl>
  </w:abstractNum>
  <w:abstractNum w:abstractNumId="124">
    <w:nsid w:val="2A31B62D"/>
    <w:multiLevelType w:val="hybridMultilevel"/>
    <w:lvl w:ilvl="0">
      <w:lvlJc w:val="left"/>
      <w:lvlText w:val="5"/>
      <w:numFmt w:val="bullet"/>
      <w:start w:val="1"/>
    </w:lvl>
  </w:abstractNum>
  <w:abstractNum w:abstractNumId="125">
    <w:nsid w:val="1849C29B"/>
    <w:multiLevelType w:val="hybridMultilevel"/>
    <w:lvl w:ilvl="0">
      <w:lvlJc w:val="left"/>
      <w:lvlText w:val="6"/>
      <w:numFmt w:val="bullet"/>
      <w:start w:val="1"/>
    </w:lvl>
  </w:abstractNum>
  <w:abstractNum w:abstractNumId="126">
    <w:nsid w:val="7DFF9D09"/>
    <w:multiLevelType w:val="hybridMultilevel"/>
    <w:lvl w:ilvl="0">
      <w:lvlJc w:val="left"/>
      <w:lvlText w:val="7"/>
      <w:numFmt w:val="bullet"/>
      <w:start w:val="1"/>
    </w:lvl>
  </w:abstractNum>
  <w:abstractNum w:abstractNumId="127">
    <w:nsid w:val="754342"/>
    <w:multiLevelType w:val="hybridMultilevel"/>
    <w:lvl w:ilvl="0">
      <w:lvlJc w:val="left"/>
      <w:lvlText w:val="8"/>
      <w:numFmt w:val="bullet"/>
      <w:start w:val="1"/>
    </w:lvl>
  </w:abstractNum>
  <w:abstractNum w:abstractNumId="128">
    <w:nsid w:val="69E7F3E5"/>
    <w:multiLevelType w:val="hybridMultilevel"/>
    <w:lvl w:ilvl="0">
      <w:lvlJc w:val="left"/>
      <w:lvlText w:val="9"/>
      <w:numFmt w:val="bullet"/>
      <w:start w:val="1"/>
    </w:lvl>
  </w:abstractNum>
  <w:abstractNum w:abstractNumId="129">
    <w:nsid w:val="2A6DE806"/>
    <w:multiLevelType w:val="hybridMultilevel"/>
    <w:lvl w:ilvl="0">
      <w:lvlJc w:val="left"/>
      <w:lvlText w:val="%1"/>
      <w:numFmt w:val="decimal"/>
      <w:start w:val="10"/>
    </w:lvl>
  </w:abstractNum>
  <w:abstractNum w:abstractNumId="130">
    <w:nsid w:val="1816F8C4"/>
    <w:multiLevelType w:val="hybridMultilevel"/>
    <w:lvl w:ilvl="0">
      <w:lvlJc w:val="left"/>
      <w:lvlText w:val="%1"/>
      <w:numFmt w:val="decimal"/>
      <w:start w:val="12"/>
    </w:lvl>
  </w:abstractNum>
  <w:abstractNum w:abstractNumId="131">
    <w:nsid w:val="37DF2233"/>
    <w:multiLevelType w:val="hybridMultilevel"/>
    <w:lvl w:ilvl="0">
      <w:lvlJc w:val="left"/>
      <w:lvlText w:val="%1"/>
      <w:numFmt w:val="decimal"/>
      <w:start w:val="25"/>
    </w:lvl>
  </w:abstractNum>
  <w:abstractNum w:abstractNumId="132">
    <w:nsid w:val="7AB49DAF"/>
    <w:multiLevelType w:val="hybridMultilevel"/>
    <w:lvl w:ilvl="0">
      <w:lvlJc w:val="left"/>
      <w:lvlText w:val="%1"/>
      <w:numFmt w:val="decimal"/>
      <w:start w:val="39"/>
    </w:lvl>
  </w:abstractNum>
  <w:abstractNum w:abstractNumId="133">
    <w:nsid w:val="759F82CD"/>
    <w:multiLevelType w:val="hybridMultilevel"/>
    <w:lvl w:ilvl="0">
      <w:lvlJc w:val="left"/>
      <w:lvlText w:val="%1"/>
      <w:numFmt w:val="decimal"/>
      <w:start w:val="50"/>
    </w:lvl>
  </w:abstractNum>
  <w:abstractNum w:abstractNumId="134">
    <w:nsid w:val="61E74EA3"/>
    <w:multiLevelType w:val="hybridMultilevel"/>
    <w:lvl w:ilvl="0">
      <w:lvlJc w:val="left"/>
      <w:lvlText w:val="%1"/>
      <w:numFmt w:val="decimal"/>
      <w:start w:val="62"/>
    </w:lvl>
  </w:abstractNum>
  <w:abstractNum w:abstractNumId="135">
    <w:nsid w:val="597B4D84"/>
    <w:multiLevelType w:val="hybridMultilevel"/>
    <w:lvl w:ilvl="0">
      <w:lvlJc w:val="left"/>
      <w:lvlText w:val="%1"/>
      <w:numFmt w:val="decimal"/>
      <w:start w:val="75"/>
    </w:lvl>
  </w:abstractNum>
  <w:abstractNum w:abstractNumId="136">
    <w:nsid w:val="F819E7F"/>
    <w:multiLevelType w:val="hybridMultilevel"/>
    <w:lvl w:ilvl="0">
      <w:lvlJc w:val="left"/>
      <w:lvlText w:val="%1"/>
      <w:numFmt w:val="decimal"/>
      <w:start w:val="88"/>
    </w:lvl>
  </w:abstractNum>
  <w:abstractNum w:abstractNumId="137">
    <w:nsid w:val="57C7D42D"/>
    <w:multiLevelType w:val="hybridMultilevel"/>
    <w:lvl w:ilvl="0">
      <w:lvlJc w:val="left"/>
      <w:lvlText w:val="%1"/>
      <w:numFmt w:val="decimal"/>
      <w:start w:val="101"/>
    </w:lvl>
  </w:abstractNum>
  <w:abstractNum w:abstractNumId="138">
    <w:nsid w:val="312167AD"/>
    <w:multiLevelType w:val="hybridMultilevel"/>
    <w:lvl w:ilvl="0">
      <w:lvlJc w:val="left"/>
      <w:lvlText w:val="%1"/>
      <w:numFmt w:val="decimal"/>
      <w:start w:val="114"/>
    </w:lvl>
  </w:abstractNum>
  <w:abstractNum w:abstractNumId="139">
    <w:nsid w:val="631B64D4"/>
    <w:multiLevelType w:val="hybridMultilevel"/>
    <w:lvl w:ilvl="0">
      <w:lvlJc w:val="left"/>
      <w:lvlText w:val="%1"/>
      <w:numFmt w:val="decimal"/>
      <w:start w:val="126"/>
    </w:lvl>
  </w:abstractNum>
  <w:abstractNum w:abstractNumId="140">
    <w:nsid w:val="78B5E776"/>
    <w:multiLevelType w:val="hybridMultilevel"/>
    <w:lvl w:ilvl="0">
      <w:lvlJc w:val="left"/>
      <w:lvlText w:val="%1"/>
      <w:numFmt w:val="decimal"/>
      <w:start w:val="133"/>
    </w:lvl>
  </w:abstractNum>
  <w:abstractNum w:abstractNumId="141">
    <w:nsid w:val="75486E47"/>
    <w:multiLevelType w:val="hybridMultilevel"/>
    <w:lvl w:ilvl="0">
      <w:lvlJc w:val="left"/>
      <w:lvlText w:val="%1"/>
      <w:numFmt w:val="decimal"/>
      <w:start w:val="138"/>
    </w:lvl>
  </w:abstractNum>
  <w:abstractNum w:abstractNumId="142">
    <w:nsid w:val="6E534CDE"/>
    <w:multiLevelType w:val="hybridMultilevel"/>
    <w:lvl w:ilvl="0">
      <w:lvlJc w:val="left"/>
      <w:lvlText w:val="%1"/>
      <w:numFmt w:val="decimal"/>
      <w:start w:val="150"/>
    </w:lvl>
  </w:abstractNum>
  <w:abstractNum w:abstractNumId="143">
    <w:nsid w:val="1A0DDE32"/>
    <w:multiLevelType w:val="hybridMultilevel"/>
    <w:lvl w:ilvl="0">
      <w:lvlJc w:val="left"/>
      <w:lvlText w:val="%1"/>
      <w:numFmt w:val="decimal"/>
      <w:start w:val="160"/>
    </w:lvl>
  </w:abstractNum>
  <w:abstractNum w:abstractNumId="144">
    <w:nsid w:val="65968C1C"/>
    <w:multiLevelType w:val="hybridMultilevel"/>
    <w:lvl w:ilvl="0">
      <w:lvlJc w:val="left"/>
      <w:lvlText w:val="%1"/>
      <w:numFmt w:val="decimal"/>
      <w:start w:val="165"/>
    </w:lvl>
  </w:abstractNum>
  <w:abstractNum w:abstractNumId="145">
    <w:nsid w:val="46263DEC"/>
    <w:multiLevelType w:val="hybridMultilevel"/>
    <w:lvl w:ilvl="0">
      <w:lvlJc w:val="left"/>
      <w:lvlText w:val="%1"/>
      <w:numFmt w:val="decimal"/>
      <w:start w:val="170"/>
    </w:lvl>
  </w:abstractNum>
  <w:abstractNum w:abstractNumId="146">
    <w:nsid w:val="260D8C4A"/>
    <w:multiLevelType w:val="hybridMultilevel"/>
    <w:lvl w:ilvl="0">
      <w:lvlJc w:val="left"/>
      <w:lvlText w:val="%1"/>
      <w:numFmt w:val="decimal"/>
      <w:start w:val="180"/>
    </w:lvl>
  </w:abstractNum>
  <w:abstractNum w:abstractNumId="147">
    <w:nsid w:val="73D4D3C4"/>
    <w:multiLevelType w:val="hybridMultilevel"/>
    <w:lvl w:ilvl="0">
      <w:lvlJc w:val="left"/>
      <w:lvlText w:val="%1"/>
      <w:numFmt w:val="decimal"/>
      <w:start w:val="191"/>
    </w:lvl>
  </w:abstractNum>
  <w:abstractNum w:abstractNumId="148">
    <w:nsid w:val="746F2E30"/>
    <w:multiLevelType w:val="hybridMultilevel"/>
    <w:lvl w:ilvl="0">
      <w:lvlJc w:val="left"/>
      <w:lvlText w:val="%1"/>
      <w:numFmt w:val="decimal"/>
      <w:start w:val="204"/>
    </w:lvl>
  </w:abstractNum>
  <w:abstractNum w:abstractNumId="149">
    <w:nsid w:val="6FDE8AF6"/>
    <w:multiLevelType w:val="hybridMultilevel"/>
    <w:lvl w:ilvl="0">
      <w:lvlJc w:val="left"/>
      <w:lvlText w:val="%1"/>
      <w:numFmt w:val="decimal"/>
      <w:start w:val="216"/>
    </w:lvl>
  </w:abstractNum>
  <w:abstractNum w:abstractNumId="150">
    <w:nsid w:val="3FC32E20"/>
    <w:multiLevelType w:val="hybridMultilevel"/>
    <w:lvl w:ilvl="0">
      <w:lvlJc w:val="left"/>
      <w:lvlText w:val="%1"/>
      <w:numFmt w:val="decimal"/>
      <w:start w:val="228"/>
    </w:lvl>
  </w:abstractNum>
  <w:abstractNum w:abstractNumId="151">
    <w:nsid w:val="49C0E823"/>
    <w:multiLevelType w:val="hybridMultilevel"/>
    <w:lvl w:ilvl="0">
      <w:lvlJc w:val="left"/>
      <w:lvlText w:val="%1"/>
      <w:numFmt w:val="decimal"/>
      <w:start w:val="241"/>
    </w:lvl>
  </w:abstractNum>
  <w:abstractNum w:abstractNumId="152">
    <w:nsid w:val="14D53685"/>
    <w:multiLevelType w:val="hybridMultilevel"/>
    <w:lvl w:ilvl="0">
      <w:lvlJc w:val="left"/>
      <w:lvlText w:val="%1"/>
      <w:numFmt w:val="decimal"/>
      <w:start w:val="254"/>
    </w:lvl>
  </w:abstractNum>
  <w:abstractNum w:abstractNumId="153">
    <w:nsid w:val="230F856C"/>
    <w:multiLevelType w:val="hybridMultilevel"/>
    <w:lvl w:ilvl="0">
      <w:lvlJc w:val="left"/>
      <w:lvlText w:val="%1"/>
      <w:numFmt w:val="decimal"/>
      <w:start w:val="26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jpeg"/><Relationship Id="rId53" Type="http://schemas.openxmlformats.org/officeDocument/2006/relationships/image" Target="media/image42.jpeg"/><Relationship Id="rId54" Type="http://schemas.openxmlformats.org/officeDocument/2006/relationships/image" Target="media/image43.jpeg"/><Relationship Id="rId55" Type="http://schemas.openxmlformats.org/officeDocument/2006/relationships/image" Target="media/image44.png"/><Relationship Id="rId56" Type="http://schemas.openxmlformats.org/officeDocument/2006/relationships/image" Target="media/image45.jpeg"/><Relationship Id="rId57" Type="http://schemas.openxmlformats.org/officeDocument/2006/relationships/image" Target="media/image46.jpeg"/><Relationship Id="rId58" Type="http://schemas.openxmlformats.org/officeDocument/2006/relationships/image" Target="media/image47.jpeg"/><Relationship Id="rId59" Type="http://schemas.openxmlformats.org/officeDocument/2006/relationships/image" Target="media/image48.jpeg"/><Relationship Id="rId60" Type="http://schemas.openxmlformats.org/officeDocument/2006/relationships/image" Target="media/image49.jpeg"/><Relationship Id="rId61" Type="http://schemas.openxmlformats.org/officeDocument/2006/relationships/image" Target="media/image50.jpeg"/><Relationship Id="rId62" Type="http://schemas.openxmlformats.org/officeDocument/2006/relationships/image" Target="media/image51.jpeg"/><Relationship Id="rId63" Type="http://schemas.openxmlformats.org/officeDocument/2006/relationships/image" Target="media/image52.jpeg"/><Relationship Id="rId64" Type="http://schemas.openxmlformats.org/officeDocument/2006/relationships/image" Target="media/image53.jpeg"/><Relationship Id="rId65" Type="http://schemas.openxmlformats.org/officeDocument/2006/relationships/image" Target="media/image54.jpeg"/><Relationship Id="rId66" Type="http://schemas.openxmlformats.org/officeDocument/2006/relationships/image" Target="media/image55.jpeg"/><Relationship Id="rId67" Type="http://schemas.openxmlformats.org/officeDocument/2006/relationships/image" Target="media/image56.jpeg"/><Relationship Id="rId68" Type="http://schemas.openxmlformats.org/officeDocument/2006/relationships/image" Target="media/image57.jpeg"/><Relationship Id="rId69" Type="http://schemas.openxmlformats.org/officeDocument/2006/relationships/image" Target="media/image58.jpeg"/><Relationship Id="rId70" Type="http://schemas.openxmlformats.org/officeDocument/2006/relationships/image" Target="media/image59.jpeg"/><Relationship Id="rId71" Type="http://schemas.openxmlformats.org/officeDocument/2006/relationships/image" Target="media/image60.jpeg"/><Relationship Id="rId72" Type="http://schemas.openxmlformats.org/officeDocument/2006/relationships/image" Target="media/image61.jpeg"/><Relationship Id="rId73" Type="http://schemas.openxmlformats.org/officeDocument/2006/relationships/image" Target="media/image62.jpeg"/><Relationship Id="rId74" Type="http://schemas.openxmlformats.org/officeDocument/2006/relationships/image" Target="media/image63.jpeg"/><Relationship Id="rId75" Type="http://schemas.openxmlformats.org/officeDocument/2006/relationships/image" Target="media/image64.jpeg"/><Relationship Id="rId76" Type="http://schemas.openxmlformats.org/officeDocument/2006/relationships/image" Target="media/image65.jpeg"/><Relationship Id="rId77" Type="http://schemas.openxmlformats.org/officeDocument/2006/relationships/image" Target="media/image66.jpeg"/><Relationship Id="rId78" Type="http://schemas.openxmlformats.org/officeDocument/2006/relationships/image" Target="media/image67.jpeg"/><Relationship Id="rId79" Type="http://schemas.openxmlformats.org/officeDocument/2006/relationships/image" Target="media/image68.jpeg"/><Relationship Id="rId80" Type="http://schemas.openxmlformats.org/officeDocument/2006/relationships/image" Target="media/image6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2024-05-21T11:29:51Z</dcterms:created>
  <dcterms:modified xsi:type="dcterms:W3CDTF">2024-05-21T11:29:51Z</dcterms:modified>
</cp:coreProperties>
</file>