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41F10C" w14:textId="0515F0EA" w:rsidR="009E4C70" w:rsidRPr="009E4C70" w:rsidRDefault="009E4C70" w:rsidP="009E4C70">
      <w:pPr>
        <w:spacing w:before="100" w:beforeAutospacing="1" w:after="100" w:afterAutospacing="1" w:line="276" w:lineRule="auto"/>
        <w:jc w:val="right"/>
        <w:rPr>
          <w:rFonts w:ascii="Century Gothic" w:eastAsia="Times New Roman" w:hAnsi="Century Gothic" w:cs="Times New Roman"/>
          <w:b/>
          <w:bCs/>
          <w:sz w:val="24"/>
          <w:szCs w:val="24"/>
          <w:u w:val="single"/>
          <w:lang w:eastAsia="es-ES"/>
        </w:rPr>
      </w:pPr>
      <w:r w:rsidRPr="009E4C70">
        <w:rPr>
          <w:rFonts w:ascii="Century Gothic" w:eastAsia="Times New Roman" w:hAnsi="Century Gothic" w:cs="Times New Roman"/>
          <w:b/>
          <w:bCs/>
          <w:sz w:val="24"/>
          <w:szCs w:val="24"/>
          <w:u w:val="single"/>
          <w:lang w:eastAsia="es-ES"/>
        </w:rPr>
        <w:t>DENUNCIA</w:t>
      </w:r>
    </w:p>
    <w:p w14:paraId="5CA425D8" w14:textId="53AE453A" w:rsidR="00932A46" w:rsidRDefault="00932A46" w:rsidP="009E4C70">
      <w:pPr>
        <w:spacing w:before="100" w:beforeAutospacing="1" w:after="100" w:afterAutospacing="1" w:line="276" w:lineRule="auto"/>
        <w:jc w:val="both"/>
        <w:rPr>
          <w:rFonts w:ascii="Century Gothic" w:eastAsia="Times New Roman" w:hAnsi="Century Gothic" w:cs="Times New Roman"/>
          <w:b/>
          <w:bCs/>
          <w:sz w:val="24"/>
          <w:szCs w:val="24"/>
          <w:lang w:eastAsia="es-ES"/>
        </w:rPr>
      </w:pPr>
      <w:r w:rsidRPr="00932A46">
        <w:rPr>
          <w:rFonts w:ascii="Century Gothic" w:eastAsia="Times New Roman" w:hAnsi="Century Gothic" w:cs="Times New Roman"/>
          <w:b/>
          <w:bCs/>
          <w:sz w:val="24"/>
          <w:szCs w:val="24"/>
          <w:lang w:eastAsia="es-ES"/>
        </w:rPr>
        <w:t>CIUDADANO(A):</w:t>
      </w:r>
      <w:r w:rsidRPr="00932A46">
        <w:rPr>
          <w:rFonts w:ascii="Century Gothic" w:eastAsia="Times New Roman" w:hAnsi="Century Gothic" w:cs="Times New Roman"/>
          <w:sz w:val="24"/>
          <w:szCs w:val="24"/>
          <w:lang w:eastAsia="es-ES"/>
        </w:rPr>
        <w:t xml:space="preserve"> </w:t>
      </w:r>
      <w:r w:rsidRPr="00932A46">
        <w:rPr>
          <w:rFonts w:ascii="Century Gothic" w:eastAsia="Times New Roman" w:hAnsi="Century Gothic" w:cs="Times New Roman"/>
          <w:b/>
          <w:bCs/>
          <w:sz w:val="24"/>
          <w:szCs w:val="24"/>
          <w:lang w:eastAsia="es-ES"/>
        </w:rPr>
        <w:t>FISCAL SUPERIOR DEL MINISTERIO PÚBLICO DE LA CIRCUNSCRIPCIÓN JUDICIAL DEL ESTADO BOLIVARIANO DE MIRANDA.</w:t>
      </w:r>
      <w:r w:rsidRPr="00932A46">
        <w:rPr>
          <w:rFonts w:ascii="Century Gothic" w:eastAsia="Times New Roman" w:hAnsi="Century Gothic" w:cs="Times New Roman"/>
          <w:sz w:val="24"/>
          <w:szCs w:val="24"/>
          <w:lang w:eastAsia="es-ES"/>
        </w:rPr>
        <w:t xml:space="preserve"> </w:t>
      </w:r>
      <w:r w:rsidRPr="00932A46">
        <w:rPr>
          <w:rFonts w:ascii="Century Gothic" w:eastAsia="Times New Roman" w:hAnsi="Century Gothic" w:cs="Times New Roman"/>
          <w:b/>
          <w:bCs/>
          <w:sz w:val="24"/>
          <w:szCs w:val="24"/>
          <w:lang w:eastAsia="es-ES"/>
        </w:rPr>
        <w:t xml:space="preserve">SU </w:t>
      </w:r>
      <w:r w:rsidR="001975A3" w:rsidRPr="00932A46">
        <w:rPr>
          <w:rFonts w:ascii="Century Gothic" w:eastAsia="Times New Roman" w:hAnsi="Century Gothic" w:cs="Times New Roman"/>
          <w:b/>
          <w:bCs/>
          <w:sz w:val="24"/>
          <w:szCs w:val="24"/>
          <w:lang w:eastAsia="es-ES"/>
        </w:rPr>
        <w:t>DESPACHO. -</w:t>
      </w:r>
    </w:p>
    <w:p w14:paraId="29F6B2F3" w14:textId="77777777" w:rsidR="009E4C70" w:rsidRPr="00932A46" w:rsidRDefault="009E4C70"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p>
    <w:p w14:paraId="204CC1F6" w14:textId="77777777" w:rsidR="00932A46" w:rsidRPr="00932A46"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t xml:space="preserve">Yo, </w:t>
      </w:r>
      <w:r w:rsidRPr="00932A46">
        <w:rPr>
          <w:rFonts w:ascii="Century Gothic" w:eastAsia="Times New Roman" w:hAnsi="Century Gothic" w:cs="Times New Roman"/>
          <w:b/>
          <w:bCs/>
          <w:sz w:val="24"/>
          <w:szCs w:val="24"/>
          <w:lang w:eastAsia="es-ES"/>
        </w:rPr>
        <w:t>MARIO ALBERTO LIZCANO URBINA</w:t>
      </w:r>
      <w:r w:rsidRPr="00932A46">
        <w:rPr>
          <w:rFonts w:ascii="Century Gothic" w:eastAsia="Times New Roman" w:hAnsi="Century Gothic" w:cs="Times New Roman"/>
          <w:sz w:val="24"/>
          <w:szCs w:val="24"/>
          <w:lang w:eastAsia="es-ES"/>
        </w:rPr>
        <w:t xml:space="preserve">, venezolano, mayor de edad, abogado en ejercicio, inscrito en el Instituto de Previsión Social del Abogado bajo el </w:t>
      </w:r>
      <w:proofErr w:type="spellStart"/>
      <w:r w:rsidRPr="00932A46">
        <w:rPr>
          <w:rFonts w:ascii="Century Gothic" w:eastAsia="Times New Roman" w:hAnsi="Century Gothic" w:cs="Times New Roman"/>
          <w:sz w:val="24"/>
          <w:szCs w:val="24"/>
          <w:lang w:eastAsia="es-ES"/>
        </w:rPr>
        <w:t>N°</w:t>
      </w:r>
      <w:proofErr w:type="spellEnd"/>
      <w:r w:rsidRPr="00932A46">
        <w:rPr>
          <w:rFonts w:ascii="Century Gothic" w:eastAsia="Times New Roman" w:hAnsi="Century Gothic" w:cs="Times New Roman"/>
          <w:sz w:val="24"/>
          <w:szCs w:val="24"/>
          <w:lang w:eastAsia="es-ES"/>
        </w:rPr>
        <w:t xml:space="preserve"> 255.996, con domicilio procesal en la Avenida Bermúdez, Torre Construcción, piso 11, oficina F, Los Teques, Municipio Guaicaipuro del Estado Bolivariano de Miranda, actuando en mi carácter de Apoderado Judicial de la ciudadana </w:t>
      </w:r>
      <w:r w:rsidRPr="00932A46">
        <w:rPr>
          <w:rFonts w:ascii="Century Gothic" w:eastAsia="Times New Roman" w:hAnsi="Century Gothic" w:cs="Times New Roman"/>
          <w:b/>
          <w:bCs/>
          <w:sz w:val="24"/>
          <w:szCs w:val="24"/>
          <w:lang w:eastAsia="es-ES"/>
        </w:rPr>
        <w:t>NORA ESMERALDA REYES ROJAS</w:t>
      </w:r>
      <w:r w:rsidRPr="00932A46">
        <w:rPr>
          <w:rFonts w:ascii="Century Gothic" w:eastAsia="Times New Roman" w:hAnsi="Century Gothic" w:cs="Times New Roman"/>
          <w:sz w:val="24"/>
          <w:szCs w:val="24"/>
          <w:lang w:eastAsia="es-ES"/>
        </w:rPr>
        <w:t xml:space="preserve">, venezolana, mayor de edad, titular de la cédula de identidad </w:t>
      </w:r>
      <w:proofErr w:type="spellStart"/>
      <w:r w:rsidRPr="00932A46">
        <w:rPr>
          <w:rFonts w:ascii="Century Gothic" w:eastAsia="Times New Roman" w:hAnsi="Century Gothic" w:cs="Times New Roman"/>
          <w:sz w:val="24"/>
          <w:szCs w:val="24"/>
          <w:lang w:eastAsia="es-ES"/>
        </w:rPr>
        <w:t>N°</w:t>
      </w:r>
      <w:proofErr w:type="spellEnd"/>
      <w:r w:rsidRPr="00932A46">
        <w:rPr>
          <w:rFonts w:ascii="Century Gothic" w:eastAsia="Times New Roman" w:hAnsi="Century Gothic" w:cs="Times New Roman"/>
          <w:sz w:val="24"/>
          <w:szCs w:val="24"/>
          <w:lang w:eastAsia="es-ES"/>
        </w:rPr>
        <w:t xml:space="preserve"> V-14.480.996, tal como se desprende del </w:t>
      </w:r>
      <w:r w:rsidRPr="00932A46">
        <w:rPr>
          <w:rFonts w:ascii="Century Gothic" w:eastAsia="Times New Roman" w:hAnsi="Century Gothic" w:cs="Times New Roman"/>
          <w:b/>
          <w:bCs/>
          <w:sz w:val="24"/>
          <w:szCs w:val="24"/>
          <w:lang w:eastAsia="es-ES"/>
        </w:rPr>
        <w:t>PODER ESPECIAL PENAL PARA REPRESENTACIÓN DE VÍCTIMAS</w:t>
      </w:r>
      <w:r w:rsidRPr="00932A46">
        <w:rPr>
          <w:rFonts w:ascii="Century Gothic" w:eastAsia="Times New Roman" w:hAnsi="Century Gothic" w:cs="Times New Roman"/>
          <w:sz w:val="24"/>
          <w:szCs w:val="24"/>
          <w:lang w:eastAsia="es-ES"/>
        </w:rPr>
        <w:t xml:space="preserve">, otorgado en fecha 10 de agosto de 2026, debidamente autenticado por ante la Notaría Pública del Municipio Los </w:t>
      </w:r>
      <w:proofErr w:type="spellStart"/>
      <w:r w:rsidRPr="00932A46">
        <w:rPr>
          <w:rFonts w:ascii="Century Gothic" w:eastAsia="Times New Roman" w:hAnsi="Century Gothic" w:cs="Times New Roman"/>
          <w:sz w:val="24"/>
          <w:szCs w:val="24"/>
          <w:lang w:eastAsia="es-ES"/>
        </w:rPr>
        <w:t>Salias</w:t>
      </w:r>
      <w:proofErr w:type="spellEnd"/>
      <w:r w:rsidRPr="00932A46">
        <w:rPr>
          <w:rFonts w:ascii="Century Gothic" w:eastAsia="Times New Roman" w:hAnsi="Century Gothic" w:cs="Times New Roman"/>
          <w:sz w:val="24"/>
          <w:szCs w:val="24"/>
          <w:lang w:eastAsia="es-ES"/>
        </w:rPr>
        <w:t>, Estado Bolivariano de Miranda, bajo el número 32, tomo 82, folios 172 al 176, ante usted, con el debido respeto, ocurro para exponer y solicitar:</w:t>
      </w:r>
    </w:p>
    <w:p w14:paraId="3BB9C2D3" w14:textId="77777777" w:rsidR="00932A46" w:rsidRPr="00932A46" w:rsidRDefault="00932A46" w:rsidP="009E4C70">
      <w:pPr>
        <w:spacing w:before="100" w:beforeAutospacing="1" w:after="100" w:afterAutospacing="1" w:line="276" w:lineRule="auto"/>
        <w:jc w:val="center"/>
        <w:outlineLvl w:val="2"/>
        <w:rPr>
          <w:rFonts w:ascii="Century Gothic" w:eastAsia="Times New Roman" w:hAnsi="Century Gothic" w:cs="Times New Roman"/>
          <w:b/>
          <w:bCs/>
          <w:sz w:val="24"/>
          <w:szCs w:val="24"/>
          <w:lang w:eastAsia="es-ES"/>
        </w:rPr>
      </w:pPr>
      <w:r w:rsidRPr="00932A46">
        <w:rPr>
          <w:rFonts w:ascii="Century Gothic" w:eastAsia="Times New Roman" w:hAnsi="Century Gothic" w:cs="Times New Roman"/>
          <w:b/>
          <w:bCs/>
          <w:sz w:val="24"/>
          <w:szCs w:val="24"/>
          <w:lang w:eastAsia="es-ES"/>
        </w:rPr>
        <w:t>I. OBJETO</w:t>
      </w:r>
    </w:p>
    <w:p w14:paraId="6073E4ED" w14:textId="77777777" w:rsidR="00932A46" w:rsidRPr="00932A46"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t xml:space="preserve">De conformidad con lo establecido en el artículo 267 del Código Orgánico Procesal Penal, interpongo </w:t>
      </w:r>
      <w:r w:rsidRPr="00932A46">
        <w:rPr>
          <w:rFonts w:ascii="Century Gothic" w:eastAsia="Times New Roman" w:hAnsi="Century Gothic" w:cs="Times New Roman"/>
          <w:b/>
          <w:bCs/>
          <w:sz w:val="24"/>
          <w:szCs w:val="24"/>
          <w:lang w:eastAsia="es-ES"/>
        </w:rPr>
        <w:t>FORMAL DENUNCIA</w:t>
      </w:r>
      <w:r w:rsidRPr="00932A46">
        <w:rPr>
          <w:rFonts w:ascii="Century Gothic" w:eastAsia="Times New Roman" w:hAnsi="Century Gothic" w:cs="Times New Roman"/>
          <w:sz w:val="24"/>
          <w:szCs w:val="24"/>
          <w:lang w:eastAsia="es-ES"/>
        </w:rPr>
        <w:t xml:space="preserve"> contra el ciudadano </w:t>
      </w:r>
      <w:r w:rsidRPr="00932A46">
        <w:rPr>
          <w:rFonts w:ascii="Century Gothic" w:eastAsia="Times New Roman" w:hAnsi="Century Gothic" w:cs="Times New Roman"/>
          <w:b/>
          <w:bCs/>
          <w:sz w:val="24"/>
          <w:szCs w:val="24"/>
          <w:lang w:eastAsia="es-ES"/>
        </w:rPr>
        <w:t>LUIS EDGARDO COELLO REYES</w:t>
      </w:r>
      <w:r w:rsidRPr="00932A46">
        <w:rPr>
          <w:rFonts w:ascii="Century Gothic" w:eastAsia="Times New Roman" w:hAnsi="Century Gothic" w:cs="Times New Roman"/>
          <w:sz w:val="24"/>
          <w:szCs w:val="24"/>
          <w:lang w:eastAsia="es-ES"/>
        </w:rPr>
        <w:t xml:space="preserve">, venezolano, titular de la cédula de identidad </w:t>
      </w:r>
      <w:proofErr w:type="spellStart"/>
      <w:r w:rsidRPr="00932A46">
        <w:rPr>
          <w:rFonts w:ascii="Century Gothic" w:eastAsia="Times New Roman" w:hAnsi="Century Gothic" w:cs="Times New Roman"/>
          <w:sz w:val="24"/>
          <w:szCs w:val="24"/>
          <w:lang w:eastAsia="es-ES"/>
        </w:rPr>
        <w:t>N°</w:t>
      </w:r>
      <w:proofErr w:type="spellEnd"/>
      <w:r w:rsidRPr="00932A46">
        <w:rPr>
          <w:rFonts w:ascii="Century Gothic" w:eastAsia="Times New Roman" w:hAnsi="Century Gothic" w:cs="Times New Roman"/>
          <w:sz w:val="24"/>
          <w:szCs w:val="24"/>
          <w:lang w:eastAsia="es-ES"/>
        </w:rPr>
        <w:t xml:space="preserve"> V-12.157.027, quien puede ser contactado a través del número telefónico 0414-2347527, por la comisión de los delitos de </w:t>
      </w:r>
      <w:r w:rsidRPr="00932A46">
        <w:rPr>
          <w:rFonts w:ascii="Century Gothic" w:eastAsia="Times New Roman" w:hAnsi="Century Gothic" w:cs="Times New Roman"/>
          <w:b/>
          <w:bCs/>
          <w:sz w:val="24"/>
          <w:szCs w:val="24"/>
          <w:lang w:eastAsia="es-ES"/>
        </w:rPr>
        <w:t>ESTAFA</w:t>
      </w:r>
      <w:r w:rsidRPr="00932A46">
        <w:rPr>
          <w:rFonts w:ascii="Century Gothic" w:eastAsia="Times New Roman" w:hAnsi="Century Gothic" w:cs="Times New Roman"/>
          <w:sz w:val="24"/>
          <w:szCs w:val="24"/>
          <w:lang w:eastAsia="es-ES"/>
        </w:rPr>
        <w:t xml:space="preserve"> y demás ilícitos concurrentes que pudieren desprenderse de la presente investigación, previstos y sancionados en el ordenamiento penal vigente, por los hechos que paso a narrar a continuación.</w:t>
      </w:r>
    </w:p>
    <w:p w14:paraId="592254DA" w14:textId="77777777" w:rsidR="00932A46" w:rsidRPr="00932A46" w:rsidRDefault="00932A46" w:rsidP="009E4C70">
      <w:pPr>
        <w:spacing w:before="100" w:beforeAutospacing="1" w:after="100" w:afterAutospacing="1" w:line="276" w:lineRule="auto"/>
        <w:jc w:val="center"/>
        <w:outlineLvl w:val="2"/>
        <w:rPr>
          <w:rFonts w:ascii="Century Gothic" w:eastAsia="Times New Roman" w:hAnsi="Century Gothic" w:cs="Times New Roman"/>
          <w:b/>
          <w:bCs/>
          <w:sz w:val="24"/>
          <w:szCs w:val="24"/>
          <w:lang w:eastAsia="es-ES"/>
        </w:rPr>
      </w:pPr>
      <w:r w:rsidRPr="00932A46">
        <w:rPr>
          <w:rFonts w:ascii="Century Gothic" w:eastAsia="Times New Roman" w:hAnsi="Century Gothic" w:cs="Times New Roman"/>
          <w:b/>
          <w:bCs/>
          <w:sz w:val="24"/>
          <w:szCs w:val="24"/>
          <w:lang w:eastAsia="es-ES"/>
        </w:rPr>
        <w:t>II. RELACIÓN DE LOS HECHOS</w:t>
      </w:r>
    </w:p>
    <w:p w14:paraId="151E1999" w14:textId="77777777" w:rsidR="00932A46" w:rsidRPr="00932A46"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t>La ciudadana Nora Esmeralda Reyes Rojas, paciente de condición oncológica, con el fin de garantizar su estabilidad y la de sus hijas, tomó la decisión de enajenar su vivienda propia ubicada en el sector Brisas de Oriente. En virtud de esta necesidad, mantuvo contacto con el ciudadano LUIS EDGARDO COELLO REYES, quien, mediante un despliegue de artificios y engaños, la convenció de realizar una inversión inmobiliaria.</w:t>
      </w:r>
    </w:p>
    <w:p w14:paraId="3EC8B35C" w14:textId="254D881F" w:rsidR="00932A46" w:rsidRPr="001975A3"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t xml:space="preserve">La negociación se perfeccionó en las instalaciones del supermercado FORUM, ubicado en el Centro Comercial La Cascada, Municipio Carrizal, Estado Bolivariano de Miranda. Durante el periodo comprendido entre </w:t>
      </w:r>
      <w:r w:rsidRPr="00932A46">
        <w:rPr>
          <w:rFonts w:ascii="Century Gothic" w:eastAsia="Times New Roman" w:hAnsi="Century Gothic" w:cs="Times New Roman"/>
          <w:b/>
          <w:bCs/>
          <w:sz w:val="24"/>
          <w:szCs w:val="24"/>
          <w:lang w:eastAsia="es-ES"/>
        </w:rPr>
        <w:t>diciembre de 2025 y febrero de 2026</w:t>
      </w:r>
      <w:r w:rsidRPr="00932A46">
        <w:rPr>
          <w:rFonts w:ascii="Century Gothic" w:eastAsia="Times New Roman" w:hAnsi="Century Gothic" w:cs="Times New Roman"/>
          <w:sz w:val="24"/>
          <w:szCs w:val="24"/>
          <w:lang w:eastAsia="es-ES"/>
        </w:rPr>
        <w:t xml:space="preserve">, la víctima, bajo la falsa promesa de adquirir un inmueble en la urbanización Colinas de Carrizal, sector </w:t>
      </w:r>
      <w:r w:rsidR="009E4C70">
        <w:rPr>
          <w:rFonts w:ascii="Century Gothic" w:eastAsia="Times New Roman" w:hAnsi="Century Gothic" w:cs="Times New Roman"/>
          <w:sz w:val="24"/>
          <w:szCs w:val="24"/>
          <w:lang w:eastAsia="es-ES"/>
        </w:rPr>
        <w:t>los caneyes</w:t>
      </w:r>
      <w:r w:rsidRPr="00932A46">
        <w:rPr>
          <w:rFonts w:ascii="Century Gothic" w:eastAsia="Times New Roman" w:hAnsi="Century Gothic" w:cs="Times New Roman"/>
          <w:sz w:val="24"/>
          <w:szCs w:val="24"/>
          <w:lang w:eastAsia="es-ES"/>
        </w:rPr>
        <w:t xml:space="preserve">, hizo entrega de la cantidad total de </w:t>
      </w:r>
      <w:r w:rsidRPr="00932A46">
        <w:rPr>
          <w:rFonts w:ascii="Century Gothic" w:eastAsia="Times New Roman" w:hAnsi="Century Gothic" w:cs="Times New Roman"/>
          <w:b/>
          <w:bCs/>
          <w:sz w:val="24"/>
          <w:szCs w:val="24"/>
          <w:lang w:eastAsia="es-ES"/>
        </w:rPr>
        <w:t>VEINTIDÓS MIL OCHOCIENTOS DÓLARES ESTADOUNIDENSES (USD 22.800)</w:t>
      </w:r>
      <w:r w:rsidR="001975A3">
        <w:rPr>
          <w:rFonts w:ascii="Century Gothic" w:eastAsia="Times New Roman" w:hAnsi="Century Gothic" w:cs="Times New Roman"/>
          <w:b/>
          <w:bCs/>
          <w:sz w:val="24"/>
          <w:szCs w:val="24"/>
          <w:lang w:eastAsia="es-ES"/>
        </w:rPr>
        <w:t xml:space="preserve">, </w:t>
      </w:r>
      <w:r w:rsidR="001975A3" w:rsidRPr="001975A3">
        <w:rPr>
          <w:rFonts w:ascii="Century Gothic" w:eastAsia="Times New Roman" w:hAnsi="Century Gothic" w:cs="Times New Roman"/>
          <w:sz w:val="24"/>
          <w:szCs w:val="24"/>
          <w:lang w:eastAsia="es-ES"/>
        </w:rPr>
        <w:t>como parte del valor del inmueble</w:t>
      </w:r>
      <w:r w:rsidRPr="001975A3">
        <w:rPr>
          <w:rFonts w:ascii="Century Gothic" w:eastAsia="Times New Roman" w:hAnsi="Century Gothic" w:cs="Times New Roman"/>
          <w:sz w:val="24"/>
          <w:szCs w:val="24"/>
          <w:lang w:eastAsia="es-ES"/>
        </w:rPr>
        <w:t>.</w:t>
      </w:r>
    </w:p>
    <w:p w14:paraId="3495B3C7" w14:textId="3F2AB32D" w:rsidR="00932A46" w:rsidRPr="00932A46"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lastRenderedPageBreak/>
        <w:t>Resulta imperativo destacar que el denunciado, al momento de recibir el capital, carecía de cualidad jurídica, titularidad sobre el bien o facultad legítima para enajenar el mismo</w:t>
      </w:r>
      <w:r w:rsidR="001975A3">
        <w:rPr>
          <w:rFonts w:ascii="Century Gothic" w:eastAsia="Times New Roman" w:hAnsi="Century Gothic" w:cs="Times New Roman"/>
          <w:sz w:val="24"/>
          <w:szCs w:val="24"/>
          <w:lang w:eastAsia="es-ES"/>
        </w:rPr>
        <w:t xml:space="preserve"> (no es propietario ni apodero)</w:t>
      </w:r>
      <w:r w:rsidRPr="00932A46">
        <w:rPr>
          <w:rFonts w:ascii="Century Gothic" w:eastAsia="Times New Roman" w:hAnsi="Century Gothic" w:cs="Times New Roman"/>
          <w:sz w:val="24"/>
          <w:szCs w:val="24"/>
          <w:lang w:eastAsia="es-ES"/>
        </w:rPr>
        <w:t xml:space="preserve">. Posteriormente, el ciudadano Coello Reyes excusó la imposibilidad de materializar la transmisión de la propiedad alegando que el inmueble estaba habitado por terceros. No obstante, ha sido de conocimiento de esta parte que el denunciado ha empleado este mismo </w:t>
      </w:r>
      <w:r w:rsidRPr="00932A46">
        <w:rPr>
          <w:rFonts w:ascii="Century Gothic" w:eastAsia="Times New Roman" w:hAnsi="Century Gothic" w:cs="Times New Roman"/>
          <w:i/>
          <w:iCs/>
          <w:sz w:val="24"/>
          <w:szCs w:val="24"/>
          <w:lang w:eastAsia="es-ES"/>
        </w:rPr>
        <w:t>modus operandi</w:t>
      </w:r>
      <w:r w:rsidRPr="00932A46">
        <w:rPr>
          <w:rFonts w:ascii="Century Gothic" w:eastAsia="Times New Roman" w:hAnsi="Century Gothic" w:cs="Times New Roman"/>
          <w:sz w:val="24"/>
          <w:szCs w:val="24"/>
          <w:lang w:eastAsia="es-ES"/>
        </w:rPr>
        <w:t xml:space="preserve"> con, al menos, otras dos personas adicionales, dando en venta el mismo bien sin tener derecho alguno sobre este.</w:t>
      </w:r>
    </w:p>
    <w:p w14:paraId="6E1EAD96" w14:textId="77777777" w:rsidR="00932A46" w:rsidRPr="00932A46"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t>Como consecuencia de este acto ilícito, la víctima, señora Nora Esmeralda Reyes Rojas, ha quedado en una situación de extrema vulnerabilidad, despojada de sus recursos económicos y sin vivienda para ella y sus hijas, agravando su delicada condición de salud.</w:t>
      </w:r>
    </w:p>
    <w:p w14:paraId="29F63A98" w14:textId="77777777" w:rsidR="00932A46" w:rsidRPr="00932A46" w:rsidRDefault="00932A46" w:rsidP="009E4C70">
      <w:pPr>
        <w:spacing w:before="100" w:beforeAutospacing="1" w:after="100" w:afterAutospacing="1" w:line="276" w:lineRule="auto"/>
        <w:jc w:val="center"/>
        <w:outlineLvl w:val="2"/>
        <w:rPr>
          <w:rFonts w:ascii="Century Gothic" w:eastAsia="Times New Roman" w:hAnsi="Century Gothic" w:cs="Times New Roman"/>
          <w:b/>
          <w:bCs/>
          <w:sz w:val="24"/>
          <w:szCs w:val="24"/>
          <w:lang w:eastAsia="es-ES"/>
        </w:rPr>
      </w:pPr>
      <w:r w:rsidRPr="00932A46">
        <w:rPr>
          <w:rFonts w:ascii="Century Gothic" w:eastAsia="Times New Roman" w:hAnsi="Century Gothic" w:cs="Times New Roman"/>
          <w:b/>
          <w:bCs/>
          <w:sz w:val="24"/>
          <w:szCs w:val="24"/>
          <w:lang w:eastAsia="es-ES"/>
        </w:rPr>
        <w:t>III. PETITORIO</w:t>
      </w:r>
    </w:p>
    <w:p w14:paraId="6632B0A8" w14:textId="77777777" w:rsidR="00932A46" w:rsidRPr="00932A46"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t>Por todo lo expuesto, solicito al Ministerio Público:</w:t>
      </w:r>
    </w:p>
    <w:p w14:paraId="41B01C42" w14:textId="77777777" w:rsidR="00932A46" w:rsidRPr="00932A46" w:rsidRDefault="00932A46" w:rsidP="009E4C70">
      <w:pPr>
        <w:numPr>
          <w:ilvl w:val="0"/>
          <w:numId w:val="1"/>
        </w:num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b/>
          <w:bCs/>
          <w:sz w:val="24"/>
          <w:szCs w:val="24"/>
          <w:lang w:eastAsia="es-ES"/>
        </w:rPr>
        <w:t>TENER POR INTERPUESTA</w:t>
      </w:r>
      <w:r w:rsidRPr="00932A46">
        <w:rPr>
          <w:rFonts w:ascii="Century Gothic" w:eastAsia="Times New Roman" w:hAnsi="Century Gothic" w:cs="Times New Roman"/>
          <w:sz w:val="24"/>
          <w:szCs w:val="24"/>
          <w:lang w:eastAsia="es-ES"/>
        </w:rPr>
        <w:t xml:space="preserve"> la presente denuncia formal en contra del ciudadano LUIS EDGARDO COELLO REYES por la presunta comisión de los delitos de estafa y demás ilícitos concurrentes.</w:t>
      </w:r>
    </w:p>
    <w:p w14:paraId="1C38FA27" w14:textId="77777777" w:rsidR="00932A46" w:rsidRPr="00932A46" w:rsidRDefault="00932A46" w:rsidP="009E4C70">
      <w:pPr>
        <w:numPr>
          <w:ilvl w:val="0"/>
          <w:numId w:val="1"/>
        </w:num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b/>
          <w:bCs/>
          <w:sz w:val="24"/>
          <w:szCs w:val="24"/>
          <w:lang w:eastAsia="es-ES"/>
        </w:rPr>
        <w:t>ORDENAR</w:t>
      </w:r>
      <w:r w:rsidRPr="00932A46">
        <w:rPr>
          <w:rFonts w:ascii="Century Gothic" w:eastAsia="Times New Roman" w:hAnsi="Century Gothic" w:cs="Times New Roman"/>
          <w:sz w:val="24"/>
          <w:szCs w:val="24"/>
          <w:lang w:eastAsia="es-ES"/>
        </w:rPr>
        <w:t xml:space="preserve"> el inicio de las diligencias de investigación pertinentes ante los órganos de policía de investigaciones penales, a fin de determinar la verdad de los hechos y la responsabilidad penal del denunciado.</w:t>
      </w:r>
    </w:p>
    <w:p w14:paraId="50E16C67" w14:textId="77777777" w:rsidR="00932A46" w:rsidRPr="00932A46" w:rsidRDefault="00932A46" w:rsidP="009E4C70">
      <w:pPr>
        <w:numPr>
          <w:ilvl w:val="0"/>
          <w:numId w:val="1"/>
        </w:num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b/>
          <w:bCs/>
          <w:sz w:val="24"/>
          <w:szCs w:val="24"/>
          <w:lang w:eastAsia="es-ES"/>
        </w:rPr>
        <w:t>SOLICITAR</w:t>
      </w:r>
      <w:r w:rsidRPr="00932A46">
        <w:rPr>
          <w:rFonts w:ascii="Century Gothic" w:eastAsia="Times New Roman" w:hAnsi="Century Gothic" w:cs="Times New Roman"/>
          <w:sz w:val="24"/>
          <w:szCs w:val="24"/>
          <w:lang w:eastAsia="es-ES"/>
        </w:rPr>
        <w:t xml:space="preserve"> se realicen las experticias necesarias para documentar la entrega del capital y el modus operandi del denunciado, incluyendo la verificación de las otras víctimas mencionadas, lo cual demuestra una conducta reiterada y una intención criminal clara.</w:t>
      </w:r>
    </w:p>
    <w:p w14:paraId="73089B22" w14:textId="57985E09" w:rsidR="00932A46" w:rsidRDefault="00932A46" w:rsidP="009E4C70">
      <w:pPr>
        <w:numPr>
          <w:ilvl w:val="0"/>
          <w:numId w:val="1"/>
        </w:num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b/>
          <w:bCs/>
          <w:sz w:val="24"/>
          <w:szCs w:val="24"/>
          <w:lang w:eastAsia="es-ES"/>
        </w:rPr>
        <w:t>VELAR</w:t>
      </w:r>
      <w:r w:rsidRPr="00932A46">
        <w:rPr>
          <w:rFonts w:ascii="Century Gothic" w:eastAsia="Times New Roman" w:hAnsi="Century Gothic" w:cs="Times New Roman"/>
          <w:sz w:val="24"/>
          <w:szCs w:val="24"/>
          <w:lang w:eastAsia="es-ES"/>
        </w:rPr>
        <w:t xml:space="preserve"> por el resarcimiento patrimonial de la víctima, utilizando las herramientas previstas en el Código Orgánico Procesal Penal para la restitución de los fondos defraudados.</w:t>
      </w:r>
    </w:p>
    <w:p w14:paraId="0B5C67B9" w14:textId="579F2A64" w:rsidR="009E4C70" w:rsidRPr="009E4C70" w:rsidRDefault="009E4C70" w:rsidP="009E4C70">
      <w:pPr>
        <w:pStyle w:val="Prrafodelista"/>
        <w:numPr>
          <w:ilvl w:val="0"/>
          <w:numId w:val="2"/>
        </w:numPr>
        <w:spacing w:before="100" w:beforeAutospacing="1" w:after="100" w:afterAutospacing="1" w:line="276" w:lineRule="auto"/>
        <w:jc w:val="both"/>
        <w:rPr>
          <w:rFonts w:ascii="Century Gothic" w:eastAsia="Times New Roman" w:hAnsi="Century Gothic" w:cs="Times New Roman"/>
          <w:sz w:val="24"/>
          <w:szCs w:val="24"/>
          <w:lang w:eastAsia="es-ES"/>
        </w:rPr>
      </w:pPr>
      <w:r w:rsidRPr="009E4C70">
        <w:rPr>
          <w:rFonts w:ascii="Century Gothic" w:eastAsia="Times New Roman" w:hAnsi="Century Gothic" w:cs="Times New Roman"/>
          <w:sz w:val="24"/>
          <w:szCs w:val="24"/>
          <w:lang w:eastAsia="es-ES"/>
        </w:rPr>
        <w:t xml:space="preserve">Anexo copia del poder especial. </w:t>
      </w:r>
    </w:p>
    <w:p w14:paraId="2C3460E3" w14:textId="0A64C9A4" w:rsidR="00932A46" w:rsidRDefault="00932A46" w:rsidP="009E4C70">
      <w:pPr>
        <w:spacing w:before="100" w:beforeAutospacing="1" w:after="100" w:afterAutospacing="1" w:line="276" w:lineRule="auto"/>
        <w:jc w:val="both"/>
        <w:rPr>
          <w:rFonts w:ascii="Century Gothic" w:eastAsia="Times New Roman" w:hAnsi="Century Gothic" w:cs="Times New Roman"/>
          <w:sz w:val="24"/>
          <w:szCs w:val="24"/>
          <w:lang w:eastAsia="es-ES"/>
        </w:rPr>
      </w:pPr>
      <w:r w:rsidRPr="00932A46">
        <w:rPr>
          <w:rFonts w:ascii="Century Gothic" w:eastAsia="Times New Roman" w:hAnsi="Century Gothic" w:cs="Times New Roman"/>
          <w:sz w:val="24"/>
          <w:szCs w:val="24"/>
          <w:lang w:eastAsia="es-ES"/>
        </w:rPr>
        <w:t>Es justicia, en la ciudad de Los Teques, a l</w:t>
      </w:r>
      <w:r w:rsidR="009E4C70">
        <w:rPr>
          <w:rFonts w:ascii="Century Gothic" w:eastAsia="Times New Roman" w:hAnsi="Century Gothic" w:cs="Times New Roman"/>
          <w:sz w:val="24"/>
          <w:szCs w:val="24"/>
          <w:lang w:eastAsia="es-ES"/>
        </w:rPr>
        <w:t xml:space="preserve">a fecha de su presentación. </w:t>
      </w:r>
    </w:p>
    <w:p w14:paraId="0E273299" w14:textId="10CCC717" w:rsidR="0056642F" w:rsidRDefault="0056642F" w:rsidP="009E4C70">
      <w:pPr>
        <w:spacing w:before="100" w:beforeAutospacing="1" w:after="100" w:afterAutospacing="1" w:line="276" w:lineRule="auto"/>
        <w:jc w:val="center"/>
        <w:rPr>
          <w:rFonts w:ascii="Century Gothic" w:eastAsia="Times New Roman" w:hAnsi="Century Gothic" w:cs="Times New Roman"/>
          <w:sz w:val="24"/>
          <w:szCs w:val="24"/>
          <w:lang w:eastAsia="es-ES"/>
        </w:rPr>
      </w:pPr>
    </w:p>
    <w:p w14:paraId="1AFE76FA" w14:textId="2F272273" w:rsidR="0056642F" w:rsidRDefault="0056642F" w:rsidP="009E4C70">
      <w:pPr>
        <w:spacing w:before="100" w:beforeAutospacing="1" w:after="100" w:afterAutospacing="1" w:line="276" w:lineRule="auto"/>
        <w:jc w:val="center"/>
        <w:rPr>
          <w:rFonts w:ascii="Century Gothic" w:eastAsia="Times New Roman" w:hAnsi="Century Gothic" w:cs="Times New Roman"/>
          <w:sz w:val="24"/>
          <w:szCs w:val="24"/>
          <w:lang w:eastAsia="es-ES"/>
        </w:rPr>
      </w:pPr>
    </w:p>
    <w:p w14:paraId="0B615026" w14:textId="77777777" w:rsidR="0056642F" w:rsidRDefault="0056642F" w:rsidP="009E4C70">
      <w:pPr>
        <w:spacing w:before="100" w:beforeAutospacing="1" w:after="100" w:afterAutospacing="1" w:line="276" w:lineRule="auto"/>
        <w:jc w:val="center"/>
        <w:rPr>
          <w:rFonts w:ascii="Century Gothic" w:eastAsia="Times New Roman" w:hAnsi="Century Gothic" w:cs="Times New Roman"/>
          <w:sz w:val="24"/>
          <w:szCs w:val="24"/>
          <w:lang w:eastAsia="es-ES"/>
        </w:rPr>
      </w:pPr>
    </w:p>
    <w:p w14:paraId="3A2B73E4" w14:textId="77777777" w:rsidR="00932A46" w:rsidRDefault="00932A46" w:rsidP="009E4C70">
      <w:pPr>
        <w:spacing w:after="0" w:line="276" w:lineRule="auto"/>
        <w:jc w:val="center"/>
        <w:rPr>
          <w:rFonts w:ascii="Century Gothic" w:eastAsia="Times New Roman" w:hAnsi="Century Gothic" w:cs="Times New Roman"/>
          <w:b/>
          <w:bCs/>
          <w:sz w:val="24"/>
          <w:szCs w:val="24"/>
          <w:lang w:eastAsia="es-ES"/>
        </w:rPr>
      </w:pPr>
      <w:r w:rsidRPr="00932A46">
        <w:rPr>
          <w:rFonts w:ascii="Century Gothic" w:eastAsia="Times New Roman" w:hAnsi="Century Gothic" w:cs="Times New Roman"/>
          <w:b/>
          <w:bCs/>
          <w:sz w:val="24"/>
          <w:szCs w:val="24"/>
          <w:lang w:eastAsia="es-ES"/>
        </w:rPr>
        <w:t>ABG. MARIO ALBERTO LIZCANO URBINA</w:t>
      </w:r>
    </w:p>
    <w:p w14:paraId="01E2DBCA" w14:textId="1B41FD2F" w:rsidR="00932A46" w:rsidRDefault="00932A46" w:rsidP="009E4C70">
      <w:pPr>
        <w:spacing w:after="0" w:line="276" w:lineRule="auto"/>
        <w:jc w:val="center"/>
        <w:rPr>
          <w:rFonts w:ascii="Century Gothic" w:eastAsia="Times New Roman" w:hAnsi="Century Gothic" w:cs="Times New Roman"/>
          <w:sz w:val="24"/>
          <w:szCs w:val="24"/>
          <w:lang w:eastAsia="es-ES"/>
        </w:rPr>
      </w:pPr>
      <w:r w:rsidRPr="00932A46">
        <w:rPr>
          <w:rFonts w:ascii="Century Gothic" w:eastAsia="Times New Roman" w:hAnsi="Century Gothic" w:cs="Times New Roman"/>
          <w:b/>
          <w:bCs/>
          <w:sz w:val="24"/>
          <w:szCs w:val="24"/>
          <w:lang w:eastAsia="es-ES"/>
        </w:rPr>
        <w:t>INPRE. 255.996</w:t>
      </w:r>
    </w:p>
    <w:p w14:paraId="7075AFEA" w14:textId="2F4C8863" w:rsidR="00932A46" w:rsidRDefault="00932A46" w:rsidP="009E4C70">
      <w:pPr>
        <w:spacing w:after="0" w:line="276" w:lineRule="auto"/>
        <w:jc w:val="center"/>
        <w:rPr>
          <w:rFonts w:ascii="Century Gothic" w:eastAsia="Times New Roman" w:hAnsi="Century Gothic" w:cs="Times New Roman"/>
          <w:b/>
          <w:bCs/>
          <w:sz w:val="24"/>
          <w:szCs w:val="24"/>
          <w:lang w:eastAsia="es-ES"/>
        </w:rPr>
      </w:pPr>
      <w:r w:rsidRPr="00932A46">
        <w:rPr>
          <w:rFonts w:ascii="Century Gothic" w:eastAsia="Times New Roman" w:hAnsi="Century Gothic" w:cs="Times New Roman"/>
          <w:b/>
          <w:bCs/>
          <w:sz w:val="24"/>
          <w:szCs w:val="24"/>
          <w:lang w:eastAsia="es-ES"/>
        </w:rPr>
        <w:t>Apoderado Judicial</w:t>
      </w:r>
    </w:p>
    <w:p w14:paraId="26191BDA" w14:textId="30782D04" w:rsidR="0056642F" w:rsidRPr="00932A46" w:rsidRDefault="0056642F" w:rsidP="009E4C70">
      <w:pPr>
        <w:spacing w:after="0" w:line="276" w:lineRule="auto"/>
        <w:jc w:val="center"/>
        <w:rPr>
          <w:rFonts w:ascii="Century Gothic" w:eastAsia="Times New Roman" w:hAnsi="Century Gothic" w:cs="Times New Roman"/>
          <w:sz w:val="24"/>
          <w:szCs w:val="24"/>
          <w:lang w:eastAsia="es-ES"/>
        </w:rPr>
      </w:pPr>
      <w:r>
        <w:rPr>
          <w:rFonts w:ascii="Century Gothic" w:eastAsia="Times New Roman" w:hAnsi="Century Gothic" w:cs="Times New Roman"/>
          <w:b/>
          <w:bCs/>
          <w:sz w:val="24"/>
          <w:szCs w:val="24"/>
          <w:lang w:eastAsia="es-ES"/>
        </w:rPr>
        <w:t>0424-1361999</w:t>
      </w:r>
    </w:p>
    <w:p w14:paraId="5364A642" w14:textId="77777777" w:rsidR="00DE2752" w:rsidRPr="00932A46" w:rsidRDefault="00DE2752" w:rsidP="009E4C70">
      <w:pPr>
        <w:spacing w:line="276" w:lineRule="auto"/>
        <w:jc w:val="both"/>
        <w:rPr>
          <w:rFonts w:ascii="Century Gothic" w:hAnsi="Century Gothic"/>
          <w:sz w:val="24"/>
          <w:szCs w:val="24"/>
        </w:rPr>
      </w:pPr>
    </w:p>
    <w:sectPr w:rsidR="00DE2752" w:rsidRPr="00932A46" w:rsidSect="009E4C70">
      <w:pgSz w:w="12240" w:h="20160" w:code="5"/>
      <w:pgMar w:top="1417" w:right="1701" w:bottom="212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293907"/>
    <w:multiLevelType w:val="hybridMultilevel"/>
    <w:tmpl w:val="9EDE3972"/>
    <w:lvl w:ilvl="0" w:tplc="A60EECB0">
      <w:numFmt w:val="bullet"/>
      <w:lvlText w:val="-"/>
      <w:lvlJc w:val="left"/>
      <w:pPr>
        <w:ind w:left="720" w:hanging="360"/>
      </w:pPr>
      <w:rPr>
        <w:rFonts w:ascii="Century Gothic" w:eastAsia="Times New Roman" w:hAnsi="Century Gothic"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61AD798F"/>
    <w:multiLevelType w:val="multilevel"/>
    <w:tmpl w:val="5658F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78F2"/>
    <w:rsid w:val="001975A3"/>
    <w:rsid w:val="001A0D9C"/>
    <w:rsid w:val="004A78F2"/>
    <w:rsid w:val="0056642F"/>
    <w:rsid w:val="008F4FEF"/>
    <w:rsid w:val="00932A46"/>
    <w:rsid w:val="009E4C70"/>
    <w:rsid w:val="00DE2752"/>
    <w:rsid w:val="00F179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76FE1"/>
  <w15:chartTrackingRefBased/>
  <w15:docId w15:val="{E3E0A9B0-6961-47F5-A265-F338866D2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932A4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932A46"/>
    <w:rPr>
      <w:rFonts w:ascii="Times New Roman" w:eastAsia="Times New Roman" w:hAnsi="Times New Roman" w:cs="Times New Roman"/>
      <w:b/>
      <w:bCs/>
      <w:sz w:val="27"/>
      <w:szCs w:val="27"/>
      <w:lang w:eastAsia="es-ES"/>
    </w:rPr>
  </w:style>
  <w:style w:type="paragraph" w:styleId="NormalWeb">
    <w:name w:val="Normal (Web)"/>
    <w:basedOn w:val="Normal"/>
    <w:uiPriority w:val="99"/>
    <w:semiHidden/>
    <w:unhideWhenUsed/>
    <w:rsid w:val="00932A46"/>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Prrafodelista">
    <w:name w:val="List Paragraph"/>
    <w:basedOn w:val="Normal"/>
    <w:uiPriority w:val="34"/>
    <w:qFormat/>
    <w:rsid w:val="009E4C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2278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1127</TotalTime>
  <Pages>1</Pages>
  <Words>677</Words>
  <Characters>3725</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mariolizusm@gmail.com</dc:creator>
  <cp:keywords/>
  <dc:description/>
  <cp:lastModifiedBy>mariolizusm@gmail.com</cp:lastModifiedBy>
  <cp:revision>6</cp:revision>
  <cp:lastPrinted>2026-08-11T16:44:00Z</cp:lastPrinted>
  <dcterms:created xsi:type="dcterms:W3CDTF">2026-08-11T13:57:00Z</dcterms:created>
  <dcterms:modified xsi:type="dcterms:W3CDTF">2026-08-12T11:24:00Z</dcterms:modified>
</cp:coreProperties>
</file>