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07941" w14:textId="0ABDAB33" w:rsidR="00983EC7" w:rsidRPr="00B463BB" w:rsidRDefault="00983EC7">
      <w:pPr>
        <w:pStyle w:val="Heading2"/>
        <w:rPr>
          <w:lang w:val="en-GB"/>
        </w:rPr>
      </w:pPr>
    </w:p>
    <w:p w14:paraId="00F3F254" w14:textId="0C070C6E" w:rsidR="009D0151" w:rsidRDefault="00E520EC" w:rsidP="00983EC7">
      <w:pPr>
        <w:rPr>
          <w:lang w:val="en-GB"/>
        </w:rPr>
      </w:pPr>
      <w:r w:rsidRPr="00B463BB">
        <w:rPr>
          <w:lang w:val="en-GB"/>
        </w:rPr>
        <w:t xml:space="preserve">Phonological networks have </w:t>
      </w:r>
      <w:r w:rsidR="00340605" w:rsidRPr="00B463BB">
        <w:rPr>
          <w:lang w:val="en-GB"/>
        </w:rPr>
        <w:t>been evidenced to share similar structural network properties</w:t>
      </w:r>
      <w:r w:rsidR="007D19C5" w:rsidRPr="00B463BB">
        <w:rPr>
          <w:lang w:val="en-GB"/>
        </w:rPr>
        <w:t xml:space="preserve"> </w:t>
      </w:r>
      <w:r w:rsidR="00C91071" w:rsidRPr="00B463BB">
        <w:rPr>
          <w:lang w:val="en-GB"/>
        </w:rPr>
        <w:t xml:space="preserve">at the macro level </w:t>
      </w:r>
      <w:r w:rsidR="007D19C5" w:rsidRPr="00B463BB">
        <w:rPr>
          <w:lang w:val="en-GB"/>
        </w:rPr>
        <w:t>(</w:t>
      </w:r>
      <w:proofErr w:type="spellStart"/>
      <w:r w:rsidR="007D19C5" w:rsidRPr="00B463BB">
        <w:rPr>
          <w:lang w:val="en-GB"/>
        </w:rPr>
        <w:t>Arbesman</w:t>
      </w:r>
      <w:proofErr w:type="spellEnd"/>
      <w:r w:rsidR="007D19C5" w:rsidRPr="00B463BB">
        <w:rPr>
          <w:lang w:val="en-GB"/>
        </w:rPr>
        <w:t xml:space="preserve">, </w:t>
      </w:r>
      <w:proofErr w:type="spellStart"/>
      <w:r w:rsidR="007D19C5" w:rsidRPr="00B463BB">
        <w:rPr>
          <w:lang w:val="en-GB"/>
        </w:rPr>
        <w:t>Strogatz</w:t>
      </w:r>
      <w:proofErr w:type="spellEnd"/>
      <w:r w:rsidR="007D19C5" w:rsidRPr="00B463BB">
        <w:rPr>
          <w:lang w:val="en-GB"/>
        </w:rPr>
        <w:t xml:space="preserve"> &amp; </w:t>
      </w:r>
      <w:proofErr w:type="spellStart"/>
      <w:r w:rsidR="007D19C5" w:rsidRPr="00B463BB">
        <w:rPr>
          <w:lang w:val="en-GB"/>
        </w:rPr>
        <w:t>Vitevitch</w:t>
      </w:r>
      <w:proofErr w:type="spellEnd"/>
      <w:r w:rsidR="007D19C5" w:rsidRPr="00B463BB">
        <w:rPr>
          <w:lang w:val="en-GB"/>
        </w:rPr>
        <w:t xml:space="preserve">, 2010). Example of </w:t>
      </w:r>
      <w:r w:rsidR="00C91071" w:rsidRPr="00B463BB">
        <w:rPr>
          <w:lang w:val="en-GB"/>
        </w:rPr>
        <w:t xml:space="preserve">macro level </w:t>
      </w:r>
      <w:r w:rsidR="007D19C5" w:rsidRPr="00B463BB">
        <w:rPr>
          <w:lang w:val="en-GB"/>
        </w:rPr>
        <w:t>properties include</w:t>
      </w:r>
      <w:r w:rsidR="003E4133" w:rsidRPr="00B463BB">
        <w:rPr>
          <w:lang w:val="en-GB"/>
        </w:rPr>
        <w:t xml:space="preserve"> </w:t>
      </w:r>
      <w:r w:rsidR="004A2994" w:rsidRPr="00B463BB">
        <w:rPr>
          <w:lang w:val="en-GB"/>
        </w:rPr>
        <w:t xml:space="preserve">a small-world structure, </w:t>
      </w:r>
      <w:r w:rsidR="007D19C5" w:rsidRPr="00B463BB">
        <w:rPr>
          <w:lang w:val="en-GB"/>
        </w:rPr>
        <w:t>power-law degree distribution, a</w:t>
      </w:r>
      <w:r w:rsidR="00D37341" w:rsidRPr="00B463BB">
        <w:rPr>
          <w:lang w:val="en-GB"/>
        </w:rPr>
        <w:t>s well as similarities in connectivity and clustering.</w:t>
      </w:r>
      <w:r w:rsidR="008D105D" w:rsidRPr="00B463BB">
        <w:rPr>
          <w:lang w:val="en-GB"/>
        </w:rPr>
        <w:t xml:space="preserve"> However, </w:t>
      </w:r>
      <w:r w:rsidR="009B673F" w:rsidRPr="00B463BB">
        <w:rPr>
          <w:lang w:val="en-GB"/>
        </w:rPr>
        <w:t xml:space="preserve">the shared similarities </w:t>
      </w:r>
      <w:r w:rsidR="00695B4D" w:rsidRPr="00B463BB">
        <w:rPr>
          <w:lang w:val="en-GB"/>
        </w:rPr>
        <w:t>between different language have only been observed at the macro level, i.e., they</w:t>
      </w:r>
      <w:r w:rsidR="00C91071" w:rsidRPr="00B463BB">
        <w:rPr>
          <w:lang w:val="en-GB"/>
        </w:rPr>
        <w:t xml:space="preserve"> only </w:t>
      </w:r>
      <w:r w:rsidR="009C28E1" w:rsidRPr="00B463BB">
        <w:rPr>
          <w:lang w:val="en-GB"/>
        </w:rPr>
        <w:t>deal with the</w:t>
      </w:r>
      <w:r w:rsidR="002C7362" w:rsidRPr="00B463BB">
        <w:rPr>
          <w:lang w:val="en-GB"/>
        </w:rPr>
        <w:t xml:space="preserve"> global </w:t>
      </w:r>
      <w:r w:rsidR="009C28E1" w:rsidRPr="00B463BB">
        <w:rPr>
          <w:lang w:val="en-GB"/>
        </w:rPr>
        <w:t>characteristics</w:t>
      </w:r>
      <w:r w:rsidR="002C7362" w:rsidRPr="00B463BB">
        <w:rPr>
          <w:lang w:val="en-GB"/>
        </w:rPr>
        <w:t xml:space="preserve"> and the overall structure and connectivity of the given network.</w:t>
      </w:r>
      <w:r w:rsidR="009C28E1" w:rsidRPr="00B463BB">
        <w:rPr>
          <w:lang w:val="en-GB"/>
        </w:rPr>
        <w:t xml:space="preserve"> To better establish </w:t>
      </w:r>
      <w:r w:rsidR="00AA7555" w:rsidRPr="00B463BB">
        <w:rPr>
          <w:lang w:val="en-GB"/>
        </w:rPr>
        <w:t>the notion of similarity between languages and their network structure, there is a need to</w:t>
      </w:r>
      <w:r w:rsidR="00D25C93" w:rsidRPr="00B463BB">
        <w:rPr>
          <w:lang w:val="en-GB"/>
        </w:rPr>
        <w:t xml:space="preserve"> dive </w:t>
      </w:r>
      <w:r w:rsidR="001E3F21" w:rsidRPr="00B463BB">
        <w:rPr>
          <w:lang w:val="en-GB"/>
        </w:rPr>
        <w:t xml:space="preserve">deeper and </w:t>
      </w:r>
      <w:r w:rsidR="00AA7555" w:rsidRPr="00B463BB">
        <w:rPr>
          <w:lang w:val="en-GB"/>
        </w:rPr>
        <w:t xml:space="preserve">investigate </w:t>
      </w:r>
      <w:r w:rsidR="001E3F21" w:rsidRPr="00B463BB">
        <w:rPr>
          <w:lang w:val="en-GB"/>
        </w:rPr>
        <w:t>network structure at the</w:t>
      </w:r>
      <w:r w:rsidR="00B5329C" w:rsidRPr="00B463BB">
        <w:rPr>
          <w:lang w:val="en-GB"/>
        </w:rPr>
        <w:t xml:space="preserve"> </w:t>
      </w:r>
      <w:proofErr w:type="spellStart"/>
      <w:r w:rsidR="00B5329C" w:rsidRPr="00B463BB">
        <w:rPr>
          <w:lang w:val="en-GB"/>
        </w:rPr>
        <w:t>meso</w:t>
      </w:r>
      <w:proofErr w:type="spellEnd"/>
      <w:r w:rsidR="00B5329C" w:rsidRPr="00B463BB">
        <w:rPr>
          <w:lang w:val="en-GB"/>
        </w:rPr>
        <w:t xml:space="preserve"> and micro levels. </w:t>
      </w:r>
      <w:r w:rsidR="00DF695E" w:rsidRPr="00B463BB">
        <w:rPr>
          <w:lang w:val="en-GB"/>
        </w:rPr>
        <w:t>At the micro level, the analysis is interested in the</w:t>
      </w:r>
      <w:r w:rsidR="00661A9E" w:rsidRPr="00B463BB">
        <w:rPr>
          <w:lang w:val="en-GB"/>
        </w:rPr>
        <w:t xml:space="preserve"> </w:t>
      </w:r>
      <w:r w:rsidR="00661A9E" w:rsidRPr="00B463BB">
        <w:rPr>
          <w:lang w:val="en-GB"/>
        </w:rPr>
        <w:t>individual nodes</w:t>
      </w:r>
      <w:r w:rsidR="00661A9E" w:rsidRPr="00B463BB">
        <w:rPr>
          <w:lang w:val="en-GB"/>
        </w:rPr>
        <w:t xml:space="preserve"> and the</w:t>
      </w:r>
      <w:r w:rsidR="00DF695E" w:rsidRPr="00B463BB">
        <w:rPr>
          <w:lang w:val="en-GB"/>
        </w:rPr>
        <w:t xml:space="preserve"> relationships </w:t>
      </w:r>
      <w:r w:rsidR="00661A9E" w:rsidRPr="00B463BB">
        <w:rPr>
          <w:lang w:val="en-GB"/>
        </w:rPr>
        <w:t>between</w:t>
      </w:r>
      <w:r w:rsidR="00661A9E" w:rsidRPr="00B463BB">
        <w:rPr>
          <w:lang w:val="en-GB"/>
        </w:rPr>
        <w:t xml:space="preserve"> them (i.e., edges). </w:t>
      </w:r>
      <w:r w:rsidR="00F87184" w:rsidRPr="00B463BB">
        <w:rPr>
          <w:lang w:val="en-GB"/>
        </w:rPr>
        <w:t xml:space="preserve">At the </w:t>
      </w:r>
      <w:proofErr w:type="spellStart"/>
      <w:r w:rsidR="00F87184" w:rsidRPr="00B463BB">
        <w:rPr>
          <w:lang w:val="en-GB"/>
        </w:rPr>
        <w:t>m</w:t>
      </w:r>
      <w:r w:rsidR="00B5329C" w:rsidRPr="00B463BB">
        <w:rPr>
          <w:lang w:val="en-GB"/>
        </w:rPr>
        <w:t>eso</w:t>
      </w:r>
      <w:proofErr w:type="spellEnd"/>
      <w:r w:rsidR="00B5329C" w:rsidRPr="00B463BB">
        <w:rPr>
          <w:lang w:val="en-GB"/>
        </w:rPr>
        <w:t xml:space="preserve"> level</w:t>
      </w:r>
      <w:r w:rsidR="00F87184" w:rsidRPr="00B463BB">
        <w:rPr>
          <w:lang w:val="en-GB"/>
        </w:rPr>
        <w:t>,</w:t>
      </w:r>
      <w:r w:rsidR="00B5329C" w:rsidRPr="00B463BB">
        <w:rPr>
          <w:lang w:val="en-GB"/>
        </w:rPr>
        <w:t xml:space="preserve"> </w:t>
      </w:r>
      <w:r w:rsidR="00F87184" w:rsidRPr="00B463BB">
        <w:rPr>
          <w:lang w:val="en-GB"/>
        </w:rPr>
        <w:t>the aim is to</w:t>
      </w:r>
      <w:r w:rsidR="00B5329C" w:rsidRPr="00B463BB">
        <w:rPr>
          <w:lang w:val="en-GB"/>
        </w:rPr>
        <w:t xml:space="preserve"> </w:t>
      </w:r>
      <w:r w:rsidR="0076046A" w:rsidRPr="00B463BB">
        <w:rPr>
          <w:lang w:val="en-GB"/>
        </w:rPr>
        <w:t xml:space="preserve">examine the phenomenon known as clustering and bunching of nodes based on certain </w:t>
      </w:r>
      <w:r w:rsidR="00DF695E" w:rsidRPr="00B463BB">
        <w:rPr>
          <w:lang w:val="en-GB"/>
        </w:rPr>
        <w:t xml:space="preserve">shared </w:t>
      </w:r>
      <w:r w:rsidR="0076046A" w:rsidRPr="00B463BB">
        <w:rPr>
          <w:lang w:val="en-GB"/>
        </w:rPr>
        <w:t>similarities</w:t>
      </w:r>
      <w:r w:rsidR="00F87184" w:rsidRPr="00B463BB">
        <w:rPr>
          <w:lang w:val="en-GB"/>
        </w:rPr>
        <w:t xml:space="preserve">, and how these groups </w:t>
      </w:r>
      <w:r w:rsidR="00C91071" w:rsidRPr="00B463BB">
        <w:rPr>
          <w:lang w:val="en-GB"/>
        </w:rPr>
        <w:t>or clusters interact with and relate to one another.</w:t>
      </w:r>
    </w:p>
    <w:p w14:paraId="1D5862C5" w14:textId="77777777" w:rsidR="009D0151" w:rsidRDefault="009D0151" w:rsidP="00983EC7">
      <w:pPr>
        <w:rPr>
          <w:lang w:val="en-GB"/>
        </w:rPr>
      </w:pPr>
    </w:p>
    <w:p w14:paraId="73167B5E" w14:textId="291629F2" w:rsidR="00890316" w:rsidRPr="00B463BB" w:rsidRDefault="00890316" w:rsidP="00890316">
      <w:pPr>
        <w:pStyle w:val="Heading2"/>
        <w:rPr>
          <w:lang w:val="en-GB"/>
        </w:rPr>
      </w:pPr>
      <w:r>
        <w:rPr>
          <w:lang w:val="en-GB"/>
        </w:rPr>
        <w:t>Community Structure</w:t>
      </w:r>
    </w:p>
    <w:p w14:paraId="28B3A67C" w14:textId="45FD809A" w:rsidR="009D0151" w:rsidRDefault="00070009" w:rsidP="00983EC7">
      <w:pPr>
        <w:rPr>
          <w:lang w:val="en-GB"/>
        </w:rPr>
      </w:pPr>
      <w:r w:rsidRPr="00B463BB">
        <w:rPr>
          <w:lang w:val="en-GB"/>
        </w:rPr>
        <w:t xml:space="preserve">At the </w:t>
      </w:r>
      <w:proofErr w:type="spellStart"/>
      <w:r w:rsidRPr="00B463BB">
        <w:rPr>
          <w:lang w:val="en-GB"/>
        </w:rPr>
        <w:t>meso</w:t>
      </w:r>
      <w:proofErr w:type="spellEnd"/>
      <w:r w:rsidRPr="00B463BB">
        <w:rPr>
          <w:lang w:val="en-GB"/>
        </w:rPr>
        <w:t xml:space="preserve"> level, </w:t>
      </w:r>
      <w:r w:rsidR="00CE38E1" w:rsidRPr="00B463BB">
        <w:rPr>
          <w:lang w:val="en-GB"/>
        </w:rPr>
        <w:t xml:space="preserve">Siew (2013) </w:t>
      </w:r>
      <w:r w:rsidR="00B81BEE" w:rsidRPr="00B463BB">
        <w:rPr>
          <w:lang w:val="en-GB"/>
        </w:rPr>
        <w:t>found that a robust community structure does exist among words in the English language.</w:t>
      </w:r>
      <w:r w:rsidR="009D0151">
        <w:rPr>
          <w:lang w:val="en-GB"/>
        </w:rPr>
        <w:t xml:space="preserve"> Community structure refers to the presence of distinct </w:t>
      </w:r>
      <w:r w:rsidR="003B2D78">
        <w:rPr>
          <w:lang w:val="en-GB"/>
        </w:rPr>
        <w:t xml:space="preserve">groups or </w:t>
      </w:r>
      <w:r w:rsidR="00BB6004">
        <w:rPr>
          <w:lang w:val="en-GB"/>
        </w:rPr>
        <w:t>clusters</w:t>
      </w:r>
      <w:r w:rsidR="003B2D78">
        <w:rPr>
          <w:lang w:val="en-GB"/>
        </w:rPr>
        <w:t xml:space="preserve"> of nodes within a network. </w:t>
      </w:r>
      <w:r w:rsidR="00677848">
        <w:rPr>
          <w:lang w:val="en-GB"/>
        </w:rPr>
        <w:t xml:space="preserve">These clusters typically share certain </w:t>
      </w:r>
      <w:r w:rsidR="0051554F">
        <w:rPr>
          <w:lang w:val="en-GB"/>
        </w:rPr>
        <w:t xml:space="preserve">phonetic </w:t>
      </w:r>
      <w:r w:rsidR="00677848">
        <w:rPr>
          <w:lang w:val="en-GB"/>
        </w:rPr>
        <w:t>similarities</w:t>
      </w:r>
      <w:r w:rsidR="0051554F">
        <w:rPr>
          <w:lang w:val="en-GB"/>
        </w:rPr>
        <w:t>. These</w:t>
      </w:r>
      <w:r w:rsidR="00302F3B">
        <w:rPr>
          <w:lang w:val="en-GB"/>
        </w:rPr>
        <w:t xml:space="preserve"> includes more than just rhyming words as the phonological</w:t>
      </w:r>
      <w:r w:rsidR="0051554F">
        <w:rPr>
          <w:lang w:val="en-GB"/>
        </w:rPr>
        <w:t xml:space="preserve"> similarities </w:t>
      </w:r>
      <w:r w:rsidR="00302F3B">
        <w:rPr>
          <w:lang w:val="en-GB"/>
        </w:rPr>
        <w:t>could</w:t>
      </w:r>
      <w:r w:rsidR="0051554F">
        <w:rPr>
          <w:lang w:val="en-GB"/>
        </w:rPr>
        <w:t xml:space="preserve"> exist </w:t>
      </w:r>
      <w:r w:rsidR="004D4FCC">
        <w:rPr>
          <w:lang w:val="en-GB"/>
        </w:rPr>
        <w:t>in any part of the word</w:t>
      </w:r>
      <w:r w:rsidR="00167FF1">
        <w:rPr>
          <w:lang w:val="en-GB"/>
        </w:rPr>
        <w:t>.</w:t>
      </w:r>
      <w:r w:rsidR="0051554F">
        <w:rPr>
          <w:lang w:val="en-GB"/>
        </w:rPr>
        <w:t xml:space="preserve"> </w:t>
      </w:r>
      <w:r w:rsidR="0083399B">
        <w:rPr>
          <w:lang w:val="en-GB"/>
        </w:rPr>
        <w:t xml:space="preserve">The </w:t>
      </w:r>
      <w:r w:rsidR="003A5D6E">
        <w:rPr>
          <w:lang w:val="en-GB"/>
        </w:rPr>
        <w:t>behaviour and properties</w:t>
      </w:r>
      <w:r w:rsidR="0028666E">
        <w:rPr>
          <w:lang w:val="en-GB"/>
        </w:rPr>
        <w:t xml:space="preserve"> of </w:t>
      </w:r>
      <w:r w:rsidR="0028666E">
        <w:rPr>
          <w:lang w:val="en-GB"/>
        </w:rPr>
        <w:t>phonological segments</w:t>
      </w:r>
      <w:r w:rsidR="0028666E">
        <w:rPr>
          <w:lang w:val="en-GB"/>
        </w:rPr>
        <w:t xml:space="preserve"> at the </w:t>
      </w:r>
      <w:proofErr w:type="spellStart"/>
      <w:r w:rsidR="0028666E">
        <w:rPr>
          <w:lang w:val="en-GB"/>
        </w:rPr>
        <w:t>meso</w:t>
      </w:r>
      <w:proofErr w:type="spellEnd"/>
      <w:r w:rsidR="0028666E">
        <w:rPr>
          <w:lang w:val="en-GB"/>
        </w:rPr>
        <w:t xml:space="preserve"> level</w:t>
      </w:r>
      <w:r w:rsidR="001C4A39">
        <w:rPr>
          <w:lang w:val="en-GB"/>
        </w:rPr>
        <w:t xml:space="preserve"> </w:t>
      </w:r>
      <w:r w:rsidR="00D97E5D">
        <w:rPr>
          <w:lang w:val="en-GB"/>
        </w:rPr>
        <w:t>ha</w:t>
      </w:r>
      <w:r w:rsidR="0028666E">
        <w:rPr>
          <w:lang w:val="en-GB"/>
        </w:rPr>
        <w:t>ve</w:t>
      </w:r>
      <w:r w:rsidR="00D97E5D">
        <w:rPr>
          <w:lang w:val="en-GB"/>
        </w:rPr>
        <w:t xml:space="preserve"> been observed </w:t>
      </w:r>
      <w:r w:rsidR="0028666E">
        <w:rPr>
          <w:lang w:val="en-GB"/>
        </w:rPr>
        <w:t xml:space="preserve">to be </w:t>
      </w:r>
      <w:proofErr w:type="gramStart"/>
      <w:r w:rsidR="0028666E">
        <w:rPr>
          <w:lang w:val="en-GB"/>
        </w:rPr>
        <w:t>similar to</w:t>
      </w:r>
      <w:proofErr w:type="gramEnd"/>
      <w:r w:rsidR="00D97E5D">
        <w:rPr>
          <w:lang w:val="en-GB"/>
        </w:rPr>
        <w:t xml:space="preserve"> </w:t>
      </w:r>
      <w:r w:rsidR="0083399B">
        <w:rPr>
          <w:lang w:val="en-GB"/>
        </w:rPr>
        <w:t xml:space="preserve">that of </w:t>
      </w:r>
      <w:r w:rsidR="00D97E5D">
        <w:rPr>
          <w:lang w:val="en-GB"/>
        </w:rPr>
        <w:t xml:space="preserve">the </w:t>
      </w:r>
      <w:r w:rsidR="0083399B">
        <w:rPr>
          <w:lang w:val="en-GB"/>
        </w:rPr>
        <w:t>macro level</w:t>
      </w:r>
      <w:r w:rsidR="00511410">
        <w:rPr>
          <w:lang w:val="en-GB"/>
        </w:rPr>
        <w:t xml:space="preserve">, such as </w:t>
      </w:r>
      <w:r w:rsidR="00AF6DB3">
        <w:rPr>
          <w:lang w:val="en-GB"/>
        </w:rPr>
        <w:t xml:space="preserve">a power law distribution and </w:t>
      </w:r>
      <w:r w:rsidR="00360E89">
        <w:rPr>
          <w:lang w:val="en-GB"/>
        </w:rPr>
        <w:t>small-world structure.</w:t>
      </w:r>
    </w:p>
    <w:p w14:paraId="0FF688BC" w14:textId="77777777" w:rsidR="009D0151" w:rsidRDefault="009D0151" w:rsidP="00983EC7">
      <w:pPr>
        <w:rPr>
          <w:lang w:val="en-GB"/>
        </w:rPr>
      </w:pPr>
    </w:p>
    <w:p w14:paraId="6A863096" w14:textId="5FFE83C2" w:rsidR="00CB12B2" w:rsidRDefault="00CB12B2" w:rsidP="00CB12B2">
      <w:pPr>
        <w:pStyle w:val="Heading2"/>
        <w:rPr>
          <w:lang w:val="en-GB"/>
        </w:rPr>
      </w:pPr>
      <w:r>
        <w:rPr>
          <w:lang w:val="en-GB"/>
        </w:rPr>
        <w:t>Aim and Hypotheses</w:t>
      </w:r>
    </w:p>
    <w:p w14:paraId="57997FCF" w14:textId="244E0D4E" w:rsidR="00CE38E1" w:rsidRPr="00B463BB" w:rsidRDefault="00B81BEE" w:rsidP="00983EC7">
      <w:pPr>
        <w:rPr>
          <w:lang w:val="en-GB"/>
        </w:rPr>
      </w:pPr>
      <w:r w:rsidRPr="00B463BB">
        <w:rPr>
          <w:lang w:val="en-GB"/>
        </w:rPr>
        <w:t xml:space="preserve">However, </w:t>
      </w:r>
      <w:r w:rsidR="00360E89">
        <w:rPr>
          <w:lang w:val="en-GB"/>
        </w:rPr>
        <w:t>these findings</w:t>
      </w:r>
      <w:r w:rsidR="008C697B" w:rsidRPr="00B463BB">
        <w:rPr>
          <w:lang w:val="en-GB"/>
        </w:rPr>
        <w:t xml:space="preserve"> </w:t>
      </w:r>
      <w:r w:rsidR="00CB12B2">
        <w:rPr>
          <w:lang w:val="en-GB"/>
        </w:rPr>
        <w:t>related to</w:t>
      </w:r>
      <w:r w:rsidRPr="00B463BB">
        <w:rPr>
          <w:lang w:val="en-GB"/>
        </w:rPr>
        <w:t xml:space="preserve"> community structure </w:t>
      </w:r>
      <w:r w:rsidR="00CB12B2">
        <w:rPr>
          <w:lang w:val="en-GB"/>
        </w:rPr>
        <w:t xml:space="preserve">has not yet been established </w:t>
      </w:r>
      <w:r w:rsidRPr="00B463BB">
        <w:rPr>
          <w:lang w:val="en-GB"/>
        </w:rPr>
        <w:t>in other languages.</w:t>
      </w:r>
      <w:r w:rsidR="008C697B" w:rsidRPr="00B463BB">
        <w:rPr>
          <w:lang w:val="en-GB"/>
        </w:rPr>
        <w:t xml:space="preserve"> Thus, we </w:t>
      </w:r>
      <w:r w:rsidR="00B9655C" w:rsidRPr="00B463BB">
        <w:rPr>
          <w:lang w:val="en-GB"/>
        </w:rPr>
        <w:t xml:space="preserve">were motivated to </w:t>
      </w:r>
      <w:r w:rsidR="009D6E73" w:rsidRPr="00B463BB">
        <w:rPr>
          <w:lang w:val="en-GB"/>
        </w:rPr>
        <w:t xml:space="preserve">determine whether community structure exists in other languages as well. </w:t>
      </w:r>
      <w:r w:rsidR="006F23FD" w:rsidRPr="00B463BB">
        <w:rPr>
          <w:lang w:val="en-GB"/>
        </w:rPr>
        <w:t>If community structure is evidenced,</w:t>
      </w:r>
      <w:r w:rsidR="00612FF9" w:rsidRPr="00B463BB">
        <w:rPr>
          <w:lang w:val="en-GB"/>
        </w:rPr>
        <w:t xml:space="preserve"> and the underlying patterns and properties exhibited are </w:t>
      </w:r>
      <w:proofErr w:type="gramStart"/>
      <w:r w:rsidR="00612FF9" w:rsidRPr="00B463BB">
        <w:rPr>
          <w:lang w:val="en-GB"/>
        </w:rPr>
        <w:t>similar to</w:t>
      </w:r>
      <w:proofErr w:type="gramEnd"/>
      <w:r w:rsidR="00612FF9" w:rsidRPr="00B463BB">
        <w:rPr>
          <w:lang w:val="en-GB"/>
        </w:rPr>
        <w:t xml:space="preserve"> what has been found in English,</w:t>
      </w:r>
      <w:r w:rsidR="006F23FD" w:rsidRPr="00B463BB">
        <w:rPr>
          <w:lang w:val="en-GB"/>
        </w:rPr>
        <w:t xml:space="preserve"> we can then conclude that</w:t>
      </w:r>
      <w:r w:rsidR="00612FF9" w:rsidRPr="00B463BB">
        <w:rPr>
          <w:lang w:val="en-GB"/>
        </w:rPr>
        <w:t xml:space="preserve"> even at the </w:t>
      </w:r>
      <w:proofErr w:type="spellStart"/>
      <w:r w:rsidR="00612FF9" w:rsidRPr="00B463BB">
        <w:rPr>
          <w:lang w:val="en-GB"/>
        </w:rPr>
        <w:t>meso</w:t>
      </w:r>
      <w:proofErr w:type="spellEnd"/>
      <w:r w:rsidR="00612FF9" w:rsidRPr="00B463BB">
        <w:rPr>
          <w:lang w:val="en-GB"/>
        </w:rPr>
        <w:t xml:space="preserve"> level, </w:t>
      </w:r>
      <w:r w:rsidR="00CB5C70" w:rsidRPr="00B463BB">
        <w:rPr>
          <w:lang w:val="en-GB"/>
        </w:rPr>
        <w:t>languages do share a similar network structure.</w:t>
      </w:r>
      <w:r w:rsidR="00D95FF9" w:rsidRPr="00B463BB">
        <w:rPr>
          <w:lang w:val="en-GB"/>
        </w:rPr>
        <w:t xml:space="preserve"> The languages chosen to be investigated were Dutch, French, German, and Spanish.</w:t>
      </w:r>
      <w:r w:rsidR="006B32FB" w:rsidRPr="00B463BB">
        <w:rPr>
          <w:lang w:val="en-GB"/>
        </w:rPr>
        <w:t xml:space="preserve"> These </w:t>
      </w:r>
      <w:r w:rsidR="006B5D15" w:rsidRPr="00B463BB">
        <w:rPr>
          <w:lang w:val="en-GB"/>
        </w:rPr>
        <w:t xml:space="preserve">languages were chosen because they </w:t>
      </w:r>
      <w:r w:rsidR="00C84092">
        <w:rPr>
          <w:lang w:val="en-GB"/>
        </w:rPr>
        <w:t xml:space="preserve">come from the same language family and thus </w:t>
      </w:r>
      <w:r w:rsidR="006B5D15" w:rsidRPr="00B463BB">
        <w:rPr>
          <w:lang w:val="en-GB"/>
        </w:rPr>
        <w:t>share numerous similarities with English.</w:t>
      </w:r>
      <w:r w:rsidR="00D95FF9" w:rsidRPr="00B463BB">
        <w:rPr>
          <w:lang w:val="en-GB"/>
        </w:rPr>
        <w:t xml:space="preserve"> </w:t>
      </w:r>
      <w:r w:rsidR="00230C14" w:rsidRPr="00B463BB">
        <w:rPr>
          <w:lang w:val="en-GB"/>
        </w:rPr>
        <w:t xml:space="preserve">For example, these languages are all </w:t>
      </w:r>
      <w:proofErr w:type="spellStart"/>
      <w:r w:rsidR="00230C14" w:rsidRPr="00B463BB">
        <w:rPr>
          <w:lang w:val="en-GB"/>
        </w:rPr>
        <w:t>romanised</w:t>
      </w:r>
      <w:proofErr w:type="spellEnd"/>
      <w:r w:rsidR="00230C14" w:rsidRPr="00B463BB">
        <w:rPr>
          <w:lang w:val="en-GB"/>
        </w:rPr>
        <w:t xml:space="preserve"> and </w:t>
      </w:r>
      <w:r w:rsidR="0048722C" w:rsidRPr="00B463BB">
        <w:rPr>
          <w:lang w:val="en-GB"/>
        </w:rPr>
        <w:t>use</w:t>
      </w:r>
      <w:r w:rsidR="00230C14" w:rsidRPr="00B463BB">
        <w:rPr>
          <w:lang w:val="en-GB"/>
        </w:rPr>
        <w:t xml:space="preserve"> the </w:t>
      </w:r>
      <w:r w:rsidR="0048722C" w:rsidRPr="00B463BB">
        <w:rPr>
          <w:lang w:val="en-GB"/>
        </w:rPr>
        <w:t>L</w:t>
      </w:r>
      <w:r w:rsidR="00230C14" w:rsidRPr="00B463BB">
        <w:rPr>
          <w:lang w:val="en-GB"/>
        </w:rPr>
        <w:t>atin alphabet</w:t>
      </w:r>
      <w:r w:rsidR="0048722C" w:rsidRPr="00B463BB">
        <w:rPr>
          <w:lang w:val="en-GB"/>
        </w:rPr>
        <w:t xml:space="preserve">, which means that they </w:t>
      </w:r>
      <w:r w:rsidR="00B463BB" w:rsidRPr="00B463BB">
        <w:rPr>
          <w:lang w:val="en-GB"/>
        </w:rPr>
        <w:t>would have similar vowel and consonant sounds</w:t>
      </w:r>
      <w:r w:rsidR="00A67168">
        <w:rPr>
          <w:lang w:val="en-GB"/>
        </w:rPr>
        <w:t xml:space="preserve">, </w:t>
      </w:r>
      <w:r w:rsidR="00810BD9">
        <w:rPr>
          <w:lang w:val="en-GB"/>
        </w:rPr>
        <w:t>compared to</w:t>
      </w:r>
      <w:r w:rsidR="00987FD1">
        <w:rPr>
          <w:lang w:val="en-GB"/>
        </w:rPr>
        <w:t xml:space="preserve"> </w:t>
      </w:r>
      <w:r w:rsidR="00A67168">
        <w:rPr>
          <w:lang w:val="en-GB"/>
        </w:rPr>
        <w:t>other languages such as Mandarin Chinese</w:t>
      </w:r>
      <w:r w:rsidR="00810BD9">
        <w:rPr>
          <w:lang w:val="en-GB"/>
        </w:rPr>
        <w:t>. Another reason w</w:t>
      </w:r>
      <w:r w:rsidR="00A75B3B">
        <w:rPr>
          <w:lang w:val="en-GB"/>
        </w:rPr>
        <w:t>ould be that the lexical properties of words in these languages are more readily available and interpretable than</w:t>
      </w:r>
      <w:r w:rsidR="00E4297E">
        <w:rPr>
          <w:lang w:val="en-GB"/>
        </w:rPr>
        <w:t xml:space="preserve"> others</w:t>
      </w:r>
      <w:r w:rsidR="00A75B3B">
        <w:rPr>
          <w:lang w:val="en-GB"/>
        </w:rPr>
        <w:t xml:space="preserve">. </w:t>
      </w:r>
      <w:r w:rsidR="00C067F5" w:rsidRPr="00B463BB">
        <w:rPr>
          <w:lang w:val="en-GB"/>
        </w:rPr>
        <w:t>The data for these languages were all sourced from the CLEARPOND database</w:t>
      </w:r>
      <w:r w:rsidR="006B32FB" w:rsidRPr="00B463BB">
        <w:rPr>
          <w:lang w:val="en-GB"/>
        </w:rPr>
        <w:t xml:space="preserve"> (Marian et al., 2012)</w:t>
      </w:r>
      <w:r w:rsidR="00810BD9">
        <w:rPr>
          <w:lang w:val="en-GB"/>
        </w:rPr>
        <w:t xml:space="preserve">, to maintain consistency </w:t>
      </w:r>
      <w:r w:rsidR="002676F7">
        <w:rPr>
          <w:lang w:val="en-GB"/>
        </w:rPr>
        <w:t>and improve comparability between</w:t>
      </w:r>
      <w:r w:rsidR="00810BD9">
        <w:rPr>
          <w:lang w:val="en-GB"/>
        </w:rPr>
        <w:t xml:space="preserve"> the data sets</w:t>
      </w:r>
      <w:r w:rsidR="002676F7">
        <w:rPr>
          <w:lang w:val="en-GB"/>
        </w:rPr>
        <w:t>.</w:t>
      </w:r>
    </w:p>
    <w:p w14:paraId="130D62F8" w14:textId="77777777" w:rsidR="002C7362" w:rsidRPr="00B463BB" w:rsidRDefault="002C7362" w:rsidP="00983EC7">
      <w:pPr>
        <w:rPr>
          <w:lang w:val="en-GB"/>
        </w:rPr>
      </w:pPr>
    </w:p>
    <w:p w14:paraId="7FF5B34C" w14:textId="0E94D266" w:rsidR="00482492" w:rsidRPr="00B463BB" w:rsidRDefault="00A83504" w:rsidP="00890316">
      <w:pPr>
        <w:pStyle w:val="Heading2"/>
        <w:rPr>
          <w:lang w:val="en-GB"/>
        </w:rPr>
      </w:pPr>
      <w:r w:rsidRPr="00B463BB">
        <w:rPr>
          <w:lang w:val="en-GB"/>
        </w:rPr>
        <w:t>Method</w:t>
      </w:r>
    </w:p>
    <w:p w14:paraId="0FEC7801" w14:textId="77777777" w:rsidR="00482492" w:rsidRPr="00B463BB" w:rsidRDefault="00A83504">
      <w:pPr>
        <w:pStyle w:val="Heading3"/>
        <w:rPr>
          <w:lang w:val="en-GB"/>
        </w:rPr>
      </w:pPr>
      <w:r w:rsidRPr="00B463BB">
        <w:rPr>
          <w:lang w:val="en-GB"/>
        </w:rPr>
        <w:t>Phonological Networks</w:t>
      </w:r>
    </w:p>
    <w:p w14:paraId="7DC4688B" w14:textId="77777777" w:rsidR="00482492" w:rsidRPr="00B463BB" w:rsidRDefault="00A83504">
      <w:pPr>
        <w:rPr>
          <w:lang w:val="en-GB"/>
        </w:rPr>
      </w:pPr>
      <w:r w:rsidRPr="00B463BB">
        <w:rPr>
          <w:lang w:val="en-GB"/>
        </w:rPr>
        <w:t xml:space="preserve">A total of four separate phonological networks in four different languages (Dutch, French, German, Spanish) were constructed in this study. Each individual phonological networks </w:t>
      </w:r>
      <w:proofErr w:type="gramStart"/>
      <w:r w:rsidRPr="00B463BB">
        <w:rPr>
          <w:lang w:val="en-GB"/>
        </w:rPr>
        <w:t>was</w:t>
      </w:r>
      <w:proofErr w:type="gramEnd"/>
      <w:r w:rsidRPr="00B463BB">
        <w:rPr>
          <w:lang w:val="en-GB"/>
        </w:rPr>
        <w:t xml:space="preserve"> constructed in a similar manner to what was set out by </w:t>
      </w:r>
      <w:proofErr w:type="spellStart"/>
      <w:r w:rsidRPr="00B463BB">
        <w:rPr>
          <w:lang w:val="en-GB"/>
        </w:rPr>
        <w:t>Vitevitch</w:t>
      </w:r>
      <w:proofErr w:type="spellEnd"/>
      <w:r w:rsidRPr="00B463BB">
        <w:rPr>
          <w:lang w:val="en-GB"/>
        </w:rPr>
        <w:t xml:space="preserve"> (2008). Approximately 20,000 words were obtained from the CLEARPOND database (Marian, </w:t>
      </w:r>
      <w:proofErr w:type="spellStart"/>
      <w:r w:rsidRPr="00B463BB">
        <w:rPr>
          <w:lang w:val="en-GB"/>
        </w:rPr>
        <w:t>Bartolotti</w:t>
      </w:r>
      <w:proofErr w:type="spellEnd"/>
      <w:r w:rsidRPr="00B463BB">
        <w:rPr>
          <w:lang w:val="en-GB"/>
        </w:rPr>
        <w:t xml:space="preserve">, Chabal &amp; Shook, 2012) for each of the four languages. CLEARPOND is an open-source platform with </w:t>
      </w:r>
      <w:r w:rsidRPr="00B463BB">
        <w:rPr>
          <w:lang w:val="en-GB"/>
        </w:rPr>
        <w:lastRenderedPageBreak/>
        <w:t>freely accessible databases containing information on phonological and orthographical neighbourhood densities of words in various languages.</w:t>
      </w:r>
    </w:p>
    <w:p w14:paraId="72EBA6D0" w14:textId="77777777" w:rsidR="00482492" w:rsidRPr="00B463BB" w:rsidRDefault="00482492">
      <w:pPr>
        <w:rPr>
          <w:lang w:val="en-GB"/>
        </w:rPr>
      </w:pPr>
    </w:p>
    <w:p w14:paraId="556B5F64" w14:textId="77777777" w:rsidR="00482492" w:rsidRPr="00B463BB" w:rsidRDefault="00A83504">
      <w:pPr>
        <w:rPr>
          <w:lang w:val="en-GB"/>
        </w:rPr>
      </w:pPr>
      <w:r w:rsidRPr="00B463BB">
        <w:rPr>
          <w:lang w:val="en-GB"/>
        </w:rPr>
        <w:t xml:space="preserve">In each of the phonological network, each node corresponded to a word's phonological transcription in International Phonetic Alphabet (IPA). Then, if any two </w:t>
      </w:r>
      <w:proofErr w:type="gramStart"/>
      <w:r w:rsidRPr="00B463BB">
        <w:rPr>
          <w:lang w:val="en-GB"/>
        </w:rPr>
        <w:t>word</w:t>
      </w:r>
      <w:proofErr w:type="gramEnd"/>
      <w:r w:rsidRPr="00B463BB">
        <w:rPr>
          <w:lang w:val="en-GB"/>
        </w:rPr>
        <w:t xml:space="preserve"> were considered to be phonologically similar, the two nodes (representing the two words) would be linked together via an undirected (or unweighted) edge.</w:t>
      </w:r>
    </w:p>
    <w:p w14:paraId="1337537A" w14:textId="77777777" w:rsidR="00482492" w:rsidRPr="00B463BB" w:rsidRDefault="00482492">
      <w:pPr>
        <w:rPr>
          <w:lang w:val="en-GB"/>
        </w:rPr>
      </w:pPr>
    </w:p>
    <w:p w14:paraId="4C8A221F" w14:textId="77777777" w:rsidR="00482492" w:rsidRPr="00B463BB" w:rsidRDefault="00A83504">
      <w:pPr>
        <w:rPr>
          <w:lang w:val="en-GB"/>
        </w:rPr>
      </w:pPr>
      <w:r w:rsidRPr="00B463BB">
        <w:rPr>
          <w:lang w:val="en-GB"/>
        </w:rPr>
        <w:t>In psycholinguistics, words are traditionally considered phonologically similar if their phonological transcriptions have an edit distance of one, i.e., if adding, subtracting, or replacing a phoneme of a valid given word results in another valid word, the two words will be considered phonologically similar (Greenberg and Jenkins, 1964; </w:t>
      </w:r>
      <w:proofErr w:type="spellStart"/>
      <w:r w:rsidRPr="00B463BB">
        <w:rPr>
          <w:lang w:val="en-GB"/>
        </w:rPr>
        <w:t>Landauer</w:t>
      </w:r>
      <w:proofErr w:type="spellEnd"/>
      <w:r w:rsidRPr="00B463BB">
        <w:rPr>
          <w:lang w:val="en-GB"/>
        </w:rPr>
        <w:t xml:space="preserve"> and Streeter, 1973; Luce and </w:t>
      </w:r>
      <w:proofErr w:type="spellStart"/>
      <w:r w:rsidRPr="00B463BB">
        <w:rPr>
          <w:lang w:val="en-GB"/>
        </w:rPr>
        <w:t>Pisoni</w:t>
      </w:r>
      <w:proofErr w:type="spellEnd"/>
      <w:r w:rsidRPr="00B463BB">
        <w:rPr>
          <w:lang w:val="en-GB"/>
        </w:rPr>
        <w:t>, 1998). The validity of such a method in measuring phonological similarity in psychology has also been justified, where it has been evidenced that when participants were tasked to produce similar sounding words to a given word, they would produce words that differed by just one phoneme from the given word (Luce &amp; Large, 2001). For example, the phonological neighbours of the word “dog” /</w:t>
      </w:r>
      <w:proofErr w:type="spellStart"/>
      <w:r w:rsidRPr="00B463BB">
        <w:rPr>
          <w:lang w:val="en-GB"/>
        </w:rPr>
        <w:t>dɒɡ</w:t>
      </w:r>
      <w:proofErr w:type="spellEnd"/>
      <w:r w:rsidRPr="00B463BB">
        <w:rPr>
          <w:lang w:val="en-GB"/>
        </w:rPr>
        <w:t>/ would include words such as “log” /</w:t>
      </w:r>
      <w:proofErr w:type="spellStart"/>
      <w:r w:rsidRPr="00B463BB">
        <w:rPr>
          <w:lang w:val="en-GB"/>
        </w:rPr>
        <w:t>lɒɡ</w:t>
      </w:r>
      <w:proofErr w:type="spellEnd"/>
      <w:r w:rsidRPr="00B463BB">
        <w:rPr>
          <w:lang w:val="en-GB"/>
        </w:rPr>
        <w:t>/, “hog” /</w:t>
      </w:r>
      <w:proofErr w:type="spellStart"/>
      <w:r w:rsidRPr="00B463BB">
        <w:rPr>
          <w:lang w:val="en-GB"/>
        </w:rPr>
        <w:t>hɒɡ</w:t>
      </w:r>
      <w:proofErr w:type="spellEnd"/>
      <w:r w:rsidRPr="00B463BB">
        <w:rPr>
          <w:lang w:val="en-GB"/>
        </w:rPr>
        <w:t>/, or “dig” /</w:t>
      </w:r>
      <w:proofErr w:type="spellStart"/>
      <w:r w:rsidRPr="00B463BB">
        <w:rPr>
          <w:lang w:val="en-GB"/>
        </w:rPr>
        <w:t>dɪɡ</w:t>
      </w:r>
      <w:proofErr w:type="spellEnd"/>
      <w:r w:rsidRPr="00B463BB">
        <w:rPr>
          <w:lang w:val="en-GB"/>
        </w:rPr>
        <w:t>/. The nodes of these phonological neighbours would be linked together via undirected edges to the node representing the word /</w:t>
      </w:r>
      <w:proofErr w:type="spellStart"/>
      <w:r w:rsidRPr="00B463BB">
        <w:rPr>
          <w:lang w:val="en-GB"/>
        </w:rPr>
        <w:t>dɒɡ</w:t>
      </w:r>
      <w:proofErr w:type="spellEnd"/>
      <w:r w:rsidRPr="00B463BB">
        <w:rPr>
          <w:lang w:val="en-GB"/>
        </w:rPr>
        <w:t>/.</w:t>
      </w:r>
    </w:p>
    <w:p w14:paraId="6A4BDEF1" w14:textId="77777777" w:rsidR="00482492" w:rsidRPr="00B463BB" w:rsidRDefault="00482492">
      <w:pPr>
        <w:rPr>
          <w:lang w:val="en-GB"/>
        </w:rPr>
      </w:pPr>
    </w:p>
    <w:p w14:paraId="7BB4C207" w14:textId="77777777" w:rsidR="00482492" w:rsidRPr="00B463BB" w:rsidRDefault="00A83504">
      <w:pPr>
        <w:rPr>
          <w:lang w:val="en-GB"/>
        </w:rPr>
      </w:pPr>
      <w:r w:rsidRPr="00B463BB">
        <w:rPr>
          <w:lang w:val="en-GB"/>
        </w:rPr>
        <w:t>Each network consisted of a giant component containing thousands of interconnected words, numerous lexical islands (smaller components containing interconnected words that are not linked to the giant component), and lexical hermits (words that are not connected to any other word, otherwise known as “</w:t>
      </w:r>
      <w:proofErr w:type="gramStart"/>
      <w:r w:rsidRPr="00B463BB">
        <w:rPr>
          <w:lang w:val="en-GB"/>
        </w:rPr>
        <w:t>isolates”</w:t>
      </w:r>
      <w:proofErr w:type="gramEnd"/>
      <w:r w:rsidRPr="00B463BB">
        <w:rPr>
          <w:lang w:val="en-GB"/>
        </w:rPr>
        <w:t xml:space="preserve"> in the network science literature). In each of the present analyses, the community structure of the giant component in each language was extracted and used. Islands and hermits were excluded from the analyses as each island and hermit theoretically represents its own “community”, and thus any community detection analyses performed would not be likely to yield any statistically meaningful results.</w:t>
      </w:r>
    </w:p>
    <w:p w14:paraId="608477C2" w14:textId="77777777" w:rsidR="00482492" w:rsidRPr="00B463BB" w:rsidRDefault="00482492">
      <w:pPr>
        <w:rPr>
          <w:lang w:val="en-GB"/>
        </w:rPr>
      </w:pPr>
    </w:p>
    <w:p w14:paraId="54F338FF" w14:textId="77777777" w:rsidR="00482492" w:rsidRPr="00B463BB" w:rsidRDefault="00A83504">
      <w:pPr>
        <w:pStyle w:val="Heading3"/>
        <w:rPr>
          <w:lang w:val="en-GB"/>
        </w:rPr>
      </w:pPr>
      <w:r w:rsidRPr="00B463BB">
        <w:rPr>
          <w:lang w:val="en-GB"/>
        </w:rPr>
        <w:t>Modularity and Community Detection</w:t>
      </w:r>
    </w:p>
    <w:p w14:paraId="11DE8194" w14:textId="77777777" w:rsidR="00482492" w:rsidRPr="00B463BB" w:rsidRDefault="00A83504">
      <w:pPr>
        <w:rPr>
          <w:lang w:val="en-GB"/>
        </w:rPr>
      </w:pPr>
      <w:r w:rsidRPr="00B463BB">
        <w:rPr>
          <w:lang w:val="en-GB"/>
        </w:rPr>
        <w:t>Modularity, </w:t>
      </w:r>
      <w:r w:rsidRPr="00B463BB">
        <w:rPr>
          <w:i/>
          <w:iCs/>
          <w:lang w:val="en-GB"/>
        </w:rPr>
        <w:t>Q</w:t>
      </w:r>
      <w:r w:rsidRPr="00B463BB">
        <w:rPr>
          <w:lang w:val="en-GB"/>
        </w:rPr>
        <w:t>, measures the density of links inside communities as compared to links between communities (</w:t>
      </w:r>
      <w:hyperlink r:id="rId7" w:anchor="B51" w:history="1">
        <w:r w:rsidRPr="00B463BB">
          <w:rPr>
            <w:lang w:val="en-GB"/>
          </w:rPr>
          <w:t>Newman, 2006</w:t>
        </w:r>
      </w:hyperlink>
      <w:r w:rsidRPr="00B463BB">
        <w:rPr>
          <w:lang w:val="en-GB"/>
        </w:rPr>
        <w:t>; </w:t>
      </w:r>
      <w:hyperlink r:id="rId8" w:anchor="B25" w:history="1">
        <w:r w:rsidRPr="00B463BB">
          <w:rPr>
            <w:lang w:val="en-GB"/>
          </w:rPr>
          <w:t>Fortunato, 2010</w:t>
        </w:r>
      </w:hyperlink>
      <w:r w:rsidRPr="00B463BB">
        <w:rPr>
          <w:lang w:val="en-GB"/>
        </w:rPr>
        <w:t>), and is mathematically defined as</w:t>
      </w:r>
    </w:p>
    <w:p w14:paraId="201DD6AC" w14:textId="77777777" w:rsidR="00482492" w:rsidRPr="00B463BB" w:rsidRDefault="00A83504">
      <w:pPr>
        <w:pStyle w:val="mb0"/>
        <w:spacing w:beforeAutospacing="0" w:after="240" w:afterAutospacing="0"/>
        <w:rPr>
          <w:rFonts w:ascii="Georgia" w:hAnsi="Georgia"/>
          <w:color w:val="282828"/>
          <w:lang w:val="en-GB"/>
        </w:rPr>
      </w:pPr>
      <m:oMathPara>
        <m:oMath>
          <m:r>
            <w:rPr>
              <w:rFonts w:ascii="Cambria Math" w:hAnsi="Cambria Math"/>
              <w:lang w:val="en-GB"/>
            </w:rPr>
            <m:t>Q=</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2m</m:t>
              </m:r>
            </m:den>
          </m:f>
          <m:nary>
            <m:naryPr>
              <m:chr m:val="∑"/>
              <m:supHide m:val="1"/>
              <m:ctrlPr>
                <w:rPr>
                  <w:rFonts w:ascii="Cambria Math" w:hAnsi="Cambria Math"/>
                  <w:lang w:val="en-GB"/>
                </w:rPr>
              </m:ctrlPr>
            </m:naryPr>
            <m:sub>
              <m:r>
                <w:rPr>
                  <w:rFonts w:ascii="Cambria Math" w:hAnsi="Cambria Math"/>
                  <w:lang w:val="en-GB"/>
                </w:rPr>
                <m:t>ij</m:t>
              </m:r>
            </m:sub>
            <m:sup/>
            <m:e>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ij</m:t>
                      </m:r>
                    </m:sub>
                  </m:sSub>
                  <m:r>
                    <w:rPr>
                      <w:rFonts w:ascii="Cambria Math" w:hAnsi="Cambria Math"/>
                      <w:lang w:val="en-GB"/>
                    </w:rPr>
                    <m:t>-</m:t>
                  </m:r>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i</m:t>
                          </m:r>
                        </m:sub>
                      </m:sSub>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j</m:t>
                          </m:r>
                        </m:sub>
                      </m:sSub>
                    </m:num>
                    <m:den>
                      <m:r>
                        <w:rPr>
                          <w:rFonts w:ascii="Cambria Math" w:hAnsi="Cambria Math"/>
                          <w:lang w:val="en-GB"/>
                        </w:rPr>
                        <m:t>2m</m:t>
                      </m:r>
                    </m:den>
                  </m:f>
                </m:e>
              </m:d>
              <m:r>
                <w:rPr>
                  <w:rFonts w:ascii="Cambria Math" w:hAnsi="Cambria Math"/>
                  <w:lang w:val="en-GB"/>
                </w:rPr>
                <m:t>δ</m:t>
              </m:r>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j</m:t>
                      </m:r>
                    </m:sub>
                  </m:sSub>
                </m:e>
              </m:d>
            </m:e>
          </m:nary>
        </m:oMath>
      </m:oMathPara>
    </w:p>
    <w:p w14:paraId="33C13809" w14:textId="77777777" w:rsidR="00482492" w:rsidRPr="00B463BB" w:rsidRDefault="00A83504">
      <w:pPr>
        <w:rPr>
          <w:lang w:val="en-GB"/>
        </w:rPr>
      </w:pPr>
      <w:r w:rsidRPr="00B463BB">
        <w:rPr>
          <w:lang w:val="en-GB"/>
        </w:rPr>
        <w:t>where </w:t>
      </w:r>
      <w:proofErr w:type="spellStart"/>
      <w:r w:rsidRPr="00B463BB">
        <w:rPr>
          <w:lang w:val="en-GB"/>
        </w:rPr>
        <w:t>A</w:t>
      </w:r>
      <w:r w:rsidRPr="00B463BB">
        <w:rPr>
          <w:vertAlign w:val="subscript"/>
          <w:lang w:val="en-GB"/>
        </w:rPr>
        <w:t>ij</w:t>
      </w:r>
      <w:proofErr w:type="spellEnd"/>
      <w:r w:rsidRPr="00B463BB">
        <w:rPr>
          <w:lang w:val="en-GB"/>
        </w:rPr>
        <w:t> represents the adjacency matrix of the weights of the edge between nodes </w:t>
      </w:r>
      <w:proofErr w:type="spellStart"/>
      <w:r w:rsidRPr="00B463BB">
        <w:rPr>
          <w:i/>
          <w:iCs/>
          <w:lang w:val="en-GB"/>
        </w:rPr>
        <w:t>i</w:t>
      </w:r>
      <w:proofErr w:type="spellEnd"/>
      <w:r w:rsidRPr="00B463BB">
        <w:rPr>
          <w:lang w:val="en-GB"/>
        </w:rPr>
        <w:t> and </w:t>
      </w:r>
      <w:r w:rsidRPr="00B463BB">
        <w:rPr>
          <w:i/>
          <w:iCs/>
          <w:lang w:val="en-GB"/>
        </w:rPr>
        <w:t>j</w:t>
      </w:r>
      <w:r w:rsidRPr="00B463BB">
        <w:rPr>
          <w:lang w:val="en-GB"/>
        </w:rPr>
        <w:t>, k</w:t>
      </w:r>
      <w:r w:rsidRPr="00B463BB">
        <w:rPr>
          <w:vertAlign w:val="subscript"/>
          <w:lang w:val="en-GB"/>
        </w:rPr>
        <w:t>i</w:t>
      </w:r>
      <w:r w:rsidRPr="00B463BB">
        <w:rPr>
          <w:lang w:val="en-GB"/>
        </w:rPr>
        <w:t> is equal to the sum of the weights of the edges attached to node </w:t>
      </w:r>
      <w:proofErr w:type="spellStart"/>
      <w:r w:rsidRPr="00B463BB">
        <w:rPr>
          <w:i/>
          <w:iCs/>
          <w:lang w:val="en-GB"/>
        </w:rPr>
        <w:t>i</w:t>
      </w:r>
      <w:proofErr w:type="spellEnd"/>
      <w:r w:rsidRPr="00B463BB">
        <w:rPr>
          <w:lang w:val="en-GB"/>
        </w:rPr>
        <w:t>, c</w:t>
      </w:r>
      <w:r w:rsidRPr="00B463BB">
        <w:rPr>
          <w:vertAlign w:val="subscript"/>
          <w:lang w:val="en-GB"/>
        </w:rPr>
        <w:t>i</w:t>
      </w:r>
      <w:r w:rsidRPr="00B463BB">
        <w:rPr>
          <w:lang w:val="en-GB"/>
        </w:rPr>
        <w:t> is the community to which node </w:t>
      </w:r>
      <w:proofErr w:type="spellStart"/>
      <w:r w:rsidRPr="00B463BB">
        <w:rPr>
          <w:i/>
          <w:iCs/>
          <w:lang w:val="en-GB"/>
        </w:rPr>
        <w:t>i</w:t>
      </w:r>
      <w:proofErr w:type="spellEnd"/>
      <w:r w:rsidRPr="00B463BB">
        <w:rPr>
          <w:lang w:val="en-GB"/>
        </w:rPr>
        <w:t> is assigned, </w:t>
      </w:r>
      <w:proofErr w:type="spellStart"/>
      <w:r w:rsidRPr="00B463BB">
        <w:rPr>
          <w:lang w:val="en-GB"/>
        </w:rPr>
        <w:t>c</w:t>
      </w:r>
      <w:r w:rsidRPr="00B463BB">
        <w:rPr>
          <w:vertAlign w:val="subscript"/>
          <w:lang w:val="en-GB"/>
        </w:rPr>
        <w:t>j</w:t>
      </w:r>
      <w:proofErr w:type="spellEnd"/>
      <w:r w:rsidRPr="00B463BB">
        <w:rPr>
          <w:lang w:val="en-GB"/>
        </w:rPr>
        <w:t> is the community to which node </w:t>
      </w:r>
      <w:r w:rsidRPr="00B463BB">
        <w:rPr>
          <w:i/>
          <w:iCs/>
          <w:lang w:val="en-GB"/>
        </w:rPr>
        <w:t>j</w:t>
      </w:r>
      <w:r w:rsidRPr="00B463BB">
        <w:rPr>
          <w:lang w:val="en-GB"/>
        </w:rPr>
        <w:t xml:space="preserve"> is assigned, the δ function δ(c</w:t>
      </w:r>
      <w:r w:rsidRPr="00B463BB">
        <w:rPr>
          <w:vertAlign w:val="subscript"/>
          <w:lang w:val="en-GB"/>
        </w:rPr>
        <w:t>i</w:t>
      </w:r>
      <w:r w:rsidRPr="00B463BB">
        <w:rPr>
          <w:lang w:val="en-GB"/>
        </w:rPr>
        <w:t>, </w:t>
      </w:r>
      <w:proofErr w:type="spellStart"/>
      <w:r w:rsidRPr="00B463BB">
        <w:rPr>
          <w:lang w:val="en-GB"/>
        </w:rPr>
        <w:t>c</w:t>
      </w:r>
      <w:r w:rsidRPr="00B463BB">
        <w:rPr>
          <w:vertAlign w:val="subscript"/>
          <w:lang w:val="en-GB"/>
        </w:rPr>
        <w:t>j</w:t>
      </w:r>
      <w:proofErr w:type="spellEnd"/>
      <w:r w:rsidRPr="00B463BB">
        <w:rPr>
          <w:lang w:val="en-GB"/>
        </w:rPr>
        <w:t>) is 1 if c</w:t>
      </w:r>
      <w:r w:rsidRPr="00B463BB">
        <w:rPr>
          <w:vertAlign w:val="subscript"/>
          <w:lang w:val="en-GB"/>
        </w:rPr>
        <w:t>i</w:t>
      </w:r>
      <w:r w:rsidRPr="00B463BB">
        <w:rPr>
          <w:lang w:val="en-GB"/>
        </w:rPr>
        <w:t> = </w:t>
      </w:r>
      <w:proofErr w:type="spellStart"/>
      <w:r w:rsidRPr="00B463BB">
        <w:rPr>
          <w:lang w:val="en-GB"/>
        </w:rPr>
        <w:t>c</w:t>
      </w:r>
      <w:r w:rsidRPr="00B463BB">
        <w:rPr>
          <w:vertAlign w:val="subscript"/>
          <w:lang w:val="en-GB"/>
        </w:rPr>
        <w:t>j</w:t>
      </w:r>
      <w:proofErr w:type="spellEnd"/>
      <w:r w:rsidRPr="00B463BB">
        <w:rPr>
          <w:lang w:val="en-GB"/>
        </w:rPr>
        <w:t> and 0 otherwise, and </w:t>
      </w:r>
      <m:oMath>
        <m:r>
          <w:rPr>
            <w:rFonts w:ascii="Cambria Math" w:hAnsi="Cambria Math"/>
            <w:lang w:val="en-GB"/>
          </w:rPr>
          <m:t>m=</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2</m:t>
            </m:r>
          </m:den>
        </m:f>
        <m:nary>
          <m:naryPr>
            <m:chr m:val="∑"/>
            <m:supHide m:val="1"/>
            <m:ctrlPr>
              <w:rPr>
                <w:rFonts w:ascii="Cambria Math" w:hAnsi="Cambria Math"/>
                <w:lang w:val="en-GB"/>
              </w:rPr>
            </m:ctrlPr>
          </m:naryPr>
          <m:sub>
            <m:r>
              <w:rPr>
                <w:rFonts w:ascii="Cambria Math" w:hAnsi="Cambria Math"/>
                <w:lang w:val="en-GB"/>
              </w:rPr>
              <m:t>ij</m:t>
            </m:r>
          </m:sub>
          <m:sup/>
          <m:e>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ij</m:t>
                </m:r>
              </m:sub>
            </m:sSub>
          </m:e>
        </m:nary>
      </m:oMath>
      <w:r w:rsidRPr="00B463BB">
        <w:rPr>
          <w:lang w:val="en-GB"/>
        </w:rPr>
        <w:t>. Since the present network has unweighted edges, </w:t>
      </w:r>
      <w:proofErr w:type="spellStart"/>
      <w:r w:rsidRPr="00B463BB">
        <w:rPr>
          <w:lang w:val="en-GB"/>
        </w:rPr>
        <w:t>A</w:t>
      </w:r>
      <w:r w:rsidRPr="00B463BB">
        <w:rPr>
          <w:vertAlign w:val="subscript"/>
          <w:lang w:val="en-GB"/>
        </w:rPr>
        <w:t>ij</w:t>
      </w:r>
      <w:proofErr w:type="spellEnd"/>
      <w:r w:rsidRPr="00B463BB">
        <w:rPr>
          <w:lang w:val="en-GB"/>
        </w:rPr>
        <w:t> is simply reduced to a matrix with constants, and k</w:t>
      </w:r>
      <w:r w:rsidRPr="00B463BB">
        <w:rPr>
          <w:vertAlign w:val="subscript"/>
          <w:lang w:val="en-GB"/>
        </w:rPr>
        <w:t>i</w:t>
      </w:r>
      <w:r w:rsidRPr="00B463BB">
        <w:rPr>
          <w:lang w:val="en-GB"/>
        </w:rPr>
        <w:t> and </w:t>
      </w:r>
      <w:proofErr w:type="spellStart"/>
      <w:r w:rsidRPr="00B463BB">
        <w:rPr>
          <w:lang w:val="en-GB"/>
        </w:rPr>
        <w:t>k</w:t>
      </w:r>
      <w:r w:rsidRPr="00B463BB">
        <w:rPr>
          <w:vertAlign w:val="subscript"/>
          <w:lang w:val="en-GB"/>
        </w:rPr>
        <w:t>j</w:t>
      </w:r>
      <w:proofErr w:type="spellEnd"/>
      <w:r w:rsidRPr="00B463BB">
        <w:rPr>
          <w:lang w:val="en-GB"/>
        </w:rPr>
        <w:t> is equal to the number of edges attached to node </w:t>
      </w:r>
      <w:proofErr w:type="spellStart"/>
      <w:r w:rsidRPr="00B463BB">
        <w:rPr>
          <w:i/>
          <w:iCs/>
          <w:lang w:val="en-GB"/>
        </w:rPr>
        <w:t>i</w:t>
      </w:r>
      <w:proofErr w:type="spellEnd"/>
      <w:r w:rsidRPr="00B463BB">
        <w:rPr>
          <w:lang w:val="en-GB"/>
        </w:rPr>
        <w:t> and node </w:t>
      </w:r>
      <w:r w:rsidRPr="00B463BB">
        <w:rPr>
          <w:i/>
          <w:iCs/>
          <w:lang w:val="en-GB"/>
        </w:rPr>
        <w:t>j</w:t>
      </w:r>
      <w:r w:rsidRPr="00B463BB">
        <w:rPr>
          <w:lang w:val="en-GB"/>
        </w:rPr>
        <w:t> respectively (Siew, 2013).</w:t>
      </w:r>
    </w:p>
    <w:p w14:paraId="168F89EA" w14:textId="77777777" w:rsidR="00482492" w:rsidRPr="00B463BB" w:rsidRDefault="00482492">
      <w:pPr>
        <w:rPr>
          <w:lang w:val="en-GB"/>
        </w:rPr>
      </w:pPr>
    </w:p>
    <w:p w14:paraId="1BAA84EA" w14:textId="77777777" w:rsidR="00482492" w:rsidRPr="00B463BB" w:rsidRDefault="00A83504">
      <w:pPr>
        <w:rPr>
          <w:lang w:val="en-GB"/>
        </w:rPr>
      </w:pPr>
      <w:r w:rsidRPr="00B463BB">
        <w:rPr>
          <w:lang w:val="en-GB"/>
        </w:rPr>
        <w:t xml:space="preserve">Modularity is also often optimised and used to determine the quality of communities that have been partitioned in a network (Fortunato, 2010). The closer the </w:t>
      </w:r>
      <w:r w:rsidRPr="00B463BB">
        <w:rPr>
          <w:i/>
          <w:iCs/>
          <w:lang w:val="en-GB"/>
        </w:rPr>
        <w:t>Q</w:t>
      </w:r>
      <w:r w:rsidRPr="00B463BB">
        <w:rPr>
          <w:lang w:val="en-GB"/>
        </w:rPr>
        <w:t xml:space="preserve"> values are to 1, the </w:t>
      </w:r>
      <w:r w:rsidRPr="00B463BB">
        <w:rPr>
          <w:lang w:val="en-GB"/>
        </w:rPr>
        <w:lastRenderedPageBreak/>
        <w:t>higher the quality of communities that have been partitioned. is where the density of links within communities is high relative to the density of links between communities. </w:t>
      </w:r>
      <w:r w:rsidRPr="00B463BB">
        <w:rPr>
          <w:i/>
          <w:iCs/>
          <w:lang w:val="en-GB"/>
        </w:rPr>
        <w:t>Q</w:t>
      </w:r>
      <w:r w:rsidRPr="00B463BB">
        <w:rPr>
          <w:lang w:val="en-GB"/>
        </w:rPr>
        <w:t xml:space="preserve"> values typically range from 0.42 to 0.78, regardless of network size (Blondel et al., 2008). Although there is variance among the different types of complex networks, community structure is relatively robust within these networks and the partitions defining its communities are very distinct, as evidenced from the prevalent positive </w:t>
      </w:r>
      <w:r w:rsidRPr="00B463BB">
        <w:rPr>
          <w:i/>
          <w:iCs/>
          <w:lang w:val="en-GB"/>
        </w:rPr>
        <w:t>Q</w:t>
      </w:r>
      <w:r w:rsidRPr="00B463BB">
        <w:rPr>
          <w:lang w:val="en-GB"/>
        </w:rPr>
        <w:t xml:space="preserve"> values (Siew, 2013).</w:t>
      </w:r>
    </w:p>
    <w:p w14:paraId="77B9D39B" w14:textId="77777777" w:rsidR="00482492" w:rsidRPr="00B463BB" w:rsidRDefault="00482492">
      <w:pPr>
        <w:rPr>
          <w:lang w:val="en-GB"/>
        </w:rPr>
      </w:pPr>
    </w:p>
    <w:p w14:paraId="2EF7CFE7" w14:textId="77777777" w:rsidR="00482492" w:rsidRPr="00B463BB" w:rsidRDefault="00A83504">
      <w:pPr>
        <w:rPr>
          <w:lang w:val="en-GB"/>
        </w:rPr>
      </w:pPr>
      <w:r w:rsidRPr="00B463BB">
        <w:rPr>
          <w:lang w:val="en-GB"/>
        </w:rPr>
        <w:t xml:space="preserve">The Louvain method is a community detection method which adopts modularity (“greedy”) optimisation approach that comprises two iteratively repeating phases. In the first phase, each node is split into its own community, such that the number of communities equal the number of nodes. Modularity is then optimised by determining which of its neighbours, </w:t>
      </w:r>
      <w:r w:rsidRPr="00B463BB">
        <w:rPr>
          <w:i/>
          <w:iCs/>
          <w:lang w:val="en-GB"/>
        </w:rPr>
        <w:t>j</w:t>
      </w:r>
      <w:r w:rsidRPr="00B463BB">
        <w:rPr>
          <w:lang w:val="en-GB"/>
        </w:rPr>
        <w:t xml:space="preserve">, would produce the highest increase in modularity, </w:t>
      </w:r>
      <w:r w:rsidRPr="00B463BB">
        <w:rPr>
          <w:i/>
          <w:iCs/>
          <w:lang w:val="en-GB"/>
        </w:rPr>
        <w:t>Q</w:t>
      </w:r>
      <w:r w:rsidRPr="00B463BB">
        <w:rPr>
          <w:lang w:val="en-GB"/>
        </w:rPr>
        <w:t xml:space="preserve">, when a node, </w:t>
      </w:r>
      <w:proofErr w:type="spellStart"/>
      <w:r w:rsidRPr="00B463BB">
        <w:rPr>
          <w:i/>
          <w:iCs/>
          <w:lang w:val="en-GB"/>
        </w:rPr>
        <w:t>i</w:t>
      </w:r>
      <w:proofErr w:type="spellEnd"/>
      <w:r w:rsidRPr="00B463BB">
        <w:rPr>
          <w:lang w:val="en-GB"/>
        </w:rPr>
        <w:t xml:space="preserve">, is linked to each of its neighbours. Thereafter, the node will be classified into the same community as said neighbour, and the process repeats for all nodes within the network. In the second phase, a new network is formed where the nodes represent each community found in the first phase. This two-phase process is repeated until the maximum possible value of </w:t>
      </w:r>
      <w:r w:rsidRPr="00B463BB">
        <w:rPr>
          <w:i/>
          <w:iCs/>
          <w:lang w:val="en-GB"/>
        </w:rPr>
        <w:t>Q</w:t>
      </w:r>
      <w:r w:rsidRPr="00B463BB">
        <w:rPr>
          <w:lang w:val="en-GB"/>
        </w:rPr>
        <w:t xml:space="preserve"> has been achieved. While the order that each node is being processed in this method will affect the final output, the differences in permutations of communities that will possibly be attained do not have any significant impact on the optimisation process and quality of communities partitioned (Blondel et al., 2008).</w:t>
      </w:r>
    </w:p>
    <w:p w14:paraId="73EFAEA7" w14:textId="77777777" w:rsidR="00482492" w:rsidRPr="00B463BB" w:rsidRDefault="00482492">
      <w:pPr>
        <w:rPr>
          <w:lang w:val="en-GB"/>
        </w:rPr>
      </w:pPr>
    </w:p>
    <w:p w14:paraId="4D0C1F6C" w14:textId="77777777" w:rsidR="00482492" w:rsidRPr="00B463BB" w:rsidRDefault="00A83504">
      <w:pPr>
        <w:rPr>
          <w:lang w:val="en-GB"/>
        </w:rPr>
      </w:pPr>
      <w:r w:rsidRPr="00B463BB">
        <w:rPr>
          <w:lang w:val="en-GB"/>
        </w:rPr>
        <w:t xml:space="preserve">While other methods of community methods (e.g., centrality, betweenness) and dynamic methods (e.g., clique </w:t>
      </w:r>
      <w:proofErr w:type="spellStart"/>
      <w:r w:rsidRPr="00B463BB">
        <w:rPr>
          <w:lang w:val="en-GB"/>
        </w:rPr>
        <w:t>perlocation</w:t>
      </w:r>
      <w:proofErr w:type="spellEnd"/>
      <w:r w:rsidRPr="00B463BB">
        <w:rPr>
          <w:lang w:val="en-GB"/>
        </w:rPr>
        <w:t xml:space="preserve">; </w:t>
      </w:r>
      <w:proofErr w:type="spellStart"/>
      <w:r w:rsidRPr="00B463BB">
        <w:rPr>
          <w:lang w:val="en-GB"/>
        </w:rPr>
        <w:t>Derényi</w:t>
      </w:r>
      <w:proofErr w:type="spellEnd"/>
      <w:r w:rsidRPr="00B463BB">
        <w:rPr>
          <w:lang w:val="en-GB"/>
        </w:rPr>
        <w:t xml:space="preserve"> et al., 2005) exist, they often involve more complex and convoluted algorithms. Whereas, the Louvain method involves a significantly quicker, simpler, </w:t>
      </w:r>
      <w:proofErr w:type="gramStart"/>
      <w:r w:rsidRPr="00B463BB">
        <w:rPr>
          <w:lang w:val="en-GB"/>
        </w:rPr>
        <w:t>and  much</w:t>
      </w:r>
      <w:proofErr w:type="gramEnd"/>
      <w:r w:rsidRPr="00B463BB">
        <w:rPr>
          <w:lang w:val="en-GB"/>
        </w:rPr>
        <w:t xml:space="preserve"> more intuitive algorithm, just as how complex networks are believed to operate naturistically (Blondel et al., 2008). Furthermore, it even integrates the notion of hierarchy, as communities are being built one node at a time (Blondel et al., 2008). Thus, although community structure in networks can be determined by numerous other techniques [see Porter et al. (2009) or Fortunato (2010) for a review of these algorithms], the Louvain method was selected for its high quality in detecting communities within relatively short computational times (Blondel et al., 2008). Researchers have shown that </w:t>
      </w:r>
      <w:proofErr w:type="gramStart"/>
      <w:r w:rsidRPr="00B463BB">
        <w:rPr>
          <w:lang w:val="en-GB"/>
        </w:rPr>
        <w:t>the majority of</w:t>
      </w:r>
      <w:proofErr w:type="gramEnd"/>
      <w:r w:rsidRPr="00B463BB">
        <w:rPr>
          <w:lang w:val="en-GB"/>
        </w:rPr>
        <w:t xml:space="preserve"> community detection techniques produce findings that are comparable with each other despite varying in even the very smallest features, e.g., whether or not communities can overlap (Porter et al., 2009), which makes it rather unlikely that the communities partitioned by the Louvain method to merely be a by-product of the use of a specific community detection technique. </w:t>
      </w:r>
    </w:p>
    <w:p w14:paraId="651E5BA8" w14:textId="77777777" w:rsidR="00482492" w:rsidRPr="00B463BB" w:rsidRDefault="00482492">
      <w:pPr>
        <w:rPr>
          <w:lang w:val="en-GB"/>
        </w:rPr>
      </w:pPr>
    </w:p>
    <w:p w14:paraId="58AF2BAC" w14:textId="77777777" w:rsidR="00482492" w:rsidRPr="00B463BB" w:rsidRDefault="00482492">
      <w:pPr>
        <w:rPr>
          <w:lang w:val="en-GB"/>
        </w:rPr>
      </w:pPr>
    </w:p>
    <w:p w14:paraId="532B580D" w14:textId="77777777" w:rsidR="00482492" w:rsidRPr="00B463BB" w:rsidRDefault="00A83504">
      <w:pPr>
        <w:pStyle w:val="Heading3"/>
        <w:rPr>
          <w:lang w:val="en-GB"/>
        </w:rPr>
      </w:pPr>
      <w:r w:rsidRPr="00B463BB">
        <w:rPr>
          <w:lang w:val="en-GB"/>
        </w:rPr>
        <w:t>Random Communities</w:t>
      </w:r>
    </w:p>
    <w:p w14:paraId="40DDBA26" w14:textId="77777777" w:rsidR="00482492" w:rsidRPr="00B463BB" w:rsidRDefault="00A83504">
      <w:pPr>
        <w:rPr>
          <w:lang w:val="en-GB"/>
        </w:rPr>
      </w:pPr>
      <w:r w:rsidRPr="00B463BB">
        <w:rPr>
          <w:lang w:val="en-GB"/>
        </w:rPr>
        <w:t>Random communities were generated to provide a baseline scenario for comparing between the lexical properties of each community partitioned from the giant component of each of the four original networks. The random communities were constructed by randomly reallocating words from the giant component of each network to the </w:t>
      </w:r>
      <w:r w:rsidRPr="00B463BB">
        <w:rPr>
          <w:i/>
          <w:iCs/>
          <w:lang w:val="en-GB"/>
        </w:rPr>
        <w:t>same number</w:t>
      </w:r>
      <w:r w:rsidRPr="00B463BB">
        <w:rPr>
          <w:lang w:val="en-GB"/>
        </w:rPr>
        <w:t> of communities with the </w:t>
      </w:r>
      <w:r w:rsidRPr="00B463BB">
        <w:rPr>
          <w:i/>
          <w:iCs/>
          <w:lang w:val="en-GB"/>
        </w:rPr>
        <w:t>same sizes</w:t>
      </w:r>
      <w:r w:rsidRPr="00B463BB">
        <w:rPr>
          <w:lang w:val="en-GB"/>
        </w:rPr>
        <w:t xml:space="preserve"> as what had been obtained via the Louvain method. This is a </w:t>
      </w:r>
      <w:proofErr w:type="gramStart"/>
      <w:r w:rsidRPr="00B463BB">
        <w:rPr>
          <w:lang w:val="en-GB"/>
        </w:rPr>
        <w:t>popular randomisation techniques</w:t>
      </w:r>
      <w:proofErr w:type="gramEnd"/>
      <w:r w:rsidRPr="00B463BB">
        <w:rPr>
          <w:lang w:val="en-GB"/>
        </w:rPr>
        <w:t xml:space="preserve"> amongst research studies that have examined the community structure in various complex networks to create communities for comparison (e.g., </w:t>
      </w:r>
      <w:proofErr w:type="spellStart"/>
      <w:r w:rsidRPr="00B463BB">
        <w:rPr>
          <w:lang w:val="en-GB"/>
        </w:rPr>
        <w:t>Traud</w:t>
      </w:r>
      <w:proofErr w:type="spellEnd"/>
      <w:r w:rsidRPr="00B463BB">
        <w:rPr>
          <w:lang w:val="en-GB"/>
        </w:rPr>
        <w:t xml:space="preserve"> et al., 2008). By doing this, it is possible to compare the real communities that </w:t>
      </w:r>
      <w:r w:rsidRPr="00B463BB">
        <w:rPr>
          <w:lang w:val="en-GB"/>
        </w:rPr>
        <w:lastRenderedPageBreak/>
        <w:t>were created using the community detection method against the random communities that were created by randomly grouping words into communities of the same sizes in a fruitful and impartial manner.</w:t>
      </w:r>
    </w:p>
    <w:p w14:paraId="153B0BF7" w14:textId="77777777" w:rsidR="00482492" w:rsidRPr="00B463BB" w:rsidRDefault="00482492">
      <w:pPr>
        <w:rPr>
          <w:lang w:val="en-GB"/>
        </w:rPr>
      </w:pPr>
    </w:p>
    <w:p w14:paraId="1546B323" w14:textId="77777777" w:rsidR="00482492" w:rsidRPr="00B463BB" w:rsidRDefault="00A83504">
      <w:pPr>
        <w:pStyle w:val="Heading2"/>
        <w:rPr>
          <w:lang w:val="en-GB"/>
        </w:rPr>
      </w:pPr>
      <w:r w:rsidRPr="00B463BB">
        <w:rPr>
          <w:lang w:val="en-GB"/>
        </w:rPr>
        <w:t>Results</w:t>
      </w:r>
    </w:p>
    <w:p w14:paraId="5453063A" w14:textId="77777777" w:rsidR="00482492" w:rsidRPr="00B463BB" w:rsidRDefault="00A83504">
      <w:pPr>
        <w:pStyle w:val="Heading3"/>
        <w:rPr>
          <w:lang w:val="en-GB"/>
        </w:rPr>
      </w:pPr>
      <w:r w:rsidRPr="00B463BB">
        <w:rPr>
          <w:lang w:val="en-GB"/>
        </w:rPr>
        <w:t>Communities in the Networks</w:t>
      </w:r>
    </w:p>
    <w:p w14:paraId="1022C7F9" w14:textId="77777777" w:rsidR="00482492" w:rsidRPr="00B463BB" w:rsidRDefault="00A83504">
      <w:pPr>
        <w:rPr>
          <w:lang w:val="en-GB"/>
        </w:rPr>
      </w:pPr>
      <w:r w:rsidRPr="00B463BB">
        <w:rPr>
          <w:lang w:val="en-GB"/>
        </w:rPr>
        <w:t xml:space="preserve">Communities were detected, </w:t>
      </w:r>
      <w:proofErr w:type="gramStart"/>
      <w:r w:rsidRPr="00B463BB">
        <w:rPr>
          <w:lang w:val="en-GB"/>
        </w:rPr>
        <w:t>partitioned</w:t>
      </w:r>
      <w:proofErr w:type="gramEnd"/>
      <w:r w:rsidRPr="00B463BB">
        <w:rPr>
          <w:lang w:val="en-GB"/>
        </w:rPr>
        <w:t xml:space="preserve"> and constructed via the “</w:t>
      </w:r>
      <w:proofErr w:type="spellStart"/>
      <w:r w:rsidRPr="00B463BB">
        <w:rPr>
          <w:i/>
          <w:iCs/>
          <w:lang w:val="en-GB"/>
        </w:rPr>
        <w:t>igraph</w:t>
      </w:r>
      <w:proofErr w:type="spellEnd"/>
      <w:r w:rsidRPr="00B463BB">
        <w:rPr>
          <w:lang w:val="en-GB"/>
        </w:rPr>
        <w:t xml:space="preserve">” package on R. The Louvain method was applied onto the giant component of the phonological networks of each of the four languages, and it found a total of 44 communities in Dutch, 90 communities in French, 54 communities in German, and 81 communities in Spanish (refer to Table 1). For easier reference, the communities have been reordered in all tables to be in ascending order, and the community numbers have been relabelled accordingly. The communities of the words from the original giant component of each language’s phonological network will be referred to as “real communities” from here on. Modularity, </w:t>
      </w:r>
      <w:r w:rsidRPr="00B463BB">
        <w:rPr>
          <w:i/>
          <w:iCs/>
          <w:lang w:val="en-GB"/>
        </w:rPr>
        <w:t>Q</w:t>
      </w:r>
      <w:r w:rsidRPr="00B463BB">
        <w:rPr>
          <w:lang w:val="en-GB"/>
        </w:rPr>
        <w:t>, was also measured to be relatively large values that fall neatly within the range of modularity values as asserted by Blondel et al. (2008) (as in Table 2).</w:t>
      </w:r>
    </w:p>
    <w:p w14:paraId="215E5A53" w14:textId="77777777" w:rsidR="00482492" w:rsidRPr="00B463BB" w:rsidRDefault="00482492">
      <w:pPr>
        <w:rPr>
          <w:lang w:val="en-GB"/>
        </w:rPr>
      </w:pPr>
    </w:p>
    <w:p w14:paraId="3BBBE4D7" w14:textId="20B31FA3" w:rsidR="00482492" w:rsidRPr="00B463BB" w:rsidRDefault="00A83504">
      <w:pPr>
        <w:rPr>
          <w:lang w:val="en-GB"/>
        </w:rPr>
      </w:pPr>
      <w:proofErr w:type="gramStart"/>
      <w:r w:rsidRPr="00B463BB">
        <w:rPr>
          <w:lang w:val="en-GB"/>
        </w:rPr>
        <w:t>In order to</w:t>
      </w:r>
      <w:proofErr w:type="gramEnd"/>
      <w:r w:rsidRPr="00B463BB">
        <w:rPr>
          <w:lang w:val="en-GB"/>
        </w:rPr>
        <w:t xml:space="preserve"> assess if the communities detected were genuine features of the phonological network,</w:t>
      </w:r>
      <w:r w:rsidR="00BD2C58" w:rsidRPr="00B463BB">
        <w:rPr>
          <w:lang w:val="en-GB"/>
        </w:rPr>
        <w:t xml:space="preserve"> 10</w:t>
      </w:r>
      <w:r w:rsidRPr="00B463BB">
        <w:rPr>
          <w:lang w:val="en-GB"/>
        </w:rPr>
        <w:t xml:space="preserve"> </w:t>
      </w:r>
      <w:proofErr w:type="spellStart"/>
      <w:r w:rsidRPr="00B463BB">
        <w:rPr>
          <w:lang w:val="en-GB"/>
        </w:rPr>
        <w:t>Erdõs-Renyi</w:t>
      </w:r>
      <w:proofErr w:type="spellEnd"/>
      <w:r w:rsidRPr="00B463BB">
        <w:rPr>
          <w:lang w:val="en-GB"/>
        </w:rPr>
        <w:t xml:space="preserve"> (ER) graphs were generated </w:t>
      </w:r>
      <w:r w:rsidR="00BD2C58" w:rsidRPr="00B463BB">
        <w:rPr>
          <w:lang w:val="en-GB"/>
        </w:rPr>
        <w:t>per</w:t>
      </w:r>
      <w:r w:rsidRPr="00B463BB">
        <w:rPr>
          <w:lang w:val="en-GB"/>
        </w:rPr>
        <w:t xml:space="preserve"> languag</w:t>
      </w:r>
      <w:r w:rsidR="00BD2C58" w:rsidRPr="00B463BB">
        <w:rPr>
          <w:lang w:val="en-GB"/>
        </w:rPr>
        <w:t>e</w:t>
      </w:r>
      <w:r w:rsidRPr="00B463BB">
        <w:rPr>
          <w:lang w:val="en-GB"/>
        </w:rPr>
        <w:t xml:space="preserve"> to compare against the real networks. The </w:t>
      </w:r>
      <w:r w:rsidR="00BD2C58" w:rsidRPr="00B463BB">
        <w:rPr>
          <w:lang w:val="en-GB"/>
        </w:rPr>
        <w:t xml:space="preserve">average </w:t>
      </w:r>
      <w:r w:rsidRPr="00B463BB">
        <w:rPr>
          <w:lang w:val="en-GB"/>
        </w:rPr>
        <w:t xml:space="preserve">modularity scores of randomly generated ER networks were much smaller than that of the real phonological networks across all four languages (as in Table 2). This suggests that the communities extracted from these random ER graphs are of lower quality than the communities extracted from the real phonological networks. A larger modularity score (as </w:t>
      </w:r>
      <w:r w:rsidRPr="00B463BB">
        <w:rPr>
          <w:i/>
          <w:iCs/>
          <w:lang w:val="en-GB"/>
        </w:rPr>
        <w:t>Q</w:t>
      </w:r>
      <w:r w:rsidRPr="00B463BB">
        <w:rPr>
          <w:lang w:val="en-GB"/>
        </w:rPr>
        <w:t xml:space="preserve"> approaches 1) implies that the community structure exists within the network in a highly robust manner (Blondel et al., 2008). The high </w:t>
      </w:r>
      <w:r w:rsidRPr="00B463BB">
        <w:rPr>
          <w:i/>
          <w:iCs/>
          <w:lang w:val="en-GB"/>
        </w:rPr>
        <w:t>Q</w:t>
      </w:r>
      <w:r w:rsidRPr="00B463BB">
        <w:rPr>
          <w:lang w:val="en-GB"/>
        </w:rPr>
        <w:t xml:space="preserve"> of the real phonological networks when compared to the random ER networks posits that phonological networks are present in tightly knitted communities (Siew, 2013). </w:t>
      </w:r>
    </w:p>
    <w:p w14:paraId="3246D8E8" w14:textId="77777777" w:rsidR="00482492" w:rsidRPr="00B463BB" w:rsidRDefault="00482492">
      <w:pPr>
        <w:rPr>
          <w:lang w:val="en-GB"/>
        </w:rPr>
      </w:pPr>
    </w:p>
    <w:p w14:paraId="62FC1D16" w14:textId="77777777" w:rsidR="00482492" w:rsidRPr="00B463BB" w:rsidRDefault="00A83504">
      <w:pPr>
        <w:pStyle w:val="Heading3"/>
        <w:rPr>
          <w:lang w:val="en-GB"/>
        </w:rPr>
      </w:pPr>
      <w:r w:rsidRPr="00B463BB">
        <w:rPr>
          <w:lang w:val="en-GB"/>
        </w:rPr>
        <w:t>Lexical Characteristics in the Communities</w:t>
      </w:r>
    </w:p>
    <w:p w14:paraId="7CF4C8E7" w14:textId="77777777" w:rsidR="00482492" w:rsidRPr="00B463BB" w:rsidRDefault="00A83504">
      <w:pPr>
        <w:rPr>
          <w:lang w:val="en-GB"/>
        </w:rPr>
      </w:pPr>
      <w:r w:rsidRPr="00B463BB">
        <w:rPr>
          <w:lang w:val="en-GB"/>
        </w:rPr>
        <w:t xml:space="preserve">A series of random communities were then created by randomising the community membership of words in the real communities of the giant component in each language’s phonological network. These random communities would be termed as such and serve as baseline communities to compare against. </w:t>
      </w:r>
    </w:p>
    <w:p w14:paraId="55CC460B" w14:textId="77777777" w:rsidR="00482492" w:rsidRPr="00B463BB" w:rsidRDefault="00482492">
      <w:pPr>
        <w:rPr>
          <w:lang w:val="en-GB"/>
        </w:rPr>
      </w:pPr>
    </w:p>
    <w:p w14:paraId="18A80537" w14:textId="2C64C9D9" w:rsidR="00482492" w:rsidRPr="00B463BB" w:rsidRDefault="00C37566">
      <w:pPr>
        <w:rPr>
          <w:lang w:val="en-GB"/>
        </w:rPr>
      </w:pPr>
      <w:r w:rsidRPr="00B463BB">
        <w:rPr>
          <w:lang w:val="en-GB"/>
        </w:rPr>
        <w:t>A</w:t>
      </w:r>
      <w:r w:rsidR="00C52F48" w:rsidRPr="00B463BB">
        <w:rPr>
          <w:lang w:val="en-GB"/>
        </w:rPr>
        <w:t>s each community would have certain traits that set them apart from other communities, a</w:t>
      </w:r>
      <w:r w:rsidRPr="00B463BB">
        <w:rPr>
          <w:lang w:val="en-GB"/>
        </w:rPr>
        <w:t xml:space="preserve"> multiple linear regression</w:t>
      </w:r>
      <w:r w:rsidR="00A83504" w:rsidRPr="00B463BB">
        <w:rPr>
          <w:lang w:val="en-GB"/>
        </w:rPr>
        <w:t xml:space="preserve"> was performed to </w:t>
      </w:r>
      <w:r w:rsidR="004714B6" w:rsidRPr="00B463BB">
        <w:rPr>
          <w:lang w:val="en-GB"/>
        </w:rPr>
        <w:t xml:space="preserve">investigate </w:t>
      </w:r>
      <w:r w:rsidR="002C69A9" w:rsidRPr="00B463BB">
        <w:rPr>
          <w:lang w:val="en-GB"/>
        </w:rPr>
        <w:t>what certain</w:t>
      </w:r>
      <w:r w:rsidR="00A83504" w:rsidRPr="00B463BB">
        <w:rPr>
          <w:lang w:val="en-GB"/>
        </w:rPr>
        <w:t xml:space="preserve"> lexical characteristics </w:t>
      </w:r>
      <w:r w:rsidR="002C69A9" w:rsidRPr="00B463BB">
        <w:rPr>
          <w:lang w:val="en-GB"/>
        </w:rPr>
        <w:t xml:space="preserve">could tell us about </w:t>
      </w:r>
      <w:r w:rsidR="005F72E2" w:rsidRPr="00B463BB">
        <w:rPr>
          <w:lang w:val="en-GB"/>
        </w:rPr>
        <w:t xml:space="preserve">each community. </w:t>
      </w:r>
      <w:r w:rsidR="00812960" w:rsidRPr="00B463BB">
        <w:rPr>
          <w:lang w:val="en-GB"/>
        </w:rPr>
        <w:t xml:space="preserve">The raw beta coefficients can be found in Table 3. </w:t>
      </w:r>
      <w:r w:rsidR="005F72E2" w:rsidRPr="00B463BB">
        <w:rPr>
          <w:lang w:val="en-GB"/>
        </w:rPr>
        <w:t xml:space="preserve">This was done by comparing the standardised beta scores </w:t>
      </w:r>
      <w:r w:rsidR="0085391F" w:rsidRPr="00B463BB">
        <w:rPr>
          <w:lang w:val="en-GB"/>
        </w:rPr>
        <w:t>for the multiple linear regression of the</w:t>
      </w:r>
      <w:r w:rsidR="00A83504" w:rsidRPr="00B463BB">
        <w:rPr>
          <w:lang w:val="en-GB"/>
        </w:rPr>
        <w:t xml:space="preserve"> real communities for each of the four languages.</w:t>
      </w:r>
      <w:r w:rsidR="00046CE9" w:rsidRPr="00B463BB">
        <w:rPr>
          <w:lang w:val="en-GB"/>
        </w:rPr>
        <w:t xml:space="preserve"> The same analyses were run for the random communities of each language</w:t>
      </w:r>
      <w:r w:rsidR="00C52F48" w:rsidRPr="00B463BB">
        <w:rPr>
          <w:lang w:val="en-GB"/>
        </w:rPr>
        <w:t xml:space="preserve">, but this time, we expected there to be no significant results as the effects of the lexical characteristics should be </w:t>
      </w:r>
      <w:r w:rsidR="005338C9" w:rsidRPr="00B463BB">
        <w:rPr>
          <w:lang w:val="en-GB"/>
        </w:rPr>
        <w:t>totally random.</w:t>
      </w:r>
      <w:r w:rsidR="007420A3" w:rsidRPr="00B463BB">
        <w:rPr>
          <w:lang w:val="en-GB"/>
        </w:rPr>
        <w:t xml:space="preserve"> This would allow us to conclude that our findings for the real communities did not occur by chance.</w:t>
      </w:r>
      <w:r w:rsidR="00A83504" w:rsidRPr="00B463BB">
        <w:rPr>
          <w:lang w:val="en-GB"/>
        </w:rPr>
        <w:t xml:space="preserve"> </w:t>
      </w:r>
      <w:r w:rsidR="00C2403A" w:rsidRPr="00B463BB">
        <w:rPr>
          <w:lang w:val="en-GB"/>
        </w:rPr>
        <w:t xml:space="preserve">The standardised beta scores can be found in Table </w:t>
      </w:r>
      <w:r w:rsidR="00812960" w:rsidRPr="00B463BB">
        <w:rPr>
          <w:lang w:val="en-GB"/>
        </w:rPr>
        <w:t>4</w:t>
      </w:r>
      <w:r w:rsidR="00C2403A" w:rsidRPr="00B463BB">
        <w:rPr>
          <w:lang w:val="en-GB"/>
        </w:rPr>
        <w:t xml:space="preserve">. </w:t>
      </w:r>
      <w:r w:rsidR="00A83504" w:rsidRPr="00B463BB">
        <w:rPr>
          <w:lang w:val="en-GB"/>
        </w:rPr>
        <w:t xml:space="preserve">As a reminder, the community numbers of the real communities have been reordered and relabelled to be in ascending order. </w:t>
      </w:r>
    </w:p>
    <w:p w14:paraId="17A7D00C" w14:textId="77777777" w:rsidR="00482492" w:rsidRPr="00B463BB" w:rsidRDefault="00482492">
      <w:pPr>
        <w:rPr>
          <w:lang w:val="en-GB"/>
        </w:rPr>
      </w:pPr>
    </w:p>
    <w:p w14:paraId="1BE51B0A" w14:textId="77777777" w:rsidR="00482492" w:rsidRPr="00B463BB" w:rsidRDefault="00A83504">
      <w:pPr>
        <w:pStyle w:val="Heading4"/>
        <w:rPr>
          <w:lang w:val="en-GB"/>
        </w:rPr>
      </w:pPr>
      <w:r w:rsidRPr="00B463BB">
        <w:rPr>
          <w:lang w:val="en-GB"/>
        </w:rPr>
        <w:lastRenderedPageBreak/>
        <w:t>Phoneme length</w:t>
      </w:r>
    </w:p>
    <w:p w14:paraId="3F4B1315" w14:textId="18DDFE38" w:rsidR="00482492" w:rsidRPr="00B463BB" w:rsidRDefault="00A83504">
      <w:pPr>
        <w:rPr>
          <w:lang w:val="en-GB"/>
        </w:rPr>
      </w:pPr>
      <w:r w:rsidRPr="00B463BB">
        <w:rPr>
          <w:lang w:val="en-GB"/>
        </w:rPr>
        <w:t xml:space="preserve">Phoneme length was defined by the number of phonemes present in each word. </w:t>
      </w:r>
      <w:r w:rsidR="0085391F" w:rsidRPr="00B463BB">
        <w:rPr>
          <w:lang w:val="en-GB"/>
        </w:rPr>
        <w:t xml:space="preserve">The multiple linear regression analysis revealed that </w:t>
      </w:r>
      <w:r w:rsidR="00200393" w:rsidRPr="00B463BB">
        <w:rPr>
          <w:lang w:val="en-GB"/>
        </w:rPr>
        <w:t xml:space="preserve">phoneme length </w:t>
      </w:r>
      <w:r w:rsidR="003A5C94" w:rsidRPr="00B463BB">
        <w:rPr>
          <w:lang w:val="en-GB"/>
        </w:rPr>
        <w:t xml:space="preserve">was statistically significant for all real communities but not significant for all random communities across all languages, </w:t>
      </w:r>
      <w:proofErr w:type="gramStart"/>
      <w:r w:rsidR="003A5C94" w:rsidRPr="00B463BB">
        <w:rPr>
          <w:lang w:val="en-GB"/>
        </w:rPr>
        <w:t>with the exception of</w:t>
      </w:r>
      <w:proofErr w:type="gramEnd"/>
      <w:r w:rsidR="003A5C94" w:rsidRPr="00B463BB">
        <w:rPr>
          <w:lang w:val="en-GB"/>
        </w:rPr>
        <w:t xml:space="preserve"> </w:t>
      </w:r>
      <w:r w:rsidR="00B532AD" w:rsidRPr="00B463BB">
        <w:rPr>
          <w:lang w:val="en-GB"/>
        </w:rPr>
        <w:t xml:space="preserve">random French community (p = 0.044). </w:t>
      </w:r>
      <w:r w:rsidR="005338C9" w:rsidRPr="00B463BB">
        <w:rPr>
          <w:lang w:val="en-GB"/>
        </w:rPr>
        <w:t xml:space="preserve">Here, we can conclude </w:t>
      </w:r>
      <w:r w:rsidR="007420A3" w:rsidRPr="00B463BB">
        <w:rPr>
          <w:lang w:val="en-GB"/>
        </w:rPr>
        <w:t xml:space="preserve">that </w:t>
      </w:r>
      <w:r w:rsidR="00C30D7C" w:rsidRPr="00B463BB">
        <w:rPr>
          <w:iCs/>
          <w:lang w:val="en-GB"/>
        </w:rPr>
        <w:t xml:space="preserve">some communities that contain more words with higher average number of phonemes while some other communities contain more words with lower average number of </w:t>
      </w:r>
      <w:proofErr w:type="gramStart"/>
      <w:r w:rsidR="00C30D7C" w:rsidRPr="00B463BB">
        <w:rPr>
          <w:iCs/>
          <w:lang w:val="en-GB"/>
        </w:rPr>
        <w:t>phonemes,</w:t>
      </w:r>
      <w:r w:rsidR="00C30D7C" w:rsidRPr="00B463BB">
        <w:rPr>
          <w:lang w:val="en-GB"/>
        </w:rPr>
        <w:t xml:space="preserve"> </w:t>
      </w:r>
      <w:r w:rsidR="007420A3" w:rsidRPr="00B463BB">
        <w:rPr>
          <w:lang w:val="en-GB"/>
        </w:rPr>
        <w:t xml:space="preserve"> and</w:t>
      </w:r>
      <w:proofErr w:type="gramEnd"/>
      <w:r w:rsidR="007420A3" w:rsidRPr="00B463BB">
        <w:rPr>
          <w:lang w:val="en-GB"/>
        </w:rPr>
        <w:t xml:space="preserve"> it did not occur by chance</w:t>
      </w:r>
      <w:r w:rsidR="00031FCE" w:rsidRPr="00B463BB">
        <w:rPr>
          <w:lang w:val="en-GB"/>
        </w:rPr>
        <w:t>.</w:t>
      </w:r>
    </w:p>
    <w:p w14:paraId="3E27D08D" w14:textId="77777777" w:rsidR="00482492" w:rsidRPr="00B463BB" w:rsidRDefault="00482492">
      <w:pPr>
        <w:rPr>
          <w:lang w:val="en-GB"/>
        </w:rPr>
      </w:pPr>
    </w:p>
    <w:p w14:paraId="18789122" w14:textId="77777777" w:rsidR="00482492" w:rsidRPr="00B463BB" w:rsidRDefault="00A83504">
      <w:pPr>
        <w:pStyle w:val="Heading4"/>
        <w:rPr>
          <w:lang w:val="en-GB"/>
        </w:rPr>
      </w:pPr>
      <w:r w:rsidRPr="00B463BB">
        <w:rPr>
          <w:lang w:val="en-GB"/>
        </w:rPr>
        <w:t>Word length</w:t>
      </w:r>
    </w:p>
    <w:p w14:paraId="1D74AF1D" w14:textId="6336BFBC" w:rsidR="0007401D" w:rsidRPr="00B463BB" w:rsidRDefault="00A83504" w:rsidP="0007401D">
      <w:pPr>
        <w:rPr>
          <w:lang w:val="en-GB"/>
        </w:rPr>
      </w:pPr>
      <w:r w:rsidRPr="00B463BB">
        <w:rPr>
          <w:lang w:val="en-GB"/>
        </w:rPr>
        <w:t xml:space="preserve">Word length was defined by the number of letters present in each word. </w:t>
      </w:r>
      <w:r w:rsidR="00031FCE" w:rsidRPr="00B463BB">
        <w:rPr>
          <w:lang w:val="en-GB"/>
        </w:rPr>
        <w:t xml:space="preserve">The multiple linear regression analysis </w:t>
      </w:r>
      <w:r w:rsidR="00F13B58" w:rsidRPr="00B463BB">
        <w:rPr>
          <w:lang w:val="en-GB"/>
        </w:rPr>
        <w:t xml:space="preserve">again </w:t>
      </w:r>
      <w:r w:rsidR="0007401D" w:rsidRPr="00B463BB">
        <w:rPr>
          <w:lang w:val="en-GB"/>
        </w:rPr>
        <w:t xml:space="preserve">revealed that </w:t>
      </w:r>
      <w:r w:rsidR="000C3A4D" w:rsidRPr="00B463BB">
        <w:rPr>
          <w:lang w:val="en-GB"/>
        </w:rPr>
        <w:t>word</w:t>
      </w:r>
      <w:r w:rsidR="0007401D" w:rsidRPr="00B463BB">
        <w:rPr>
          <w:lang w:val="en-GB"/>
        </w:rPr>
        <w:t xml:space="preserve"> length was statistically significant for all real communities but not significant for all random communities across all languages. </w:t>
      </w:r>
      <w:r w:rsidR="000C3A4D" w:rsidRPr="00B463BB">
        <w:rPr>
          <w:lang w:val="en-GB"/>
        </w:rPr>
        <w:t>Thus, we</w:t>
      </w:r>
      <w:r w:rsidR="0007401D" w:rsidRPr="00B463BB">
        <w:rPr>
          <w:lang w:val="en-GB"/>
        </w:rPr>
        <w:t xml:space="preserve"> can conclude that </w:t>
      </w:r>
      <w:r w:rsidR="00D054A3" w:rsidRPr="00B463BB">
        <w:rPr>
          <w:iCs/>
          <w:lang w:val="en-GB"/>
        </w:rPr>
        <w:t>some communities</w:t>
      </w:r>
      <w:r w:rsidR="00116875" w:rsidRPr="00B463BB">
        <w:rPr>
          <w:iCs/>
          <w:lang w:val="en-GB"/>
        </w:rPr>
        <w:t xml:space="preserve"> </w:t>
      </w:r>
      <w:r w:rsidR="00C30D7C" w:rsidRPr="00B463BB">
        <w:rPr>
          <w:iCs/>
          <w:lang w:val="en-GB"/>
        </w:rPr>
        <w:t>mo</w:t>
      </w:r>
      <w:r w:rsidR="00EA4B46" w:rsidRPr="00B463BB">
        <w:rPr>
          <w:iCs/>
          <w:lang w:val="en-GB"/>
        </w:rPr>
        <w:t>re words that have</w:t>
      </w:r>
      <w:r w:rsidR="00116875" w:rsidRPr="00B463BB">
        <w:rPr>
          <w:iCs/>
          <w:lang w:val="en-GB"/>
        </w:rPr>
        <w:t xml:space="preserve"> a higher average number of letters per word </w:t>
      </w:r>
      <w:r w:rsidR="00D054A3" w:rsidRPr="00B463BB">
        <w:rPr>
          <w:iCs/>
          <w:lang w:val="en-GB"/>
        </w:rPr>
        <w:t xml:space="preserve">while some other communities </w:t>
      </w:r>
      <w:proofErr w:type="gramStart"/>
      <w:r w:rsidR="00EA4B46" w:rsidRPr="00B463BB">
        <w:rPr>
          <w:iCs/>
          <w:lang w:val="en-GB"/>
        </w:rPr>
        <w:t>contains</w:t>
      </w:r>
      <w:proofErr w:type="gramEnd"/>
      <w:r w:rsidR="00EA4B46" w:rsidRPr="00B463BB">
        <w:rPr>
          <w:iCs/>
          <w:lang w:val="en-GB"/>
        </w:rPr>
        <w:t xml:space="preserve"> more words that have</w:t>
      </w:r>
      <w:r w:rsidR="00C30D7C" w:rsidRPr="00B463BB">
        <w:rPr>
          <w:iCs/>
          <w:lang w:val="en-GB"/>
        </w:rPr>
        <w:t xml:space="preserve"> a lower average number of letters per word</w:t>
      </w:r>
      <w:r w:rsidR="0007401D" w:rsidRPr="00B463BB">
        <w:rPr>
          <w:lang w:val="en-GB"/>
        </w:rPr>
        <w:t>, and it did not occur by chance.</w:t>
      </w:r>
    </w:p>
    <w:p w14:paraId="005C0D96" w14:textId="206EA7B4" w:rsidR="00482492" w:rsidRPr="00B463BB" w:rsidRDefault="00482492">
      <w:pPr>
        <w:rPr>
          <w:lang w:val="en-GB"/>
        </w:rPr>
      </w:pPr>
    </w:p>
    <w:p w14:paraId="6681D356" w14:textId="77777777" w:rsidR="00482492" w:rsidRPr="00B463BB" w:rsidRDefault="00A83504">
      <w:pPr>
        <w:pStyle w:val="Heading4"/>
        <w:rPr>
          <w:lang w:val="en-GB"/>
        </w:rPr>
      </w:pPr>
      <w:r w:rsidRPr="00B463BB">
        <w:rPr>
          <w:lang w:val="en-GB"/>
        </w:rPr>
        <w:t>Word frequency</w:t>
      </w:r>
    </w:p>
    <w:p w14:paraId="1D956BA7" w14:textId="1A91C7DA" w:rsidR="00482492" w:rsidRPr="00B463BB" w:rsidRDefault="00A83504">
      <w:pPr>
        <w:rPr>
          <w:lang w:val="en-GB"/>
        </w:rPr>
      </w:pPr>
      <w:r w:rsidRPr="00B463BB">
        <w:rPr>
          <w:lang w:val="en-GB"/>
        </w:rPr>
        <w:t xml:space="preserve">Word frequency was defined by how often each word occurs </w:t>
      </w:r>
      <w:proofErr w:type="gramStart"/>
      <w:r w:rsidRPr="00B463BB">
        <w:rPr>
          <w:lang w:val="en-GB"/>
        </w:rPr>
        <w:t>in a given</w:t>
      </w:r>
      <w:proofErr w:type="gramEnd"/>
      <w:r w:rsidRPr="00B463BB">
        <w:rPr>
          <w:lang w:val="en-GB"/>
        </w:rPr>
        <w:t xml:space="preserve"> language, and log-</w:t>
      </w:r>
      <w:proofErr w:type="spellStart"/>
      <w:r w:rsidRPr="00B463BB">
        <w:rPr>
          <w:lang w:val="en-GB"/>
        </w:rPr>
        <w:t>base</w:t>
      </w:r>
      <w:proofErr w:type="spellEnd"/>
      <w:r w:rsidRPr="00B463BB">
        <w:rPr>
          <w:lang w:val="en-GB"/>
        </w:rPr>
        <w:t xml:space="preserve"> 10 of the raw frequency values were used in the present analyses (Kučera &amp; Francis, 1967). </w:t>
      </w:r>
      <w:r w:rsidR="005D7EE9" w:rsidRPr="00B463BB">
        <w:rPr>
          <w:lang w:val="en-GB"/>
        </w:rPr>
        <w:t xml:space="preserve">The multiple linear regression analysis </w:t>
      </w:r>
      <w:r w:rsidR="000C3A4D" w:rsidRPr="00B463BB">
        <w:rPr>
          <w:lang w:val="en-GB"/>
        </w:rPr>
        <w:t xml:space="preserve">revealed that phoneme length was statistically significant for all real communities but not significant for all random communities across all languages. Here, we can conclude that </w:t>
      </w:r>
      <w:r w:rsidR="00D054A3" w:rsidRPr="00B463BB">
        <w:rPr>
          <w:iCs/>
          <w:lang w:val="en-GB"/>
        </w:rPr>
        <w:t>some communities that contain more words that occur more often while some other communities contain more words that occur less often,</w:t>
      </w:r>
      <w:r w:rsidR="000C3A4D" w:rsidRPr="00B463BB">
        <w:rPr>
          <w:lang w:val="en-GB"/>
        </w:rPr>
        <w:t xml:space="preserve"> and </w:t>
      </w:r>
      <w:r w:rsidR="00D054A3" w:rsidRPr="00B463BB">
        <w:rPr>
          <w:lang w:val="en-GB"/>
        </w:rPr>
        <w:t>that this</w:t>
      </w:r>
      <w:r w:rsidR="000C3A4D" w:rsidRPr="00B463BB">
        <w:rPr>
          <w:lang w:val="en-GB"/>
        </w:rPr>
        <w:t xml:space="preserve"> did not occur by chance</w:t>
      </w:r>
      <w:r w:rsidR="006818EA" w:rsidRPr="00B463BB">
        <w:rPr>
          <w:lang w:val="en-GB"/>
        </w:rPr>
        <w:t>.</w:t>
      </w:r>
    </w:p>
    <w:p w14:paraId="084FACA1" w14:textId="77777777" w:rsidR="00482492" w:rsidRPr="00B463BB" w:rsidRDefault="00482492">
      <w:pPr>
        <w:rPr>
          <w:lang w:val="en-GB"/>
        </w:rPr>
      </w:pPr>
    </w:p>
    <w:p w14:paraId="739E507C" w14:textId="77777777" w:rsidR="00482492" w:rsidRPr="00B463BB" w:rsidRDefault="00A83504">
      <w:pPr>
        <w:pStyle w:val="Heading4"/>
        <w:rPr>
          <w:lang w:val="en-GB"/>
        </w:rPr>
      </w:pPr>
      <w:r w:rsidRPr="00B463BB">
        <w:rPr>
          <w:lang w:val="en-GB"/>
        </w:rPr>
        <w:t>Neighbourhood density</w:t>
      </w:r>
    </w:p>
    <w:p w14:paraId="3A0A6DE0" w14:textId="6D873DF3" w:rsidR="000C3A4D" w:rsidRPr="00B463BB" w:rsidRDefault="00A83504" w:rsidP="000C3A4D">
      <w:pPr>
        <w:rPr>
          <w:iCs/>
          <w:lang w:val="en-GB"/>
        </w:rPr>
      </w:pPr>
      <w:r w:rsidRPr="00B463BB">
        <w:rPr>
          <w:lang w:val="en-GB"/>
        </w:rPr>
        <w:t xml:space="preserve">Neighbourhood density was defined by the number of words that are phonologically </w:t>
      </w:r>
      <w:proofErr w:type="gramStart"/>
      <w:r w:rsidRPr="00B463BB">
        <w:rPr>
          <w:lang w:val="en-GB"/>
        </w:rPr>
        <w:t>similar to</w:t>
      </w:r>
      <w:proofErr w:type="gramEnd"/>
      <w:r w:rsidRPr="00B463BB">
        <w:rPr>
          <w:lang w:val="en-GB"/>
        </w:rPr>
        <w:t xml:space="preserve"> each word (Luce and </w:t>
      </w:r>
      <w:proofErr w:type="spellStart"/>
      <w:r w:rsidRPr="00B463BB">
        <w:rPr>
          <w:lang w:val="en-GB"/>
        </w:rPr>
        <w:t>Pisoni</w:t>
      </w:r>
      <w:proofErr w:type="spellEnd"/>
      <w:r w:rsidRPr="00B463BB">
        <w:rPr>
          <w:lang w:val="en-GB"/>
        </w:rPr>
        <w:t xml:space="preserve">, 1998). </w:t>
      </w:r>
      <w:r w:rsidR="00EB6476" w:rsidRPr="00B463BB">
        <w:rPr>
          <w:lang w:val="en-GB"/>
        </w:rPr>
        <w:t>Words</w:t>
      </w:r>
      <w:r w:rsidRPr="00B463BB">
        <w:rPr>
          <w:lang w:val="en-GB"/>
        </w:rPr>
        <w:t xml:space="preserve"> </w:t>
      </w:r>
      <w:proofErr w:type="gramStart"/>
      <w:r w:rsidRPr="00B463BB">
        <w:rPr>
          <w:lang w:val="en-GB"/>
        </w:rPr>
        <w:t>are considered to be</w:t>
      </w:r>
      <w:proofErr w:type="gramEnd"/>
      <w:r w:rsidRPr="00B463BB">
        <w:rPr>
          <w:lang w:val="en-GB"/>
        </w:rPr>
        <w:t xml:space="preserve"> phonologically similar when they differ from each other by an edit distance of 1, i.e., the substitution, addition, or deletion of one phoneme from any given word would result in its phonological neighbour being produced. This method of connecting words with an edit distance of 1 is identical to how the metric </w:t>
      </w:r>
      <w:r w:rsidRPr="00B463BB">
        <w:rPr>
          <w:i/>
          <w:iCs/>
          <w:lang w:val="en-GB"/>
        </w:rPr>
        <w:t>degree</w:t>
      </w:r>
      <w:r w:rsidRPr="00B463BB">
        <w:rPr>
          <w:lang w:val="en-GB"/>
        </w:rPr>
        <w:t xml:space="preserve"> is derived in network analyses by connecting two nodes via an edge. </w:t>
      </w:r>
      <w:r w:rsidR="00105704" w:rsidRPr="00B463BB">
        <w:rPr>
          <w:lang w:val="en-GB"/>
        </w:rPr>
        <w:t xml:space="preserve">The multiple linear regression analysis </w:t>
      </w:r>
      <w:r w:rsidR="000C3A4D" w:rsidRPr="00B463BB">
        <w:rPr>
          <w:lang w:val="en-GB"/>
        </w:rPr>
        <w:t xml:space="preserve">revealed that phoneme length was statistically significant for all real communities but not significant for all random communities across all languages. Here, we can conclude that </w:t>
      </w:r>
      <w:r w:rsidR="00D054A3" w:rsidRPr="00B463BB">
        <w:rPr>
          <w:iCs/>
          <w:lang w:val="en-GB"/>
        </w:rPr>
        <w:t>some communities that contain more words from high density neighbourhoods while some other communities contain more words from low density neighbourhoods,</w:t>
      </w:r>
      <w:r w:rsidR="000C3A4D" w:rsidRPr="00B463BB">
        <w:rPr>
          <w:lang w:val="en-GB"/>
        </w:rPr>
        <w:t xml:space="preserve"> and </w:t>
      </w:r>
      <w:r w:rsidR="00D054A3" w:rsidRPr="00B463BB">
        <w:rPr>
          <w:lang w:val="en-GB"/>
        </w:rPr>
        <w:t>this</w:t>
      </w:r>
      <w:r w:rsidR="000C3A4D" w:rsidRPr="00B463BB">
        <w:rPr>
          <w:lang w:val="en-GB"/>
        </w:rPr>
        <w:t xml:space="preserve"> did not occur by chance.</w:t>
      </w:r>
    </w:p>
    <w:p w14:paraId="7E60961D" w14:textId="77777777" w:rsidR="00482492" w:rsidRPr="00B463BB" w:rsidRDefault="00482492">
      <w:pPr>
        <w:rPr>
          <w:iCs/>
          <w:lang w:val="en-GB"/>
        </w:rPr>
      </w:pPr>
    </w:p>
    <w:p w14:paraId="5A6BD4B7" w14:textId="77777777" w:rsidR="00482492" w:rsidRPr="00B463BB" w:rsidRDefault="00A83504">
      <w:pPr>
        <w:pStyle w:val="Heading4"/>
        <w:rPr>
          <w:lang w:val="en-GB"/>
        </w:rPr>
      </w:pPr>
      <w:r w:rsidRPr="00B463BB">
        <w:rPr>
          <w:lang w:val="en-GB"/>
        </w:rPr>
        <w:t>Neighbourhood frequency</w:t>
      </w:r>
    </w:p>
    <w:p w14:paraId="75CC45D2" w14:textId="4171918A" w:rsidR="00482492" w:rsidRPr="00B463BB" w:rsidRDefault="00A83504">
      <w:pPr>
        <w:rPr>
          <w:lang w:val="en-GB"/>
        </w:rPr>
      </w:pPr>
      <w:r w:rsidRPr="00B463BB">
        <w:rPr>
          <w:lang w:val="en-GB"/>
        </w:rPr>
        <w:t>Neighbourhood frequency was defined as the word frequency of the phonological neighbours of a given word. Similarly, log-</w:t>
      </w:r>
      <w:proofErr w:type="spellStart"/>
      <w:r w:rsidRPr="00B463BB">
        <w:rPr>
          <w:lang w:val="en-GB"/>
        </w:rPr>
        <w:t>base</w:t>
      </w:r>
      <w:proofErr w:type="spellEnd"/>
      <w:r w:rsidRPr="00B463BB">
        <w:rPr>
          <w:lang w:val="en-GB"/>
        </w:rPr>
        <w:t xml:space="preserve"> 10 values of word frequency were derived, based on Kučera and Francis (1967). </w:t>
      </w:r>
      <w:r w:rsidR="00EA4B46" w:rsidRPr="00B463BB">
        <w:rPr>
          <w:lang w:val="en-GB"/>
        </w:rPr>
        <w:t xml:space="preserve">The multiple linear regression analysis revealed that neighbourhood frequency was statistically significant for all real communities but not significant for all random communities across all languages. Here, we can conclude that </w:t>
      </w:r>
      <w:r w:rsidRPr="00B463BB">
        <w:rPr>
          <w:lang w:val="en-GB"/>
        </w:rPr>
        <w:t>some</w:t>
      </w:r>
      <w:r w:rsidR="00EA4B46" w:rsidRPr="00B463BB">
        <w:rPr>
          <w:lang w:val="en-GB"/>
        </w:rPr>
        <w:t xml:space="preserve"> </w:t>
      </w:r>
      <w:r w:rsidRPr="00B463BB">
        <w:rPr>
          <w:lang w:val="en-GB"/>
        </w:rPr>
        <w:t xml:space="preserve">communities contained more words that have phonological neighbours with high </w:t>
      </w:r>
      <w:r w:rsidRPr="00B463BB">
        <w:rPr>
          <w:lang w:val="en-GB"/>
        </w:rPr>
        <w:lastRenderedPageBreak/>
        <w:t>frequency while some other communities contained more words that have phonological neighbours with low frequency</w:t>
      </w:r>
      <w:r w:rsidR="00072B67" w:rsidRPr="00B463BB">
        <w:rPr>
          <w:lang w:val="en-GB"/>
        </w:rPr>
        <w:t>, and the results did not occur by chance.</w:t>
      </w:r>
      <w:r w:rsidRPr="00B463BB">
        <w:rPr>
          <w:lang w:val="en-GB"/>
        </w:rPr>
        <w:t xml:space="preserve"> </w:t>
      </w:r>
    </w:p>
    <w:p w14:paraId="389F8539" w14:textId="77777777" w:rsidR="00482492" w:rsidRPr="00B463BB" w:rsidRDefault="00482492">
      <w:pPr>
        <w:rPr>
          <w:lang w:val="en-GB"/>
        </w:rPr>
      </w:pPr>
    </w:p>
    <w:p w14:paraId="3F5C43C8" w14:textId="77777777" w:rsidR="00BD2C58" w:rsidRPr="00B463BB" w:rsidRDefault="00BD2C58" w:rsidP="00BD2C58">
      <w:pPr>
        <w:pStyle w:val="Heading4"/>
        <w:rPr>
          <w:lang w:val="en-GB"/>
        </w:rPr>
      </w:pPr>
      <w:r w:rsidRPr="00B463BB">
        <w:rPr>
          <w:lang w:val="en-GB"/>
        </w:rPr>
        <w:t>Relative Importance of Lexical Characteristics</w:t>
      </w:r>
    </w:p>
    <w:p w14:paraId="51A1151D" w14:textId="16A1C645" w:rsidR="00BD2C58" w:rsidRPr="00B463BB" w:rsidRDefault="00BD2C58" w:rsidP="00BD2C58">
      <w:pPr>
        <w:rPr>
          <w:lang w:val="en-GB"/>
        </w:rPr>
      </w:pPr>
      <w:r w:rsidRPr="00B463BB">
        <w:rPr>
          <w:lang w:val="en-GB"/>
        </w:rPr>
        <w:t>To uncover w</w:t>
      </w:r>
      <w:r w:rsidR="7CED88F9" w:rsidRPr="00B463BB">
        <w:rPr>
          <w:lang w:val="en-GB"/>
        </w:rPr>
        <w:t xml:space="preserve">hether </w:t>
      </w:r>
      <w:r w:rsidRPr="00B463BB">
        <w:rPr>
          <w:lang w:val="en-GB"/>
        </w:rPr>
        <w:t xml:space="preserve">these lexical characteristics </w:t>
      </w:r>
      <w:r w:rsidR="2EEED4F9" w:rsidRPr="00B463BB">
        <w:rPr>
          <w:lang w:val="en-GB"/>
        </w:rPr>
        <w:t>are truly</w:t>
      </w:r>
      <w:r w:rsidRPr="00B463BB">
        <w:rPr>
          <w:lang w:val="en-GB"/>
        </w:rPr>
        <w:t xml:space="preserve"> important predictor</w:t>
      </w:r>
      <w:r w:rsidR="0289B255" w:rsidRPr="00B463BB">
        <w:rPr>
          <w:lang w:val="en-GB"/>
        </w:rPr>
        <w:t>s</w:t>
      </w:r>
      <w:r w:rsidRPr="00B463BB">
        <w:rPr>
          <w:lang w:val="en-GB"/>
        </w:rPr>
        <w:t xml:space="preserve"> in accounting for the variance between communities, a relative importance analysis was performed for each language separately. </w:t>
      </w:r>
      <w:r w:rsidR="7D588CFE" w:rsidRPr="00B463BB">
        <w:rPr>
          <w:lang w:val="en-GB"/>
        </w:rPr>
        <w:t xml:space="preserve">This was done by comparing between the standardised beta coefficients of the lexical characteristics </w:t>
      </w:r>
      <w:r w:rsidR="6DF310E3" w:rsidRPr="00B463BB">
        <w:rPr>
          <w:lang w:val="en-GB"/>
        </w:rPr>
        <w:t xml:space="preserve">between real and random communities </w:t>
      </w:r>
      <w:r w:rsidR="7D588CFE" w:rsidRPr="00B463BB">
        <w:rPr>
          <w:lang w:val="en-GB"/>
        </w:rPr>
        <w:t>for each language.</w:t>
      </w:r>
      <w:r w:rsidRPr="00B463BB">
        <w:rPr>
          <w:lang w:val="en-GB"/>
        </w:rPr>
        <w:t xml:space="preserve"> T</w:t>
      </w:r>
      <w:r w:rsidR="6A0409DC" w:rsidRPr="00B463BB">
        <w:rPr>
          <w:lang w:val="en-GB"/>
        </w:rPr>
        <w:t>he analyses revealed that the standardised beta coefficients for lexical characteristics of real communities were much larger than that of random communities.</w:t>
      </w:r>
      <w:r w:rsidRPr="00B463BB">
        <w:rPr>
          <w:lang w:val="en-GB"/>
        </w:rPr>
        <w:t xml:space="preserve"> We wanted to further our understanding of the characteristics of each real community, so we sought out to investigate whether communities contained words which share identical phonological segments, i.e., </w:t>
      </w:r>
      <w:proofErr w:type="spellStart"/>
      <w:r w:rsidRPr="00B463BB">
        <w:rPr>
          <w:lang w:val="en-GB"/>
        </w:rPr>
        <w:t>biphones</w:t>
      </w:r>
      <w:proofErr w:type="spellEnd"/>
      <w:r w:rsidRPr="00B463BB">
        <w:rPr>
          <w:lang w:val="en-GB"/>
        </w:rPr>
        <w:t xml:space="preserve">, as posited by Siew (2013). </w:t>
      </w:r>
    </w:p>
    <w:p w14:paraId="575A8BB2" w14:textId="77777777" w:rsidR="00482492" w:rsidRPr="00B463BB" w:rsidRDefault="00482492">
      <w:pPr>
        <w:rPr>
          <w:lang w:val="en-GB"/>
        </w:rPr>
      </w:pPr>
    </w:p>
    <w:p w14:paraId="47AE111E" w14:textId="77777777" w:rsidR="00482492" w:rsidRPr="00B463BB" w:rsidRDefault="00A83504">
      <w:pPr>
        <w:pStyle w:val="Heading4"/>
        <w:rPr>
          <w:lang w:val="en-GB"/>
        </w:rPr>
      </w:pPr>
      <w:r w:rsidRPr="00B463BB">
        <w:rPr>
          <w:lang w:val="en-GB"/>
        </w:rPr>
        <w:t xml:space="preserve">Raw </w:t>
      </w:r>
      <w:proofErr w:type="spellStart"/>
      <w:r w:rsidRPr="00B463BB">
        <w:rPr>
          <w:lang w:val="en-GB"/>
        </w:rPr>
        <w:t>Biphone</w:t>
      </w:r>
      <w:proofErr w:type="spellEnd"/>
      <w:r w:rsidRPr="00B463BB">
        <w:rPr>
          <w:lang w:val="en-GB"/>
        </w:rPr>
        <w:t xml:space="preserve"> Counts</w:t>
      </w:r>
    </w:p>
    <w:p w14:paraId="7BD3837C" w14:textId="77777777" w:rsidR="00482492" w:rsidRPr="00B463BB" w:rsidRDefault="00A83504">
      <w:pPr>
        <w:rPr>
          <w:lang w:val="en-GB"/>
        </w:rPr>
      </w:pPr>
      <w:r w:rsidRPr="00B463BB">
        <w:rPr>
          <w:lang w:val="en-GB"/>
        </w:rPr>
        <w:t xml:space="preserve">We wanted to further our understanding of the characteristics of each real community, so we sought out to investigate whether communities contained words which share identical phonological segments, i.e., </w:t>
      </w:r>
      <w:proofErr w:type="spellStart"/>
      <w:r w:rsidRPr="00B463BB">
        <w:rPr>
          <w:lang w:val="en-GB"/>
        </w:rPr>
        <w:t>biphones</w:t>
      </w:r>
      <w:proofErr w:type="spellEnd"/>
      <w:r w:rsidRPr="00B463BB">
        <w:rPr>
          <w:lang w:val="en-GB"/>
        </w:rPr>
        <w:t xml:space="preserve">. Raw </w:t>
      </w:r>
      <w:proofErr w:type="spellStart"/>
      <w:r w:rsidRPr="00B463BB">
        <w:rPr>
          <w:lang w:val="en-GB"/>
        </w:rPr>
        <w:t>biphone</w:t>
      </w:r>
      <w:proofErr w:type="spellEnd"/>
      <w:r w:rsidRPr="00B463BB">
        <w:rPr>
          <w:lang w:val="en-GB"/>
        </w:rPr>
        <w:t xml:space="preserve"> counts, defined as the total number of times the </w:t>
      </w:r>
      <w:proofErr w:type="spellStart"/>
      <w:r w:rsidRPr="00B463BB">
        <w:rPr>
          <w:lang w:val="en-GB"/>
        </w:rPr>
        <w:t>biphone</w:t>
      </w:r>
      <w:proofErr w:type="spellEnd"/>
      <w:r w:rsidRPr="00B463BB">
        <w:rPr>
          <w:lang w:val="en-GB"/>
        </w:rPr>
        <w:t xml:space="preserve"> is found in each community, were measured for each of the real and random communities across all languages. Noe that raw </w:t>
      </w:r>
      <w:proofErr w:type="spellStart"/>
      <w:r w:rsidRPr="00B463BB">
        <w:rPr>
          <w:lang w:val="en-GB"/>
        </w:rPr>
        <w:t>biphone</w:t>
      </w:r>
      <w:proofErr w:type="spellEnd"/>
      <w:r w:rsidRPr="00B463BB">
        <w:rPr>
          <w:lang w:val="en-GB"/>
        </w:rPr>
        <w:t xml:space="preserve"> counts are not position-specific and they do not represent the overall frequencies </w:t>
      </w:r>
      <w:proofErr w:type="gramStart"/>
      <w:r w:rsidRPr="00B463BB">
        <w:rPr>
          <w:lang w:val="en-GB"/>
        </w:rPr>
        <w:t>in a given</w:t>
      </w:r>
      <w:proofErr w:type="gramEnd"/>
      <w:r w:rsidRPr="00B463BB">
        <w:rPr>
          <w:lang w:val="en-GB"/>
        </w:rPr>
        <w:t xml:space="preserve"> language.</w:t>
      </w:r>
    </w:p>
    <w:p w14:paraId="7C683935" w14:textId="77777777" w:rsidR="00482492" w:rsidRPr="00B463BB" w:rsidRDefault="00482492">
      <w:pPr>
        <w:rPr>
          <w:lang w:val="en-GB"/>
        </w:rPr>
      </w:pPr>
    </w:p>
    <w:p w14:paraId="48D0B45F" w14:textId="1E7BD6B8" w:rsidR="00BD2C58" w:rsidRPr="00B463BB" w:rsidRDefault="00A83504" w:rsidP="00BD2C58">
      <w:pPr>
        <w:rPr>
          <w:lang w:val="en-GB"/>
        </w:rPr>
      </w:pPr>
      <w:r w:rsidRPr="00B463BB">
        <w:rPr>
          <w:lang w:val="en-GB"/>
        </w:rPr>
        <w:t xml:space="preserve">Two-way Kolmogorov-Smirnov (K-S) tests were conducted to compare between the raw </w:t>
      </w:r>
      <w:proofErr w:type="spellStart"/>
      <w:r w:rsidRPr="00B463BB">
        <w:rPr>
          <w:lang w:val="en-GB"/>
        </w:rPr>
        <w:t>biphone</w:t>
      </w:r>
      <w:proofErr w:type="spellEnd"/>
      <w:r w:rsidRPr="00B463BB">
        <w:rPr>
          <w:lang w:val="en-GB"/>
        </w:rPr>
        <w:t xml:space="preserve"> counts found in the real and random communities of the same size in each of the languages (as in Table </w:t>
      </w:r>
      <w:r w:rsidR="00A14AA2" w:rsidRPr="00B463BB">
        <w:rPr>
          <w:lang w:val="en-GB"/>
        </w:rPr>
        <w:t>5</w:t>
      </w:r>
      <w:r w:rsidRPr="00B463BB">
        <w:rPr>
          <w:lang w:val="en-GB"/>
        </w:rPr>
        <w:t xml:space="preserve">). The results from K-S tests were mixed across the four languages. </w:t>
      </w:r>
      <w:r w:rsidR="00BD2C58" w:rsidRPr="00B463BB">
        <w:rPr>
          <w:lang w:val="en-GB"/>
        </w:rPr>
        <w:t>Notably, K-S tests were more likely to be significant as community size increased beyond a certain size. This is evidenced in figures 13-16, where we see the same pattern in the visual plots of K-S test significance against community size across all languages. This is further supported by visual plots of K-S test significance against K-S D-statistic, where there is the K-S D-</w:t>
      </w:r>
      <w:proofErr w:type="spellStart"/>
      <w:r w:rsidR="00BD2C58" w:rsidRPr="00B463BB">
        <w:rPr>
          <w:lang w:val="en-GB"/>
        </w:rPr>
        <w:t>statisctic</w:t>
      </w:r>
      <w:proofErr w:type="spellEnd"/>
      <w:r w:rsidR="00BD2C58" w:rsidRPr="00B463BB">
        <w:rPr>
          <w:lang w:val="en-GB"/>
        </w:rPr>
        <w:t xml:space="preserve"> is found to be significant only when it passes a certain threshold that lies between 0.05 and 0.10 (Figures 9-12). This suggests that when communities are too small, there may not be enough data to tell us anything meaningful about those communities. If we only consider communities of this given size, the results from K-S tests would then now be mostly significant. These results indicate that raw </w:t>
      </w:r>
      <w:proofErr w:type="spellStart"/>
      <w:r w:rsidR="00BD2C58" w:rsidRPr="00B463BB">
        <w:rPr>
          <w:lang w:val="en-GB"/>
        </w:rPr>
        <w:t>biphone</w:t>
      </w:r>
      <w:proofErr w:type="spellEnd"/>
      <w:r w:rsidR="00BD2C58" w:rsidRPr="00B463BB">
        <w:rPr>
          <w:lang w:val="en-GB"/>
        </w:rPr>
        <w:t xml:space="preserve"> counts of communities obtained using community detection methods differed significantly from the raw </w:t>
      </w:r>
      <w:proofErr w:type="spellStart"/>
      <w:r w:rsidR="00BD2C58" w:rsidRPr="00B463BB">
        <w:rPr>
          <w:lang w:val="en-GB"/>
        </w:rPr>
        <w:t>biphone</w:t>
      </w:r>
      <w:proofErr w:type="spellEnd"/>
      <w:r w:rsidR="00BD2C58" w:rsidRPr="00B463BB">
        <w:rPr>
          <w:lang w:val="en-GB"/>
        </w:rPr>
        <w:t xml:space="preserve"> counts of randomly generated communities, when communities are sufficiently large. </w:t>
      </w:r>
      <w:proofErr w:type="gramStart"/>
      <w:r w:rsidR="00BD2C58" w:rsidRPr="00B463BB">
        <w:rPr>
          <w:lang w:val="en-GB"/>
        </w:rPr>
        <w:t>Thus</w:t>
      </w:r>
      <w:proofErr w:type="gramEnd"/>
      <w:r w:rsidR="00BD2C58" w:rsidRPr="00B463BB">
        <w:rPr>
          <w:lang w:val="en-GB"/>
        </w:rPr>
        <w:t xml:space="preserve"> subsequent analyses were done with this in mind.</w:t>
      </w:r>
    </w:p>
    <w:p w14:paraId="35A01A49" w14:textId="09A47DBA" w:rsidR="00482492" w:rsidRPr="00B463BB" w:rsidRDefault="00482492">
      <w:pPr>
        <w:rPr>
          <w:lang w:val="en-GB"/>
        </w:rPr>
      </w:pPr>
    </w:p>
    <w:p w14:paraId="5A1D2BCC" w14:textId="77777777" w:rsidR="00482492" w:rsidRPr="00B463BB" w:rsidRDefault="00A83504">
      <w:pPr>
        <w:rPr>
          <w:lang w:val="en-GB"/>
        </w:rPr>
      </w:pPr>
      <w:r w:rsidRPr="00B463BB">
        <w:rPr>
          <w:lang w:val="en-GB"/>
        </w:rPr>
        <w:t xml:space="preserve">Figures 1-8 show the distribution of raw </w:t>
      </w:r>
      <w:proofErr w:type="spellStart"/>
      <w:r w:rsidRPr="00B463BB">
        <w:rPr>
          <w:lang w:val="en-GB"/>
        </w:rPr>
        <w:t>biphone</w:t>
      </w:r>
      <w:proofErr w:type="spellEnd"/>
      <w:r w:rsidRPr="00B463BB">
        <w:rPr>
          <w:lang w:val="en-GB"/>
        </w:rPr>
        <w:t xml:space="preserve"> counts from an arbitrarily selected real and random community for each of the four languages. From these figures, the distribution of </w:t>
      </w:r>
      <w:proofErr w:type="spellStart"/>
      <w:r w:rsidRPr="00B463BB">
        <w:rPr>
          <w:lang w:val="en-GB"/>
        </w:rPr>
        <w:t>biphones</w:t>
      </w:r>
      <w:proofErr w:type="spellEnd"/>
      <w:r w:rsidRPr="00B463BB">
        <w:rPr>
          <w:lang w:val="en-GB"/>
        </w:rPr>
        <w:t xml:space="preserve"> in the random communities differ largely from the distribution of </w:t>
      </w:r>
      <w:proofErr w:type="spellStart"/>
      <w:r w:rsidRPr="00B463BB">
        <w:rPr>
          <w:lang w:val="en-GB"/>
        </w:rPr>
        <w:t>biphones</w:t>
      </w:r>
      <w:proofErr w:type="spellEnd"/>
      <w:r w:rsidRPr="00B463BB">
        <w:rPr>
          <w:lang w:val="en-GB"/>
        </w:rPr>
        <w:t xml:space="preserve"> </w:t>
      </w:r>
      <w:proofErr w:type="gramStart"/>
      <w:r w:rsidRPr="00B463BB">
        <w:rPr>
          <w:lang w:val="en-GB"/>
        </w:rPr>
        <w:t>in  the</w:t>
      </w:r>
      <w:proofErr w:type="gramEnd"/>
      <w:r w:rsidRPr="00B463BB">
        <w:rPr>
          <w:lang w:val="en-GB"/>
        </w:rPr>
        <w:t xml:space="preserve"> real communities, which suggests that communities in a given phonological network share certain specific phonological segments.</w:t>
      </w:r>
    </w:p>
    <w:p w14:paraId="2C2623AD" w14:textId="77777777" w:rsidR="00482492" w:rsidRPr="00B463BB" w:rsidRDefault="00482492">
      <w:pPr>
        <w:rPr>
          <w:lang w:val="en-GB"/>
        </w:rPr>
      </w:pPr>
    </w:p>
    <w:p w14:paraId="4E337345" w14:textId="77777777" w:rsidR="00482492" w:rsidRPr="00B463BB" w:rsidRDefault="00A83504">
      <w:pPr>
        <w:rPr>
          <w:lang w:val="en-GB"/>
        </w:rPr>
      </w:pPr>
      <w:r w:rsidRPr="00B463BB">
        <w:rPr>
          <w:lang w:val="en-GB"/>
        </w:rPr>
        <w:t xml:space="preserve">] It is interesting to note that there are relatively few </w:t>
      </w:r>
      <w:proofErr w:type="spellStart"/>
      <w:r w:rsidRPr="00B463BB">
        <w:rPr>
          <w:lang w:val="en-GB"/>
        </w:rPr>
        <w:t>biphones</w:t>
      </w:r>
      <w:proofErr w:type="spellEnd"/>
      <w:r w:rsidRPr="00B463BB">
        <w:rPr>
          <w:lang w:val="en-GB"/>
        </w:rPr>
        <w:t xml:space="preserve"> that occur frequently within a community, and </w:t>
      </w:r>
      <w:proofErr w:type="gramStart"/>
      <w:r w:rsidRPr="00B463BB">
        <w:rPr>
          <w:lang w:val="en-GB"/>
        </w:rPr>
        <w:t>a large number of</w:t>
      </w:r>
      <w:proofErr w:type="gramEnd"/>
      <w:r w:rsidRPr="00B463BB">
        <w:rPr>
          <w:lang w:val="en-GB"/>
        </w:rPr>
        <w:t xml:space="preserve"> </w:t>
      </w:r>
      <w:proofErr w:type="spellStart"/>
      <w:r w:rsidRPr="00B463BB">
        <w:rPr>
          <w:lang w:val="en-GB"/>
        </w:rPr>
        <w:t>biphones</w:t>
      </w:r>
      <w:proofErr w:type="spellEnd"/>
      <w:r w:rsidRPr="00B463BB">
        <w:rPr>
          <w:lang w:val="en-GB"/>
        </w:rPr>
        <w:t xml:space="preserve"> that occur rarely. This was observed generally across all real communities in all four languages, but not in randomly generated </w:t>
      </w:r>
      <w:r w:rsidRPr="00B463BB">
        <w:rPr>
          <w:lang w:val="en-GB"/>
        </w:rPr>
        <w:lastRenderedPageBreak/>
        <w:t xml:space="preserve">communities of any of the four languages, which is </w:t>
      </w:r>
      <w:proofErr w:type="gramStart"/>
      <w:r w:rsidRPr="00B463BB">
        <w:rPr>
          <w:lang w:val="en-GB"/>
        </w:rPr>
        <w:t>similar to</w:t>
      </w:r>
      <w:proofErr w:type="gramEnd"/>
      <w:r w:rsidRPr="00B463BB">
        <w:rPr>
          <w:lang w:val="en-GB"/>
        </w:rPr>
        <w:t xml:space="preserve"> what has been established in the literature regarding word frequency (</w:t>
      </w:r>
      <w:proofErr w:type="spellStart"/>
      <w:r w:rsidRPr="00B463BB">
        <w:rPr>
          <w:lang w:val="en-GB"/>
        </w:rPr>
        <w:t>Zipf</w:t>
      </w:r>
      <w:proofErr w:type="spellEnd"/>
      <w:r w:rsidRPr="00B463BB">
        <w:rPr>
          <w:lang w:val="en-GB"/>
        </w:rPr>
        <w:t xml:space="preserve">, 1935). Even though the most frequent </w:t>
      </w:r>
      <w:proofErr w:type="spellStart"/>
      <w:r w:rsidRPr="00B463BB">
        <w:rPr>
          <w:lang w:val="en-GB"/>
        </w:rPr>
        <w:t>biphones</w:t>
      </w:r>
      <w:proofErr w:type="spellEnd"/>
      <w:r w:rsidRPr="00B463BB">
        <w:rPr>
          <w:lang w:val="en-GB"/>
        </w:rPr>
        <w:t xml:space="preserve"> in each real community are different from one another, the general trends in </w:t>
      </w:r>
      <w:proofErr w:type="spellStart"/>
      <w:r w:rsidRPr="00B463BB">
        <w:rPr>
          <w:lang w:val="en-GB"/>
        </w:rPr>
        <w:t>biphone</w:t>
      </w:r>
      <w:proofErr w:type="spellEnd"/>
      <w:r w:rsidRPr="00B463BB">
        <w:rPr>
          <w:lang w:val="en-GB"/>
        </w:rPr>
        <w:t xml:space="preserve"> distributions at the community level are in line with the overall distribution and trend in general.</w:t>
      </w:r>
    </w:p>
    <w:p w14:paraId="26DA0C96" w14:textId="77777777" w:rsidR="00482492" w:rsidRPr="00B463BB" w:rsidRDefault="00482492">
      <w:pPr>
        <w:rPr>
          <w:lang w:val="en-GB"/>
        </w:rPr>
      </w:pPr>
    </w:p>
    <w:p w14:paraId="1621AD43" w14:textId="77777777" w:rsidR="00482492" w:rsidRPr="00B463BB" w:rsidRDefault="00A83504">
      <w:pPr>
        <w:rPr>
          <w:lang w:val="en-GB"/>
        </w:rPr>
      </w:pPr>
      <w:r w:rsidRPr="00B463BB">
        <w:rPr>
          <w:lang w:val="en-GB"/>
        </w:rPr>
        <w:t xml:space="preserve">Interestingly, the most frequently occurring </w:t>
      </w:r>
      <w:proofErr w:type="spellStart"/>
      <w:r w:rsidRPr="00B463BB">
        <w:rPr>
          <w:lang w:val="en-GB"/>
        </w:rPr>
        <w:t>biphones</w:t>
      </w:r>
      <w:proofErr w:type="spellEnd"/>
      <w:r w:rsidRPr="00B463BB">
        <w:rPr>
          <w:lang w:val="en-GB"/>
        </w:rPr>
        <w:t xml:space="preserve"> in each real community are very </w:t>
      </w:r>
      <w:proofErr w:type="gramStart"/>
      <w:r w:rsidRPr="00B463BB">
        <w:rPr>
          <w:lang w:val="en-GB"/>
        </w:rPr>
        <w:t>closely related to one another</w:t>
      </w:r>
      <w:proofErr w:type="gramEnd"/>
      <w:r w:rsidRPr="00B463BB">
        <w:rPr>
          <w:lang w:val="en-GB"/>
        </w:rPr>
        <w:t xml:space="preserve"> and can be easily combined to form longer phonological </w:t>
      </w:r>
      <w:proofErr w:type="spellStart"/>
      <w:r w:rsidRPr="00B463BB">
        <w:rPr>
          <w:lang w:val="en-GB"/>
        </w:rPr>
        <w:t>semgents</w:t>
      </w:r>
      <w:proofErr w:type="spellEnd"/>
      <w:r w:rsidRPr="00B463BB">
        <w:rPr>
          <w:lang w:val="en-GB"/>
        </w:rPr>
        <w:t>. For example, in the Dutch real community 43, the five most common phonemes are “</w:t>
      </w:r>
      <w:proofErr w:type="spellStart"/>
      <w:r w:rsidRPr="00B463BB">
        <w:rPr>
          <w:lang w:val="en-GB"/>
        </w:rPr>
        <w:t>Nk</w:t>
      </w:r>
      <w:proofErr w:type="spellEnd"/>
      <w:r w:rsidRPr="00B463BB">
        <w:rPr>
          <w:lang w:val="en-GB"/>
        </w:rPr>
        <w:t>”, “</w:t>
      </w:r>
      <w:proofErr w:type="spellStart"/>
      <w:r w:rsidRPr="00B463BB">
        <w:rPr>
          <w:lang w:val="en-GB"/>
        </w:rPr>
        <w:t>aN</w:t>
      </w:r>
      <w:proofErr w:type="spellEnd"/>
      <w:r w:rsidRPr="00B463BB">
        <w:rPr>
          <w:lang w:val="en-GB"/>
        </w:rPr>
        <w:t>”, “</w:t>
      </w:r>
      <w:proofErr w:type="spellStart"/>
      <w:r w:rsidRPr="00B463BB">
        <w:rPr>
          <w:lang w:val="en-GB"/>
        </w:rPr>
        <w:t>Ik</w:t>
      </w:r>
      <w:proofErr w:type="spellEnd"/>
      <w:r w:rsidRPr="00B463BB">
        <w:rPr>
          <w:lang w:val="en-GB"/>
        </w:rPr>
        <w:t>”, “</w:t>
      </w:r>
      <w:proofErr w:type="spellStart"/>
      <w:r w:rsidRPr="00B463BB">
        <w:rPr>
          <w:lang w:val="en-GB"/>
        </w:rPr>
        <w:t>lI</w:t>
      </w:r>
      <w:proofErr w:type="spellEnd"/>
      <w:r w:rsidRPr="00B463BB">
        <w:rPr>
          <w:lang w:val="en-GB"/>
        </w:rPr>
        <w:t xml:space="preserve">”, and “IN”. Here, you can observe that the phonemes present in each </w:t>
      </w:r>
      <w:proofErr w:type="spellStart"/>
      <w:r w:rsidRPr="00B463BB">
        <w:rPr>
          <w:lang w:val="en-GB"/>
        </w:rPr>
        <w:t>biphone</w:t>
      </w:r>
      <w:proofErr w:type="spellEnd"/>
      <w:r w:rsidRPr="00B463BB">
        <w:rPr>
          <w:lang w:val="en-GB"/>
        </w:rPr>
        <w:t xml:space="preserve"> are very similar, and they can easily be </w:t>
      </w:r>
      <w:proofErr w:type="gramStart"/>
      <w:r w:rsidRPr="00B463BB">
        <w:rPr>
          <w:lang w:val="en-GB"/>
        </w:rPr>
        <w:t>combined together</w:t>
      </w:r>
      <w:proofErr w:type="gramEnd"/>
      <w:r w:rsidRPr="00B463BB">
        <w:rPr>
          <w:lang w:val="en-GB"/>
        </w:rPr>
        <w:t xml:space="preserve"> by connecting two </w:t>
      </w:r>
      <w:proofErr w:type="spellStart"/>
      <w:r w:rsidRPr="00B463BB">
        <w:rPr>
          <w:lang w:val="en-GB"/>
        </w:rPr>
        <w:t>biphones</w:t>
      </w:r>
      <w:proofErr w:type="spellEnd"/>
      <w:r w:rsidRPr="00B463BB">
        <w:rPr>
          <w:lang w:val="en-GB"/>
        </w:rPr>
        <w:t xml:space="preserve"> via a shared phoneme, e.g., “</w:t>
      </w:r>
      <w:proofErr w:type="spellStart"/>
      <w:r w:rsidRPr="00B463BB">
        <w:rPr>
          <w:lang w:val="en-GB"/>
        </w:rPr>
        <w:t>aN</w:t>
      </w:r>
      <w:proofErr w:type="spellEnd"/>
      <w:r w:rsidRPr="00B463BB">
        <w:rPr>
          <w:lang w:val="en-GB"/>
        </w:rPr>
        <w:t>” + “</w:t>
      </w:r>
      <w:proofErr w:type="spellStart"/>
      <w:r w:rsidRPr="00B463BB">
        <w:rPr>
          <w:lang w:val="en-GB"/>
        </w:rPr>
        <w:t>Nk</w:t>
      </w:r>
      <w:proofErr w:type="spellEnd"/>
      <w:r w:rsidRPr="00B463BB">
        <w:rPr>
          <w:lang w:val="en-GB"/>
        </w:rPr>
        <w:t>” = “</w:t>
      </w:r>
      <w:proofErr w:type="spellStart"/>
      <w:r w:rsidRPr="00B463BB">
        <w:rPr>
          <w:lang w:val="en-GB"/>
        </w:rPr>
        <w:t>aNk</w:t>
      </w:r>
      <w:proofErr w:type="spellEnd"/>
      <w:r w:rsidRPr="00B463BB">
        <w:rPr>
          <w:lang w:val="en-GB"/>
        </w:rPr>
        <w:t xml:space="preserve">”. Across the four languages, the most frequently occurring </w:t>
      </w:r>
      <w:proofErr w:type="spellStart"/>
      <w:r w:rsidRPr="00B463BB">
        <w:rPr>
          <w:lang w:val="en-GB"/>
        </w:rPr>
        <w:t>biphones</w:t>
      </w:r>
      <w:proofErr w:type="spellEnd"/>
      <w:r w:rsidRPr="00B463BB">
        <w:rPr>
          <w:lang w:val="en-GB"/>
        </w:rPr>
        <w:t xml:space="preserve"> in real communities share such </w:t>
      </w:r>
      <w:proofErr w:type="gramStart"/>
      <w:r w:rsidRPr="00B463BB">
        <w:rPr>
          <w:lang w:val="en-GB"/>
        </w:rPr>
        <w:t>particular phonological</w:t>
      </w:r>
      <w:proofErr w:type="gramEnd"/>
      <w:r w:rsidRPr="00B463BB">
        <w:rPr>
          <w:lang w:val="en-GB"/>
        </w:rPr>
        <w:t xml:space="preserve"> features, such that words in a community may mostly be phonological variants of one another to some extent.</w:t>
      </w:r>
    </w:p>
    <w:p w14:paraId="7E667DD5" w14:textId="0FB78830" w:rsidR="00BE5AF5" w:rsidRDefault="00BE5AF5">
      <w:pPr>
        <w:rPr>
          <w:lang w:val="en-GB"/>
        </w:rPr>
      </w:pPr>
    </w:p>
    <w:p w14:paraId="3765AF63" w14:textId="63A39CDC" w:rsidR="00CB12B2" w:rsidRDefault="00CB12B2" w:rsidP="00CB12B2">
      <w:pPr>
        <w:pStyle w:val="Heading2"/>
        <w:rPr>
          <w:lang w:val="en-GB"/>
        </w:rPr>
      </w:pPr>
      <w:r>
        <w:rPr>
          <w:lang w:val="en-GB"/>
        </w:rPr>
        <w:t>Discussion</w:t>
      </w:r>
    </w:p>
    <w:p w14:paraId="32CF63FE" w14:textId="77777777" w:rsidR="00CB12B2" w:rsidRPr="00CB12B2" w:rsidRDefault="00CB12B2" w:rsidP="00CB12B2">
      <w:pPr>
        <w:rPr>
          <w:lang w:val="en-GB"/>
        </w:rPr>
      </w:pPr>
    </w:p>
    <w:p w14:paraId="2500A3DB" w14:textId="6E04F0CE" w:rsidR="00482492" w:rsidRPr="00B463BB" w:rsidRDefault="00A83504" w:rsidP="00FD0206">
      <w:pPr>
        <w:rPr>
          <w:lang w:val="en-GB"/>
        </w:rPr>
      </w:pPr>
      <w:r w:rsidRPr="00B463BB">
        <w:rPr>
          <w:lang w:val="en-GB"/>
        </w:rPr>
        <w:br w:type="page"/>
      </w:r>
    </w:p>
    <w:p w14:paraId="249ACB19" w14:textId="77777777" w:rsidR="00482492" w:rsidRPr="00B463BB" w:rsidRDefault="00A83504">
      <w:pPr>
        <w:pStyle w:val="Heading2"/>
        <w:rPr>
          <w:lang w:val="en-GB"/>
        </w:rPr>
      </w:pPr>
      <w:r w:rsidRPr="00B463BB">
        <w:rPr>
          <w:lang w:val="en-GB"/>
        </w:rPr>
        <w:lastRenderedPageBreak/>
        <w:t>References</w:t>
      </w:r>
    </w:p>
    <w:p w14:paraId="616E3CF2" w14:textId="77777777" w:rsidR="00482492" w:rsidRPr="00B463BB" w:rsidRDefault="00A83504">
      <w:pPr>
        <w:ind w:left="720" w:hanging="720"/>
        <w:rPr>
          <w:lang w:val="en-GB"/>
        </w:rPr>
      </w:pPr>
      <w:r w:rsidRPr="00B463BB">
        <w:rPr>
          <w:lang w:val="en-GB"/>
        </w:rPr>
        <w:t>Auer, E. T., and Luce, P. A. (2005). “Probabilistic phonotactics in spoken word recognition,” in </w:t>
      </w:r>
      <w:r w:rsidRPr="00B463BB">
        <w:rPr>
          <w:i/>
          <w:iCs/>
          <w:lang w:val="en-GB"/>
        </w:rPr>
        <w:t>The Handbook of Speech Perception</w:t>
      </w:r>
      <w:r w:rsidRPr="00B463BB">
        <w:rPr>
          <w:lang w:val="en-GB"/>
        </w:rPr>
        <w:t xml:space="preserve">, eds D. B. </w:t>
      </w:r>
      <w:proofErr w:type="spellStart"/>
      <w:r w:rsidRPr="00B463BB">
        <w:rPr>
          <w:lang w:val="en-GB"/>
        </w:rPr>
        <w:t>Pisoni</w:t>
      </w:r>
      <w:proofErr w:type="spellEnd"/>
      <w:r w:rsidRPr="00B463BB">
        <w:rPr>
          <w:lang w:val="en-GB"/>
        </w:rPr>
        <w:t xml:space="preserve"> and R. E. Remez (Oxford: Blackwell), 610–630. </w:t>
      </w:r>
      <w:proofErr w:type="spellStart"/>
      <w:r w:rsidRPr="00B463BB">
        <w:rPr>
          <w:lang w:val="en-GB"/>
        </w:rPr>
        <w:t>doi</w:t>
      </w:r>
      <w:proofErr w:type="spellEnd"/>
      <w:r w:rsidRPr="00B463BB">
        <w:rPr>
          <w:lang w:val="en-GB"/>
        </w:rPr>
        <w:t>: 10.1002/9780470757024.ch25</w:t>
      </w:r>
    </w:p>
    <w:p w14:paraId="5D24F8F6" w14:textId="77777777" w:rsidR="00482492" w:rsidRPr="00B463BB" w:rsidRDefault="00A83504">
      <w:pPr>
        <w:ind w:left="720" w:hanging="720"/>
        <w:rPr>
          <w:lang w:val="en-GB"/>
        </w:rPr>
      </w:pPr>
      <w:r w:rsidRPr="00B463BB">
        <w:rPr>
          <w:lang w:val="en-GB"/>
        </w:rPr>
        <w:t>Cortese, M. J., and Khanna, M. M. (2008). Age of acquisition ratings for 3, 000 monosyllabic words. </w:t>
      </w:r>
      <w:proofErr w:type="spellStart"/>
      <w:r w:rsidRPr="00B463BB">
        <w:rPr>
          <w:i/>
          <w:iCs/>
          <w:lang w:val="en-GB"/>
        </w:rPr>
        <w:t>Behav</w:t>
      </w:r>
      <w:proofErr w:type="spellEnd"/>
      <w:r w:rsidRPr="00B463BB">
        <w:rPr>
          <w:i/>
          <w:iCs/>
          <w:lang w:val="en-GB"/>
        </w:rPr>
        <w:t>. Res. Methods</w:t>
      </w:r>
      <w:r w:rsidRPr="00B463BB">
        <w:rPr>
          <w:lang w:val="en-GB"/>
        </w:rPr>
        <w:t xml:space="preserve"> 40, 791–794. </w:t>
      </w:r>
      <w:proofErr w:type="spellStart"/>
      <w:r w:rsidRPr="00B463BB">
        <w:rPr>
          <w:lang w:val="en-GB"/>
        </w:rPr>
        <w:t>doi</w:t>
      </w:r>
      <w:proofErr w:type="spellEnd"/>
      <w:r w:rsidRPr="00B463BB">
        <w:rPr>
          <w:lang w:val="en-GB"/>
        </w:rPr>
        <w:t>: 10.3758/BRM.40.3.791</w:t>
      </w:r>
    </w:p>
    <w:p w14:paraId="6E6FE888" w14:textId="77777777" w:rsidR="00482492" w:rsidRPr="00B463BB" w:rsidRDefault="00A83504">
      <w:pPr>
        <w:ind w:left="720" w:hanging="720"/>
        <w:rPr>
          <w:lang w:val="en-GB"/>
        </w:rPr>
      </w:pPr>
      <w:proofErr w:type="spellStart"/>
      <w:r w:rsidRPr="00B463BB">
        <w:rPr>
          <w:lang w:val="en-GB"/>
        </w:rPr>
        <w:t>Derényi</w:t>
      </w:r>
      <w:proofErr w:type="spellEnd"/>
      <w:r w:rsidRPr="00B463BB">
        <w:rPr>
          <w:lang w:val="en-GB"/>
        </w:rPr>
        <w:t xml:space="preserve">, I., </w:t>
      </w:r>
      <w:proofErr w:type="spellStart"/>
      <w:r w:rsidRPr="00B463BB">
        <w:rPr>
          <w:lang w:val="en-GB"/>
        </w:rPr>
        <w:t>Palla</w:t>
      </w:r>
      <w:proofErr w:type="spellEnd"/>
      <w:r w:rsidRPr="00B463BB">
        <w:rPr>
          <w:lang w:val="en-GB"/>
        </w:rPr>
        <w:t xml:space="preserve">, G., and </w:t>
      </w:r>
      <w:proofErr w:type="spellStart"/>
      <w:r w:rsidRPr="00B463BB">
        <w:rPr>
          <w:lang w:val="en-GB"/>
        </w:rPr>
        <w:t>Vicsek</w:t>
      </w:r>
      <w:proofErr w:type="spellEnd"/>
      <w:r w:rsidRPr="00B463BB">
        <w:rPr>
          <w:lang w:val="en-GB"/>
        </w:rPr>
        <w:t>, T. (2005). Clique percolation in random networks. </w:t>
      </w:r>
      <w:r w:rsidRPr="00B463BB">
        <w:rPr>
          <w:i/>
          <w:iCs/>
          <w:lang w:val="en-GB"/>
        </w:rPr>
        <w:t>Phys. Rev. Lett</w:t>
      </w:r>
      <w:r w:rsidRPr="00B463BB">
        <w:rPr>
          <w:lang w:val="en-GB"/>
        </w:rPr>
        <w:t xml:space="preserve">. 94:160202. </w:t>
      </w:r>
      <w:proofErr w:type="spellStart"/>
      <w:r w:rsidRPr="00B463BB">
        <w:rPr>
          <w:lang w:val="en-GB"/>
        </w:rPr>
        <w:t>doi</w:t>
      </w:r>
      <w:proofErr w:type="spellEnd"/>
      <w:r w:rsidRPr="00B463BB">
        <w:rPr>
          <w:lang w:val="en-GB"/>
        </w:rPr>
        <w:t>: 10.1103/PhysRevLett.94.160202</w:t>
      </w:r>
    </w:p>
    <w:p w14:paraId="56388A36" w14:textId="77777777" w:rsidR="00482492" w:rsidRPr="00B463BB" w:rsidRDefault="00A83504">
      <w:pPr>
        <w:ind w:left="720" w:hanging="720"/>
        <w:rPr>
          <w:lang w:val="en-GB"/>
        </w:rPr>
      </w:pPr>
      <w:r w:rsidRPr="00B463BB">
        <w:rPr>
          <w:lang w:val="en-GB"/>
        </w:rPr>
        <w:t>Fortunato, S. (2010). Community detection in graphs. </w:t>
      </w:r>
      <w:r w:rsidRPr="00B463BB">
        <w:rPr>
          <w:i/>
          <w:iCs/>
          <w:lang w:val="en-GB"/>
        </w:rPr>
        <w:t>Phys. Rep</w:t>
      </w:r>
      <w:r w:rsidRPr="00B463BB">
        <w:rPr>
          <w:lang w:val="en-GB"/>
        </w:rPr>
        <w:t xml:space="preserve">. 486, 75–174. </w:t>
      </w:r>
      <w:proofErr w:type="spellStart"/>
      <w:r w:rsidRPr="00B463BB">
        <w:rPr>
          <w:lang w:val="en-GB"/>
        </w:rPr>
        <w:t>doi</w:t>
      </w:r>
      <w:proofErr w:type="spellEnd"/>
      <w:r w:rsidRPr="00B463BB">
        <w:rPr>
          <w:lang w:val="en-GB"/>
        </w:rPr>
        <w:t>: 10.1016/j.physrep.2009.11.002</w:t>
      </w:r>
    </w:p>
    <w:p w14:paraId="521B2D88" w14:textId="77777777" w:rsidR="00482492" w:rsidRPr="00B463BB" w:rsidRDefault="00A83504">
      <w:pPr>
        <w:ind w:left="720" w:hanging="720"/>
        <w:rPr>
          <w:lang w:val="en-GB"/>
        </w:rPr>
      </w:pPr>
      <w:proofErr w:type="spellStart"/>
      <w:r w:rsidRPr="00B463BB">
        <w:rPr>
          <w:lang w:val="en-GB"/>
        </w:rPr>
        <w:t>Frauenfelder</w:t>
      </w:r>
      <w:proofErr w:type="spellEnd"/>
      <w:r w:rsidRPr="00B463BB">
        <w:rPr>
          <w:lang w:val="en-GB"/>
        </w:rPr>
        <w:t xml:space="preserve">, U. H., </w:t>
      </w:r>
      <w:proofErr w:type="spellStart"/>
      <w:r w:rsidRPr="00B463BB">
        <w:rPr>
          <w:lang w:val="en-GB"/>
        </w:rPr>
        <w:t>Baayen</w:t>
      </w:r>
      <w:proofErr w:type="spellEnd"/>
      <w:r w:rsidRPr="00B463BB">
        <w:rPr>
          <w:lang w:val="en-GB"/>
        </w:rPr>
        <w:t xml:space="preserve">, R. H., and </w:t>
      </w:r>
      <w:proofErr w:type="spellStart"/>
      <w:r w:rsidRPr="00B463BB">
        <w:rPr>
          <w:lang w:val="en-GB"/>
        </w:rPr>
        <w:t>Hellwig</w:t>
      </w:r>
      <w:proofErr w:type="spellEnd"/>
      <w:r w:rsidRPr="00B463BB">
        <w:rPr>
          <w:lang w:val="en-GB"/>
        </w:rPr>
        <w:t xml:space="preserve">, F. M. (1993). </w:t>
      </w:r>
      <w:proofErr w:type="spellStart"/>
      <w:r w:rsidRPr="00B463BB">
        <w:rPr>
          <w:lang w:val="en-GB"/>
        </w:rPr>
        <w:t>Neighborhood</w:t>
      </w:r>
      <w:proofErr w:type="spellEnd"/>
      <w:r w:rsidRPr="00B463BB">
        <w:rPr>
          <w:lang w:val="en-GB"/>
        </w:rPr>
        <w:t xml:space="preserve"> density and frequency across languages and modalities. </w:t>
      </w:r>
      <w:r w:rsidRPr="00B463BB">
        <w:rPr>
          <w:i/>
          <w:iCs/>
          <w:lang w:val="en-GB"/>
        </w:rPr>
        <w:t>J. Mem. Lang</w:t>
      </w:r>
      <w:r w:rsidRPr="00B463BB">
        <w:rPr>
          <w:lang w:val="en-GB"/>
        </w:rPr>
        <w:t xml:space="preserve">. 32, 781–804. </w:t>
      </w:r>
      <w:proofErr w:type="spellStart"/>
      <w:r w:rsidRPr="00B463BB">
        <w:rPr>
          <w:lang w:val="en-GB"/>
        </w:rPr>
        <w:t>doi</w:t>
      </w:r>
      <w:proofErr w:type="spellEnd"/>
      <w:r w:rsidRPr="00B463BB">
        <w:rPr>
          <w:lang w:val="en-GB"/>
        </w:rPr>
        <w:t>: 10.1006/jmla.1993.1039</w:t>
      </w:r>
    </w:p>
    <w:p w14:paraId="77AE942B" w14:textId="77777777" w:rsidR="00482492" w:rsidRPr="00B463BB" w:rsidRDefault="00A83504">
      <w:pPr>
        <w:ind w:left="720" w:hanging="720"/>
        <w:rPr>
          <w:lang w:val="en-GB"/>
        </w:rPr>
      </w:pPr>
      <w:proofErr w:type="spellStart"/>
      <w:r w:rsidRPr="00B463BB">
        <w:rPr>
          <w:lang w:val="en-GB"/>
        </w:rPr>
        <w:t>Ghyselinck</w:t>
      </w:r>
      <w:proofErr w:type="spellEnd"/>
      <w:r w:rsidRPr="00B463BB">
        <w:rPr>
          <w:lang w:val="en-GB"/>
        </w:rPr>
        <w:t xml:space="preserve">, M., Lewis, M. B., and </w:t>
      </w:r>
      <w:proofErr w:type="spellStart"/>
      <w:r w:rsidRPr="00B463BB">
        <w:rPr>
          <w:lang w:val="en-GB"/>
        </w:rPr>
        <w:t>Brysbaert</w:t>
      </w:r>
      <w:proofErr w:type="spellEnd"/>
      <w:r w:rsidRPr="00B463BB">
        <w:rPr>
          <w:lang w:val="en-GB"/>
        </w:rPr>
        <w:t>, M. (2004). Age of acquisition and the cumulative-frequency hypothesis: a review of the literature and a new multi-task investigation. </w:t>
      </w:r>
      <w:r w:rsidRPr="00B463BB">
        <w:rPr>
          <w:i/>
          <w:iCs/>
          <w:lang w:val="en-GB"/>
        </w:rPr>
        <w:t>Acta Psychol</w:t>
      </w:r>
      <w:r w:rsidRPr="00B463BB">
        <w:rPr>
          <w:lang w:val="en-GB"/>
        </w:rPr>
        <w:t xml:space="preserve">. 115, 43–67. </w:t>
      </w:r>
      <w:proofErr w:type="spellStart"/>
      <w:r w:rsidRPr="00B463BB">
        <w:rPr>
          <w:lang w:val="en-GB"/>
        </w:rPr>
        <w:t>doi</w:t>
      </w:r>
      <w:proofErr w:type="spellEnd"/>
      <w:r w:rsidRPr="00B463BB">
        <w:rPr>
          <w:lang w:val="en-GB"/>
        </w:rPr>
        <w:t>: 10.1016/j.actpsy.2003.11.002</w:t>
      </w:r>
    </w:p>
    <w:p w14:paraId="7F7726AF" w14:textId="77777777" w:rsidR="00482492" w:rsidRPr="00B463BB" w:rsidRDefault="00A83504">
      <w:pPr>
        <w:ind w:left="720" w:hanging="720"/>
        <w:rPr>
          <w:lang w:val="en-GB"/>
        </w:rPr>
      </w:pPr>
      <w:r w:rsidRPr="00B463BB">
        <w:rPr>
          <w:lang w:val="en-GB"/>
        </w:rPr>
        <w:t xml:space="preserve">Greenberg, J. H., and Jenkins, J. J. (1964). Studies in the psychological correlates of the sound system of American </w:t>
      </w:r>
      <w:proofErr w:type="spellStart"/>
      <w:r w:rsidRPr="00B463BB">
        <w:rPr>
          <w:lang w:val="en-GB"/>
        </w:rPr>
        <w:t>english</w:t>
      </w:r>
      <w:proofErr w:type="spellEnd"/>
      <w:r w:rsidRPr="00B463BB">
        <w:rPr>
          <w:lang w:val="en-GB"/>
        </w:rPr>
        <w:t>. </w:t>
      </w:r>
      <w:r w:rsidRPr="00B463BB">
        <w:rPr>
          <w:i/>
          <w:iCs/>
          <w:lang w:val="en-GB"/>
        </w:rPr>
        <w:t>Word</w:t>
      </w:r>
      <w:r w:rsidRPr="00B463BB">
        <w:rPr>
          <w:lang w:val="en-GB"/>
        </w:rPr>
        <w:t> 20, 157–177.</w:t>
      </w:r>
    </w:p>
    <w:p w14:paraId="19140B87" w14:textId="77777777" w:rsidR="00482492" w:rsidRPr="00B463BB" w:rsidRDefault="00A83504">
      <w:pPr>
        <w:ind w:left="720" w:hanging="720"/>
        <w:rPr>
          <w:lang w:val="en-GB"/>
        </w:rPr>
      </w:pPr>
      <w:r w:rsidRPr="00B463BB">
        <w:rPr>
          <w:lang w:val="en-GB"/>
        </w:rPr>
        <w:t>Kučera, H., and Francis, W. N. (1967). </w:t>
      </w:r>
      <w:r w:rsidRPr="00B463BB">
        <w:rPr>
          <w:i/>
          <w:iCs/>
          <w:lang w:val="en-GB"/>
        </w:rPr>
        <w:t>Computational Analysis of Present-Day American English</w:t>
      </w:r>
      <w:r w:rsidRPr="00B463BB">
        <w:rPr>
          <w:lang w:val="en-GB"/>
        </w:rPr>
        <w:t>. Providence, RI: Brown University Press.</w:t>
      </w:r>
    </w:p>
    <w:p w14:paraId="310AE893" w14:textId="77777777" w:rsidR="00482492" w:rsidRPr="00B463BB" w:rsidRDefault="00A83504">
      <w:pPr>
        <w:ind w:left="720" w:hanging="720"/>
        <w:rPr>
          <w:lang w:val="en-GB"/>
        </w:rPr>
      </w:pPr>
      <w:proofErr w:type="spellStart"/>
      <w:r w:rsidRPr="00B463BB">
        <w:rPr>
          <w:lang w:val="en-GB"/>
        </w:rPr>
        <w:t>Kuperman</w:t>
      </w:r>
      <w:proofErr w:type="spellEnd"/>
      <w:r w:rsidRPr="00B463BB">
        <w:rPr>
          <w:lang w:val="en-GB"/>
        </w:rPr>
        <w:t xml:space="preserve">, V., </w:t>
      </w:r>
      <w:proofErr w:type="spellStart"/>
      <w:r w:rsidRPr="00B463BB">
        <w:rPr>
          <w:lang w:val="en-GB"/>
        </w:rPr>
        <w:t>Stadthagen</w:t>
      </w:r>
      <w:proofErr w:type="spellEnd"/>
      <w:r w:rsidRPr="00B463BB">
        <w:rPr>
          <w:lang w:val="en-GB"/>
        </w:rPr>
        <w:t xml:space="preserve">-Gonzalez, H., and </w:t>
      </w:r>
      <w:proofErr w:type="spellStart"/>
      <w:r w:rsidRPr="00B463BB">
        <w:rPr>
          <w:lang w:val="en-GB"/>
        </w:rPr>
        <w:t>Brysbaert</w:t>
      </w:r>
      <w:proofErr w:type="spellEnd"/>
      <w:r w:rsidRPr="00B463BB">
        <w:rPr>
          <w:lang w:val="en-GB"/>
        </w:rPr>
        <w:t xml:space="preserve">, M. (2012). Age-of-acquisition ratings for 30, 000 </w:t>
      </w:r>
      <w:proofErr w:type="spellStart"/>
      <w:r w:rsidRPr="00B463BB">
        <w:rPr>
          <w:lang w:val="en-GB"/>
        </w:rPr>
        <w:t>english</w:t>
      </w:r>
      <w:proofErr w:type="spellEnd"/>
      <w:r w:rsidRPr="00B463BB">
        <w:rPr>
          <w:lang w:val="en-GB"/>
        </w:rPr>
        <w:t xml:space="preserve"> words. </w:t>
      </w:r>
      <w:proofErr w:type="spellStart"/>
      <w:r w:rsidRPr="00B463BB">
        <w:rPr>
          <w:i/>
          <w:iCs/>
          <w:lang w:val="en-GB"/>
        </w:rPr>
        <w:t>Behav</w:t>
      </w:r>
      <w:proofErr w:type="spellEnd"/>
      <w:r w:rsidRPr="00B463BB">
        <w:rPr>
          <w:i/>
          <w:iCs/>
          <w:lang w:val="en-GB"/>
        </w:rPr>
        <w:t>. Res. Methods</w:t>
      </w:r>
      <w:r w:rsidRPr="00B463BB">
        <w:rPr>
          <w:lang w:val="en-GB"/>
        </w:rPr>
        <w:t xml:space="preserve"> 44, 978–990. </w:t>
      </w:r>
      <w:proofErr w:type="spellStart"/>
      <w:r w:rsidRPr="00B463BB">
        <w:rPr>
          <w:lang w:val="en-GB"/>
        </w:rPr>
        <w:t>doi</w:t>
      </w:r>
      <w:proofErr w:type="spellEnd"/>
      <w:r w:rsidRPr="00B463BB">
        <w:rPr>
          <w:lang w:val="en-GB"/>
        </w:rPr>
        <w:t>: 10.3758/s13428-012-0210-4</w:t>
      </w:r>
    </w:p>
    <w:p w14:paraId="0A892187" w14:textId="77777777" w:rsidR="00482492" w:rsidRPr="00B463BB" w:rsidRDefault="00A83504">
      <w:pPr>
        <w:ind w:left="720" w:hanging="720"/>
        <w:rPr>
          <w:lang w:val="en-GB"/>
        </w:rPr>
      </w:pPr>
      <w:proofErr w:type="spellStart"/>
      <w:r w:rsidRPr="00B463BB">
        <w:rPr>
          <w:lang w:val="en-GB"/>
        </w:rPr>
        <w:t>Landauer</w:t>
      </w:r>
      <w:proofErr w:type="spellEnd"/>
      <w:r w:rsidRPr="00B463BB">
        <w:rPr>
          <w:lang w:val="en-GB"/>
        </w:rPr>
        <w:t>, T. K., and Streeter, L. A. (1973). Structural differences between common and rare words: failure of equivalence assumptions for theories of word recognition. </w:t>
      </w:r>
      <w:r w:rsidRPr="00B463BB">
        <w:rPr>
          <w:i/>
          <w:iCs/>
          <w:lang w:val="en-GB"/>
        </w:rPr>
        <w:t xml:space="preserve">J. Verbal Learn. Verbal </w:t>
      </w:r>
      <w:proofErr w:type="spellStart"/>
      <w:r w:rsidRPr="00B463BB">
        <w:rPr>
          <w:i/>
          <w:iCs/>
          <w:lang w:val="en-GB"/>
        </w:rPr>
        <w:t>Behav</w:t>
      </w:r>
      <w:proofErr w:type="spellEnd"/>
      <w:r w:rsidRPr="00B463BB">
        <w:rPr>
          <w:lang w:val="en-GB"/>
        </w:rPr>
        <w:t xml:space="preserve">. 12, 119–131. </w:t>
      </w:r>
      <w:proofErr w:type="spellStart"/>
      <w:r w:rsidRPr="00B463BB">
        <w:rPr>
          <w:lang w:val="en-GB"/>
        </w:rPr>
        <w:t>doi</w:t>
      </w:r>
      <w:proofErr w:type="spellEnd"/>
      <w:r w:rsidRPr="00B463BB">
        <w:rPr>
          <w:lang w:val="en-GB"/>
        </w:rPr>
        <w:t>: 10.1016/S0022-5371(73)80001-5</w:t>
      </w:r>
    </w:p>
    <w:p w14:paraId="49D7EE84" w14:textId="77777777" w:rsidR="00482492" w:rsidRPr="00B463BB" w:rsidRDefault="00A83504">
      <w:pPr>
        <w:ind w:left="720" w:hanging="720"/>
        <w:rPr>
          <w:lang w:val="en-GB"/>
        </w:rPr>
      </w:pPr>
      <w:bookmarkStart w:id="0" w:name="B43"/>
      <w:bookmarkEnd w:id="0"/>
      <w:r w:rsidRPr="00B463BB">
        <w:rPr>
          <w:lang w:val="en-GB"/>
        </w:rPr>
        <w:t>Luce, P. A., and Large, N. R. (2001). Phonotactics, density, and entropy in spoken word recognition. </w:t>
      </w:r>
      <w:r w:rsidRPr="00B463BB">
        <w:rPr>
          <w:i/>
          <w:iCs/>
          <w:lang w:val="en-GB"/>
        </w:rPr>
        <w:t xml:space="preserve">Lang. </w:t>
      </w:r>
      <w:proofErr w:type="spellStart"/>
      <w:r w:rsidRPr="00B463BB">
        <w:rPr>
          <w:i/>
          <w:iCs/>
          <w:lang w:val="en-GB"/>
        </w:rPr>
        <w:t>Cogn</w:t>
      </w:r>
      <w:proofErr w:type="spellEnd"/>
      <w:r w:rsidRPr="00B463BB">
        <w:rPr>
          <w:i/>
          <w:iCs/>
          <w:lang w:val="en-GB"/>
        </w:rPr>
        <w:t>. Process</w:t>
      </w:r>
      <w:r w:rsidRPr="00B463BB">
        <w:rPr>
          <w:lang w:val="en-GB"/>
        </w:rPr>
        <w:t xml:space="preserve">. 16, 565–581. </w:t>
      </w:r>
      <w:proofErr w:type="spellStart"/>
      <w:r w:rsidRPr="00B463BB">
        <w:rPr>
          <w:lang w:val="en-GB"/>
        </w:rPr>
        <w:t>doi</w:t>
      </w:r>
      <w:proofErr w:type="spellEnd"/>
      <w:r w:rsidRPr="00B463BB">
        <w:rPr>
          <w:lang w:val="en-GB"/>
        </w:rPr>
        <w:t>: 10.1080/01690960143000137</w:t>
      </w:r>
    </w:p>
    <w:p w14:paraId="7BE619D0" w14:textId="77777777" w:rsidR="00482492" w:rsidRPr="00B463BB" w:rsidRDefault="00A83504">
      <w:pPr>
        <w:ind w:left="720" w:hanging="720"/>
        <w:rPr>
          <w:lang w:val="en-GB"/>
        </w:rPr>
      </w:pPr>
      <w:r w:rsidRPr="00B463BB">
        <w:rPr>
          <w:lang w:val="en-GB"/>
        </w:rPr>
        <w:t xml:space="preserve">Luce, P. A., and </w:t>
      </w:r>
      <w:proofErr w:type="spellStart"/>
      <w:r w:rsidRPr="00B463BB">
        <w:rPr>
          <w:lang w:val="en-GB"/>
        </w:rPr>
        <w:t>Pisoni</w:t>
      </w:r>
      <w:proofErr w:type="spellEnd"/>
      <w:r w:rsidRPr="00B463BB">
        <w:rPr>
          <w:lang w:val="en-GB"/>
        </w:rPr>
        <w:t xml:space="preserve">, D. B. (1998). Recognizing spoken words: the </w:t>
      </w:r>
      <w:proofErr w:type="spellStart"/>
      <w:r w:rsidRPr="00B463BB">
        <w:rPr>
          <w:lang w:val="en-GB"/>
        </w:rPr>
        <w:t>neighborhood</w:t>
      </w:r>
      <w:proofErr w:type="spellEnd"/>
      <w:r w:rsidRPr="00B463BB">
        <w:rPr>
          <w:lang w:val="en-GB"/>
        </w:rPr>
        <w:t xml:space="preserve"> activation model. </w:t>
      </w:r>
      <w:r w:rsidRPr="00B463BB">
        <w:rPr>
          <w:i/>
          <w:iCs/>
          <w:lang w:val="en-GB"/>
        </w:rPr>
        <w:t>Ear Hear</w:t>
      </w:r>
      <w:r w:rsidRPr="00B463BB">
        <w:rPr>
          <w:lang w:val="en-GB"/>
        </w:rPr>
        <w:t xml:space="preserve">. 19, 1–36. </w:t>
      </w:r>
      <w:proofErr w:type="spellStart"/>
      <w:r w:rsidRPr="00B463BB">
        <w:rPr>
          <w:lang w:val="en-GB"/>
        </w:rPr>
        <w:t>doi</w:t>
      </w:r>
      <w:proofErr w:type="spellEnd"/>
      <w:r w:rsidRPr="00B463BB">
        <w:rPr>
          <w:lang w:val="en-GB"/>
        </w:rPr>
        <w:t>: 10.1097/00003446-199802000-00001</w:t>
      </w:r>
    </w:p>
    <w:p w14:paraId="457934ED" w14:textId="77777777" w:rsidR="00482492" w:rsidRPr="00B463BB" w:rsidRDefault="00A83504">
      <w:pPr>
        <w:ind w:left="720" w:hanging="720"/>
        <w:rPr>
          <w:lang w:val="en-GB"/>
        </w:rPr>
      </w:pPr>
      <w:r w:rsidRPr="00B463BB">
        <w:rPr>
          <w:lang w:val="en-GB"/>
        </w:rPr>
        <w:t xml:space="preserve">Marian, V., </w:t>
      </w:r>
      <w:proofErr w:type="spellStart"/>
      <w:r w:rsidRPr="00B463BB">
        <w:rPr>
          <w:lang w:val="en-GB"/>
        </w:rPr>
        <w:t>Bartolotti</w:t>
      </w:r>
      <w:proofErr w:type="spellEnd"/>
      <w:r w:rsidRPr="00B463BB">
        <w:rPr>
          <w:lang w:val="en-GB"/>
        </w:rPr>
        <w:t xml:space="preserve">, J., Chabal, S., Shook, A. (2012). CLEARPOND: Cross-Linguistic Easy-Access Resource for Phonological and Orthographic </w:t>
      </w:r>
      <w:proofErr w:type="spellStart"/>
      <w:r w:rsidRPr="00B463BB">
        <w:rPr>
          <w:lang w:val="en-GB"/>
        </w:rPr>
        <w:t>Neighborhood</w:t>
      </w:r>
      <w:proofErr w:type="spellEnd"/>
      <w:r w:rsidRPr="00B463BB">
        <w:rPr>
          <w:lang w:val="en-GB"/>
        </w:rPr>
        <w:t xml:space="preserve"> Densities. </w:t>
      </w:r>
      <w:proofErr w:type="spellStart"/>
      <w:r w:rsidRPr="00B463BB">
        <w:rPr>
          <w:i/>
          <w:iCs/>
          <w:lang w:val="en-GB"/>
        </w:rPr>
        <w:t>PLoS</w:t>
      </w:r>
      <w:proofErr w:type="spellEnd"/>
      <w:r w:rsidRPr="00B463BB">
        <w:rPr>
          <w:i/>
          <w:iCs/>
          <w:lang w:val="en-GB"/>
        </w:rPr>
        <w:t xml:space="preserve"> ONE 7(8): </w:t>
      </w:r>
      <w:proofErr w:type="gramStart"/>
      <w:r w:rsidRPr="00B463BB">
        <w:rPr>
          <w:i/>
          <w:iCs/>
          <w:lang w:val="en-GB"/>
        </w:rPr>
        <w:t>e43230.</w:t>
      </w:r>
      <w:r w:rsidRPr="00B463BB">
        <w:rPr>
          <w:lang w:val="en-GB"/>
        </w:rPr>
        <w:t>doi:10.1371/journal.pone</w:t>
      </w:r>
      <w:proofErr w:type="gramEnd"/>
      <w:r w:rsidRPr="00B463BB">
        <w:rPr>
          <w:lang w:val="en-GB"/>
        </w:rPr>
        <w:t>.0043230</w:t>
      </w:r>
    </w:p>
    <w:p w14:paraId="55F04562" w14:textId="77777777" w:rsidR="00482492" w:rsidRPr="00B463BB" w:rsidRDefault="00A83504">
      <w:pPr>
        <w:ind w:left="720" w:hanging="720"/>
        <w:rPr>
          <w:lang w:val="en-GB"/>
        </w:rPr>
      </w:pPr>
      <w:r w:rsidRPr="00B463BB">
        <w:rPr>
          <w:lang w:val="en-GB"/>
        </w:rPr>
        <w:t>Maxwell, S. E., and Delaney, H. D. (2004). </w:t>
      </w:r>
      <w:r w:rsidRPr="00B463BB">
        <w:rPr>
          <w:i/>
          <w:iCs/>
          <w:lang w:val="en-GB"/>
        </w:rPr>
        <w:t xml:space="preserve">Designing Experiments and </w:t>
      </w:r>
      <w:proofErr w:type="spellStart"/>
      <w:r w:rsidRPr="00B463BB">
        <w:rPr>
          <w:i/>
          <w:iCs/>
          <w:lang w:val="en-GB"/>
        </w:rPr>
        <w:t>Analyzing</w:t>
      </w:r>
      <w:proofErr w:type="spellEnd"/>
      <w:r w:rsidRPr="00B463BB">
        <w:rPr>
          <w:i/>
          <w:iCs/>
          <w:lang w:val="en-GB"/>
        </w:rPr>
        <w:t xml:space="preserve"> Data: A Model Comparison Perspective</w:t>
      </w:r>
      <w:r w:rsidRPr="00B463BB">
        <w:rPr>
          <w:lang w:val="en-GB"/>
        </w:rPr>
        <w:t>. New York, NY: Psychology Press Taylor and Francis Group.</w:t>
      </w:r>
    </w:p>
    <w:p w14:paraId="7DA29FE8" w14:textId="77777777" w:rsidR="00482492" w:rsidRPr="00B463BB" w:rsidRDefault="00A83504">
      <w:pPr>
        <w:ind w:left="720" w:hanging="720"/>
        <w:rPr>
          <w:lang w:val="en-GB"/>
        </w:rPr>
      </w:pPr>
      <w:r w:rsidRPr="00B463BB">
        <w:rPr>
          <w:lang w:val="en-GB"/>
        </w:rPr>
        <w:t xml:space="preserve">Nusbaum, H. C., </w:t>
      </w:r>
      <w:proofErr w:type="spellStart"/>
      <w:r w:rsidRPr="00B463BB">
        <w:rPr>
          <w:lang w:val="en-GB"/>
        </w:rPr>
        <w:t>Pisoni</w:t>
      </w:r>
      <w:proofErr w:type="spellEnd"/>
      <w:r w:rsidRPr="00B463BB">
        <w:rPr>
          <w:lang w:val="en-GB"/>
        </w:rPr>
        <w:t>, D. B., and Davis, C. K. (1984). Sizing up the Hoosier mental lexicon: measuring the familiarity of 20, 000 words. </w:t>
      </w:r>
      <w:r w:rsidRPr="00B463BB">
        <w:rPr>
          <w:i/>
          <w:iCs/>
          <w:lang w:val="en-GB"/>
        </w:rPr>
        <w:t>Res. Speech Percept. Prog. Rep</w:t>
      </w:r>
      <w:r w:rsidRPr="00B463BB">
        <w:rPr>
          <w:lang w:val="en-GB"/>
        </w:rPr>
        <w:t>. 10, 357–376.</w:t>
      </w:r>
    </w:p>
    <w:p w14:paraId="62DD8948" w14:textId="77777777" w:rsidR="00482492" w:rsidRPr="00B463BB" w:rsidRDefault="00A83504">
      <w:pPr>
        <w:ind w:left="720" w:hanging="720"/>
        <w:rPr>
          <w:lang w:val="en-GB"/>
        </w:rPr>
      </w:pPr>
      <w:r w:rsidRPr="00B463BB">
        <w:rPr>
          <w:lang w:val="en-GB"/>
        </w:rPr>
        <w:t xml:space="preserve">Porter, M. A., </w:t>
      </w:r>
      <w:proofErr w:type="spellStart"/>
      <w:r w:rsidRPr="00B463BB">
        <w:rPr>
          <w:lang w:val="en-GB"/>
        </w:rPr>
        <w:t>Onnela</w:t>
      </w:r>
      <w:proofErr w:type="spellEnd"/>
      <w:r w:rsidRPr="00B463BB">
        <w:rPr>
          <w:lang w:val="en-GB"/>
        </w:rPr>
        <w:t xml:space="preserve">, J.-P., and </w:t>
      </w:r>
      <w:proofErr w:type="spellStart"/>
      <w:r w:rsidRPr="00B463BB">
        <w:rPr>
          <w:lang w:val="en-GB"/>
        </w:rPr>
        <w:t>Mucha</w:t>
      </w:r>
      <w:proofErr w:type="spellEnd"/>
      <w:r w:rsidRPr="00B463BB">
        <w:rPr>
          <w:lang w:val="en-GB"/>
        </w:rPr>
        <w:t>, P. J. (2009). Communities in networks. </w:t>
      </w:r>
      <w:r w:rsidRPr="00B463BB">
        <w:rPr>
          <w:i/>
          <w:iCs/>
          <w:lang w:val="en-GB"/>
        </w:rPr>
        <w:t>Not. AMS</w:t>
      </w:r>
      <w:r w:rsidRPr="00B463BB">
        <w:rPr>
          <w:lang w:val="en-GB"/>
        </w:rPr>
        <w:t> 56, 1082–1097.</w:t>
      </w:r>
    </w:p>
    <w:p w14:paraId="67E86EB0" w14:textId="77777777" w:rsidR="00482492" w:rsidRPr="00B463BB" w:rsidRDefault="00A83504">
      <w:pPr>
        <w:ind w:left="720" w:hanging="720"/>
        <w:rPr>
          <w:lang w:val="en-GB"/>
        </w:rPr>
      </w:pPr>
      <w:proofErr w:type="spellStart"/>
      <w:r w:rsidRPr="00B463BB">
        <w:rPr>
          <w:lang w:val="en-GB"/>
        </w:rPr>
        <w:t>Ravasz</w:t>
      </w:r>
      <w:proofErr w:type="spellEnd"/>
      <w:r w:rsidRPr="00B463BB">
        <w:rPr>
          <w:lang w:val="en-GB"/>
        </w:rPr>
        <w:t xml:space="preserve">, E., and </w:t>
      </w:r>
      <w:proofErr w:type="spellStart"/>
      <w:r w:rsidRPr="00B463BB">
        <w:rPr>
          <w:lang w:val="en-GB"/>
        </w:rPr>
        <w:t>Barabási</w:t>
      </w:r>
      <w:proofErr w:type="spellEnd"/>
      <w:r w:rsidRPr="00B463BB">
        <w:rPr>
          <w:lang w:val="en-GB"/>
        </w:rPr>
        <w:t>, A. L. (2003). Hierarchical organization in complex networks. </w:t>
      </w:r>
      <w:r w:rsidRPr="00B463BB">
        <w:rPr>
          <w:i/>
          <w:iCs/>
          <w:lang w:val="en-GB"/>
        </w:rPr>
        <w:t>Phys. Rev. E</w:t>
      </w:r>
      <w:r w:rsidRPr="00B463BB">
        <w:rPr>
          <w:lang w:val="en-GB"/>
        </w:rPr>
        <w:t xml:space="preserve"> 67:026112. </w:t>
      </w:r>
      <w:proofErr w:type="spellStart"/>
      <w:r w:rsidRPr="00B463BB">
        <w:rPr>
          <w:lang w:val="en-GB"/>
        </w:rPr>
        <w:t>doi</w:t>
      </w:r>
      <w:proofErr w:type="spellEnd"/>
      <w:r w:rsidRPr="00B463BB">
        <w:rPr>
          <w:lang w:val="en-GB"/>
        </w:rPr>
        <w:t>: 10.1103/PhysRevE.67.026112</w:t>
      </w:r>
    </w:p>
    <w:p w14:paraId="5AEB467A" w14:textId="77777777" w:rsidR="00482492" w:rsidRPr="00B463BB" w:rsidRDefault="00A83504">
      <w:pPr>
        <w:ind w:left="720" w:hanging="720"/>
        <w:rPr>
          <w:lang w:val="en-GB"/>
        </w:rPr>
      </w:pPr>
      <w:r w:rsidRPr="00B463BB">
        <w:rPr>
          <w:lang w:val="en-GB"/>
        </w:rPr>
        <w:t>Siew, C. S. (2013). Community structure in the phonological network. </w:t>
      </w:r>
      <w:r w:rsidRPr="00B463BB">
        <w:rPr>
          <w:i/>
          <w:iCs/>
          <w:lang w:val="en-GB"/>
        </w:rPr>
        <w:t>Frontiers in psychology</w:t>
      </w:r>
      <w:r w:rsidRPr="00B463BB">
        <w:rPr>
          <w:lang w:val="en-GB"/>
        </w:rPr>
        <w:t>, </w:t>
      </w:r>
      <w:r w:rsidRPr="00B463BB">
        <w:rPr>
          <w:i/>
          <w:iCs/>
          <w:lang w:val="en-GB"/>
        </w:rPr>
        <w:t>4</w:t>
      </w:r>
      <w:r w:rsidRPr="00B463BB">
        <w:rPr>
          <w:lang w:val="en-GB"/>
        </w:rPr>
        <w:t>, 553.</w:t>
      </w:r>
    </w:p>
    <w:p w14:paraId="0EFBAFC8" w14:textId="77777777" w:rsidR="00482492" w:rsidRPr="00B463BB" w:rsidRDefault="00A83504">
      <w:pPr>
        <w:ind w:left="720" w:hanging="720"/>
        <w:rPr>
          <w:lang w:val="en-GB"/>
        </w:rPr>
      </w:pPr>
      <w:proofErr w:type="spellStart"/>
      <w:r w:rsidRPr="00B463BB">
        <w:rPr>
          <w:lang w:val="en-GB"/>
        </w:rPr>
        <w:lastRenderedPageBreak/>
        <w:t>Steyvers</w:t>
      </w:r>
      <w:proofErr w:type="spellEnd"/>
      <w:r w:rsidRPr="00B463BB">
        <w:rPr>
          <w:lang w:val="en-GB"/>
        </w:rPr>
        <w:t>, M., and Tenenbaum, J. B. (2005). The large-scale structure of semantic networks: statistical analyses and a model of semantic growth. </w:t>
      </w:r>
      <w:proofErr w:type="spellStart"/>
      <w:r w:rsidRPr="00B463BB">
        <w:rPr>
          <w:i/>
          <w:iCs/>
          <w:lang w:val="en-GB"/>
        </w:rPr>
        <w:t>Cogn</w:t>
      </w:r>
      <w:proofErr w:type="spellEnd"/>
      <w:r w:rsidRPr="00B463BB">
        <w:rPr>
          <w:i/>
          <w:iCs/>
          <w:lang w:val="en-GB"/>
        </w:rPr>
        <w:t>. Sci</w:t>
      </w:r>
      <w:r w:rsidRPr="00B463BB">
        <w:rPr>
          <w:lang w:val="en-GB"/>
        </w:rPr>
        <w:t xml:space="preserve">. 29, 41–78. </w:t>
      </w:r>
      <w:proofErr w:type="spellStart"/>
      <w:r w:rsidRPr="00B463BB">
        <w:rPr>
          <w:lang w:val="en-GB"/>
        </w:rPr>
        <w:t>doi</w:t>
      </w:r>
      <w:proofErr w:type="spellEnd"/>
      <w:r w:rsidRPr="00B463BB">
        <w:rPr>
          <w:lang w:val="en-GB"/>
        </w:rPr>
        <w:t>: 10.1207/s15516709cog2901_3</w:t>
      </w:r>
    </w:p>
    <w:p w14:paraId="68934FFD" w14:textId="77777777" w:rsidR="00482492" w:rsidRPr="00B463BB" w:rsidRDefault="00A83504">
      <w:pPr>
        <w:ind w:left="720" w:hanging="720"/>
        <w:rPr>
          <w:lang w:val="en-GB"/>
        </w:rPr>
      </w:pPr>
      <w:proofErr w:type="spellStart"/>
      <w:r w:rsidRPr="00B463BB">
        <w:rPr>
          <w:lang w:val="en-GB"/>
        </w:rPr>
        <w:t>Vitevitch</w:t>
      </w:r>
      <w:proofErr w:type="spellEnd"/>
      <w:r w:rsidRPr="00B463BB">
        <w:rPr>
          <w:lang w:val="en-GB"/>
        </w:rPr>
        <w:t xml:space="preserve">, M. S., and Luce, P. A. (1998). When words </w:t>
      </w:r>
      <w:proofErr w:type="gramStart"/>
      <w:r w:rsidRPr="00B463BB">
        <w:rPr>
          <w:lang w:val="en-GB"/>
        </w:rPr>
        <w:t>compete:</w:t>
      </w:r>
      <w:proofErr w:type="gramEnd"/>
      <w:r w:rsidRPr="00B463BB">
        <w:rPr>
          <w:lang w:val="en-GB"/>
        </w:rPr>
        <w:t xml:space="preserve"> levels of processing in perception of spoken words. </w:t>
      </w:r>
      <w:r w:rsidRPr="00B463BB">
        <w:rPr>
          <w:i/>
          <w:iCs/>
          <w:lang w:val="en-GB"/>
        </w:rPr>
        <w:t>Psychol. Sci</w:t>
      </w:r>
      <w:r w:rsidRPr="00B463BB">
        <w:rPr>
          <w:lang w:val="en-GB"/>
        </w:rPr>
        <w:t xml:space="preserve">. 9, 325–329. </w:t>
      </w:r>
      <w:proofErr w:type="spellStart"/>
      <w:r w:rsidRPr="00B463BB">
        <w:rPr>
          <w:lang w:val="en-GB"/>
        </w:rPr>
        <w:t>doi</w:t>
      </w:r>
      <w:proofErr w:type="spellEnd"/>
      <w:r w:rsidRPr="00B463BB">
        <w:rPr>
          <w:lang w:val="en-GB"/>
        </w:rPr>
        <w:t>: 10.1111/1467-9280.00064</w:t>
      </w:r>
    </w:p>
    <w:p w14:paraId="76708FEC" w14:textId="77777777" w:rsidR="00482492" w:rsidRPr="00B463BB" w:rsidRDefault="00A83504">
      <w:pPr>
        <w:ind w:left="720" w:hanging="720"/>
        <w:rPr>
          <w:lang w:val="en-GB"/>
        </w:rPr>
      </w:pPr>
      <w:proofErr w:type="spellStart"/>
      <w:r w:rsidRPr="00B463BB">
        <w:rPr>
          <w:lang w:val="en-GB"/>
        </w:rPr>
        <w:t>Vitevitch</w:t>
      </w:r>
      <w:proofErr w:type="spellEnd"/>
      <w:r w:rsidRPr="00B463BB">
        <w:rPr>
          <w:lang w:val="en-GB"/>
        </w:rPr>
        <w:t xml:space="preserve">, M. S., and Luce, P. A. (2004). A web-based interface to calculate phonotactic probability for words and nonwords in </w:t>
      </w:r>
      <w:proofErr w:type="spellStart"/>
      <w:r w:rsidRPr="00B463BB">
        <w:rPr>
          <w:lang w:val="en-GB"/>
        </w:rPr>
        <w:t>english</w:t>
      </w:r>
      <w:proofErr w:type="spellEnd"/>
      <w:r w:rsidRPr="00B463BB">
        <w:rPr>
          <w:lang w:val="en-GB"/>
        </w:rPr>
        <w:t>. </w:t>
      </w:r>
      <w:proofErr w:type="spellStart"/>
      <w:r w:rsidRPr="00B463BB">
        <w:rPr>
          <w:i/>
          <w:iCs/>
          <w:lang w:val="en-GB"/>
        </w:rPr>
        <w:t>Behav</w:t>
      </w:r>
      <w:proofErr w:type="spellEnd"/>
      <w:r w:rsidRPr="00B463BB">
        <w:rPr>
          <w:i/>
          <w:iCs/>
          <w:lang w:val="en-GB"/>
        </w:rPr>
        <w:t>. Res. Methods</w:t>
      </w:r>
      <w:r w:rsidRPr="00B463BB">
        <w:rPr>
          <w:lang w:val="en-GB"/>
        </w:rPr>
        <w:t xml:space="preserve"> 36, 481–487. </w:t>
      </w:r>
      <w:proofErr w:type="spellStart"/>
      <w:r w:rsidRPr="00B463BB">
        <w:rPr>
          <w:lang w:val="en-GB"/>
        </w:rPr>
        <w:t>doi</w:t>
      </w:r>
      <w:proofErr w:type="spellEnd"/>
      <w:r w:rsidRPr="00B463BB">
        <w:rPr>
          <w:lang w:val="en-GB"/>
        </w:rPr>
        <w:t>: 10.3758/BF03195594</w:t>
      </w:r>
    </w:p>
    <w:p w14:paraId="574E49F8" w14:textId="77777777" w:rsidR="00482492" w:rsidRPr="00B463BB" w:rsidRDefault="00A83504">
      <w:pPr>
        <w:ind w:left="720" w:hanging="720"/>
        <w:rPr>
          <w:lang w:val="en-GB"/>
        </w:rPr>
      </w:pPr>
      <w:proofErr w:type="spellStart"/>
      <w:r w:rsidRPr="00B463BB">
        <w:rPr>
          <w:lang w:val="en-GB"/>
        </w:rPr>
        <w:t>Vitevitch</w:t>
      </w:r>
      <w:proofErr w:type="spellEnd"/>
      <w:r w:rsidRPr="00B463BB">
        <w:rPr>
          <w:lang w:val="en-GB"/>
        </w:rPr>
        <w:t>, M. S. (2008). What can graph theory tell us about word learning and lexical retrieval. </w:t>
      </w:r>
      <w:r w:rsidRPr="00B463BB">
        <w:rPr>
          <w:i/>
          <w:iCs/>
          <w:lang w:val="en-GB"/>
        </w:rPr>
        <w:t>J. Speech Lang. Hear. Res</w:t>
      </w:r>
      <w:r w:rsidRPr="00B463BB">
        <w:rPr>
          <w:lang w:val="en-GB"/>
        </w:rPr>
        <w:t xml:space="preserve">. 51, 408. </w:t>
      </w:r>
      <w:proofErr w:type="spellStart"/>
      <w:r w:rsidRPr="00B463BB">
        <w:rPr>
          <w:lang w:val="en-GB"/>
        </w:rPr>
        <w:t>doi</w:t>
      </w:r>
      <w:proofErr w:type="spellEnd"/>
      <w:r w:rsidRPr="00B463BB">
        <w:rPr>
          <w:lang w:val="en-GB"/>
        </w:rPr>
        <w:t>: 10.1044/1092-4388(2008/030)</w:t>
      </w:r>
    </w:p>
    <w:p w14:paraId="71788509" w14:textId="77777777" w:rsidR="00482492" w:rsidRPr="00B463BB" w:rsidRDefault="00A83504">
      <w:pPr>
        <w:ind w:left="720" w:hanging="720"/>
        <w:rPr>
          <w:lang w:val="en-GB"/>
        </w:rPr>
      </w:pPr>
      <w:proofErr w:type="spellStart"/>
      <w:r w:rsidRPr="00B463BB">
        <w:rPr>
          <w:lang w:val="en-GB"/>
        </w:rPr>
        <w:t>Zipf</w:t>
      </w:r>
      <w:proofErr w:type="spellEnd"/>
      <w:r w:rsidRPr="00B463BB">
        <w:rPr>
          <w:lang w:val="en-GB"/>
        </w:rPr>
        <w:t>, G. K. (1935). </w:t>
      </w:r>
      <w:r w:rsidRPr="00B463BB">
        <w:rPr>
          <w:i/>
          <w:iCs/>
          <w:lang w:val="en-GB"/>
        </w:rPr>
        <w:t xml:space="preserve">The </w:t>
      </w:r>
      <w:proofErr w:type="gramStart"/>
      <w:r w:rsidRPr="00B463BB">
        <w:rPr>
          <w:i/>
          <w:iCs/>
          <w:lang w:val="en-GB"/>
        </w:rPr>
        <w:t>Psycho-Biology</w:t>
      </w:r>
      <w:proofErr w:type="gramEnd"/>
      <w:r w:rsidRPr="00B463BB">
        <w:rPr>
          <w:i/>
          <w:iCs/>
          <w:lang w:val="en-GB"/>
        </w:rPr>
        <w:t xml:space="preserve"> of Language</w:t>
      </w:r>
      <w:r w:rsidRPr="00B463BB">
        <w:rPr>
          <w:lang w:val="en-GB"/>
        </w:rPr>
        <w:t>. Boston, MA: Houghton-Mifflin.</w:t>
      </w:r>
    </w:p>
    <w:p w14:paraId="37949139" w14:textId="77777777" w:rsidR="00482492" w:rsidRPr="00B463BB" w:rsidRDefault="00482492">
      <w:pPr>
        <w:ind w:left="720" w:hanging="720"/>
        <w:rPr>
          <w:lang w:val="en-GB"/>
        </w:rPr>
      </w:pPr>
    </w:p>
    <w:p w14:paraId="5994015C" w14:textId="77777777" w:rsidR="00482492" w:rsidRPr="00B463BB" w:rsidRDefault="00482492">
      <w:pPr>
        <w:ind w:left="720" w:hanging="720"/>
        <w:rPr>
          <w:lang w:val="en-GB"/>
        </w:rPr>
      </w:pPr>
    </w:p>
    <w:p w14:paraId="1E051578" w14:textId="77777777" w:rsidR="00482492" w:rsidRPr="00B463BB" w:rsidRDefault="00A83504">
      <w:pPr>
        <w:rPr>
          <w:lang w:val="en-GB"/>
        </w:rPr>
      </w:pPr>
      <w:r w:rsidRPr="00B463BB">
        <w:rPr>
          <w:lang w:val="en-GB"/>
        </w:rPr>
        <w:br w:type="page"/>
      </w:r>
    </w:p>
    <w:tbl>
      <w:tblPr>
        <w:tblW w:w="5000" w:type="pct"/>
        <w:tblLook w:val="0420" w:firstRow="1" w:lastRow="0" w:firstColumn="0" w:lastColumn="0" w:noHBand="0" w:noVBand="1"/>
      </w:tblPr>
      <w:tblGrid>
        <w:gridCol w:w="1806"/>
        <w:gridCol w:w="1805"/>
        <w:gridCol w:w="1805"/>
        <w:gridCol w:w="1804"/>
        <w:gridCol w:w="1806"/>
      </w:tblGrid>
      <w:tr w:rsidR="00482492" w:rsidRPr="00B463BB" w14:paraId="55103E4A" w14:textId="77777777">
        <w:trPr>
          <w:cantSplit/>
          <w:trHeight w:hRule="exact" w:val="397"/>
          <w:tblHeader/>
        </w:trPr>
        <w:tc>
          <w:tcPr>
            <w:tcW w:w="9026" w:type="dxa"/>
            <w:gridSpan w:val="5"/>
            <w:tcBorders>
              <w:bottom w:val="single" w:sz="4" w:space="0" w:color="000000"/>
            </w:tcBorders>
            <w:shd w:val="clear" w:color="auto" w:fill="FFFFFF"/>
          </w:tcPr>
          <w:p w14:paraId="4415576A" w14:textId="77777777" w:rsidR="00482492" w:rsidRPr="00B463BB" w:rsidRDefault="00A83504">
            <w:pPr>
              <w:keepNext/>
              <w:pageBreakBefore/>
              <w:spacing w:before="100" w:after="100" w:line="480" w:lineRule="auto"/>
              <w:ind w:right="100"/>
              <w:rPr>
                <w:rFonts w:ascii="Times New Roman" w:eastAsia="Times New Roman" w:hAnsi="Times New Roman" w:cs="Times New Roman"/>
                <w:i/>
                <w:color w:val="000000"/>
                <w:lang w:val="en-GB"/>
              </w:rPr>
            </w:pPr>
            <w:r w:rsidRPr="00B463BB">
              <w:rPr>
                <w:lang w:val="en-GB"/>
              </w:rPr>
              <w:lastRenderedPageBreak/>
              <w:t xml:space="preserve">Table 1: </w:t>
            </w:r>
            <w:r w:rsidRPr="00B463BB">
              <w:rPr>
                <w:rFonts w:ascii="Times New Roman" w:eastAsia="Times New Roman" w:hAnsi="Times New Roman" w:cs="Times New Roman"/>
                <w:i/>
                <w:color w:val="000000"/>
                <w:lang w:val="en-GB"/>
              </w:rPr>
              <w:t>Community Sizes in Different Languages</w:t>
            </w:r>
          </w:p>
          <w:p w14:paraId="01C7478B" w14:textId="77777777" w:rsidR="00482492" w:rsidRPr="00B463BB" w:rsidRDefault="00482492">
            <w:pPr>
              <w:keepNext/>
              <w:spacing w:before="100" w:after="100" w:line="480" w:lineRule="auto"/>
              <w:ind w:right="100"/>
              <w:rPr>
                <w:rFonts w:ascii="Times New Roman" w:eastAsia="Times New Roman" w:hAnsi="Times New Roman" w:cs="Times New Roman"/>
                <w:i/>
                <w:color w:val="000000"/>
                <w:lang w:val="en-GB"/>
              </w:rPr>
            </w:pPr>
          </w:p>
        </w:tc>
      </w:tr>
      <w:tr w:rsidR="00482492" w:rsidRPr="00B463BB" w14:paraId="05B58E4B" w14:textId="77777777">
        <w:trPr>
          <w:cantSplit/>
          <w:trHeight w:hRule="exact" w:val="397"/>
          <w:tblHeader/>
        </w:trPr>
        <w:tc>
          <w:tcPr>
            <w:tcW w:w="1806" w:type="dxa"/>
            <w:tcBorders>
              <w:bottom w:val="single" w:sz="4" w:space="0" w:color="000000"/>
            </w:tcBorders>
            <w:shd w:val="clear" w:color="auto" w:fill="FFFFFF"/>
          </w:tcPr>
          <w:p w14:paraId="6B328FD3" w14:textId="77777777" w:rsidR="00482492" w:rsidRPr="00B463BB" w:rsidRDefault="00A83504">
            <w:pPr>
              <w:keepNext/>
              <w:spacing w:before="100" w:after="100" w:line="480" w:lineRule="auto"/>
              <w:ind w:right="100"/>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Community</w:t>
            </w:r>
          </w:p>
        </w:tc>
        <w:tc>
          <w:tcPr>
            <w:tcW w:w="1805" w:type="dxa"/>
            <w:tcBorders>
              <w:bottom w:val="single" w:sz="4" w:space="0" w:color="000000"/>
            </w:tcBorders>
            <w:shd w:val="clear" w:color="auto" w:fill="FFFFFF"/>
          </w:tcPr>
          <w:p w14:paraId="0DC4749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i/>
                <w:color w:val="000000"/>
                <w:lang w:val="en-GB"/>
              </w:rPr>
              <w:t>Dutch N</w:t>
            </w:r>
          </w:p>
        </w:tc>
        <w:tc>
          <w:tcPr>
            <w:tcW w:w="1805" w:type="dxa"/>
            <w:tcBorders>
              <w:bottom w:val="single" w:sz="4" w:space="0" w:color="000000"/>
            </w:tcBorders>
            <w:shd w:val="clear" w:color="auto" w:fill="FFFFFF"/>
            <w:tcMar>
              <w:left w:w="0" w:type="dxa"/>
              <w:right w:w="0" w:type="dxa"/>
            </w:tcMar>
          </w:tcPr>
          <w:p w14:paraId="44B862CC"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i/>
                <w:color w:val="000000"/>
                <w:lang w:val="en-GB"/>
              </w:rPr>
              <w:t>French N</w:t>
            </w:r>
          </w:p>
        </w:tc>
        <w:tc>
          <w:tcPr>
            <w:tcW w:w="1804" w:type="dxa"/>
            <w:tcBorders>
              <w:bottom w:val="single" w:sz="4" w:space="0" w:color="000000"/>
            </w:tcBorders>
            <w:shd w:val="clear" w:color="auto" w:fill="FFFFFF"/>
          </w:tcPr>
          <w:p w14:paraId="70B3059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i/>
                <w:color w:val="000000"/>
                <w:lang w:val="en-GB"/>
              </w:rPr>
              <w:t>German N</w:t>
            </w:r>
          </w:p>
        </w:tc>
        <w:tc>
          <w:tcPr>
            <w:tcW w:w="1806" w:type="dxa"/>
            <w:tcBorders>
              <w:bottom w:val="single" w:sz="4" w:space="0" w:color="000000"/>
            </w:tcBorders>
            <w:shd w:val="clear" w:color="auto" w:fill="FFFFFF"/>
          </w:tcPr>
          <w:p w14:paraId="1EE9AD9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i/>
                <w:color w:val="000000"/>
                <w:lang w:val="en-GB"/>
              </w:rPr>
              <w:t>Spanish N</w:t>
            </w:r>
          </w:p>
        </w:tc>
      </w:tr>
      <w:tr w:rsidR="00482492" w:rsidRPr="00B463BB" w14:paraId="37F2B846" w14:textId="77777777">
        <w:trPr>
          <w:cantSplit/>
          <w:trHeight w:hRule="exact" w:val="397"/>
        </w:trPr>
        <w:tc>
          <w:tcPr>
            <w:tcW w:w="1806" w:type="dxa"/>
            <w:tcBorders>
              <w:top w:val="single" w:sz="4" w:space="0" w:color="000000"/>
            </w:tcBorders>
            <w:shd w:val="clear" w:color="auto" w:fill="FFFFFF"/>
          </w:tcPr>
          <w:p w14:paraId="2120803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1</w:t>
            </w:r>
          </w:p>
        </w:tc>
        <w:tc>
          <w:tcPr>
            <w:tcW w:w="1805" w:type="dxa"/>
            <w:tcBorders>
              <w:top w:val="single" w:sz="4" w:space="0" w:color="000000"/>
            </w:tcBorders>
            <w:shd w:val="clear" w:color="auto" w:fill="FFFFFF"/>
          </w:tcPr>
          <w:p w14:paraId="76E3242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w:t>
            </w:r>
          </w:p>
        </w:tc>
        <w:tc>
          <w:tcPr>
            <w:tcW w:w="1805" w:type="dxa"/>
            <w:tcBorders>
              <w:top w:val="single" w:sz="4" w:space="0" w:color="000000"/>
            </w:tcBorders>
            <w:shd w:val="clear" w:color="auto" w:fill="FFFFFF"/>
            <w:tcMar>
              <w:left w:w="0" w:type="dxa"/>
              <w:right w:w="0" w:type="dxa"/>
            </w:tcMar>
          </w:tcPr>
          <w:p w14:paraId="02EDECA5"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3</w:t>
            </w:r>
          </w:p>
        </w:tc>
        <w:tc>
          <w:tcPr>
            <w:tcW w:w="1804" w:type="dxa"/>
            <w:tcBorders>
              <w:top w:val="single" w:sz="4" w:space="0" w:color="000000"/>
            </w:tcBorders>
            <w:shd w:val="clear" w:color="auto" w:fill="FFFFFF"/>
          </w:tcPr>
          <w:p w14:paraId="7C9C23B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w:t>
            </w:r>
          </w:p>
        </w:tc>
        <w:tc>
          <w:tcPr>
            <w:tcW w:w="1806" w:type="dxa"/>
            <w:tcBorders>
              <w:top w:val="single" w:sz="4" w:space="0" w:color="000000"/>
            </w:tcBorders>
            <w:shd w:val="clear" w:color="auto" w:fill="FFFFFF"/>
          </w:tcPr>
          <w:p w14:paraId="0D13496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6</w:t>
            </w:r>
          </w:p>
        </w:tc>
      </w:tr>
      <w:tr w:rsidR="00482492" w:rsidRPr="00B463BB" w14:paraId="47155FEF" w14:textId="77777777">
        <w:trPr>
          <w:cantSplit/>
          <w:trHeight w:hRule="exact" w:val="397"/>
        </w:trPr>
        <w:tc>
          <w:tcPr>
            <w:tcW w:w="1806" w:type="dxa"/>
            <w:shd w:val="clear" w:color="auto" w:fill="FFFFFF"/>
          </w:tcPr>
          <w:p w14:paraId="75942B7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2</w:t>
            </w:r>
          </w:p>
        </w:tc>
        <w:tc>
          <w:tcPr>
            <w:tcW w:w="1805" w:type="dxa"/>
            <w:shd w:val="clear" w:color="auto" w:fill="FFFFFF"/>
          </w:tcPr>
          <w:p w14:paraId="5053A25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5</w:t>
            </w:r>
          </w:p>
        </w:tc>
        <w:tc>
          <w:tcPr>
            <w:tcW w:w="1805" w:type="dxa"/>
            <w:shd w:val="clear" w:color="auto" w:fill="FFFFFF"/>
            <w:tcMar>
              <w:left w:w="0" w:type="dxa"/>
              <w:right w:w="0" w:type="dxa"/>
            </w:tcMar>
          </w:tcPr>
          <w:p w14:paraId="338782B4"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4</w:t>
            </w:r>
          </w:p>
        </w:tc>
        <w:tc>
          <w:tcPr>
            <w:tcW w:w="1804" w:type="dxa"/>
            <w:shd w:val="clear" w:color="auto" w:fill="FFFFFF"/>
          </w:tcPr>
          <w:p w14:paraId="70ADF57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w:t>
            </w:r>
          </w:p>
        </w:tc>
        <w:tc>
          <w:tcPr>
            <w:tcW w:w="1806" w:type="dxa"/>
            <w:shd w:val="clear" w:color="auto" w:fill="FFFFFF"/>
          </w:tcPr>
          <w:p w14:paraId="5CAF2B1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7</w:t>
            </w:r>
          </w:p>
        </w:tc>
      </w:tr>
      <w:tr w:rsidR="00482492" w:rsidRPr="00B463BB" w14:paraId="353A10C6" w14:textId="77777777">
        <w:trPr>
          <w:cantSplit/>
          <w:trHeight w:hRule="exact" w:val="397"/>
        </w:trPr>
        <w:tc>
          <w:tcPr>
            <w:tcW w:w="1806" w:type="dxa"/>
            <w:shd w:val="clear" w:color="auto" w:fill="FFFFFF"/>
          </w:tcPr>
          <w:p w14:paraId="1A0E255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3</w:t>
            </w:r>
          </w:p>
        </w:tc>
        <w:tc>
          <w:tcPr>
            <w:tcW w:w="1805" w:type="dxa"/>
            <w:shd w:val="clear" w:color="auto" w:fill="FFFFFF"/>
          </w:tcPr>
          <w:p w14:paraId="2BBB92C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5</w:t>
            </w:r>
          </w:p>
        </w:tc>
        <w:tc>
          <w:tcPr>
            <w:tcW w:w="1805" w:type="dxa"/>
            <w:shd w:val="clear" w:color="auto" w:fill="FFFFFF"/>
            <w:tcMar>
              <w:left w:w="0" w:type="dxa"/>
              <w:right w:w="0" w:type="dxa"/>
            </w:tcMar>
          </w:tcPr>
          <w:p w14:paraId="55FAFF7C"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6</w:t>
            </w:r>
          </w:p>
        </w:tc>
        <w:tc>
          <w:tcPr>
            <w:tcW w:w="1804" w:type="dxa"/>
            <w:shd w:val="clear" w:color="auto" w:fill="FFFFFF"/>
          </w:tcPr>
          <w:p w14:paraId="1928296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w:t>
            </w:r>
          </w:p>
        </w:tc>
        <w:tc>
          <w:tcPr>
            <w:tcW w:w="1806" w:type="dxa"/>
            <w:shd w:val="clear" w:color="auto" w:fill="FFFFFF"/>
          </w:tcPr>
          <w:p w14:paraId="34C99A8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7</w:t>
            </w:r>
          </w:p>
        </w:tc>
      </w:tr>
      <w:tr w:rsidR="00482492" w:rsidRPr="00B463BB" w14:paraId="263268B5" w14:textId="77777777">
        <w:trPr>
          <w:cantSplit/>
          <w:trHeight w:hRule="exact" w:val="397"/>
        </w:trPr>
        <w:tc>
          <w:tcPr>
            <w:tcW w:w="1806" w:type="dxa"/>
            <w:shd w:val="clear" w:color="auto" w:fill="FFFFFF"/>
          </w:tcPr>
          <w:p w14:paraId="0FA24CB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4</w:t>
            </w:r>
          </w:p>
        </w:tc>
        <w:tc>
          <w:tcPr>
            <w:tcW w:w="1805" w:type="dxa"/>
            <w:shd w:val="clear" w:color="auto" w:fill="FFFFFF"/>
          </w:tcPr>
          <w:p w14:paraId="606567E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5</w:t>
            </w:r>
          </w:p>
        </w:tc>
        <w:tc>
          <w:tcPr>
            <w:tcW w:w="1805" w:type="dxa"/>
            <w:shd w:val="clear" w:color="auto" w:fill="FFFFFF"/>
            <w:tcMar>
              <w:left w:w="0" w:type="dxa"/>
              <w:right w:w="0" w:type="dxa"/>
            </w:tcMar>
          </w:tcPr>
          <w:p w14:paraId="2D4F48C8"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6</w:t>
            </w:r>
          </w:p>
        </w:tc>
        <w:tc>
          <w:tcPr>
            <w:tcW w:w="1804" w:type="dxa"/>
            <w:shd w:val="clear" w:color="auto" w:fill="FFFFFF"/>
          </w:tcPr>
          <w:p w14:paraId="55A7E7E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w:t>
            </w:r>
          </w:p>
        </w:tc>
        <w:tc>
          <w:tcPr>
            <w:tcW w:w="1806" w:type="dxa"/>
            <w:shd w:val="clear" w:color="auto" w:fill="FFFFFF"/>
          </w:tcPr>
          <w:p w14:paraId="2578CBE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7</w:t>
            </w:r>
          </w:p>
        </w:tc>
      </w:tr>
      <w:tr w:rsidR="00482492" w:rsidRPr="00B463BB" w14:paraId="687F28A2" w14:textId="77777777">
        <w:trPr>
          <w:cantSplit/>
          <w:trHeight w:hRule="exact" w:val="397"/>
        </w:trPr>
        <w:tc>
          <w:tcPr>
            <w:tcW w:w="1806" w:type="dxa"/>
            <w:shd w:val="clear" w:color="auto" w:fill="FFFFFF"/>
          </w:tcPr>
          <w:p w14:paraId="76E7A5C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5</w:t>
            </w:r>
          </w:p>
        </w:tc>
        <w:tc>
          <w:tcPr>
            <w:tcW w:w="1805" w:type="dxa"/>
            <w:shd w:val="clear" w:color="auto" w:fill="FFFFFF"/>
          </w:tcPr>
          <w:p w14:paraId="2FD045D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5</w:t>
            </w:r>
          </w:p>
        </w:tc>
        <w:tc>
          <w:tcPr>
            <w:tcW w:w="1805" w:type="dxa"/>
            <w:shd w:val="clear" w:color="auto" w:fill="FFFFFF"/>
            <w:tcMar>
              <w:left w:w="0" w:type="dxa"/>
              <w:right w:w="0" w:type="dxa"/>
            </w:tcMar>
          </w:tcPr>
          <w:p w14:paraId="64154FDB"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6</w:t>
            </w:r>
          </w:p>
        </w:tc>
        <w:tc>
          <w:tcPr>
            <w:tcW w:w="1804" w:type="dxa"/>
            <w:shd w:val="clear" w:color="auto" w:fill="FFFFFF"/>
          </w:tcPr>
          <w:p w14:paraId="20A5683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w:t>
            </w:r>
          </w:p>
        </w:tc>
        <w:tc>
          <w:tcPr>
            <w:tcW w:w="1806" w:type="dxa"/>
            <w:shd w:val="clear" w:color="auto" w:fill="FFFFFF"/>
          </w:tcPr>
          <w:p w14:paraId="049BCFC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7</w:t>
            </w:r>
          </w:p>
        </w:tc>
      </w:tr>
      <w:tr w:rsidR="00482492" w:rsidRPr="00B463BB" w14:paraId="27496A7F" w14:textId="77777777">
        <w:trPr>
          <w:cantSplit/>
          <w:trHeight w:hRule="exact" w:val="397"/>
        </w:trPr>
        <w:tc>
          <w:tcPr>
            <w:tcW w:w="1806" w:type="dxa"/>
            <w:shd w:val="clear" w:color="auto" w:fill="FFFFFF"/>
          </w:tcPr>
          <w:p w14:paraId="7146CE2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6</w:t>
            </w:r>
          </w:p>
        </w:tc>
        <w:tc>
          <w:tcPr>
            <w:tcW w:w="1805" w:type="dxa"/>
            <w:shd w:val="clear" w:color="auto" w:fill="FFFFFF"/>
          </w:tcPr>
          <w:p w14:paraId="445F9F4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6</w:t>
            </w:r>
          </w:p>
        </w:tc>
        <w:tc>
          <w:tcPr>
            <w:tcW w:w="1805" w:type="dxa"/>
            <w:shd w:val="clear" w:color="auto" w:fill="FFFFFF"/>
            <w:tcMar>
              <w:left w:w="0" w:type="dxa"/>
              <w:right w:w="0" w:type="dxa"/>
            </w:tcMar>
          </w:tcPr>
          <w:p w14:paraId="236F7E54"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6</w:t>
            </w:r>
          </w:p>
        </w:tc>
        <w:tc>
          <w:tcPr>
            <w:tcW w:w="1804" w:type="dxa"/>
            <w:shd w:val="clear" w:color="auto" w:fill="FFFFFF"/>
          </w:tcPr>
          <w:p w14:paraId="074E342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5</w:t>
            </w:r>
          </w:p>
        </w:tc>
        <w:tc>
          <w:tcPr>
            <w:tcW w:w="1806" w:type="dxa"/>
            <w:shd w:val="clear" w:color="auto" w:fill="FFFFFF"/>
          </w:tcPr>
          <w:p w14:paraId="5E34B67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8</w:t>
            </w:r>
          </w:p>
        </w:tc>
      </w:tr>
      <w:tr w:rsidR="00482492" w:rsidRPr="00B463BB" w14:paraId="2C34B385" w14:textId="77777777">
        <w:trPr>
          <w:cantSplit/>
          <w:trHeight w:hRule="exact" w:val="397"/>
        </w:trPr>
        <w:tc>
          <w:tcPr>
            <w:tcW w:w="1806" w:type="dxa"/>
            <w:shd w:val="clear" w:color="auto" w:fill="FFFFFF"/>
          </w:tcPr>
          <w:p w14:paraId="46874D7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7</w:t>
            </w:r>
          </w:p>
        </w:tc>
        <w:tc>
          <w:tcPr>
            <w:tcW w:w="1805" w:type="dxa"/>
            <w:shd w:val="clear" w:color="auto" w:fill="FFFFFF"/>
          </w:tcPr>
          <w:p w14:paraId="4FB4E64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7</w:t>
            </w:r>
          </w:p>
        </w:tc>
        <w:tc>
          <w:tcPr>
            <w:tcW w:w="1805" w:type="dxa"/>
            <w:shd w:val="clear" w:color="auto" w:fill="FFFFFF"/>
            <w:tcMar>
              <w:left w:w="0" w:type="dxa"/>
              <w:right w:w="0" w:type="dxa"/>
            </w:tcMar>
          </w:tcPr>
          <w:p w14:paraId="69F386F6"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6</w:t>
            </w:r>
          </w:p>
        </w:tc>
        <w:tc>
          <w:tcPr>
            <w:tcW w:w="1804" w:type="dxa"/>
            <w:shd w:val="clear" w:color="auto" w:fill="FFFFFF"/>
          </w:tcPr>
          <w:p w14:paraId="3E8D82A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6</w:t>
            </w:r>
          </w:p>
        </w:tc>
        <w:tc>
          <w:tcPr>
            <w:tcW w:w="1806" w:type="dxa"/>
            <w:shd w:val="clear" w:color="auto" w:fill="FFFFFF"/>
          </w:tcPr>
          <w:p w14:paraId="55DA211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8</w:t>
            </w:r>
          </w:p>
        </w:tc>
      </w:tr>
      <w:tr w:rsidR="00482492" w:rsidRPr="00B463BB" w14:paraId="01AC5EBD" w14:textId="77777777">
        <w:trPr>
          <w:cantSplit/>
          <w:trHeight w:hRule="exact" w:val="397"/>
        </w:trPr>
        <w:tc>
          <w:tcPr>
            <w:tcW w:w="1806" w:type="dxa"/>
            <w:shd w:val="clear" w:color="auto" w:fill="FFFFFF"/>
          </w:tcPr>
          <w:p w14:paraId="7CD7BD5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8</w:t>
            </w:r>
          </w:p>
        </w:tc>
        <w:tc>
          <w:tcPr>
            <w:tcW w:w="1805" w:type="dxa"/>
            <w:shd w:val="clear" w:color="auto" w:fill="FFFFFF"/>
          </w:tcPr>
          <w:p w14:paraId="7B86E1F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8</w:t>
            </w:r>
          </w:p>
        </w:tc>
        <w:tc>
          <w:tcPr>
            <w:tcW w:w="1805" w:type="dxa"/>
            <w:shd w:val="clear" w:color="auto" w:fill="FFFFFF"/>
            <w:tcMar>
              <w:left w:w="0" w:type="dxa"/>
              <w:right w:w="0" w:type="dxa"/>
            </w:tcMar>
          </w:tcPr>
          <w:p w14:paraId="0098494E"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7</w:t>
            </w:r>
          </w:p>
        </w:tc>
        <w:tc>
          <w:tcPr>
            <w:tcW w:w="1804" w:type="dxa"/>
            <w:shd w:val="clear" w:color="auto" w:fill="FFFFFF"/>
          </w:tcPr>
          <w:p w14:paraId="6D40F73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7</w:t>
            </w:r>
          </w:p>
        </w:tc>
        <w:tc>
          <w:tcPr>
            <w:tcW w:w="1806" w:type="dxa"/>
            <w:shd w:val="clear" w:color="auto" w:fill="FFFFFF"/>
          </w:tcPr>
          <w:p w14:paraId="70582C6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8</w:t>
            </w:r>
          </w:p>
        </w:tc>
      </w:tr>
      <w:tr w:rsidR="00482492" w:rsidRPr="00B463BB" w14:paraId="15B1F13C" w14:textId="77777777">
        <w:trPr>
          <w:cantSplit/>
          <w:trHeight w:hRule="exact" w:val="397"/>
        </w:trPr>
        <w:tc>
          <w:tcPr>
            <w:tcW w:w="1806" w:type="dxa"/>
            <w:shd w:val="clear" w:color="auto" w:fill="FFFFFF"/>
          </w:tcPr>
          <w:p w14:paraId="4CBB1AC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9</w:t>
            </w:r>
          </w:p>
        </w:tc>
        <w:tc>
          <w:tcPr>
            <w:tcW w:w="1805" w:type="dxa"/>
            <w:shd w:val="clear" w:color="auto" w:fill="FFFFFF"/>
          </w:tcPr>
          <w:p w14:paraId="40FE2A6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11</w:t>
            </w:r>
          </w:p>
        </w:tc>
        <w:tc>
          <w:tcPr>
            <w:tcW w:w="1805" w:type="dxa"/>
            <w:shd w:val="clear" w:color="auto" w:fill="FFFFFF"/>
            <w:tcMar>
              <w:left w:w="0" w:type="dxa"/>
              <w:right w:w="0" w:type="dxa"/>
            </w:tcMar>
          </w:tcPr>
          <w:p w14:paraId="71AD2BB9"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7</w:t>
            </w:r>
          </w:p>
        </w:tc>
        <w:tc>
          <w:tcPr>
            <w:tcW w:w="1804" w:type="dxa"/>
            <w:shd w:val="clear" w:color="auto" w:fill="FFFFFF"/>
          </w:tcPr>
          <w:p w14:paraId="1B73398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7</w:t>
            </w:r>
          </w:p>
        </w:tc>
        <w:tc>
          <w:tcPr>
            <w:tcW w:w="1806" w:type="dxa"/>
            <w:shd w:val="clear" w:color="auto" w:fill="FFFFFF"/>
          </w:tcPr>
          <w:p w14:paraId="2E733B2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8</w:t>
            </w:r>
          </w:p>
        </w:tc>
      </w:tr>
      <w:tr w:rsidR="00482492" w:rsidRPr="00B463BB" w14:paraId="0D3CCEAE" w14:textId="77777777">
        <w:trPr>
          <w:cantSplit/>
          <w:trHeight w:hRule="exact" w:val="397"/>
        </w:trPr>
        <w:tc>
          <w:tcPr>
            <w:tcW w:w="1806" w:type="dxa"/>
            <w:shd w:val="clear" w:color="auto" w:fill="FFFFFF"/>
          </w:tcPr>
          <w:p w14:paraId="6680540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10</w:t>
            </w:r>
          </w:p>
        </w:tc>
        <w:tc>
          <w:tcPr>
            <w:tcW w:w="1805" w:type="dxa"/>
            <w:shd w:val="clear" w:color="auto" w:fill="FFFFFF"/>
          </w:tcPr>
          <w:p w14:paraId="64236F9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13</w:t>
            </w:r>
          </w:p>
        </w:tc>
        <w:tc>
          <w:tcPr>
            <w:tcW w:w="1805" w:type="dxa"/>
            <w:shd w:val="clear" w:color="auto" w:fill="FFFFFF"/>
            <w:tcMar>
              <w:left w:w="0" w:type="dxa"/>
              <w:right w:w="0" w:type="dxa"/>
            </w:tcMar>
          </w:tcPr>
          <w:p w14:paraId="3E7D1421"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9</w:t>
            </w:r>
          </w:p>
        </w:tc>
        <w:tc>
          <w:tcPr>
            <w:tcW w:w="1804" w:type="dxa"/>
            <w:shd w:val="clear" w:color="auto" w:fill="FFFFFF"/>
          </w:tcPr>
          <w:p w14:paraId="5F79FDC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8</w:t>
            </w:r>
          </w:p>
        </w:tc>
        <w:tc>
          <w:tcPr>
            <w:tcW w:w="1806" w:type="dxa"/>
            <w:shd w:val="clear" w:color="auto" w:fill="FFFFFF"/>
          </w:tcPr>
          <w:p w14:paraId="660948D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9</w:t>
            </w:r>
          </w:p>
        </w:tc>
      </w:tr>
      <w:tr w:rsidR="00482492" w:rsidRPr="00B463BB" w14:paraId="3B01E3F5" w14:textId="77777777">
        <w:trPr>
          <w:cantSplit/>
          <w:trHeight w:hRule="exact" w:val="397"/>
        </w:trPr>
        <w:tc>
          <w:tcPr>
            <w:tcW w:w="1806" w:type="dxa"/>
            <w:shd w:val="clear" w:color="auto" w:fill="FFFFFF"/>
          </w:tcPr>
          <w:p w14:paraId="70D1A9D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11</w:t>
            </w:r>
          </w:p>
        </w:tc>
        <w:tc>
          <w:tcPr>
            <w:tcW w:w="1805" w:type="dxa"/>
            <w:shd w:val="clear" w:color="auto" w:fill="FFFFFF"/>
          </w:tcPr>
          <w:p w14:paraId="366EC6D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14</w:t>
            </w:r>
          </w:p>
        </w:tc>
        <w:tc>
          <w:tcPr>
            <w:tcW w:w="1805" w:type="dxa"/>
            <w:shd w:val="clear" w:color="auto" w:fill="FFFFFF"/>
            <w:tcMar>
              <w:left w:w="0" w:type="dxa"/>
              <w:right w:w="0" w:type="dxa"/>
            </w:tcMar>
          </w:tcPr>
          <w:p w14:paraId="52CF4FF8"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10</w:t>
            </w:r>
          </w:p>
        </w:tc>
        <w:tc>
          <w:tcPr>
            <w:tcW w:w="1804" w:type="dxa"/>
            <w:shd w:val="clear" w:color="auto" w:fill="FFFFFF"/>
          </w:tcPr>
          <w:p w14:paraId="763BAE7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8</w:t>
            </w:r>
          </w:p>
        </w:tc>
        <w:tc>
          <w:tcPr>
            <w:tcW w:w="1806" w:type="dxa"/>
            <w:shd w:val="clear" w:color="auto" w:fill="FFFFFF"/>
          </w:tcPr>
          <w:p w14:paraId="6AA0EF1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w:t>
            </w:r>
          </w:p>
        </w:tc>
      </w:tr>
      <w:tr w:rsidR="00482492" w:rsidRPr="00B463BB" w14:paraId="4CA99DAA" w14:textId="77777777">
        <w:trPr>
          <w:cantSplit/>
          <w:trHeight w:hRule="exact" w:val="397"/>
        </w:trPr>
        <w:tc>
          <w:tcPr>
            <w:tcW w:w="1806" w:type="dxa"/>
            <w:shd w:val="clear" w:color="auto" w:fill="FFFFFF"/>
          </w:tcPr>
          <w:p w14:paraId="5292FF3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12</w:t>
            </w:r>
          </w:p>
        </w:tc>
        <w:tc>
          <w:tcPr>
            <w:tcW w:w="1805" w:type="dxa"/>
            <w:shd w:val="clear" w:color="auto" w:fill="FFFFFF"/>
          </w:tcPr>
          <w:p w14:paraId="6C562A0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14</w:t>
            </w:r>
          </w:p>
        </w:tc>
        <w:tc>
          <w:tcPr>
            <w:tcW w:w="1805" w:type="dxa"/>
            <w:shd w:val="clear" w:color="auto" w:fill="FFFFFF"/>
            <w:tcMar>
              <w:left w:w="0" w:type="dxa"/>
              <w:right w:w="0" w:type="dxa"/>
            </w:tcMar>
          </w:tcPr>
          <w:p w14:paraId="40969C0B"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10</w:t>
            </w:r>
          </w:p>
        </w:tc>
        <w:tc>
          <w:tcPr>
            <w:tcW w:w="1804" w:type="dxa"/>
            <w:shd w:val="clear" w:color="auto" w:fill="FFFFFF"/>
          </w:tcPr>
          <w:p w14:paraId="6CED1BA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8</w:t>
            </w:r>
          </w:p>
        </w:tc>
        <w:tc>
          <w:tcPr>
            <w:tcW w:w="1806" w:type="dxa"/>
            <w:shd w:val="clear" w:color="auto" w:fill="FFFFFF"/>
          </w:tcPr>
          <w:p w14:paraId="5F4A9E5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11</w:t>
            </w:r>
          </w:p>
        </w:tc>
      </w:tr>
      <w:tr w:rsidR="00482492" w:rsidRPr="00B463BB" w14:paraId="1B6061DD" w14:textId="77777777">
        <w:trPr>
          <w:cantSplit/>
          <w:trHeight w:hRule="exact" w:val="397"/>
        </w:trPr>
        <w:tc>
          <w:tcPr>
            <w:tcW w:w="1806" w:type="dxa"/>
            <w:shd w:val="clear" w:color="auto" w:fill="FFFFFF"/>
          </w:tcPr>
          <w:p w14:paraId="22125AB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13</w:t>
            </w:r>
          </w:p>
        </w:tc>
        <w:tc>
          <w:tcPr>
            <w:tcW w:w="1805" w:type="dxa"/>
            <w:shd w:val="clear" w:color="auto" w:fill="FFFFFF"/>
          </w:tcPr>
          <w:p w14:paraId="352F4E7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14</w:t>
            </w:r>
          </w:p>
        </w:tc>
        <w:tc>
          <w:tcPr>
            <w:tcW w:w="1805" w:type="dxa"/>
            <w:shd w:val="clear" w:color="auto" w:fill="FFFFFF"/>
            <w:tcMar>
              <w:left w:w="0" w:type="dxa"/>
              <w:right w:w="0" w:type="dxa"/>
            </w:tcMar>
          </w:tcPr>
          <w:p w14:paraId="72E2DEBC"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11</w:t>
            </w:r>
          </w:p>
        </w:tc>
        <w:tc>
          <w:tcPr>
            <w:tcW w:w="1804" w:type="dxa"/>
            <w:shd w:val="clear" w:color="auto" w:fill="FFFFFF"/>
          </w:tcPr>
          <w:p w14:paraId="0487BD8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9</w:t>
            </w:r>
          </w:p>
        </w:tc>
        <w:tc>
          <w:tcPr>
            <w:tcW w:w="1806" w:type="dxa"/>
            <w:shd w:val="clear" w:color="auto" w:fill="FFFFFF"/>
          </w:tcPr>
          <w:p w14:paraId="667E6E7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11</w:t>
            </w:r>
          </w:p>
        </w:tc>
      </w:tr>
      <w:tr w:rsidR="00482492" w:rsidRPr="00B463BB" w14:paraId="35067C88" w14:textId="77777777">
        <w:trPr>
          <w:cantSplit/>
          <w:trHeight w:hRule="exact" w:val="397"/>
        </w:trPr>
        <w:tc>
          <w:tcPr>
            <w:tcW w:w="1806" w:type="dxa"/>
            <w:shd w:val="clear" w:color="auto" w:fill="FFFFFF"/>
          </w:tcPr>
          <w:p w14:paraId="5B97093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14</w:t>
            </w:r>
          </w:p>
        </w:tc>
        <w:tc>
          <w:tcPr>
            <w:tcW w:w="1805" w:type="dxa"/>
            <w:shd w:val="clear" w:color="auto" w:fill="FFFFFF"/>
          </w:tcPr>
          <w:p w14:paraId="4C496A1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16</w:t>
            </w:r>
          </w:p>
        </w:tc>
        <w:tc>
          <w:tcPr>
            <w:tcW w:w="1805" w:type="dxa"/>
            <w:shd w:val="clear" w:color="auto" w:fill="FFFFFF"/>
            <w:tcMar>
              <w:left w:w="0" w:type="dxa"/>
              <w:right w:w="0" w:type="dxa"/>
            </w:tcMar>
          </w:tcPr>
          <w:p w14:paraId="37777F12"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12</w:t>
            </w:r>
          </w:p>
        </w:tc>
        <w:tc>
          <w:tcPr>
            <w:tcW w:w="1804" w:type="dxa"/>
            <w:shd w:val="clear" w:color="auto" w:fill="FFFFFF"/>
          </w:tcPr>
          <w:p w14:paraId="7E52AE6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9</w:t>
            </w:r>
          </w:p>
        </w:tc>
        <w:tc>
          <w:tcPr>
            <w:tcW w:w="1806" w:type="dxa"/>
            <w:shd w:val="clear" w:color="auto" w:fill="FFFFFF"/>
          </w:tcPr>
          <w:p w14:paraId="44F98F9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11</w:t>
            </w:r>
          </w:p>
        </w:tc>
      </w:tr>
      <w:tr w:rsidR="00482492" w:rsidRPr="00B463BB" w14:paraId="1A1AFD37" w14:textId="77777777">
        <w:trPr>
          <w:cantSplit/>
          <w:trHeight w:hRule="exact" w:val="397"/>
        </w:trPr>
        <w:tc>
          <w:tcPr>
            <w:tcW w:w="1806" w:type="dxa"/>
            <w:shd w:val="clear" w:color="auto" w:fill="FFFFFF"/>
          </w:tcPr>
          <w:p w14:paraId="54E43DB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15</w:t>
            </w:r>
          </w:p>
        </w:tc>
        <w:tc>
          <w:tcPr>
            <w:tcW w:w="1805" w:type="dxa"/>
            <w:shd w:val="clear" w:color="auto" w:fill="FFFFFF"/>
          </w:tcPr>
          <w:p w14:paraId="5320FDF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22</w:t>
            </w:r>
          </w:p>
        </w:tc>
        <w:tc>
          <w:tcPr>
            <w:tcW w:w="1805" w:type="dxa"/>
            <w:shd w:val="clear" w:color="auto" w:fill="FFFFFF"/>
            <w:tcMar>
              <w:left w:w="0" w:type="dxa"/>
              <w:right w:w="0" w:type="dxa"/>
            </w:tcMar>
          </w:tcPr>
          <w:p w14:paraId="33BC783A"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12</w:t>
            </w:r>
          </w:p>
        </w:tc>
        <w:tc>
          <w:tcPr>
            <w:tcW w:w="1804" w:type="dxa"/>
            <w:shd w:val="clear" w:color="auto" w:fill="FFFFFF"/>
          </w:tcPr>
          <w:p w14:paraId="605D0E1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w:t>
            </w:r>
          </w:p>
        </w:tc>
        <w:tc>
          <w:tcPr>
            <w:tcW w:w="1806" w:type="dxa"/>
            <w:shd w:val="clear" w:color="auto" w:fill="FFFFFF"/>
          </w:tcPr>
          <w:p w14:paraId="6CF1FA4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13</w:t>
            </w:r>
          </w:p>
        </w:tc>
      </w:tr>
      <w:tr w:rsidR="00482492" w:rsidRPr="00B463BB" w14:paraId="4B980825" w14:textId="77777777">
        <w:trPr>
          <w:cantSplit/>
          <w:trHeight w:hRule="exact" w:val="397"/>
        </w:trPr>
        <w:tc>
          <w:tcPr>
            <w:tcW w:w="1806" w:type="dxa"/>
            <w:shd w:val="clear" w:color="auto" w:fill="FFFFFF"/>
          </w:tcPr>
          <w:p w14:paraId="1870D9D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16</w:t>
            </w:r>
          </w:p>
        </w:tc>
        <w:tc>
          <w:tcPr>
            <w:tcW w:w="1805" w:type="dxa"/>
            <w:shd w:val="clear" w:color="auto" w:fill="FFFFFF"/>
          </w:tcPr>
          <w:p w14:paraId="3C628D3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23</w:t>
            </w:r>
          </w:p>
        </w:tc>
        <w:tc>
          <w:tcPr>
            <w:tcW w:w="1805" w:type="dxa"/>
            <w:shd w:val="clear" w:color="auto" w:fill="FFFFFF"/>
            <w:tcMar>
              <w:left w:w="0" w:type="dxa"/>
              <w:right w:w="0" w:type="dxa"/>
            </w:tcMar>
          </w:tcPr>
          <w:p w14:paraId="2BD0249D"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13</w:t>
            </w:r>
          </w:p>
        </w:tc>
        <w:tc>
          <w:tcPr>
            <w:tcW w:w="1804" w:type="dxa"/>
            <w:shd w:val="clear" w:color="auto" w:fill="FFFFFF"/>
          </w:tcPr>
          <w:p w14:paraId="6B19664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12</w:t>
            </w:r>
          </w:p>
        </w:tc>
        <w:tc>
          <w:tcPr>
            <w:tcW w:w="1806" w:type="dxa"/>
            <w:shd w:val="clear" w:color="auto" w:fill="FFFFFF"/>
          </w:tcPr>
          <w:p w14:paraId="4875004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14</w:t>
            </w:r>
          </w:p>
        </w:tc>
      </w:tr>
      <w:tr w:rsidR="00482492" w:rsidRPr="00B463BB" w14:paraId="71DBFAE0" w14:textId="77777777">
        <w:trPr>
          <w:cantSplit/>
          <w:trHeight w:hRule="exact" w:val="397"/>
        </w:trPr>
        <w:tc>
          <w:tcPr>
            <w:tcW w:w="1806" w:type="dxa"/>
            <w:shd w:val="clear" w:color="auto" w:fill="FFFFFF"/>
          </w:tcPr>
          <w:p w14:paraId="227D4C4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17</w:t>
            </w:r>
          </w:p>
        </w:tc>
        <w:tc>
          <w:tcPr>
            <w:tcW w:w="1805" w:type="dxa"/>
            <w:shd w:val="clear" w:color="auto" w:fill="FFFFFF"/>
          </w:tcPr>
          <w:p w14:paraId="3BE5368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26</w:t>
            </w:r>
          </w:p>
        </w:tc>
        <w:tc>
          <w:tcPr>
            <w:tcW w:w="1805" w:type="dxa"/>
            <w:shd w:val="clear" w:color="auto" w:fill="FFFFFF"/>
            <w:tcMar>
              <w:left w:w="0" w:type="dxa"/>
              <w:right w:w="0" w:type="dxa"/>
            </w:tcMar>
          </w:tcPr>
          <w:p w14:paraId="636901D3"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13</w:t>
            </w:r>
          </w:p>
        </w:tc>
        <w:tc>
          <w:tcPr>
            <w:tcW w:w="1804" w:type="dxa"/>
            <w:shd w:val="clear" w:color="auto" w:fill="FFFFFF"/>
          </w:tcPr>
          <w:p w14:paraId="4E77EB5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13</w:t>
            </w:r>
          </w:p>
        </w:tc>
        <w:tc>
          <w:tcPr>
            <w:tcW w:w="1806" w:type="dxa"/>
            <w:shd w:val="clear" w:color="auto" w:fill="FFFFFF"/>
          </w:tcPr>
          <w:p w14:paraId="698D6EA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15</w:t>
            </w:r>
          </w:p>
        </w:tc>
      </w:tr>
      <w:tr w:rsidR="00482492" w:rsidRPr="00B463BB" w14:paraId="284E75A2" w14:textId="77777777">
        <w:trPr>
          <w:cantSplit/>
          <w:trHeight w:hRule="exact" w:val="397"/>
        </w:trPr>
        <w:tc>
          <w:tcPr>
            <w:tcW w:w="1806" w:type="dxa"/>
            <w:shd w:val="clear" w:color="auto" w:fill="FFFFFF"/>
          </w:tcPr>
          <w:p w14:paraId="1F34524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18</w:t>
            </w:r>
          </w:p>
        </w:tc>
        <w:tc>
          <w:tcPr>
            <w:tcW w:w="1805" w:type="dxa"/>
            <w:shd w:val="clear" w:color="auto" w:fill="FFFFFF"/>
          </w:tcPr>
          <w:p w14:paraId="3544F45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26</w:t>
            </w:r>
          </w:p>
        </w:tc>
        <w:tc>
          <w:tcPr>
            <w:tcW w:w="1805" w:type="dxa"/>
            <w:shd w:val="clear" w:color="auto" w:fill="FFFFFF"/>
            <w:tcMar>
              <w:left w:w="0" w:type="dxa"/>
              <w:right w:w="0" w:type="dxa"/>
            </w:tcMar>
          </w:tcPr>
          <w:p w14:paraId="315D7356"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13</w:t>
            </w:r>
          </w:p>
        </w:tc>
        <w:tc>
          <w:tcPr>
            <w:tcW w:w="1804" w:type="dxa"/>
            <w:shd w:val="clear" w:color="auto" w:fill="FFFFFF"/>
          </w:tcPr>
          <w:p w14:paraId="691E6EA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15</w:t>
            </w:r>
          </w:p>
        </w:tc>
        <w:tc>
          <w:tcPr>
            <w:tcW w:w="1806" w:type="dxa"/>
            <w:shd w:val="clear" w:color="auto" w:fill="FFFFFF"/>
          </w:tcPr>
          <w:p w14:paraId="4F87D04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17</w:t>
            </w:r>
          </w:p>
        </w:tc>
      </w:tr>
      <w:tr w:rsidR="00482492" w:rsidRPr="00B463BB" w14:paraId="0831D375" w14:textId="77777777">
        <w:trPr>
          <w:cantSplit/>
          <w:trHeight w:hRule="exact" w:val="397"/>
        </w:trPr>
        <w:tc>
          <w:tcPr>
            <w:tcW w:w="1806" w:type="dxa"/>
            <w:shd w:val="clear" w:color="auto" w:fill="FFFFFF"/>
          </w:tcPr>
          <w:p w14:paraId="65039E0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19</w:t>
            </w:r>
          </w:p>
        </w:tc>
        <w:tc>
          <w:tcPr>
            <w:tcW w:w="1805" w:type="dxa"/>
            <w:shd w:val="clear" w:color="auto" w:fill="FFFFFF"/>
          </w:tcPr>
          <w:p w14:paraId="56D1FB4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29</w:t>
            </w:r>
          </w:p>
        </w:tc>
        <w:tc>
          <w:tcPr>
            <w:tcW w:w="1805" w:type="dxa"/>
            <w:shd w:val="clear" w:color="auto" w:fill="FFFFFF"/>
            <w:tcMar>
              <w:left w:w="0" w:type="dxa"/>
              <w:right w:w="0" w:type="dxa"/>
            </w:tcMar>
          </w:tcPr>
          <w:p w14:paraId="50A2E934"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13</w:t>
            </w:r>
          </w:p>
        </w:tc>
        <w:tc>
          <w:tcPr>
            <w:tcW w:w="1804" w:type="dxa"/>
            <w:shd w:val="clear" w:color="auto" w:fill="FFFFFF"/>
          </w:tcPr>
          <w:p w14:paraId="14D9522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17</w:t>
            </w:r>
          </w:p>
        </w:tc>
        <w:tc>
          <w:tcPr>
            <w:tcW w:w="1806" w:type="dxa"/>
            <w:shd w:val="clear" w:color="auto" w:fill="FFFFFF"/>
          </w:tcPr>
          <w:p w14:paraId="70304E1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17</w:t>
            </w:r>
          </w:p>
        </w:tc>
      </w:tr>
      <w:tr w:rsidR="00482492" w:rsidRPr="00B463BB" w14:paraId="18FB771D" w14:textId="77777777">
        <w:trPr>
          <w:cantSplit/>
          <w:trHeight w:hRule="exact" w:val="397"/>
        </w:trPr>
        <w:tc>
          <w:tcPr>
            <w:tcW w:w="1806" w:type="dxa"/>
            <w:shd w:val="clear" w:color="auto" w:fill="FFFFFF"/>
          </w:tcPr>
          <w:p w14:paraId="7A89DB0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20</w:t>
            </w:r>
          </w:p>
        </w:tc>
        <w:tc>
          <w:tcPr>
            <w:tcW w:w="1805" w:type="dxa"/>
            <w:shd w:val="clear" w:color="auto" w:fill="FFFFFF"/>
          </w:tcPr>
          <w:p w14:paraId="15A4D69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31</w:t>
            </w:r>
          </w:p>
        </w:tc>
        <w:tc>
          <w:tcPr>
            <w:tcW w:w="1805" w:type="dxa"/>
            <w:shd w:val="clear" w:color="auto" w:fill="FFFFFF"/>
            <w:tcMar>
              <w:left w:w="0" w:type="dxa"/>
              <w:right w:w="0" w:type="dxa"/>
            </w:tcMar>
          </w:tcPr>
          <w:p w14:paraId="6FC83A89"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14</w:t>
            </w:r>
          </w:p>
        </w:tc>
        <w:tc>
          <w:tcPr>
            <w:tcW w:w="1804" w:type="dxa"/>
            <w:shd w:val="clear" w:color="auto" w:fill="FFFFFF"/>
          </w:tcPr>
          <w:p w14:paraId="6F7A8D0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17</w:t>
            </w:r>
          </w:p>
        </w:tc>
        <w:tc>
          <w:tcPr>
            <w:tcW w:w="1806" w:type="dxa"/>
            <w:shd w:val="clear" w:color="auto" w:fill="FFFFFF"/>
          </w:tcPr>
          <w:p w14:paraId="4B806DA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19</w:t>
            </w:r>
          </w:p>
        </w:tc>
      </w:tr>
      <w:tr w:rsidR="00482492" w:rsidRPr="00B463BB" w14:paraId="75B60C2D" w14:textId="77777777">
        <w:trPr>
          <w:cantSplit/>
          <w:trHeight w:hRule="exact" w:val="397"/>
        </w:trPr>
        <w:tc>
          <w:tcPr>
            <w:tcW w:w="1806" w:type="dxa"/>
            <w:shd w:val="clear" w:color="auto" w:fill="FFFFFF"/>
          </w:tcPr>
          <w:p w14:paraId="0215460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21</w:t>
            </w:r>
          </w:p>
        </w:tc>
        <w:tc>
          <w:tcPr>
            <w:tcW w:w="1805" w:type="dxa"/>
            <w:shd w:val="clear" w:color="auto" w:fill="FFFFFF"/>
          </w:tcPr>
          <w:p w14:paraId="052CB17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31</w:t>
            </w:r>
          </w:p>
        </w:tc>
        <w:tc>
          <w:tcPr>
            <w:tcW w:w="1805" w:type="dxa"/>
            <w:shd w:val="clear" w:color="auto" w:fill="FFFFFF"/>
            <w:tcMar>
              <w:left w:w="0" w:type="dxa"/>
              <w:right w:w="0" w:type="dxa"/>
            </w:tcMar>
          </w:tcPr>
          <w:p w14:paraId="1EA024A8"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15</w:t>
            </w:r>
          </w:p>
        </w:tc>
        <w:tc>
          <w:tcPr>
            <w:tcW w:w="1804" w:type="dxa"/>
            <w:shd w:val="clear" w:color="auto" w:fill="FFFFFF"/>
          </w:tcPr>
          <w:p w14:paraId="00AAFB0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18</w:t>
            </w:r>
          </w:p>
        </w:tc>
        <w:tc>
          <w:tcPr>
            <w:tcW w:w="1806" w:type="dxa"/>
            <w:shd w:val="clear" w:color="auto" w:fill="FFFFFF"/>
          </w:tcPr>
          <w:p w14:paraId="3A6CA9A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22</w:t>
            </w:r>
          </w:p>
        </w:tc>
      </w:tr>
      <w:tr w:rsidR="00482492" w:rsidRPr="00B463BB" w14:paraId="64E8A0FD" w14:textId="77777777">
        <w:trPr>
          <w:cantSplit/>
          <w:trHeight w:hRule="exact" w:val="397"/>
        </w:trPr>
        <w:tc>
          <w:tcPr>
            <w:tcW w:w="1806" w:type="dxa"/>
            <w:shd w:val="clear" w:color="auto" w:fill="FFFFFF"/>
          </w:tcPr>
          <w:p w14:paraId="63FE227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22</w:t>
            </w:r>
          </w:p>
        </w:tc>
        <w:tc>
          <w:tcPr>
            <w:tcW w:w="1805" w:type="dxa"/>
            <w:shd w:val="clear" w:color="auto" w:fill="FFFFFF"/>
          </w:tcPr>
          <w:p w14:paraId="277E174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34</w:t>
            </w:r>
          </w:p>
        </w:tc>
        <w:tc>
          <w:tcPr>
            <w:tcW w:w="1805" w:type="dxa"/>
            <w:shd w:val="clear" w:color="auto" w:fill="FFFFFF"/>
            <w:tcMar>
              <w:left w:w="0" w:type="dxa"/>
              <w:right w:w="0" w:type="dxa"/>
            </w:tcMar>
          </w:tcPr>
          <w:p w14:paraId="2B4F36DD"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15</w:t>
            </w:r>
          </w:p>
        </w:tc>
        <w:tc>
          <w:tcPr>
            <w:tcW w:w="1804" w:type="dxa"/>
            <w:shd w:val="clear" w:color="auto" w:fill="FFFFFF"/>
          </w:tcPr>
          <w:p w14:paraId="18F887B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21</w:t>
            </w:r>
          </w:p>
        </w:tc>
        <w:tc>
          <w:tcPr>
            <w:tcW w:w="1806" w:type="dxa"/>
            <w:shd w:val="clear" w:color="auto" w:fill="FFFFFF"/>
          </w:tcPr>
          <w:p w14:paraId="117C342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23</w:t>
            </w:r>
          </w:p>
        </w:tc>
      </w:tr>
      <w:tr w:rsidR="00482492" w:rsidRPr="00B463BB" w14:paraId="2C7FD55E" w14:textId="77777777">
        <w:trPr>
          <w:cantSplit/>
          <w:trHeight w:hRule="exact" w:val="397"/>
        </w:trPr>
        <w:tc>
          <w:tcPr>
            <w:tcW w:w="1806" w:type="dxa"/>
            <w:shd w:val="clear" w:color="auto" w:fill="FFFFFF"/>
          </w:tcPr>
          <w:p w14:paraId="4B75034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23</w:t>
            </w:r>
          </w:p>
        </w:tc>
        <w:tc>
          <w:tcPr>
            <w:tcW w:w="1805" w:type="dxa"/>
            <w:shd w:val="clear" w:color="auto" w:fill="FFFFFF"/>
          </w:tcPr>
          <w:p w14:paraId="630C37F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41</w:t>
            </w:r>
          </w:p>
        </w:tc>
        <w:tc>
          <w:tcPr>
            <w:tcW w:w="1805" w:type="dxa"/>
            <w:shd w:val="clear" w:color="auto" w:fill="FFFFFF"/>
            <w:tcMar>
              <w:left w:w="0" w:type="dxa"/>
              <w:right w:w="0" w:type="dxa"/>
            </w:tcMar>
          </w:tcPr>
          <w:p w14:paraId="66CC4297"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16</w:t>
            </w:r>
          </w:p>
        </w:tc>
        <w:tc>
          <w:tcPr>
            <w:tcW w:w="1804" w:type="dxa"/>
            <w:shd w:val="clear" w:color="auto" w:fill="FFFFFF"/>
          </w:tcPr>
          <w:p w14:paraId="452393B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27</w:t>
            </w:r>
          </w:p>
        </w:tc>
        <w:tc>
          <w:tcPr>
            <w:tcW w:w="1806" w:type="dxa"/>
            <w:shd w:val="clear" w:color="auto" w:fill="FFFFFF"/>
          </w:tcPr>
          <w:p w14:paraId="00E6ACC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24</w:t>
            </w:r>
          </w:p>
        </w:tc>
      </w:tr>
      <w:tr w:rsidR="00482492" w:rsidRPr="00B463BB" w14:paraId="15025AEB" w14:textId="77777777">
        <w:trPr>
          <w:cantSplit/>
          <w:trHeight w:hRule="exact" w:val="397"/>
        </w:trPr>
        <w:tc>
          <w:tcPr>
            <w:tcW w:w="1806" w:type="dxa"/>
            <w:shd w:val="clear" w:color="auto" w:fill="FFFFFF"/>
          </w:tcPr>
          <w:p w14:paraId="3F29470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24</w:t>
            </w:r>
          </w:p>
        </w:tc>
        <w:tc>
          <w:tcPr>
            <w:tcW w:w="1805" w:type="dxa"/>
            <w:shd w:val="clear" w:color="auto" w:fill="FFFFFF"/>
          </w:tcPr>
          <w:p w14:paraId="2D96884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45</w:t>
            </w:r>
          </w:p>
        </w:tc>
        <w:tc>
          <w:tcPr>
            <w:tcW w:w="1805" w:type="dxa"/>
            <w:shd w:val="clear" w:color="auto" w:fill="FFFFFF"/>
            <w:tcMar>
              <w:left w:w="0" w:type="dxa"/>
              <w:right w:w="0" w:type="dxa"/>
            </w:tcMar>
          </w:tcPr>
          <w:p w14:paraId="02F72540"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16</w:t>
            </w:r>
          </w:p>
        </w:tc>
        <w:tc>
          <w:tcPr>
            <w:tcW w:w="1804" w:type="dxa"/>
            <w:shd w:val="clear" w:color="auto" w:fill="FFFFFF"/>
          </w:tcPr>
          <w:p w14:paraId="5E5CBBB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54</w:t>
            </w:r>
          </w:p>
        </w:tc>
        <w:tc>
          <w:tcPr>
            <w:tcW w:w="1806" w:type="dxa"/>
            <w:shd w:val="clear" w:color="auto" w:fill="FFFFFF"/>
          </w:tcPr>
          <w:p w14:paraId="269AA03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26</w:t>
            </w:r>
          </w:p>
        </w:tc>
      </w:tr>
      <w:tr w:rsidR="00482492" w:rsidRPr="00B463BB" w14:paraId="56949DB5" w14:textId="77777777">
        <w:trPr>
          <w:cantSplit/>
          <w:trHeight w:hRule="exact" w:val="397"/>
        </w:trPr>
        <w:tc>
          <w:tcPr>
            <w:tcW w:w="1806" w:type="dxa"/>
            <w:shd w:val="clear" w:color="auto" w:fill="FFFFFF"/>
          </w:tcPr>
          <w:p w14:paraId="1666AE8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25</w:t>
            </w:r>
          </w:p>
        </w:tc>
        <w:tc>
          <w:tcPr>
            <w:tcW w:w="1805" w:type="dxa"/>
            <w:shd w:val="clear" w:color="auto" w:fill="FFFFFF"/>
          </w:tcPr>
          <w:p w14:paraId="7C4263F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72</w:t>
            </w:r>
          </w:p>
        </w:tc>
        <w:tc>
          <w:tcPr>
            <w:tcW w:w="1805" w:type="dxa"/>
            <w:shd w:val="clear" w:color="auto" w:fill="FFFFFF"/>
            <w:tcMar>
              <w:left w:w="0" w:type="dxa"/>
              <w:right w:w="0" w:type="dxa"/>
            </w:tcMar>
          </w:tcPr>
          <w:p w14:paraId="1A028674"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16</w:t>
            </w:r>
          </w:p>
        </w:tc>
        <w:tc>
          <w:tcPr>
            <w:tcW w:w="1804" w:type="dxa"/>
            <w:shd w:val="clear" w:color="auto" w:fill="FFFFFF"/>
          </w:tcPr>
          <w:p w14:paraId="6DECC3C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55</w:t>
            </w:r>
          </w:p>
        </w:tc>
        <w:tc>
          <w:tcPr>
            <w:tcW w:w="1806" w:type="dxa"/>
            <w:shd w:val="clear" w:color="auto" w:fill="FFFFFF"/>
          </w:tcPr>
          <w:p w14:paraId="2F1F15D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27</w:t>
            </w:r>
          </w:p>
        </w:tc>
      </w:tr>
      <w:tr w:rsidR="00482492" w:rsidRPr="00B463BB" w14:paraId="29A6E664" w14:textId="77777777">
        <w:trPr>
          <w:cantSplit/>
          <w:trHeight w:hRule="exact" w:val="397"/>
        </w:trPr>
        <w:tc>
          <w:tcPr>
            <w:tcW w:w="1806" w:type="dxa"/>
            <w:shd w:val="clear" w:color="auto" w:fill="FFFFFF"/>
          </w:tcPr>
          <w:p w14:paraId="1E731E1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26</w:t>
            </w:r>
          </w:p>
        </w:tc>
        <w:tc>
          <w:tcPr>
            <w:tcW w:w="1805" w:type="dxa"/>
            <w:shd w:val="clear" w:color="auto" w:fill="FFFFFF"/>
          </w:tcPr>
          <w:p w14:paraId="4156436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74</w:t>
            </w:r>
          </w:p>
        </w:tc>
        <w:tc>
          <w:tcPr>
            <w:tcW w:w="1805" w:type="dxa"/>
            <w:shd w:val="clear" w:color="auto" w:fill="FFFFFF"/>
            <w:tcMar>
              <w:left w:w="0" w:type="dxa"/>
              <w:right w:w="0" w:type="dxa"/>
            </w:tcMar>
          </w:tcPr>
          <w:p w14:paraId="25659C18"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16</w:t>
            </w:r>
          </w:p>
        </w:tc>
        <w:tc>
          <w:tcPr>
            <w:tcW w:w="1804" w:type="dxa"/>
            <w:shd w:val="clear" w:color="auto" w:fill="FFFFFF"/>
          </w:tcPr>
          <w:p w14:paraId="462202F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56</w:t>
            </w:r>
          </w:p>
        </w:tc>
        <w:tc>
          <w:tcPr>
            <w:tcW w:w="1806" w:type="dxa"/>
            <w:shd w:val="clear" w:color="auto" w:fill="FFFFFF"/>
          </w:tcPr>
          <w:p w14:paraId="21D9553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27</w:t>
            </w:r>
          </w:p>
        </w:tc>
      </w:tr>
      <w:tr w:rsidR="00482492" w:rsidRPr="00B463BB" w14:paraId="7CE64B30" w14:textId="77777777">
        <w:trPr>
          <w:cantSplit/>
          <w:trHeight w:hRule="exact" w:val="397"/>
        </w:trPr>
        <w:tc>
          <w:tcPr>
            <w:tcW w:w="1806" w:type="dxa"/>
            <w:shd w:val="clear" w:color="auto" w:fill="FFFFFF"/>
          </w:tcPr>
          <w:p w14:paraId="02E141C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27</w:t>
            </w:r>
          </w:p>
        </w:tc>
        <w:tc>
          <w:tcPr>
            <w:tcW w:w="1805" w:type="dxa"/>
            <w:shd w:val="clear" w:color="auto" w:fill="FFFFFF"/>
          </w:tcPr>
          <w:p w14:paraId="16A532A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85</w:t>
            </w:r>
          </w:p>
        </w:tc>
        <w:tc>
          <w:tcPr>
            <w:tcW w:w="1805" w:type="dxa"/>
            <w:shd w:val="clear" w:color="auto" w:fill="FFFFFF"/>
            <w:tcMar>
              <w:left w:w="0" w:type="dxa"/>
              <w:right w:w="0" w:type="dxa"/>
            </w:tcMar>
          </w:tcPr>
          <w:p w14:paraId="5A9515D2"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17</w:t>
            </w:r>
          </w:p>
        </w:tc>
        <w:tc>
          <w:tcPr>
            <w:tcW w:w="1804" w:type="dxa"/>
            <w:shd w:val="clear" w:color="auto" w:fill="FFFFFF"/>
          </w:tcPr>
          <w:p w14:paraId="2473126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72</w:t>
            </w:r>
          </w:p>
        </w:tc>
        <w:tc>
          <w:tcPr>
            <w:tcW w:w="1806" w:type="dxa"/>
            <w:shd w:val="clear" w:color="auto" w:fill="FFFFFF"/>
          </w:tcPr>
          <w:p w14:paraId="6D94B4B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28</w:t>
            </w:r>
          </w:p>
        </w:tc>
      </w:tr>
      <w:tr w:rsidR="00482492" w:rsidRPr="00B463BB" w14:paraId="0041E6B6" w14:textId="77777777">
        <w:trPr>
          <w:cantSplit/>
          <w:trHeight w:hRule="exact" w:val="397"/>
        </w:trPr>
        <w:tc>
          <w:tcPr>
            <w:tcW w:w="1806" w:type="dxa"/>
            <w:shd w:val="clear" w:color="auto" w:fill="FFFFFF"/>
          </w:tcPr>
          <w:p w14:paraId="29DF67F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28</w:t>
            </w:r>
          </w:p>
        </w:tc>
        <w:tc>
          <w:tcPr>
            <w:tcW w:w="1805" w:type="dxa"/>
            <w:shd w:val="clear" w:color="auto" w:fill="FFFFFF"/>
          </w:tcPr>
          <w:p w14:paraId="7AA3A45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133</w:t>
            </w:r>
          </w:p>
        </w:tc>
        <w:tc>
          <w:tcPr>
            <w:tcW w:w="1805" w:type="dxa"/>
            <w:shd w:val="clear" w:color="auto" w:fill="FFFFFF"/>
            <w:tcMar>
              <w:left w:w="0" w:type="dxa"/>
              <w:right w:w="0" w:type="dxa"/>
            </w:tcMar>
          </w:tcPr>
          <w:p w14:paraId="72E3F631"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17</w:t>
            </w:r>
          </w:p>
        </w:tc>
        <w:tc>
          <w:tcPr>
            <w:tcW w:w="1804" w:type="dxa"/>
            <w:shd w:val="clear" w:color="auto" w:fill="FFFFFF"/>
          </w:tcPr>
          <w:p w14:paraId="2E68A15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74</w:t>
            </w:r>
          </w:p>
        </w:tc>
        <w:tc>
          <w:tcPr>
            <w:tcW w:w="1806" w:type="dxa"/>
            <w:shd w:val="clear" w:color="auto" w:fill="FFFFFF"/>
          </w:tcPr>
          <w:p w14:paraId="7F01B9C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30</w:t>
            </w:r>
          </w:p>
        </w:tc>
      </w:tr>
      <w:tr w:rsidR="00482492" w:rsidRPr="00B463BB" w14:paraId="6DBFAC84" w14:textId="77777777">
        <w:trPr>
          <w:cantSplit/>
          <w:trHeight w:hRule="exact" w:val="397"/>
        </w:trPr>
        <w:tc>
          <w:tcPr>
            <w:tcW w:w="1806" w:type="dxa"/>
            <w:shd w:val="clear" w:color="auto" w:fill="FFFFFF"/>
          </w:tcPr>
          <w:p w14:paraId="7B3C83B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29</w:t>
            </w:r>
          </w:p>
        </w:tc>
        <w:tc>
          <w:tcPr>
            <w:tcW w:w="1805" w:type="dxa"/>
            <w:shd w:val="clear" w:color="auto" w:fill="FFFFFF"/>
          </w:tcPr>
          <w:p w14:paraId="5B952A9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219</w:t>
            </w:r>
          </w:p>
        </w:tc>
        <w:tc>
          <w:tcPr>
            <w:tcW w:w="1805" w:type="dxa"/>
            <w:shd w:val="clear" w:color="auto" w:fill="FFFFFF"/>
            <w:tcMar>
              <w:left w:w="0" w:type="dxa"/>
              <w:right w:w="0" w:type="dxa"/>
            </w:tcMar>
          </w:tcPr>
          <w:p w14:paraId="0490C74B"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17</w:t>
            </w:r>
          </w:p>
        </w:tc>
        <w:tc>
          <w:tcPr>
            <w:tcW w:w="1804" w:type="dxa"/>
            <w:shd w:val="clear" w:color="auto" w:fill="FFFFFF"/>
          </w:tcPr>
          <w:p w14:paraId="413A3E3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78</w:t>
            </w:r>
          </w:p>
        </w:tc>
        <w:tc>
          <w:tcPr>
            <w:tcW w:w="1806" w:type="dxa"/>
            <w:shd w:val="clear" w:color="auto" w:fill="FFFFFF"/>
          </w:tcPr>
          <w:p w14:paraId="7270D59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30</w:t>
            </w:r>
          </w:p>
        </w:tc>
      </w:tr>
      <w:tr w:rsidR="00482492" w:rsidRPr="00B463BB" w14:paraId="7F12B87B" w14:textId="77777777">
        <w:trPr>
          <w:cantSplit/>
          <w:trHeight w:hRule="exact" w:val="397"/>
        </w:trPr>
        <w:tc>
          <w:tcPr>
            <w:tcW w:w="1806" w:type="dxa"/>
            <w:shd w:val="clear" w:color="auto" w:fill="FFFFFF"/>
          </w:tcPr>
          <w:p w14:paraId="6D4A450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30</w:t>
            </w:r>
          </w:p>
        </w:tc>
        <w:tc>
          <w:tcPr>
            <w:tcW w:w="1805" w:type="dxa"/>
            <w:shd w:val="clear" w:color="auto" w:fill="FFFFFF"/>
          </w:tcPr>
          <w:p w14:paraId="554802B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226</w:t>
            </w:r>
          </w:p>
        </w:tc>
        <w:tc>
          <w:tcPr>
            <w:tcW w:w="1805" w:type="dxa"/>
            <w:shd w:val="clear" w:color="auto" w:fill="FFFFFF"/>
            <w:tcMar>
              <w:left w:w="0" w:type="dxa"/>
              <w:right w:w="0" w:type="dxa"/>
            </w:tcMar>
          </w:tcPr>
          <w:p w14:paraId="469D6EEA"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17</w:t>
            </w:r>
          </w:p>
        </w:tc>
        <w:tc>
          <w:tcPr>
            <w:tcW w:w="1804" w:type="dxa"/>
            <w:shd w:val="clear" w:color="auto" w:fill="FFFFFF"/>
          </w:tcPr>
          <w:p w14:paraId="20B4DC9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87</w:t>
            </w:r>
          </w:p>
        </w:tc>
        <w:tc>
          <w:tcPr>
            <w:tcW w:w="1806" w:type="dxa"/>
            <w:shd w:val="clear" w:color="auto" w:fill="FFFFFF"/>
          </w:tcPr>
          <w:p w14:paraId="557EDDE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37</w:t>
            </w:r>
          </w:p>
        </w:tc>
      </w:tr>
      <w:tr w:rsidR="00482492" w:rsidRPr="00B463BB" w14:paraId="2C0DD8F6" w14:textId="77777777">
        <w:trPr>
          <w:cantSplit/>
          <w:trHeight w:hRule="exact" w:val="397"/>
        </w:trPr>
        <w:tc>
          <w:tcPr>
            <w:tcW w:w="1806" w:type="dxa"/>
            <w:shd w:val="clear" w:color="auto" w:fill="FFFFFF"/>
          </w:tcPr>
          <w:p w14:paraId="0C3C4C4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31</w:t>
            </w:r>
          </w:p>
        </w:tc>
        <w:tc>
          <w:tcPr>
            <w:tcW w:w="1805" w:type="dxa"/>
            <w:shd w:val="clear" w:color="auto" w:fill="FFFFFF"/>
          </w:tcPr>
          <w:p w14:paraId="00473AE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245</w:t>
            </w:r>
          </w:p>
        </w:tc>
        <w:tc>
          <w:tcPr>
            <w:tcW w:w="1805" w:type="dxa"/>
            <w:shd w:val="clear" w:color="auto" w:fill="FFFFFF"/>
            <w:tcMar>
              <w:left w:w="0" w:type="dxa"/>
              <w:right w:w="0" w:type="dxa"/>
            </w:tcMar>
          </w:tcPr>
          <w:p w14:paraId="47AB741A"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17</w:t>
            </w:r>
          </w:p>
        </w:tc>
        <w:tc>
          <w:tcPr>
            <w:tcW w:w="1804" w:type="dxa"/>
            <w:shd w:val="clear" w:color="auto" w:fill="FFFFFF"/>
          </w:tcPr>
          <w:p w14:paraId="1791EE8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94</w:t>
            </w:r>
          </w:p>
        </w:tc>
        <w:tc>
          <w:tcPr>
            <w:tcW w:w="1806" w:type="dxa"/>
            <w:shd w:val="clear" w:color="auto" w:fill="FFFFFF"/>
          </w:tcPr>
          <w:p w14:paraId="5478742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38</w:t>
            </w:r>
          </w:p>
        </w:tc>
      </w:tr>
      <w:tr w:rsidR="00482492" w:rsidRPr="00B463BB" w14:paraId="4621A43F" w14:textId="77777777">
        <w:trPr>
          <w:cantSplit/>
          <w:trHeight w:hRule="exact" w:val="397"/>
        </w:trPr>
        <w:tc>
          <w:tcPr>
            <w:tcW w:w="1806" w:type="dxa"/>
            <w:shd w:val="clear" w:color="auto" w:fill="FFFFFF"/>
          </w:tcPr>
          <w:p w14:paraId="2A491D7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32</w:t>
            </w:r>
          </w:p>
        </w:tc>
        <w:tc>
          <w:tcPr>
            <w:tcW w:w="1805" w:type="dxa"/>
            <w:shd w:val="clear" w:color="auto" w:fill="FFFFFF"/>
          </w:tcPr>
          <w:p w14:paraId="51FB949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260</w:t>
            </w:r>
          </w:p>
        </w:tc>
        <w:tc>
          <w:tcPr>
            <w:tcW w:w="1805" w:type="dxa"/>
            <w:shd w:val="clear" w:color="auto" w:fill="FFFFFF"/>
            <w:tcMar>
              <w:left w:w="0" w:type="dxa"/>
              <w:right w:w="0" w:type="dxa"/>
            </w:tcMar>
          </w:tcPr>
          <w:p w14:paraId="3B7FB667"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18</w:t>
            </w:r>
          </w:p>
        </w:tc>
        <w:tc>
          <w:tcPr>
            <w:tcW w:w="1804" w:type="dxa"/>
            <w:shd w:val="clear" w:color="auto" w:fill="FFFFFF"/>
          </w:tcPr>
          <w:p w14:paraId="2D854F9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126</w:t>
            </w:r>
          </w:p>
        </w:tc>
        <w:tc>
          <w:tcPr>
            <w:tcW w:w="1806" w:type="dxa"/>
            <w:shd w:val="clear" w:color="auto" w:fill="FFFFFF"/>
          </w:tcPr>
          <w:p w14:paraId="6E4AC98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38</w:t>
            </w:r>
          </w:p>
        </w:tc>
      </w:tr>
      <w:tr w:rsidR="00482492" w:rsidRPr="00B463BB" w14:paraId="3977ABCF" w14:textId="77777777">
        <w:trPr>
          <w:cantSplit/>
          <w:trHeight w:hRule="exact" w:val="397"/>
        </w:trPr>
        <w:tc>
          <w:tcPr>
            <w:tcW w:w="1806" w:type="dxa"/>
            <w:shd w:val="clear" w:color="auto" w:fill="FFFFFF"/>
          </w:tcPr>
          <w:p w14:paraId="13A6CFE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33</w:t>
            </w:r>
          </w:p>
        </w:tc>
        <w:tc>
          <w:tcPr>
            <w:tcW w:w="1805" w:type="dxa"/>
            <w:shd w:val="clear" w:color="auto" w:fill="FFFFFF"/>
          </w:tcPr>
          <w:p w14:paraId="018230D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319</w:t>
            </w:r>
          </w:p>
        </w:tc>
        <w:tc>
          <w:tcPr>
            <w:tcW w:w="1805" w:type="dxa"/>
            <w:shd w:val="clear" w:color="auto" w:fill="FFFFFF"/>
            <w:tcMar>
              <w:left w:w="0" w:type="dxa"/>
              <w:right w:w="0" w:type="dxa"/>
            </w:tcMar>
          </w:tcPr>
          <w:p w14:paraId="7A98D88F"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18</w:t>
            </w:r>
          </w:p>
        </w:tc>
        <w:tc>
          <w:tcPr>
            <w:tcW w:w="1804" w:type="dxa"/>
            <w:shd w:val="clear" w:color="auto" w:fill="FFFFFF"/>
          </w:tcPr>
          <w:p w14:paraId="54B8DD1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133</w:t>
            </w:r>
          </w:p>
        </w:tc>
        <w:tc>
          <w:tcPr>
            <w:tcW w:w="1806" w:type="dxa"/>
            <w:shd w:val="clear" w:color="auto" w:fill="FFFFFF"/>
          </w:tcPr>
          <w:p w14:paraId="5306730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38</w:t>
            </w:r>
          </w:p>
        </w:tc>
      </w:tr>
      <w:tr w:rsidR="00482492" w:rsidRPr="00B463BB" w14:paraId="1898D393" w14:textId="77777777">
        <w:trPr>
          <w:cantSplit/>
          <w:trHeight w:hRule="exact" w:val="397"/>
        </w:trPr>
        <w:tc>
          <w:tcPr>
            <w:tcW w:w="1806" w:type="dxa"/>
            <w:shd w:val="clear" w:color="auto" w:fill="FFFFFF"/>
          </w:tcPr>
          <w:p w14:paraId="3F06FCF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lastRenderedPageBreak/>
              <w:t>34</w:t>
            </w:r>
          </w:p>
        </w:tc>
        <w:tc>
          <w:tcPr>
            <w:tcW w:w="1805" w:type="dxa"/>
            <w:shd w:val="clear" w:color="auto" w:fill="FFFFFF"/>
          </w:tcPr>
          <w:p w14:paraId="0A24591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367</w:t>
            </w:r>
          </w:p>
        </w:tc>
        <w:tc>
          <w:tcPr>
            <w:tcW w:w="1805" w:type="dxa"/>
            <w:shd w:val="clear" w:color="auto" w:fill="FFFFFF"/>
            <w:tcMar>
              <w:left w:w="0" w:type="dxa"/>
              <w:right w:w="0" w:type="dxa"/>
            </w:tcMar>
          </w:tcPr>
          <w:p w14:paraId="2F7B9A42"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19</w:t>
            </w:r>
          </w:p>
        </w:tc>
        <w:tc>
          <w:tcPr>
            <w:tcW w:w="1804" w:type="dxa"/>
            <w:shd w:val="clear" w:color="auto" w:fill="FFFFFF"/>
          </w:tcPr>
          <w:p w14:paraId="33D99EF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139</w:t>
            </w:r>
          </w:p>
        </w:tc>
        <w:tc>
          <w:tcPr>
            <w:tcW w:w="1806" w:type="dxa"/>
            <w:shd w:val="clear" w:color="auto" w:fill="FFFFFF"/>
          </w:tcPr>
          <w:p w14:paraId="3EB3F3B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40</w:t>
            </w:r>
          </w:p>
        </w:tc>
      </w:tr>
      <w:tr w:rsidR="00482492" w:rsidRPr="00B463BB" w14:paraId="3B4DB65B" w14:textId="77777777">
        <w:trPr>
          <w:cantSplit/>
          <w:trHeight w:hRule="exact" w:val="397"/>
        </w:trPr>
        <w:tc>
          <w:tcPr>
            <w:tcW w:w="1806" w:type="dxa"/>
            <w:shd w:val="clear" w:color="auto" w:fill="FFFFFF"/>
          </w:tcPr>
          <w:p w14:paraId="39F9750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35</w:t>
            </w:r>
          </w:p>
        </w:tc>
        <w:tc>
          <w:tcPr>
            <w:tcW w:w="1805" w:type="dxa"/>
            <w:shd w:val="clear" w:color="auto" w:fill="FFFFFF"/>
          </w:tcPr>
          <w:p w14:paraId="320CA54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372</w:t>
            </w:r>
          </w:p>
        </w:tc>
        <w:tc>
          <w:tcPr>
            <w:tcW w:w="1805" w:type="dxa"/>
            <w:shd w:val="clear" w:color="auto" w:fill="FFFFFF"/>
            <w:tcMar>
              <w:left w:w="0" w:type="dxa"/>
              <w:right w:w="0" w:type="dxa"/>
            </w:tcMar>
          </w:tcPr>
          <w:p w14:paraId="2A2E678C"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21</w:t>
            </w:r>
          </w:p>
        </w:tc>
        <w:tc>
          <w:tcPr>
            <w:tcW w:w="1804" w:type="dxa"/>
            <w:shd w:val="clear" w:color="auto" w:fill="FFFFFF"/>
          </w:tcPr>
          <w:p w14:paraId="514720E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142</w:t>
            </w:r>
          </w:p>
        </w:tc>
        <w:tc>
          <w:tcPr>
            <w:tcW w:w="1806" w:type="dxa"/>
            <w:shd w:val="clear" w:color="auto" w:fill="FFFFFF"/>
          </w:tcPr>
          <w:p w14:paraId="30C61CD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42</w:t>
            </w:r>
          </w:p>
        </w:tc>
      </w:tr>
      <w:tr w:rsidR="00482492" w:rsidRPr="00B463BB" w14:paraId="5EB4ACD5" w14:textId="77777777">
        <w:trPr>
          <w:cantSplit/>
          <w:trHeight w:hRule="exact" w:val="397"/>
        </w:trPr>
        <w:tc>
          <w:tcPr>
            <w:tcW w:w="1806" w:type="dxa"/>
            <w:shd w:val="clear" w:color="auto" w:fill="FFFFFF"/>
          </w:tcPr>
          <w:p w14:paraId="2F598EC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36</w:t>
            </w:r>
          </w:p>
        </w:tc>
        <w:tc>
          <w:tcPr>
            <w:tcW w:w="1805" w:type="dxa"/>
            <w:shd w:val="clear" w:color="auto" w:fill="FFFFFF"/>
          </w:tcPr>
          <w:p w14:paraId="19C6902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449</w:t>
            </w:r>
          </w:p>
        </w:tc>
        <w:tc>
          <w:tcPr>
            <w:tcW w:w="1805" w:type="dxa"/>
            <w:shd w:val="clear" w:color="auto" w:fill="FFFFFF"/>
            <w:tcMar>
              <w:left w:w="0" w:type="dxa"/>
              <w:right w:w="0" w:type="dxa"/>
            </w:tcMar>
          </w:tcPr>
          <w:p w14:paraId="7195F72B"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22</w:t>
            </w:r>
          </w:p>
        </w:tc>
        <w:tc>
          <w:tcPr>
            <w:tcW w:w="1804" w:type="dxa"/>
            <w:shd w:val="clear" w:color="auto" w:fill="FFFFFF"/>
          </w:tcPr>
          <w:p w14:paraId="2138313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186</w:t>
            </w:r>
          </w:p>
        </w:tc>
        <w:tc>
          <w:tcPr>
            <w:tcW w:w="1806" w:type="dxa"/>
            <w:shd w:val="clear" w:color="auto" w:fill="FFFFFF"/>
          </w:tcPr>
          <w:p w14:paraId="03C604D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43</w:t>
            </w:r>
          </w:p>
        </w:tc>
      </w:tr>
      <w:tr w:rsidR="00482492" w:rsidRPr="00B463BB" w14:paraId="0E144D1F" w14:textId="77777777">
        <w:trPr>
          <w:cantSplit/>
          <w:trHeight w:hRule="exact" w:val="397"/>
        </w:trPr>
        <w:tc>
          <w:tcPr>
            <w:tcW w:w="1806" w:type="dxa"/>
            <w:shd w:val="clear" w:color="auto" w:fill="FFFFFF"/>
          </w:tcPr>
          <w:p w14:paraId="5457437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37</w:t>
            </w:r>
          </w:p>
        </w:tc>
        <w:tc>
          <w:tcPr>
            <w:tcW w:w="1805" w:type="dxa"/>
            <w:shd w:val="clear" w:color="auto" w:fill="FFFFFF"/>
          </w:tcPr>
          <w:p w14:paraId="32C40F2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463</w:t>
            </w:r>
          </w:p>
        </w:tc>
        <w:tc>
          <w:tcPr>
            <w:tcW w:w="1805" w:type="dxa"/>
            <w:shd w:val="clear" w:color="auto" w:fill="FFFFFF"/>
            <w:tcMar>
              <w:left w:w="0" w:type="dxa"/>
              <w:right w:w="0" w:type="dxa"/>
            </w:tcMar>
          </w:tcPr>
          <w:p w14:paraId="26858290"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22</w:t>
            </w:r>
          </w:p>
        </w:tc>
        <w:tc>
          <w:tcPr>
            <w:tcW w:w="1804" w:type="dxa"/>
            <w:shd w:val="clear" w:color="auto" w:fill="FFFFFF"/>
          </w:tcPr>
          <w:p w14:paraId="6AEEA7C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211</w:t>
            </w:r>
          </w:p>
        </w:tc>
        <w:tc>
          <w:tcPr>
            <w:tcW w:w="1806" w:type="dxa"/>
            <w:shd w:val="clear" w:color="auto" w:fill="FFFFFF"/>
          </w:tcPr>
          <w:p w14:paraId="60A7527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43</w:t>
            </w:r>
          </w:p>
        </w:tc>
      </w:tr>
      <w:tr w:rsidR="00482492" w:rsidRPr="00B463BB" w14:paraId="3DFE9749" w14:textId="77777777">
        <w:trPr>
          <w:cantSplit/>
          <w:trHeight w:hRule="exact" w:val="397"/>
        </w:trPr>
        <w:tc>
          <w:tcPr>
            <w:tcW w:w="1806" w:type="dxa"/>
            <w:shd w:val="clear" w:color="auto" w:fill="FFFFFF"/>
          </w:tcPr>
          <w:p w14:paraId="3BDF4B3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38</w:t>
            </w:r>
          </w:p>
        </w:tc>
        <w:tc>
          <w:tcPr>
            <w:tcW w:w="1805" w:type="dxa"/>
            <w:shd w:val="clear" w:color="auto" w:fill="FFFFFF"/>
          </w:tcPr>
          <w:p w14:paraId="00557C9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487</w:t>
            </w:r>
          </w:p>
        </w:tc>
        <w:tc>
          <w:tcPr>
            <w:tcW w:w="1805" w:type="dxa"/>
            <w:shd w:val="clear" w:color="auto" w:fill="FFFFFF"/>
            <w:tcMar>
              <w:left w:w="0" w:type="dxa"/>
              <w:right w:w="0" w:type="dxa"/>
            </w:tcMar>
          </w:tcPr>
          <w:p w14:paraId="6A9946C7"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23</w:t>
            </w:r>
          </w:p>
        </w:tc>
        <w:tc>
          <w:tcPr>
            <w:tcW w:w="1804" w:type="dxa"/>
            <w:shd w:val="clear" w:color="auto" w:fill="FFFFFF"/>
          </w:tcPr>
          <w:p w14:paraId="153D3AA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214</w:t>
            </w:r>
          </w:p>
        </w:tc>
        <w:tc>
          <w:tcPr>
            <w:tcW w:w="1806" w:type="dxa"/>
            <w:shd w:val="clear" w:color="auto" w:fill="FFFFFF"/>
          </w:tcPr>
          <w:p w14:paraId="68FFF24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47</w:t>
            </w:r>
          </w:p>
        </w:tc>
      </w:tr>
      <w:tr w:rsidR="00482492" w:rsidRPr="00B463BB" w14:paraId="27E28501" w14:textId="77777777">
        <w:trPr>
          <w:cantSplit/>
          <w:trHeight w:hRule="exact" w:val="397"/>
        </w:trPr>
        <w:tc>
          <w:tcPr>
            <w:tcW w:w="1806" w:type="dxa"/>
            <w:shd w:val="clear" w:color="auto" w:fill="FFFFFF"/>
          </w:tcPr>
          <w:p w14:paraId="6AFEB14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39</w:t>
            </w:r>
          </w:p>
        </w:tc>
        <w:tc>
          <w:tcPr>
            <w:tcW w:w="1805" w:type="dxa"/>
            <w:shd w:val="clear" w:color="auto" w:fill="FFFFFF"/>
          </w:tcPr>
          <w:p w14:paraId="47E3978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488</w:t>
            </w:r>
          </w:p>
        </w:tc>
        <w:tc>
          <w:tcPr>
            <w:tcW w:w="1805" w:type="dxa"/>
            <w:shd w:val="clear" w:color="auto" w:fill="FFFFFF"/>
            <w:tcMar>
              <w:left w:w="0" w:type="dxa"/>
              <w:right w:w="0" w:type="dxa"/>
            </w:tcMar>
          </w:tcPr>
          <w:p w14:paraId="013912CD"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24</w:t>
            </w:r>
          </w:p>
        </w:tc>
        <w:tc>
          <w:tcPr>
            <w:tcW w:w="1804" w:type="dxa"/>
            <w:shd w:val="clear" w:color="auto" w:fill="FFFFFF"/>
          </w:tcPr>
          <w:p w14:paraId="0593068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227</w:t>
            </w:r>
          </w:p>
        </w:tc>
        <w:tc>
          <w:tcPr>
            <w:tcW w:w="1806" w:type="dxa"/>
            <w:shd w:val="clear" w:color="auto" w:fill="FFFFFF"/>
          </w:tcPr>
          <w:p w14:paraId="746D805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49</w:t>
            </w:r>
          </w:p>
        </w:tc>
      </w:tr>
      <w:tr w:rsidR="00482492" w:rsidRPr="00B463BB" w14:paraId="3189BC2D" w14:textId="77777777">
        <w:trPr>
          <w:cantSplit/>
          <w:trHeight w:hRule="exact" w:val="397"/>
        </w:trPr>
        <w:tc>
          <w:tcPr>
            <w:tcW w:w="1806" w:type="dxa"/>
            <w:shd w:val="clear" w:color="auto" w:fill="FFFFFF"/>
          </w:tcPr>
          <w:p w14:paraId="38152C5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40</w:t>
            </w:r>
          </w:p>
        </w:tc>
        <w:tc>
          <w:tcPr>
            <w:tcW w:w="1805" w:type="dxa"/>
            <w:shd w:val="clear" w:color="auto" w:fill="FFFFFF"/>
          </w:tcPr>
          <w:p w14:paraId="1F52C93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535</w:t>
            </w:r>
          </w:p>
        </w:tc>
        <w:tc>
          <w:tcPr>
            <w:tcW w:w="1805" w:type="dxa"/>
            <w:shd w:val="clear" w:color="auto" w:fill="FFFFFF"/>
            <w:tcMar>
              <w:left w:w="0" w:type="dxa"/>
              <w:right w:w="0" w:type="dxa"/>
            </w:tcMar>
          </w:tcPr>
          <w:p w14:paraId="45FD307F"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26</w:t>
            </w:r>
          </w:p>
        </w:tc>
        <w:tc>
          <w:tcPr>
            <w:tcW w:w="1804" w:type="dxa"/>
            <w:shd w:val="clear" w:color="auto" w:fill="FFFFFF"/>
          </w:tcPr>
          <w:p w14:paraId="1D3A4DD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246</w:t>
            </w:r>
          </w:p>
        </w:tc>
        <w:tc>
          <w:tcPr>
            <w:tcW w:w="1806" w:type="dxa"/>
            <w:shd w:val="clear" w:color="auto" w:fill="FFFFFF"/>
          </w:tcPr>
          <w:p w14:paraId="60C99C9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51</w:t>
            </w:r>
          </w:p>
        </w:tc>
      </w:tr>
      <w:tr w:rsidR="00482492" w:rsidRPr="00B463BB" w14:paraId="0ED7E3C6" w14:textId="77777777">
        <w:trPr>
          <w:cantSplit/>
          <w:trHeight w:hRule="exact" w:val="397"/>
        </w:trPr>
        <w:tc>
          <w:tcPr>
            <w:tcW w:w="1806" w:type="dxa"/>
            <w:shd w:val="clear" w:color="auto" w:fill="FFFFFF"/>
          </w:tcPr>
          <w:p w14:paraId="0C04EA5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41</w:t>
            </w:r>
          </w:p>
        </w:tc>
        <w:tc>
          <w:tcPr>
            <w:tcW w:w="1805" w:type="dxa"/>
            <w:shd w:val="clear" w:color="auto" w:fill="FFFFFF"/>
          </w:tcPr>
          <w:p w14:paraId="339E8C8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579</w:t>
            </w:r>
          </w:p>
        </w:tc>
        <w:tc>
          <w:tcPr>
            <w:tcW w:w="1805" w:type="dxa"/>
            <w:shd w:val="clear" w:color="auto" w:fill="FFFFFF"/>
            <w:tcMar>
              <w:left w:w="0" w:type="dxa"/>
              <w:right w:w="0" w:type="dxa"/>
            </w:tcMar>
          </w:tcPr>
          <w:p w14:paraId="64811198"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26</w:t>
            </w:r>
          </w:p>
        </w:tc>
        <w:tc>
          <w:tcPr>
            <w:tcW w:w="1804" w:type="dxa"/>
            <w:shd w:val="clear" w:color="auto" w:fill="FFFFFF"/>
          </w:tcPr>
          <w:p w14:paraId="468CE12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325</w:t>
            </w:r>
          </w:p>
        </w:tc>
        <w:tc>
          <w:tcPr>
            <w:tcW w:w="1806" w:type="dxa"/>
            <w:shd w:val="clear" w:color="auto" w:fill="FFFFFF"/>
          </w:tcPr>
          <w:p w14:paraId="25A6E62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59</w:t>
            </w:r>
          </w:p>
        </w:tc>
      </w:tr>
      <w:tr w:rsidR="00482492" w:rsidRPr="00B463BB" w14:paraId="5334EA4E" w14:textId="77777777">
        <w:trPr>
          <w:cantSplit/>
          <w:trHeight w:hRule="exact" w:val="397"/>
        </w:trPr>
        <w:tc>
          <w:tcPr>
            <w:tcW w:w="1806" w:type="dxa"/>
            <w:shd w:val="clear" w:color="auto" w:fill="FFFFFF"/>
          </w:tcPr>
          <w:p w14:paraId="0B49DD9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42</w:t>
            </w:r>
          </w:p>
        </w:tc>
        <w:tc>
          <w:tcPr>
            <w:tcW w:w="1805" w:type="dxa"/>
            <w:shd w:val="clear" w:color="auto" w:fill="FFFFFF"/>
          </w:tcPr>
          <w:p w14:paraId="2BC7190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739</w:t>
            </w:r>
          </w:p>
        </w:tc>
        <w:tc>
          <w:tcPr>
            <w:tcW w:w="1805" w:type="dxa"/>
            <w:shd w:val="clear" w:color="auto" w:fill="FFFFFF"/>
            <w:tcMar>
              <w:left w:w="0" w:type="dxa"/>
              <w:right w:w="0" w:type="dxa"/>
            </w:tcMar>
          </w:tcPr>
          <w:p w14:paraId="10186209"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27</w:t>
            </w:r>
          </w:p>
        </w:tc>
        <w:tc>
          <w:tcPr>
            <w:tcW w:w="1804" w:type="dxa"/>
            <w:shd w:val="clear" w:color="auto" w:fill="FFFFFF"/>
          </w:tcPr>
          <w:p w14:paraId="1275BF1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424</w:t>
            </w:r>
          </w:p>
        </w:tc>
        <w:tc>
          <w:tcPr>
            <w:tcW w:w="1806" w:type="dxa"/>
            <w:shd w:val="clear" w:color="auto" w:fill="FFFFFF"/>
          </w:tcPr>
          <w:p w14:paraId="4A30F50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60</w:t>
            </w:r>
          </w:p>
        </w:tc>
      </w:tr>
      <w:tr w:rsidR="00482492" w:rsidRPr="00B463BB" w14:paraId="561086D7" w14:textId="77777777">
        <w:trPr>
          <w:cantSplit/>
          <w:trHeight w:hRule="exact" w:val="397"/>
        </w:trPr>
        <w:tc>
          <w:tcPr>
            <w:tcW w:w="1806" w:type="dxa"/>
            <w:shd w:val="clear" w:color="auto" w:fill="FFFFFF"/>
          </w:tcPr>
          <w:p w14:paraId="300D873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43</w:t>
            </w:r>
          </w:p>
        </w:tc>
        <w:tc>
          <w:tcPr>
            <w:tcW w:w="1805" w:type="dxa"/>
            <w:shd w:val="clear" w:color="auto" w:fill="FFFFFF"/>
          </w:tcPr>
          <w:p w14:paraId="1209B48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748</w:t>
            </w:r>
          </w:p>
        </w:tc>
        <w:tc>
          <w:tcPr>
            <w:tcW w:w="1805" w:type="dxa"/>
            <w:shd w:val="clear" w:color="auto" w:fill="FFFFFF"/>
            <w:tcMar>
              <w:left w:w="0" w:type="dxa"/>
              <w:right w:w="0" w:type="dxa"/>
            </w:tcMar>
          </w:tcPr>
          <w:p w14:paraId="1960886D"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29</w:t>
            </w:r>
          </w:p>
        </w:tc>
        <w:tc>
          <w:tcPr>
            <w:tcW w:w="1804" w:type="dxa"/>
            <w:shd w:val="clear" w:color="auto" w:fill="FFFFFF"/>
          </w:tcPr>
          <w:p w14:paraId="275E731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454</w:t>
            </w:r>
          </w:p>
        </w:tc>
        <w:tc>
          <w:tcPr>
            <w:tcW w:w="1806" w:type="dxa"/>
            <w:shd w:val="clear" w:color="auto" w:fill="FFFFFF"/>
          </w:tcPr>
          <w:p w14:paraId="6D72541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60</w:t>
            </w:r>
          </w:p>
        </w:tc>
      </w:tr>
      <w:tr w:rsidR="00482492" w:rsidRPr="00B463BB" w14:paraId="0E3F25EB" w14:textId="77777777">
        <w:trPr>
          <w:cantSplit/>
          <w:trHeight w:hRule="exact" w:val="397"/>
        </w:trPr>
        <w:tc>
          <w:tcPr>
            <w:tcW w:w="1806" w:type="dxa"/>
            <w:shd w:val="clear" w:color="auto" w:fill="FFFFFF"/>
          </w:tcPr>
          <w:p w14:paraId="5311BE7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44</w:t>
            </w:r>
          </w:p>
        </w:tc>
        <w:tc>
          <w:tcPr>
            <w:tcW w:w="1805" w:type="dxa"/>
            <w:shd w:val="clear" w:color="auto" w:fill="FFFFFF"/>
          </w:tcPr>
          <w:p w14:paraId="6AC3FB2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1232</w:t>
            </w:r>
          </w:p>
        </w:tc>
        <w:tc>
          <w:tcPr>
            <w:tcW w:w="1805" w:type="dxa"/>
            <w:shd w:val="clear" w:color="auto" w:fill="FFFFFF"/>
            <w:tcMar>
              <w:left w:w="0" w:type="dxa"/>
              <w:right w:w="0" w:type="dxa"/>
            </w:tcMar>
          </w:tcPr>
          <w:p w14:paraId="7B87A611"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30</w:t>
            </w:r>
          </w:p>
        </w:tc>
        <w:tc>
          <w:tcPr>
            <w:tcW w:w="1804" w:type="dxa"/>
            <w:shd w:val="clear" w:color="auto" w:fill="FFFFFF"/>
          </w:tcPr>
          <w:p w14:paraId="1DFAC74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460</w:t>
            </w:r>
          </w:p>
        </w:tc>
        <w:tc>
          <w:tcPr>
            <w:tcW w:w="1806" w:type="dxa"/>
            <w:shd w:val="clear" w:color="auto" w:fill="FFFFFF"/>
          </w:tcPr>
          <w:p w14:paraId="38BB8DE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64</w:t>
            </w:r>
          </w:p>
        </w:tc>
      </w:tr>
      <w:tr w:rsidR="00482492" w:rsidRPr="00B463BB" w14:paraId="5AB28547" w14:textId="77777777">
        <w:trPr>
          <w:cantSplit/>
          <w:trHeight w:hRule="exact" w:val="397"/>
        </w:trPr>
        <w:tc>
          <w:tcPr>
            <w:tcW w:w="1806" w:type="dxa"/>
            <w:shd w:val="clear" w:color="auto" w:fill="FFFFFF"/>
          </w:tcPr>
          <w:p w14:paraId="279E63C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45</w:t>
            </w:r>
          </w:p>
        </w:tc>
        <w:tc>
          <w:tcPr>
            <w:tcW w:w="1805" w:type="dxa"/>
            <w:shd w:val="clear" w:color="auto" w:fill="FFFFFF"/>
          </w:tcPr>
          <w:p w14:paraId="026717CD"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4808B7AA"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30</w:t>
            </w:r>
          </w:p>
        </w:tc>
        <w:tc>
          <w:tcPr>
            <w:tcW w:w="1804" w:type="dxa"/>
            <w:shd w:val="clear" w:color="auto" w:fill="FFFFFF"/>
          </w:tcPr>
          <w:p w14:paraId="117AC45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474</w:t>
            </w:r>
          </w:p>
        </w:tc>
        <w:tc>
          <w:tcPr>
            <w:tcW w:w="1806" w:type="dxa"/>
            <w:shd w:val="clear" w:color="auto" w:fill="FFFFFF"/>
          </w:tcPr>
          <w:p w14:paraId="2DCADDF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65</w:t>
            </w:r>
          </w:p>
        </w:tc>
      </w:tr>
      <w:tr w:rsidR="00482492" w:rsidRPr="00B463BB" w14:paraId="5EDE2FBC" w14:textId="77777777">
        <w:trPr>
          <w:cantSplit/>
          <w:trHeight w:hRule="exact" w:val="397"/>
        </w:trPr>
        <w:tc>
          <w:tcPr>
            <w:tcW w:w="1806" w:type="dxa"/>
            <w:shd w:val="clear" w:color="auto" w:fill="FFFFFF"/>
          </w:tcPr>
          <w:p w14:paraId="0DAFDD3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46</w:t>
            </w:r>
          </w:p>
        </w:tc>
        <w:tc>
          <w:tcPr>
            <w:tcW w:w="1805" w:type="dxa"/>
            <w:shd w:val="clear" w:color="auto" w:fill="FFFFFF"/>
          </w:tcPr>
          <w:p w14:paraId="2EC7754E"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34EC0CC0"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32</w:t>
            </w:r>
          </w:p>
        </w:tc>
        <w:tc>
          <w:tcPr>
            <w:tcW w:w="1804" w:type="dxa"/>
            <w:shd w:val="clear" w:color="auto" w:fill="FFFFFF"/>
          </w:tcPr>
          <w:p w14:paraId="5EB1EC4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481</w:t>
            </w:r>
          </w:p>
        </w:tc>
        <w:tc>
          <w:tcPr>
            <w:tcW w:w="1806" w:type="dxa"/>
            <w:shd w:val="clear" w:color="auto" w:fill="FFFFFF"/>
          </w:tcPr>
          <w:p w14:paraId="6AC33BE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66</w:t>
            </w:r>
          </w:p>
        </w:tc>
      </w:tr>
      <w:tr w:rsidR="00482492" w:rsidRPr="00B463BB" w14:paraId="7EB947A1" w14:textId="77777777">
        <w:trPr>
          <w:cantSplit/>
          <w:trHeight w:hRule="exact" w:val="397"/>
        </w:trPr>
        <w:tc>
          <w:tcPr>
            <w:tcW w:w="1806" w:type="dxa"/>
            <w:shd w:val="clear" w:color="auto" w:fill="FFFFFF"/>
          </w:tcPr>
          <w:p w14:paraId="0CDA343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47</w:t>
            </w:r>
          </w:p>
        </w:tc>
        <w:tc>
          <w:tcPr>
            <w:tcW w:w="1805" w:type="dxa"/>
            <w:shd w:val="clear" w:color="auto" w:fill="FFFFFF"/>
          </w:tcPr>
          <w:p w14:paraId="2A10D6B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630972E2"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32</w:t>
            </w:r>
          </w:p>
        </w:tc>
        <w:tc>
          <w:tcPr>
            <w:tcW w:w="1804" w:type="dxa"/>
            <w:shd w:val="clear" w:color="auto" w:fill="FFFFFF"/>
          </w:tcPr>
          <w:p w14:paraId="7C892A7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502</w:t>
            </w:r>
          </w:p>
        </w:tc>
        <w:tc>
          <w:tcPr>
            <w:tcW w:w="1806" w:type="dxa"/>
            <w:shd w:val="clear" w:color="auto" w:fill="FFFFFF"/>
          </w:tcPr>
          <w:p w14:paraId="352F9D7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77</w:t>
            </w:r>
          </w:p>
        </w:tc>
      </w:tr>
      <w:tr w:rsidR="00482492" w:rsidRPr="00B463BB" w14:paraId="575578AE" w14:textId="77777777">
        <w:trPr>
          <w:cantSplit/>
          <w:trHeight w:hRule="exact" w:val="397"/>
        </w:trPr>
        <w:tc>
          <w:tcPr>
            <w:tcW w:w="1806" w:type="dxa"/>
            <w:shd w:val="clear" w:color="auto" w:fill="FFFFFF"/>
          </w:tcPr>
          <w:p w14:paraId="24FDE46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48</w:t>
            </w:r>
          </w:p>
        </w:tc>
        <w:tc>
          <w:tcPr>
            <w:tcW w:w="1805" w:type="dxa"/>
            <w:shd w:val="clear" w:color="auto" w:fill="FFFFFF"/>
          </w:tcPr>
          <w:p w14:paraId="3B30E3A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5D9AE831"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33</w:t>
            </w:r>
          </w:p>
        </w:tc>
        <w:tc>
          <w:tcPr>
            <w:tcW w:w="1804" w:type="dxa"/>
            <w:shd w:val="clear" w:color="auto" w:fill="FFFFFF"/>
          </w:tcPr>
          <w:p w14:paraId="1ACA8E2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503</w:t>
            </w:r>
          </w:p>
        </w:tc>
        <w:tc>
          <w:tcPr>
            <w:tcW w:w="1806" w:type="dxa"/>
            <w:shd w:val="clear" w:color="auto" w:fill="FFFFFF"/>
          </w:tcPr>
          <w:p w14:paraId="67BCF6D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81</w:t>
            </w:r>
          </w:p>
        </w:tc>
      </w:tr>
      <w:tr w:rsidR="00482492" w:rsidRPr="00B463BB" w14:paraId="57759952" w14:textId="77777777">
        <w:trPr>
          <w:cantSplit/>
          <w:trHeight w:hRule="exact" w:val="397"/>
        </w:trPr>
        <w:tc>
          <w:tcPr>
            <w:tcW w:w="1806" w:type="dxa"/>
            <w:shd w:val="clear" w:color="auto" w:fill="FFFFFF"/>
          </w:tcPr>
          <w:p w14:paraId="0503935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49</w:t>
            </w:r>
          </w:p>
        </w:tc>
        <w:tc>
          <w:tcPr>
            <w:tcW w:w="1805" w:type="dxa"/>
            <w:shd w:val="clear" w:color="auto" w:fill="FFFFFF"/>
          </w:tcPr>
          <w:p w14:paraId="75391CB1"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2B0E9E33"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33</w:t>
            </w:r>
          </w:p>
        </w:tc>
        <w:tc>
          <w:tcPr>
            <w:tcW w:w="1804" w:type="dxa"/>
            <w:shd w:val="clear" w:color="auto" w:fill="FFFFFF"/>
          </w:tcPr>
          <w:p w14:paraId="6AD7D39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511</w:t>
            </w:r>
          </w:p>
        </w:tc>
        <w:tc>
          <w:tcPr>
            <w:tcW w:w="1806" w:type="dxa"/>
            <w:shd w:val="clear" w:color="auto" w:fill="FFFFFF"/>
          </w:tcPr>
          <w:p w14:paraId="74DCD8C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93</w:t>
            </w:r>
          </w:p>
        </w:tc>
      </w:tr>
      <w:tr w:rsidR="00482492" w:rsidRPr="00B463BB" w14:paraId="7C75641D" w14:textId="77777777">
        <w:trPr>
          <w:cantSplit/>
          <w:trHeight w:hRule="exact" w:val="397"/>
        </w:trPr>
        <w:tc>
          <w:tcPr>
            <w:tcW w:w="1806" w:type="dxa"/>
            <w:shd w:val="clear" w:color="auto" w:fill="FFFFFF"/>
          </w:tcPr>
          <w:p w14:paraId="5587B3D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50</w:t>
            </w:r>
          </w:p>
        </w:tc>
        <w:tc>
          <w:tcPr>
            <w:tcW w:w="1805" w:type="dxa"/>
            <w:shd w:val="clear" w:color="auto" w:fill="FFFFFF"/>
          </w:tcPr>
          <w:p w14:paraId="520AD270"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0437E749"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36</w:t>
            </w:r>
          </w:p>
        </w:tc>
        <w:tc>
          <w:tcPr>
            <w:tcW w:w="1804" w:type="dxa"/>
            <w:shd w:val="clear" w:color="auto" w:fill="FFFFFF"/>
          </w:tcPr>
          <w:p w14:paraId="6FB091C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548</w:t>
            </w:r>
          </w:p>
        </w:tc>
        <w:tc>
          <w:tcPr>
            <w:tcW w:w="1806" w:type="dxa"/>
            <w:shd w:val="clear" w:color="auto" w:fill="FFFFFF"/>
          </w:tcPr>
          <w:p w14:paraId="63D4F98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97</w:t>
            </w:r>
          </w:p>
        </w:tc>
      </w:tr>
      <w:tr w:rsidR="00482492" w:rsidRPr="00B463BB" w14:paraId="4A268035" w14:textId="77777777">
        <w:trPr>
          <w:cantSplit/>
          <w:trHeight w:hRule="exact" w:val="397"/>
        </w:trPr>
        <w:tc>
          <w:tcPr>
            <w:tcW w:w="1806" w:type="dxa"/>
            <w:shd w:val="clear" w:color="auto" w:fill="FFFFFF"/>
          </w:tcPr>
          <w:p w14:paraId="3E8EB5F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51</w:t>
            </w:r>
          </w:p>
        </w:tc>
        <w:tc>
          <w:tcPr>
            <w:tcW w:w="1805" w:type="dxa"/>
            <w:shd w:val="clear" w:color="auto" w:fill="FFFFFF"/>
          </w:tcPr>
          <w:p w14:paraId="03E7309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573F568F"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46</w:t>
            </w:r>
          </w:p>
        </w:tc>
        <w:tc>
          <w:tcPr>
            <w:tcW w:w="1804" w:type="dxa"/>
            <w:shd w:val="clear" w:color="auto" w:fill="FFFFFF"/>
          </w:tcPr>
          <w:p w14:paraId="33E8A00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556</w:t>
            </w:r>
          </w:p>
        </w:tc>
        <w:tc>
          <w:tcPr>
            <w:tcW w:w="1806" w:type="dxa"/>
            <w:shd w:val="clear" w:color="auto" w:fill="FFFFFF"/>
          </w:tcPr>
          <w:p w14:paraId="7E4F7AC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103</w:t>
            </w:r>
          </w:p>
        </w:tc>
      </w:tr>
      <w:tr w:rsidR="00482492" w:rsidRPr="00B463BB" w14:paraId="54CBC8AF" w14:textId="77777777">
        <w:trPr>
          <w:cantSplit/>
          <w:trHeight w:hRule="exact" w:val="397"/>
        </w:trPr>
        <w:tc>
          <w:tcPr>
            <w:tcW w:w="1806" w:type="dxa"/>
            <w:shd w:val="clear" w:color="auto" w:fill="FFFFFF"/>
          </w:tcPr>
          <w:p w14:paraId="42114F9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52</w:t>
            </w:r>
          </w:p>
        </w:tc>
        <w:tc>
          <w:tcPr>
            <w:tcW w:w="1805" w:type="dxa"/>
            <w:shd w:val="clear" w:color="auto" w:fill="FFFFFF"/>
          </w:tcPr>
          <w:p w14:paraId="2D2721A2"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51420C28"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47</w:t>
            </w:r>
          </w:p>
        </w:tc>
        <w:tc>
          <w:tcPr>
            <w:tcW w:w="1804" w:type="dxa"/>
            <w:shd w:val="clear" w:color="auto" w:fill="FFFFFF"/>
          </w:tcPr>
          <w:p w14:paraId="6DD93F3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640</w:t>
            </w:r>
          </w:p>
        </w:tc>
        <w:tc>
          <w:tcPr>
            <w:tcW w:w="1806" w:type="dxa"/>
            <w:shd w:val="clear" w:color="auto" w:fill="FFFFFF"/>
          </w:tcPr>
          <w:p w14:paraId="425BBF6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104</w:t>
            </w:r>
          </w:p>
        </w:tc>
      </w:tr>
      <w:tr w:rsidR="00482492" w:rsidRPr="00B463BB" w14:paraId="458EC503" w14:textId="77777777">
        <w:trPr>
          <w:cantSplit/>
          <w:trHeight w:hRule="exact" w:val="397"/>
        </w:trPr>
        <w:tc>
          <w:tcPr>
            <w:tcW w:w="1806" w:type="dxa"/>
            <w:shd w:val="clear" w:color="auto" w:fill="FFFFFF"/>
          </w:tcPr>
          <w:p w14:paraId="28DEC6B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53</w:t>
            </w:r>
          </w:p>
        </w:tc>
        <w:tc>
          <w:tcPr>
            <w:tcW w:w="1805" w:type="dxa"/>
            <w:shd w:val="clear" w:color="auto" w:fill="FFFFFF"/>
          </w:tcPr>
          <w:p w14:paraId="057AAFA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4EB16A97"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48</w:t>
            </w:r>
          </w:p>
        </w:tc>
        <w:tc>
          <w:tcPr>
            <w:tcW w:w="1804" w:type="dxa"/>
            <w:shd w:val="clear" w:color="auto" w:fill="FFFFFF"/>
          </w:tcPr>
          <w:p w14:paraId="0753034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813</w:t>
            </w:r>
          </w:p>
        </w:tc>
        <w:tc>
          <w:tcPr>
            <w:tcW w:w="1806" w:type="dxa"/>
            <w:shd w:val="clear" w:color="auto" w:fill="FFFFFF"/>
          </w:tcPr>
          <w:p w14:paraId="16B1FEF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105</w:t>
            </w:r>
          </w:p>
        </w:tc>
      </w:tr>
      <w:tr w:rsidR="00482492" w:rsidRPr="00B463BB" w14:paraId="5645BE73" w14:textId="77777777">
        <w:trPr>
          <w:cantSplit/>
          <w:trHeight w:hRule="exact" w:val="397"/>
        </w:trPr>
        <w:tc>
          <w:tcPr>
            <w:tcW w:w="1806" w:type="dxa"/>
            <w:shd w:val="clear" w:color="auto" w:fill="FFFFFF"/>
          </w:tcPr>
          <w:p w14:paraId="1128CCE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54</w:t>
            </w:r>
          </w:p>
        </w:tc>
        <w:tc>
          <w:tcPr>
            <w:tcW w:w="1805" w:type="dxa"/>
            <w:shd w:val="clear" w:color="auto" w:fill="FFFFFF"/>
          </w:tcPr>
          <w:p w14:paraId="654A427D"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6CE59D8F"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49</w:t>
            </w:r>
          </w:p>
        </w:tc>
        <w:tc>
          <w:tcPr>
            <w:tcW w:w="1804" w:type="dxa"/>
            <w:shd w:val="clear" w:color="auto" w:fill="FFFFFF"/>
          </w:tcPr>
          <w:p w14:paraId="3FDA633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864</w:t>
            </w:r>
          </w:p>
        </w:tc>
        <w:tc>
          <w:tcPr>
            <w:tcW w:w="1806" w:type="dxa"/>
            <w:shd w:val="clear" w:color="auto" w:fill="FFFFFF"/>
          </w:tcPr>
          <w:p w14:paraId="381D475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106</w:t>
            </w:r>
          </w:p>
        </w:tc>
      </w:tr>
      <w:tr w:rsidR="00482492" w:rsidRPr="00B463BB" w14:paraId="0B1082A8" w14:textId="77777777">
        <w:trPr>
          <w:cantSplit/>
          <w:trHeight w:hRule="exact" w:val="397"/>
        </w:trPr>
        <w:tc>
          <w:tcPr>
            <w:tcW w:w="1806" w:type="dxa"/>
            <w:shd w:val="clear" w:color="auto" w:fill="FFFFFF"/>
          </w:tcPr>
          <w:p w14:paraId="4CA81B5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55</w:t>
            </w:r>
          </w:p>
        </w:tc>
        <w:tc>
          <w:tcPr>
            <w:tcW w:w="1805" w:type="dxa"/>
            <w:shd w:val="clear" w:color="auto" w:fill="FFFFFF"/>
          </w:tcPr>
          <w:p w14:paraId="682CCE96"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19FE3A5E"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50</w:t>
            </w:r>
          </w:p>
        </w:tc>
        <w:tc>
          <w:tcPr>
            <w:tcW w:w="1804" w:type="dxa"/>
            <w:shd w:val="clear" w:color="auto" w:fill="FFFFFF"/>
          </w:tcPr>
          <w:p w14:paraId="4911F4E0"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50EC0F3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106</w:t>
            </w:r>
          </w:p>
        </w:tc>
      </w:tr>
      <w:tr w:rsidR="00482492" w:rsidRPr="00B463BB" w14:paraId="2EC5CFF6" w14:textId="77777777">
        <w:trPr>
          <w:cantSplit/>
          <w:trHeight w:hRule="exact" w:val="397"/>
        </w:trPr>
        <w:tc>
          <w:tcPr>
            <w:tcW w:w="1806" w:type="dxa"/>
            <w:shd w:val="clear" w:color="auto" w:fill="FFFFFF"/>
          </w:tcPr>
          <w:p w14:paraId="13711A0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56</w:t>
            </w:r>
          </w:p>
        </w:tc>
        <w:tc>
          <w:tcPr>
            <w:tcW w:w="1805" w:type="dxa"/>
            <w:shd w:val="clear" w:color="auto" w:fill="FFFFFF"/>
          </w:tcPr>
          <w:p w14:paraId="75017FAC"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558BDB99"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50</w:t>
            </w:r>
          </w:p>
        </w:tc>
        <w:tc>
          <w:tcPr>
            <w:tcW w:w="1804" w:type="dxa"/>
            <w:shd w:val="clear" w:color="auto" w:fill="FFFFFF"/>
          </w:tcPr>
          <w:p w14:paraId="71746EFF"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1AD3147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107</w:t>
            </w:r>
          </w:p>
        </w:tc>
      </w:tr>
      <w:tr w:rsidR="00482492" w:rsidRPr="00B463BB" w14:paraId="41287C9F" w14:textId="77777777">
        <w:trPr>
          <w:cantSplit/>
          <w:trHeight w:hRule="exact" w:val="397"/>
        </w:trPr>
        <w:tc>
          <w:tcPr>
            <w:tcW w:w="1806" w:type="dxa"/>
            <w:shd w:val="clear" w:color="auto" w:fill="FFFFFF"/>
          </w:tcPr>
          <w:p w14:paraId="75C7CDF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57</w:t>
            </w:r>
          </w:p>
        </w:tc>
        <w:tc>
          <w:tcPr>
            <w:tcW w:w="1805" w:type="dxa"/>
            <w:shd w:val="clear" w:color="auto" w:fill="FFFFFF"/>
          </w:tcPr>
          <w:p w14:paraId="0D3515AF"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488DA0C8"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57</w:t>
            </w:r>
          </w:p>
        </w:tc>
        <w:tc>
          <w:tcPr>
            <w:tcW w:w="1804" w:type="dxa"/>
            <w:shd w:val="clear" w:color="auto" w:fill="FFFFFF"/>
          </w:tcPr>
          <w:p w14:paraId="7C5DFA0F"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3C4F16B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110</w:t>
            </w:r>
          </w:p>
        </w:tc>
      </w:tr>
      <w:tr w:rsidR="00482492" w:rsidRPr="00B463BB" w14:paraId="309DD82F" w14:textId="77777777">
        <w:trPr>
          <w:cantSplit/>
          <w:trHeight w:hRule="exact" w:val="397"/>
        </w:trPr>
        <w:tc>
          <w:tcPr>
            <w:tcW w:w="1806" w:type="dxa"/>
            <w:shd w:val="clear" w:color="auto" w:fill="FFFFFF"/>
          </w:tcPr>
          <w:p w14:paraId="4941B46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58</w:t>
            </w:r>
          </w:p>
        </w:tc>
        <w:tc>
          <w:tcPr>
            <w:tcW w:w="1805" w:type="dxa"/>
            <w:shd w:val="clear" w:color="auto" w:fill="FFFFFF"/>
          </w:tcPr>
          <w:p w14:paraId="78B3C38A"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23616E56"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58</w:t>
            </w:r>
          </w:p>
        </w:tc>
        <w:tc>
          <w:tcPr>
            <w:tcW w:w="1804" w:type="dxa"/>
            <w:shd w:val="clear" w:color="auto" w:fill="FFFFFF"/>
          </w:tcPr>
          <w:p w14:paraId="6BD28D9D"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078FBEF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112</w:t>
            </w:r>
          </w:p>
        </w:tc>
      </w:tr>
      <w:tr w:rsidR="00482492" w:rsidRPr="00B463BB" w14:paraId="32ACCA07" w14:textId="77777777">
        <w:trPr>
          <w:cantSplit/>
          <w:trHeight w:hRule="exact" w:val="397"/>
        </w:trPr>
        <w:tc>
          <w:tcPr>
            <w:tcW w:w="1806" w:type="dxa"/>
            <w:shd w:val="clear" w:color="auto" w:fill="FFFFFF"/>
          </w:tcPr>
          <w:p w14:paraId="327B3D5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59</w:t>
            </w:r>
          </w:p>
        </w:tc>
        <w:tc>
          <w:tcPr>
            <w:tcW w:w="1805" w:type="dxa"/>
            <w:shd w:val="clear" w:color="auto" w:fill="FFFFFF"/>
          </w:tcPr>
          <w:p w14:paraId="3CEE2520"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17131EA2"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58</w:t>
            </w:r>
          </w:p>
        </w:tc>
        <w:tc>
          <w:tcPr>
            <w:tcW w:w="1804" w:type="dxa"/>
            <w:shd w:val="clear" w:color="auto" w:fill="FFFFFF"/>
          </w:tcPr>
          <w:p w14:paraId="538AF6CE"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152B216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113</w:t>
            </w:r>
          </w:p>
        </w:tc>
      </w:tr>
      <w:tr w:rsidR="00482492" w:rsidRPr="00B463BB" w14:paraId="5BBA049A" w14:textId="77777777">
        <w:trPr>
          <w:cantSplit/>
          <w:trHeight w:hRule="exact" w:val="397"/>
        </w:trPr>
        <w:tc>
          <w:tcPr>
            <w:tcW w:w="1806" w:type="dxa"/>
            <w:shd w:val="clear" w:color="auto" w:fill="FFFFFF"/>
          </w:tcPr>
          <w:p w14:paraId="29CF3A1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60</w:t>
            </w:r>
          </w:p>
        </w:tc>
        <w:tc>
          <w:tcPr>
            <w:tcW w:w="1805" w:type="dxa"/>
            <w:shd w:val="clear" w:color="auto" w:fill="FFFFFF"/>
          </w:tcPr>
          <w:p w14:paraId="0DF3A1FA"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5699BAB4"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62</w:t>
            </w:r>
          </w:p>
        </w:tc>
        <w:tc>
          <w:tcPr>
            <w:tcW w:w="1804" w:type="dxa"/>
            <w:shd w:val="clear" w:color="auto" w:fill="FFFFFF"/>
          </w:tcPr>
          <w:p w14:paraId="629C5EC9"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23ED253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113</w:t>
            </w:r>
          </w:p>
        </w:tc>
      </w:tr>
      <w:tr w:rsidR="00482492" w:rsidRPr="00B463BB" w14:paraId="0F20E3CA" w14:textId="77777777">
        <w:trPr>
          <w:cantSplit/>
          <w:trHeight w:hRule="exact" w:val="397"/>
        </w:trPr>
        <w:tc>
          <w:tcPr>
            <w:tcW w:w="1806" w:type="dxa"/>
            <w:shd w:val="clear" w:color="auto" w:fill="FFFFFF"/>
          </w:tcPr>
          <w:p w14:paraId="0A4F5C5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61</w:t>
            </w:r>
          </w:p>
        </w:tc>
        <w:tc>
          <w:tcPr>
            <w:tcW w:w="1805" w:type="dxa"/>
            <w:shd w:val="clear" w:color="auto" w:fill="FFFFFF"/>
          </w:tcPr>
          <w:p w14:paraId="21955722"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793C86AB"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63</w:t>
            </w:r>
          </w:p>
        </w:tc>
        <w:tc>
          <w:tcPr>
            <w:tcW w:w="1804" w:type="dxa"/>
            <w:shd w:val="clear" w:color="auto" w:fill="FFFFFF"/>
          </w:tcPr>
          <w:p w14:paraId="22074DBA"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0D3D98F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136</w:t>
            </w:r>
          </w:p>
        </w:tc>
      </w:tr>
      <w:tr w:rsidR="00482492" w:rsidRPr="00B463BB" w14:paraId="4EBC8D2A" w14:textId="77777777">
        <w:trPr>
          <w:cantSplit/>
          <w:trHeight w:hRule="exact" w:val="397"/>
        </w:trPr>
        <w:tc>
          <w:tcPr>
            <w:tcW w:w="1806" w:type="dxa"/>
            <w:shd w:val="clear" w:color="auto" w:fill="FFFFFF"/>
          </w:tcPr>
          <w:p w14:paraId="7BCF837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62</w:t>
            </w:r>
          </w:p>
        </w:tc>
        <w:tc>
          <w:tcPr>
            <w:tcW w:w="1805" w:type="dxa"/>
            <w:shd w:val="clear" w:color="auto" w:fill="FFFFFF"/>
          </w:tcPr>
          <w:p w14:paraId="62F43AB5"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4E7D2BF6"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69</w:t>
            </w:r>
          </w:p>
        </w:tc>
        <w:tc>
          <w:tcPr>
            <w:tcW w:w="1804" w:type="dxa"/>
            <w:shd w:val="clear" w:color="auto" w:fill="FFFFFF"/>
          </w:tcPr>
          <w:p w14:paraId="330C6006"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7CCC8FF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146</w:t>
            </w:r>
          </w:p>
        </w:tc>
      </w:tr>
      <w:tr w:rsidR="00482492" w:rsidRPr="00B463BB" w14:paraId="4E38177C" w14:textId="77777777">
        <w:trPr>
          <w:cantSplit/>
          <w:trHeight w:hRule="exact" w:val="397"/>
        </w:trPr>
        <w:tc>
          <w:tcPr>
            <w:tcW w:w="1806" w:type="dxa"/>
            <w:shd w:val="clear" w:color="auto" w:fill="FFFFFF"/>
          </w:tcPr>
          <w:p w14:paraId="32805D3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63</w:t>
            </w:r>
          </w:p>
        </w:tc>
        <w:tc>
          <w:tcPr>
            <w:tcW w:w="1805" w:type="dxa"/>
            <w:shd w:val="clear" w:color="auto" w:fill="FFFFFF"/>
          </w:tcPr>
          <w:p w14:paraId="0184384F"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4870ECD1"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71</w:t>
            </w:r>
          </w:p>
        </w:tc>
        <w:tc>
          <w:tcPr>
            <w:tcW w:w="1804" w:type="dxa"/>
            <w:shd w:val="clear" w:color="auto" w:fill="FFFFFF"/>
          </w:tcPr>
          <w:p w14:paraId="2F39D7A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5913232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146</w:t>
            </w:r>
          </w:p>
        </w:tc>
      </w:tr>
      <w:tr w:rsidR="00482492" w:rsidRPr="00B463BB" w14:paraId="32804165" w14:textId="77777777">
        <w:trPr>
          <w:cantSplit/>
          <w:trHeight w:hRule="exact" w:val="397"/>
        </w:trPr>
        <w:tc>
          <w:tcPr>
            <w:tcW w:w="1806" w:type="dxa"/>
            <w:shd w:val="clear" w:color="auto" w:fill="FFFFFF"/>
          </w:tcPr>
          <w:p w14:paraId="58E9D01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64</w:t>
            </w:r>
          </w:p>
        </w:tc>
        <w:tc>
          <w:tcPr>
            <w:tcW w:w="1805" w:type="dxa"/>
            <w:shd w:val="clear" w:color="auto" w:fill="FFFFFF"/>
          </w:tcPr>
          <w:p w14:paraId="1CE1706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0FA1FC08"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81</w:t>
            </w:r>
          </w:p>
        </w:tc>
        <w:tc>
          <w:tcPr>
            <w:tcW w:w="1804" w:type="dxa"/>
            <w:shd w:val="clear" w:color="auto" w:fill="FFFFFF"/>
          </w:tcPr>
          <w:p w14:paraId="544E85DD"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637249A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165</w:t>
            </w:r>
          </w:p>
        </w:tc>
      </w:tr>
      <w:tr w:rsidR="00482492" w:rsidRPr="00B463BB" w14:paraId="75E18195" w14:textId="77777777">
        <w:trPr>
          <w:cantSplit/>
          <w:trHeight w:hRule="exact" w:val="397"/>
        </w:trPr>
        <w:tc>
          <w:tcPr>
            <w:tcW w:w="1806" w:type="dxa"/>
            <w:shd w:val="clear" w:color="auto" w:fill="FFFFFF"/>
          </w:tcPr>
          <w:p w14:paraId="7D597C3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65</w:t>
            </w:r>
          </w:p>
        </w:tc>
        <w:tc>
          <w:tcPr>
            <w:tcW w:w="1805" w:type="dxa"/>
            <w:shd w:val="clear" w:color="auto" w:fill="FFFFFF"/>
          </w:tcPr>
          <w:p w14:paraId="6CFFDAA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2E73C57B"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84</w:t>
            </w:r>
          </w:p>
        </w:tc>
        <w:tc>
          <w:tcPr>
            <w:tcW w:w="1804" w:type="dxa"/>
            <w:shd w:val="clear" w:color="auto" w:fill="FFFFFF"/>
          </w:tcPr>
          <w:p w14:paraId="2A6BDBEC"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06E0B73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172</w:t>
            </w:r>
          </w:p>
        </w:tc>
      </w:tr>
      <w:tr w:rsidR="00482492" w:rsidRPr="00B463BB" w14:paraId="5D272F02" w14:textId="77777777">
        <w:trPr>
          <w:cantSplit/>
          <w:trHeight w:hRule="exact" w:val="397"/>
        </w:trPr>
        <w:tc>
          <w:tcPr>
            <w:tcW w:w="1806" w:type="dxa"/>
            <w:shd w:val="clear" w:color="auto" w:fill="FFFFFF"/>
          </w:tcPr>
          <w:p w14:paraId="673531B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66</w:t>
            </w:r>
          </w:p>
        </w:tc>
        <w:tc>
          <w:tcPr>
            <w:tcW w:w="1805" w:type="dxa"/>
            <w:shd w:val="clear" w:color="auto" w:fill="FFFFFF"/>
          </w:tcPr>
          <w:p w14:paraId="7EC0BAE7"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42CF1B11"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84</w:t>
            </w:r>
          </w:p>
        </w:tc>
        <w:tc>
          <w:tcPr>
            <w:tcW w:w="1804" w:type="dxa"/>
            <w:shd w:val="clear" w:color="auto" w:fill="FFFFFF"/>
          </w:tcPr>
          <w:p w14:paraId="1E4E2B6D"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37E4BCA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183</w:t>
            </w:r>
          </w:p>
        </w:tc>
      </w:tr>
      <w:tr w:rsidR="00482492" w:rsidRPr="00B463BB" w14:paraId="35E695D2" w14:textId="77777777">
        <w:trPr>
          <w:cantSplit/>
          <w:trHeight w:hRule="exact" w:val="397"/>
        </w:trPr>
        <w:tc>
          <w:tcPr>
            <w:tcW w:w="1806" w:type="dxa"/>
            <w:shd w:val="clear" w:color="auto" w:fill="FFFFFF"/>
          </w:tcPr>
          <w:p w14:paraId="43434AB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lastRenderedPageBreak/>
              <w:t>67</w:t>
            </w:r>
          </w:p>
        </w:tc>
        <w:tc>
          <w:tcPr>
            <w:tcW w:w="1805" w:type="dxa"/>
            <w:shd w:val="clear" w:color="auto" w:fill="FFFFFF"/>
          </w:tcPr>
          <w:p w14:paraId="079683BC"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344885AF"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91</w:t>
            </w:r>
          </w:p>
        </w:tc>
        <w:tc>
          <w:tcPr>
            <w:tcW w:w="1804" w:type="dxa"/>
            <w:shd w:val="clear" w:color="auto" w:fill="FFFFFF"/>
          </w:tcPr>
          <w:p w14:paraId="5D3D61DD"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16E04C9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188</w:t>
            </w:r>
          </w:p>
        </w:tc>
      </w:tr>
      <w:tr w:rsidR="00482492" w:rsidRPr="00B463BB" w14:paraId="60E3D61C" w14:textId="77777777">
        <w:trPr>
          <w:cantSplit/>
          <w:trHeight w:hRule="exact" w:val="397"/>
        </w:trPr>
        <w:tc>
          <w:tcPr>
            <w:tcW w:w="1806" w:type="dxa"/>
            <w:shd w:val="clear" w:color="auto" w:fill="FFFFFF"/>
          </w:tcPr>
          <w:p w14:paraId="6A0E5AC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68</w:t>
            </w:r>
          </w:p>
        </w:tc>
        <w:tc>
          <w:tcPr>
            <w:tcW w:w="1805" w:type="dxa"/>
            <w:shd w:val="clear" w:color="auto" w:fill="FFFFFF"/>
          </w:tcPr>
          <w:p w14:paraId="43BD54B1"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5166E051"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98</w:t>
            </w:r>
          </w:p>
        </w:tc>
        <w:tc>
          <w:tcPr>
            <w:tcW w:w="1804" w:type="dxa"/>
            <w:shd w:val="clear" w:color="auto" w:fill="FFFFFF"/>
          </w:tcPr>
          <w:p w14:paraId="72B8715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28E128B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215</w:t>
            </w:r>
          </w:p>
        </w:tc>
      </w:tr>
      <w:tr w:rsidR="00482492" w:rsidRPr="00B463BB" w14:paraId="42BFBE30" w14:textId="77777777">
        <w:trPr>
          <w:cantSplit/>
          <w:trHeight w:hRule="exact" w:val="397"/>
        </w:trPr>
        <w:tc>
          <w:tcPr>
            <w:tcW w:w="1806" w:type="dxa"/>
            <w:shd w:val="clear" w:color="auto" w:fill="FFFFFF"/>
          </w:tcPr>
          <w:p w14:paraId="1F99E40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69</w:t>
            </w:r>
          </w:p>
        </w:tc>
        <w:tc>
          <w:tcPr>
            <w:tcW w:w="1805" w:type="dxa"/>
            <w:shd w:val="clear" w:color="auto" w:fill="FFFFFF"/>
          </w:tcPr>
          <w:p w14:paraId="6DCD19E2"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7066E849"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117</w:t>
            </w:r>
          </w:p>
        </w:tc>
        <w:tc>
          <w:tcPr>
            <w:tcW w:w="1804" w:type="dxa"/>
            <w:shd w:val="clear" w:color="auto" w:fill="FFFFFF"/>
          </w:tcPr>
          <w:p w14:paraId="36EA3C05"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530D5D4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217</w:t>
            </w:r>
          </w:p>
        </w:tc>
      </w:tr>
      <w:tr w:rsidR="00482492" w:rsidRPr="00B463BB" w14:paraId="318CB4CD" w14:textId="77777777">
        <w:trPr>
          <w:cantSplit/>
          <w:trHeight w:hRule="exact" w:val="397"/>
        </w:trPr>
        <w:tc>
          <w:tcPr>
            <w:tcW w:w="1806" w:type="dxa"/>
            <w:shd w:val="clear" w:color="auto" w:fill="FFFFFF"/>
          </w:tcPr>
          <w:p w14:paraId="50F0120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70</w:t>
            </w:r>
          </w:p>
        </w:tc>
        <w:tc>
          <w:tcPr>
            <w:tcW w:w="1805" w:type="dxa"/>
            <w:shd w:val="clear" w:color="auto" w:fill="FFFFFF"/>
          </w:tcPr>
          <w:p w14:paraId="24F0612C"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34CCAB87"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180</w:t>
            </w:r>
          </w:p>
        </w:tc>
        <w:tc>
          <w:tcPr>
            <w:tcW w:w="1804" w:type="dxa"/>
            <w:shd w:val="clear" w:color="auto" w:fill="FFFFFF"/>
          </w:tcPr>
          <w:p w14:paraId="2ADD2C0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01EE645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220</w:t>
            </w:r>
          </w:p>
        </w:tc>
      </w:tr>
      <w:tr w:rsidR="00482492" w:rsidRPr="00B463BB" w14:paraId="66956B44" w14:textId="77777777">
        <w:trPr>
          <w:cantSplit/>
          <w:trHeight w:hRule="exact" w:val="397"/>
        </w:trPr>
        <w:tc>
          <w:tcPr>
            <w:tcW w:w="1806" w:type="dxa"/>
            <w:shd w:val="clear" w:color="auto" w:fill="FFFFFF"/>
          </w:tcPr>
          <w:p w14:paraId="7E00E9B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71</w:t>
            </w:r>
          </w:p>
        </w:tc>
        <w:tc>
          <w:tcPr>
            <w:tcW w:w="1805" w:type="dxa"/>
            <w:shd w:val="clear" w:color="auto" w:fill="FFFFFF"/>
          </w:tcPr>
          <w:p w14:paraId="0413597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755BFC6D"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188</w:t>
            </w:r>
          </w:p>
        </w:tc>
        <w:tc>
          <w:tcPr>
            <w:tcW w:w="1804" w:type="dxa"/>
            <w:shd w:val="clear" w:color="auto" w:fill="FFFFFF"/>
          </w:tcPr>
          <w:p w14:paraId="64EFC566"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5D74D82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285</w:t>
            </w:r>
          </w:p>
        </w:tc>
      </w:tr>
      <w:tr w:rsidR="00482492" w:rsidRPr="00B463BB" w14:paraId="112988FA" w14:textId="77777777">
        <w:trPr>
          <w:cantSplit/>
          <w:trHeight w:hRule="exact" w:val="397"/>
        </w:trPr>
        <w:tc>
          <w:tcPr>
            <w:tcW w:w="1806" w:type="dxa"/>
            <w:shd w:val="clear" w:color="auto" w:fill="FFFFFF"/>
          </w:tcPr>
          <w:p w14:paraId="0D410FC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72</w:t>
            </w:r>
          </w:p>
        </w:tc>
        <w:tc>
          <w:tcPr>
            <w:tcW w:w="1805" w:type="dxa"/>
            <w:shd w:val="clear" w:color="auto" w:fill="FFFFFF"/>
          </w:tcPr>
          <w:p w14:paraId="14064937"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50337E40"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199</w:t>
            </w:r>
          </w:p>
        </w:tc>
        <w:tc>
          <w:tcPr>
            <w:tcW w:w="1804" w:type="dxa"/>
            <w:shd w:val="clear" w:color="auto" w:fill="FFFFFF"/>
          </w:tcPr>
          <w:p w14:paraId="627F2AB9"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4396F45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299</w:t>
            </w:r>
          </w:p>
        </w:tc>
      </w:tr>
      <w:tr w:rsidR="00482492" w:rsidRPr="00B463BB" w14:paraId="11DF3381" w14:textId="77777777">
        <w:trPr>
          <w:cantSplit/>
          <w:trHeight w:hRule="exact" w:val="397"/>
        </w:trPr>
        <w:tc>
          <w:tcPr>
            <w:tcW w:w="1806" w:type="dxa"/>
            <w:shd w:val="clear" w:color="auto" w:fill="FFFFFF"/>
          </w:tcPr>
          <w:p w14:paraId="0178959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73</w:t>
            </w:r>
          </w:p>
        </w:tc>
        <w:tc>
          <w:tcPr>
            <w:tcW w:w="1805" w:type="dxa"/>
            <w:shd w:val="clear" w:color="auto" w:fill="FFFFFF"/>
          </w:tcPr>
          <w:p w14:paraId="0A0FB99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184FB9BD"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216</w:t>
            </w:r>
          </w:p>
        </w:tc>
        <w:tc>
          <w:tcPr>
            <w:tcW w:w="1804" w:type="dxa"/>
            <w:shd w:val="clear" w:color="auto" w:fill="FFFFFF"/>
          </w:tcPr>
          <w:p w14:paraId="45954B82"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0B7E932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300</w:t>
            </w:r>
          </w:p>
        </w:tc>
      </w:tr>
      <w:tr w:rsidR="00482492" w:rsidRPr="00B463BB" w14:paraId="6FCA0BCD" w14:textId="77777777">
        <w:trPr>
          <w:cantSplit/>
          <w:trHeight w:hRule="exact" w:val="397"/>
        </w:trPr>
        <w:tc>
          <w:tcPr>
            <w:tcW w:w="1806" w:type="dxa"/>
            <w:shd w:val="clear" w:color="auto" w:fill="FFFFFF"/>
          </w:tcPr>
          <w:p w14:paraId="3AC79F8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74</w:t>
            </w:r>
          </w:p>
        </w:tc>
        <w:tc>
          <w:tcPr>
            <w:tcW w:w="1805" w:type="dxa"/>
            <w:shd w:val="clear" w:color="auto" w:fill="FFFFFF"/>
          </w:tcPr>
          <w:p w14:paraId="173FB259"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01A9AB92"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284</w:t>
            </w:r>
          </w:p>
        </w:tc>
        <w:tc>
          <w:tcPr>
            <w:tcW w:w="1804" w:type="dxa"/>
            <w:shd w:val="clear" w:color="auto" w:fill="FFFFFF"/>
          </w:tcPr>
          <w:p w14:paraId="6527AC1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3E020D6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310</w:t>
            </w:r>
          </w:p>
        </w:tc>
      </w:tr>
      <w:tr w:rsidR="00482492" w:rsidRPr="00B463BB" w14:paraId="2119B2D4" w14:textId="77777777">
        <w:trPr>
          <w:cantSplit/>
          <w:trHeight w:hRule="exact" w:val="397"/>
        </w:trPr>
        <w:tc>
          <w:tcPr>
            <w:tcW w:w="1806" w:type="dxa"/>
            <w:shd w:val="clear" w:color="auto" w:fill="FFFFFF"/>
          </w:tcPr>
          <w:p w14:paraId="3533A55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75</w:t>
            </w:r>
          </w:p>
        </w:tc>
        <w:tc>
          <w:tcPr>
            <w:tcW w:w="1805" w:type="dxa"/>
            <w:shd w:val="clear" w:color="auto" w:fill="FFFFFF"/>
          </w:tcPr>
          <w:p w14:paraId="1959F95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2BBFE53C"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300</w:t>
            </w:r>
          </w:p>
        </w:tc>
        <w:tc>
          <w:tcPr>
            <w:tcW w:w="1804" w:type="dxa"/>
            <w:shd w:val="clear" w:color="auto" w:fill="FFFFFF"/>
          </w:tcPr>
          <w:p w14:paraId="7BCA0C1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113E60F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342</w:t>
            </w:r>
          </w:p>
        </w:tc>
      </w:tr>
      <w:tr w:rsidR="00482492" w:rsidRPr="00B463BB" w14:paraId="610C55D6" w14:textId="77777777">
        <w:trPr>
          <w:cantSplit/>
          <w:trHeight w:hRule="exact" w:val="397"/>
        </w:trPr>
        <w:tc>
          <w:tcPr>
            <w:tcW w:w="1806" w:type="dxa"/>
            <w:shd w:val="clear" w:color="auto" w:fill="FFFFFF"/>
          </w:tcPr>
          <w:p w14:paraId="71EE281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76</w:t>
            </w:r>
          </w:p>
        </w:tc>
        <w:tc>
          <w:tcPr>
            <w:tcW w:w="1805" w:type="dxa"/>
            <w:shd w:val="clear" w:color="auto" w:fill="FFFFFF"/>
          </w:tcPr>
          <w:p w14:paraId="5885A3BF"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19E7ADAE"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344</w:t>
            </w:r>
          </w:p>
        </w:tc>
        <w:tc>
          <w:tcPr>
            <w:tcW w:w="1804" w:type="dxa"/>
            <w:shd w:val="clear" w:color="auto" w:fill="FFFFFF"/>
          </w:tcPr>
          <w:p w14:paraId="67FEB723"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31C4AC2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342</w:t>
            </w:r>
          </w:p>
        </w:tc>
      </w:tr>
      <w:tr w:rsidR="00482492" w:rsidRPr="00B463BB" w14:paraId="49AEA8D5" w14:textId="77777777">
        <w:trPr>
          <w:cantSplit/>
          <w:trHeight w:hRule="exact" w:val="397"/>
        </w:trPr>
        <w:tc>
          <w:tcPr>
            <w:tcW w:w="1806" w:type="dxa"/>
            <w:shd w:val="clear" w:color="auto" w:fill="FFFFFF"/>
          </w:tcPr>
          <w:p w14:paraId="3145E98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77</w:t>
            </w:r>
          </w:p>
        </w:tc>
        <w:tc>
          <w:tcPr>
            <w:tcW w:w="1805" w:type="dxa"/>
            <w:shd w:val="clear" w:color="auto" w:fill="FFFFFF"/>
          </w:tcPr>
          <w:p w14:paraId="621BCFE1"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6002D8A8"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355</w:t>
            </w:r>
          </w:p>
        </w:tc>
        <w:tc>
          <w:tcPr>
            <w:tcW w:w="1804" w:type="dxa"/>
            <w:shd w:val="clear" w:color="auto" w:fill="FFFFFF"/>
          </w:tcPr>
          <w:p w14:paraId="683E90C7"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434503C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418</w:t>
            </w:r>
          </w:p>
        </w:tc>
      </w:tr>
      <w:tr w:rsidR="00482492" w:rsidRPr="00B463BB" w14:paraId="13A6405B" w14:textId="77777777">
        <w:trPr>
          <w:cantSplit/>
          <w:trHeight w:hRule="exact" w:val="397"/>
        </w:trPr>
        <w:tc>
          <w:tcPr>
            <w:tcW w:w="1806" w:type="dxa"/>
            <w:shd w:val="clear" w:color="auto" w:fill="FFFFFF"/>
          </w:tcPr>
          <w:p w14:paraId="4C8FCE6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78</w:t>
            </w:r>
          </w:p>
        </w:tc>
        <w:tc>
          <w:tcPr>
            <w:tcW w:w="1805" w:type="dxa"/>
            <w:shd w:val="clear" w:color="auto" w:fill="FFFFFF"/>
          </w:tcPr>
          <w:p w14:paraId="43EEACF2"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366DA418"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454</w:t>
            </w:r>
          </w:p>
        </w:tc>
        <w:tc>
          <w:tcPr>
            <w:tcW w:w="1804" w:type="dxa"/>
            <w:shd w:val="clear" w:color="auto" w:fill="FFFFFF"/>
          </w:tcPr>
          <w:p w14:paraId="273D00F1"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6A59D75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462</w:t>
            </w:r>
          </w:p>
        </w:tc>
      </w:tr>
      <w:tr w:rsidR="00482492" w:rsidRPr="00B463BB" w14:paraId="0E743986" w14:textId="77777777">
        <w:trPr>
          <w:cantSplit/>
          <w:trHeight w:hRule="exact" w:val="397"/>
        </w:trPr>
        <w:tc>
          <w:tcPr>
            <w:tcW w:w="1806" w:type="dxa"/>
            <w:shd w:val="clear" w:color="auto" w:fill="FFFFFF"/>
          </w:tcPr>
          <w:p w14:paraId="6BFF952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79</w:t>
            </w:r>
          </w:p>
        </w:tc>
        <w:tc>
          <w:tcPr>
            <w:tcW w:w="1805" w:type="dxa"/>
            <w:shd w:val="clear" w:color="auto" w:fill="FFFFFF"/>
          </w:tcPr>
          <w:p w14:paraId="470B19C5"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0FE87169"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517</w:t>
            </w:r>
          </w:p>
        </w:tc>
        <w:tc>
          <w:tcPr>
            <w:tcW w:w="1804" w:type="dxa"/>
            <w:shd w:val="clear" w:color="auto" w:fill="FFFFFF"/>
          </w:tcPr>
          <w:p w14:paraId="635390A0"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17E02EE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508</w:t>
            </w:r>
          </w:p>
        </w:tc>
      </w:tr>
      <w:tr w:rsidR="00482492" w:rsidRPr="00B463BB" w14:paraId="53DCF871" w14:textId="77777777">
        <w:trPr>
          <w:cantSplit/>
          <w:trHeight w:hRule="exact" w:val="397"/>
        </w:trPr>
        <w:tc>
          <w:tcPr>
            <w:tcW w:w="1806" w:type="dxa"/>
            <w:shd w:val="clear" w:color="auto" w:fill="FFFFFF"/>
          </w:tcPr>
          <w:p w14:paraId="1BCF88D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80</w:t>
            </w:r>
          </w:p>
        </w:tc>
        <w:tc>
          <w:tcPr>
            <w:tcW w:w="1805" w:type="dxa"/>
            <w:shd w:val="clear" w:color="auto" w:fill="FFFFFF"/>
          </w:tcPr>
          <w:p w14:paraId="03C1A50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36E4E039"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579</w:t>
            </w:r>
          </w:p>
        </w:tc>
        <w:tc>
          <w:tcPr>
            <w:tcW w:w="1804" w:type="dxa"/>
            <w:shd w:val="clear" w:color="auto" w:fill="FFFFFF"/>
          </w:tcPr>
          <w:p w14:paraId="057ACD0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5317D1E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603</w:t>
            </w:r>
          </w:p>
        </w:tc>
      </w:tr>
      <w:tr w:rsidR="00482492" w:rsidRPr="00B463BB" w14:paraId="7FC3EFB2" w14:textId="77777777">
        <w:trPr>
          <w:cantSplit/>
          <w:trHeight w:hRule="exact" w:val="397"/>
        </w:trPr>
        <w:tc>
          <w:tcPr>
            <w:tcW w:w="1806" w:type="dxa"/>
            <w:shd w:val="clear" w:color="auto" w:fill="FFFFFF"/>
          </w:tcPr>
          <w:p w14:paraId="5F33D93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81</w:t>
            </w:r>
          </w:p>
        </w:tc>
        <w:tc>
          <w:tcPr>
            <w:tcW w:w="1805" w:type="dxa"/>
            <w:shd w:val="clear" w:color="auto" w:fill="FFFFFF"/>
          </w:tcPr>
          <w:p w14:paraId="632229B0"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30A6430B"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672</w:t>
            </w:r>
          </w:p>
        </w:tc>
        <w:tc>
          <w:tcPr>
            <w:tcW w:w="1804" w:type="dxa"/>
            <w:shd w:val="clear" w:color="auto" w:fill="FFFFFF"/>
          </w:tcPr>
          <w:p w14:paraId="7566CB5E"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0394D53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622</w:t>
            </w:r>
          </w:p>
        </w:tc>
      </w:tr>
      <w:tr w:rsidR="00482492" w:rsidRPr="00B463BB" w14:paraId="0EF1DA1A" w14:textId="77777777">
        <w:trPr>
          <w:cantSplit/>
          <w:trHeight w:hRule="exact" w:val="397"/>
        </w:trPr>
        <w:tc>
          <w:tcPr>
            <w:tcW w:w="1806" w:type="dxa"/>
            <w:shd w:val="clear" w:color="auto" w:fill="FFFFFF"/>
          </w:tcPr>
          <w:p w14:paraId="1ACF8EA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82</w:t>
            </w:r>
          </w:p>
        </w:tc>
        <w:tc>
          <w:tcPr>
            <w:tcW w:w="1805" w:type="dxa"/>
            <w:shd w:val="clear" w:color="auto" w:fill="FFFFFF"/>
          </w:tcPr>
          <w:p w14:paraId="279F7FD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2CF854A4"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717</w:t>
            </w:r>
          </w:p>
        </w:tc>
        <w:tc>
          <w:tcPr>
            <w:tcW w:w="1804" w:type="dxa"/>
            <w:shd w:val="clear" w:color="auto" w:fill="FFFFFF"/>
          </w:tcPr>
          <w:p w14:paraId="4DD3E2E1"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54B3C0A2"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r>
      <w:tr w:rsidR="00482492" w:rsidRPr="00B463BB" w14:paraId="24210C25" w14:textId="77777777">
        <w:trPr>
          <w:cantSplit/>
          <w:trHeight w:hRule="exact" w:val="397"/>
        </w:trPr>
        <w:tc>
          <w:tcPr>
            <w:tcW w:w="1806" w:type="dxa"/>
            <w:shd w:val="clear" w:color="auto" w:fill="FFFFFF"/>
          </w:tcPr>
          <w:p w14:paraId="6F48C35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83</w:t>
            </w:r>
          </w:p>
        </w:tc>
        <w:tc>
          <w:tcPr>
            <w:tcW w:w="1805" w:type="dxa"/>
            <w:shd w:val="clear" w:color="auto" w:fill="FFFFFF"/>
          </w:tcPr>
          <w:p w14:paraId="557B3E7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74185549"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741</w:t>
            </w:r>
          </w:p>
        </w:tc>
        <w:tc>
          <w:tcPr>
            <w:tcW w:w="1804" w:type="dxa"/>
            <w:shd w:val="clear" w:color="auto" w:fill="FFFFFF"/>
          </w:tcPr>
          <w:p w14:paraId="648CCD99"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08B85EFF"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r>
      <w:tr w:rsidR="00482492" w:rsidRPr="00B463BB" w14:paraId="0FEA62E5" w14:textId="77777777">
        <w:trPr>
          <w:cantSplit/>
          <w:trHeight w:hRule="exact" w:val="397"/>
        </w:trPr>
        <w:tc>
          <w:tcPr>
            <w:tcW w:w="1806" w:type="dxa"/>
            <w:shd w:val="clear" w:color="auto" w:fill="FFFFFF"/>
          </w:tcPr>
          <w:p w14:paraId="22DBA11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84</w:t>
            </w:r>
          </w:p>
        </w:tc>
        <w:tc>
          <w:tcPr>
            <w:tcW w:w="1805" w:type="dxa"/>
            <w:shd w:val="clear" w:color="auto" w:fill="FFFFFF"/>
          </w:tcPr>
          <w:p w14:paraId="5EBEB070"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5483996B"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761</w:t>
            </w:r>
          </w:p>
        </w:tc>
        <w:tc>
          <w:tcPr>
            <w:tcW w:w="1804" w:type="dxa"/>
            <w:shd w:val="clear" w:color="auto" w:fill="FFFFFF"/>
          </w:tcPr>
          <w:p w14:paraId="57A18AD1"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6B5751CF"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r>
      <w:tr w:rsidR="00482492" w:rsidRPr="00B463BB" w14:paraId="34678455" w14:textId="77777777">
        <w:trPr>
          <w:cantSplit/>
          <w:trHeight w:hRule="exact" w:val="397"/>
        </w:trPr>
        <w:tc>
          <w:tcPr>
            <w:tcW w:w="1806" w:type="dxa"/>
            <w:shd w:val="clear" w:color="auto" w:fill="FFFFFF"/>
          </w:tcPr>
          <w:p w14:paraId="2DE0A5D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85</w:t>
            </w:r>
          </w:p>
        </w:tc>
        <w:tc>
          <w:tcPr>
            <w:tcW w:w="1805" w:type="dxa"/>
            <w:shd w:val="clear" w:color="auto" w:fill="FFFFFF"/>
          </w:tcPr>
          <w:p w14:paraId="1E47CB61"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435215A4"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810</w:t>
            </w:r>
          </w:p>
        </w:tc>
        <w:tc>
          <w:tcPr>
            <w:tcW w:w="1804" w:type="dxa"/>
            <w:shd w:val="clear" w:color="auto" w:fill="FFFFFF"/>
          </w:tcPr>
          <w:p w14:paraId="3F15006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23BD68B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r>
      <w:tr w:rsidR="00482492" w:rsidRPr="00B463BB" w14:paraId="493B3DF5" w14:textId="77777777">
        <w:trPr>
          <w:cantSplit/>
          <w:trHeight w:hRule="exact" w:val="397"/>
        </w:trPr>
        <w:tc>
          <w:tcPr>
            <w:tcW w:w="1806" w:type="dxa"/>
            <w:shd w:val="clear" w:color="auto" w:fill="FFFFFF"/>
          </w:tcPr>
          <w:p w14:paraId="024C85C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86</w:t>
            </w:r>
          </w:p>
        </w:tc>
        <w:tc>
          <w:tcPr>
            <w:tcW w:w="1805" w:type="dxa"/>
            <w:shd w:val="clear" w:color="auto" w:fill="FFFFFF"/>
          </w:tcPr>
          <w:p w14:paraId="4CB4CF0D"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4F78028F"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1004</w:t>
            </w:r>
          </w:p>
        </w:tc>
        <w:tc>
          <w:tcPr>
            <w:tcW w:w="1804" w:type="dxa"/>
            <w:shd w:val="clear" w:color="auto" w:fill="FFFFFF"/>
          </w:tcPr>
          <w:p w14:paraId="4A071AD0"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0D9C88DD"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r>
      <w:tr w:rsidR="00482492" w:rsidRPr="00B463BB" w14:paraId="639BBA28" w14:textId="77777777">
        <w:trPr>
          <w:cantSplit/>
          <w:trHeight w:hRule="exact" w:val="397"/>
        </w:trPr>
        <w:tc>
          <w:tcPr>
            <w:tcW w:w="1806" w:type="dxa"/>
            <w:shd w:val="clear" w:color="auto" w:fill="FFFFFF"/>
          </w:tcPr>
          <w:p w14:paraId="00C4B84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87</w:t>
            </w:r>
          </w:p>
        </w:tc>
        <w:tc>
          <w:tcPr>
            <w:tcW w:w="1805" w:type="dxa"/>
            <w:shd w:val="clear" w:color="auto" w:fill="FFFFFF"/>
          </w:tcPr>
          <w:p w14:paraId="15DE07DC"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01E03FC5"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1031</w:t>
            </w:r>
          </w:p>
        </w:tc>
        <w:tc>
          <w:tcPr>
            <w:tcW w:w="1804" w:type="dxa"/>
            <w:shd w:val="clear" w:color="auto" w:fill="FFFFFF"/>
          </w:tcPr>
          <w:p w14:paraId="12FB1411"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453D8172"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r>
      <w:tr w:rsidR="00482492" w:rsidRPr="00B463BB" w14:paraId="257D63D7" w14:textId="77777777">
        <w:trPr>
          <w:cantSplit/>
          <w:trHeight w:hRule="exact" w:val="397"/>
        </w:trPr>
        <w:tc>
          <w:tcPr>
            <w:tcW w:w="1806" w:type="dxa"/>
            <w:shd w:val="clear" w:color="auto" w:fill="FFFFFF"/>
          </w:tcPr>
          <w:p w14:paraId="68417A7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88</w:t>
            </w:r>
          </w:p>
        </w:tc>
        <w:tc>
          <w:tcPr>
            <w:tcW w:w="1805" w:type="dxa"/>
            <w:shd w:val="clear" w:color="auto" w:fill="FFFFFF"/>
          </w:tcPr>
          <w:p w14:paraId="33049461"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51BD22F5"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1216</w:t>
            </w:r>
          </w:p>
        </w:tc>
        <w:tc>
          <w:tcPr>
            <w:tcW w:w="1804" w:type="dxa"/>
            <w:shd w:val="clear" w:color="auto" w:fill="FFFFFF"/>
          </w:tcPr>
          <w:p w14:paraId="5FF2E30C"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03FD3F9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r>
      <w:tr w:rsidR="00482492" w:rsidRPr="00B463BB" w14:paraId="23515B4C" w14:textId="77777777">
        <w:trPr>
          <w:cantSplit/>
          <w:trHeight w:hRule="exact" w:val="397"/>
        </w:trPr>
        <w:tc>
          <w:tcPr>
            <w:tcW w:w="1806" w:type="dxa"/>
            <w:shd w:val="clear" w:color="auto" w:fill="FFFFFF"/>
          </w:tcPr>
          <w:p w14:paraId="566BFCB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89</w:t>
            </w:r>
          </w:p>
        </w:tc>
        <w:tc>
          <w:tcPr>
            <w:tcW w:w="1805" w:type="dxa"/>
            <w:shd w:val="clear" w:color="auto" w:fill="FFFFFF"/>
          </w:tcPr>
          <w:p w14:paraId="07CB72A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shd w:val="clear" w:color="auto" w:fill="FFFFFF"/>
            <w:tcMar>
              <w:left w:w="0" w:type="dxa"/>
              <w:right w:w="0" w:type="dxa"/>
            </w:tcMar>
          </w:tcPr>
          <w:p w14:paraId="22FAD0B5"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1256</w:t>
            </w:r>
          </w:p>
        </w:tc>
        <w:tc>
          <w:tcPr>
            <w:tcW w:w="1804" w:type="dxa"/>
            <w:shd w:val="clear" w:color="auto" w:fill="FFFFFF"/>
          </w:tcPr>
          <w:p w14:paraId="0B25674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shd w:val="clear" w:color="auto" w:fill="FFFFFF"/>
          </w:tcPr>
          <w:p w14:paraId="34F7D91F"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r>
      <w:tr w:rsidR="00482492" w:rsidRPr="00B463BB" w14:paraId="02D46A0D" w14:textId="77777777">
        <w:trPr>
          <w:cantSplit/>
          <w:trHeight w:hRule="exact" w:val="397"/>
        </w:trPr>
        <w:tc>
          <w:tcPr>
            <w:tcW w:w="1806" w:type="dxa"/>
            <w:tcBorders>
              <w:bottom w:val="single" w:sz="4" w:space="0" w:color="000000"/>
            </w:tcBorders>
            <w:shd w:val="clear" w:color="auto" w:fill="FFFFFF"/>
          </w:tcPr>
          <w:p w14:paraId="03282EB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color w:val="000000"/>
                <w:lang w:val="en-GB"/>
              </w:rPr>
            </w:pPr>
            <w:r w:rsidRPr="00B463BB">
              <w:rPr>
                <w:rFonts w:ascii="Times New Roman" w:eastAsia="Times New Roman" w:hAnsi="Times New Roman" w:cs="Times New Roman"/>
                <w:b/>
                <w:bCs/>
                <w:color w:val="000000"/>
                <w:lang w:val="en-GB"/>
              </w:rPr>
              <w:t>90</w:t>
            </w:r>
          </w:p>
        </w:tc>
        <w:tc>
          <w:tcPr>
            <w:tcW w:w="1805" w:type="dxa"/>
            <w:tcBorders>
              <w:bottom w:val="single" w:sz="4" w:space="0" w:color="000000"/>
            </w:tcBorders>
            <w:shd w:val="clear" w:color="auto" w:fill="FFFFFF"/>
          </w:tcPr>
          <w:p w14:paraId="37947CC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5" w:type="dxa"/>
            <w:tcBorders>
              <w:bottom w:val="single" w:sz="4" w:space="0" w:color="000000"/>
            </w:tcBorders>
            <w:shd w:val="clear" w:color="auto" w:fill="FFFFFF"/>
            <w:tcMar>
              <w:left w:w="0" w:type="dxa"/>
              <w:right w:w="0" w:type="dxa"/>
            </w:tcMar>
          </w:tcPr>
          <w:p w14:paraId="56844393" w14:textId="77777777" w:rsidR="00482492" w:rsidRPr="00B463BB" w:rsidRDefault="00A83504">
            <w:pPr>
              <w:keepNext/>
              <w:spacing w:before="100" w:after="100" w:line="480" w:lineRule="auto"/>
              <w:ind w:left="100" w:right="100"/>
              <w:jc w:val="center"/>
              <w:rPr>
                <w:lang w:val="en-GB"/>
              </w:rPr>
            </w:pPr>
            <w:r w:rsidRPr="00B463BB">
              <w:rPr>
                <w:rFonts w:ascii="Times New Roman" w:eastAsia="Times New Roman" w:hAnsi="Times New Roman" w:cs="Times New Roman"/>
                <w:color w:val="000000"/>
                <w:lang w:val="en-GB"/>
              </w:rPr>
              <w:t>1727</w:t>
            </w:r>
          </w:p>
        </w:tc>
        <w:tc>
          <w:tcPr>
            <w:tcW w:w="1804" w:type="dxa"/>
            <w:tcBorders>
              <w:bottom w:val="single" w:sz="4" w:space="0" w:color="000000"/>
            </w:tcBorders>
            <w:shd w:val="clear" w:color="auto" w:fill="FFFFFF"/>
          </w:tcPr>
          <w:p w14:paraId="2B21485A"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806" w:type="dxa"/>
            <w:tcBorders>
              <w:bottom w:val="single" w:sz="4" w:space="0" w:color="000000"/>
            </w:tcBorders>
            <w:shd w:val="clear" w:color="auto" w:fill="FFFFFF"/>
          </w:tcPr>
          <w:p w14:paraId="36E1786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r>
    </w:tbl>
    <w:p w14:paraId="29F52068" w14:textId="77777777" w:rsidR="00482492" w:rsidRPr="00B463BB" w:rsidRDefault="00482492">
      <w:pPr>
        <w:rPr>
          <w:lang w:val="en-GB"/>
        </w:rPr>
      </w:pPr>
    </w:p>
    <w:p w14:paraId="3BE90BA7" w14:textId="77777777" w:rsidR="00482492" w:rsidRPr="00B463BB" w:rsidRDefault="00A83504">
      <w:pPr>
        <w:rPr>
          <w:lang w:val="en-GB"/>
        </w:rPr>
      </w:pPr>
      <w:r w:rsidRPr="00B463BB">
        <w:rPr>
          <w:lang w:val="en-GB"/>
        </w:rPr>
        <w:br w:type="page"/>
      </w:r>
    </w:p>
    <w:tbl>
      <w:tblPr>
        <w:tblW w:w="5000" w:type="pct"/>
        <w:tblCellMar>
          <w:top w:w="60" w:type="dxa"/>
          <w:left w:w="60" w:type="dxa"/>
          <w:bottom w:w="60" w:type="dxa"/>
          <w:right w:w="60" w:type="dxa"/>
        </w:tblCellMar>
        <w:tblLook w:val="04A0" w:firstRow="1" w:lastRow="0" w:firstColumn="1" w:lastColumn="0" w:noHBand="0" w:noVBand="1"/>
      </w:tblPr>
      <w:tblGrid>
        <w:gridCol w:w="1289"/>
        <w:gridCol w:w="1289"/>
        <w:gridCol w:w="1290"/>
        <w:gridCol w:w="1289"/>
        <w:gridCol w:w="1290"/>
        <w:gridCol w:w="1289"/>
        <w:gridCol w:w="1290"/>
      </w:tblGrid>
      <w:tr w:rsidR="00BD2C58" w:rsidRPr="00B463BB" w14:paraId="61D9BFCE" w14:textId="77777777" w:rsidTr="0049506F">
        <w:trPr>
          <w:trHeight w:val="165"/>
        </w:trPr>
        <w:tc>
          <w:tcPr>
            <w:tcW w:w="9026" w:type="dxa"/>
            <w:gridSpan w:val="7"/>
            <w:tcBorders>
              <w:bottom w:val="single" w:sz="4" w:space="0" w:color="000000"/>
            </w:tcBorders>
          </w:tcPr>
          <w:p w14:paraId="7670D64A" w14:textId="00394857" w:rsidR="00BD2C58" w:rsidRPr="00B463BB" w:rsidRDefault="00BD2C58">
            <w:pPr>
              <w:pageBreakBefore/>
              <w:rPr>
                <w:lang w:val="en-GB"/>
              </w:rPr>
            </w:pPr>
            <w:r w:rsidRPr="00B463BB">
              <w:rPr>
                <w:lang w:val="en-GB"/>
              </w:rPr>
              <w:lastRenderedPageBreak/>
              <w:t xml:space="preserve">Table 2: </w:t>
            </w:r>
            <w:r w:rsidRPr="00B463BB">
              <w:rPr>
                <w:i/>
                <w:iCs/>
                <w:lang w:val="en-GB"/>
              </w:rPr>
              <w:t>Modularity Scores</w:t>
            </w:r>
          </w:p>
        </w:tc>
      </w:tr>
      <w:tr w:rsidR="00BD2C58" w:rsidRPr="00B463BB" w14:paraId="6931D417" w14:textId="77777777" w:rsidTr="00F15F80">
        <w:trPr>
          <w:trHeight w:val="165"/>
        </w:trPr>
        <w:tc>
          <w:tcPr>
            <w:tcW w:w="1289" w:type="dxa"/>
            <w:tcBorders>
              <w:top w:val="single" w:sz="4" w:space="0" w:color="000000"/>
            </w:tcBorders>
            <w:shd w:val="clear" w:color="auto" w:fill="auto"/>
          </w:tcPr>
          <w:p w14:paraId="4CBE78B6" w14:textId="77777777" w:rsidR="00BD2C58" w:rsidRPr="00B463BB" w:rsidRDefault="00BD2C58" w:rsidP="00BD2C58">
            <w:pPr>
              <w:rPr>
                <w:lang w:val="en-GB"/>
              </w:rPr>
            </w:pPr>
          </w:p>
        </w:tc>
        <w:tc>
          <w:tcPr>
            <w:tcW w:w="1289" w:type="dxa"/>
            <w:tcBorders>
              <w:top w:val="single" w:sz="4" w:space="0" w:color="000000"/>
            </w:tcBorders>
            <w:shd w:val="clear" w:color="auto" w:fill="auto"/>
          </w:tcPr>
          <w:p w14:paraId="79A02377" w14:textId="5D9F8BAE" w:rsidR="00BD2C58" w:rsidRPr="00B463BB" w:rsidRDefault="00BD2C58" w:rsidP="00BD2C58">
            <w:pPr>
              <w:rPr>
                <w:lang w:val="en-GB"/>
              </w:rPr>
            </w:pPr>
          </w:p>
        </w:tc>
        <w:tc>
          <w:tcPr>
            <w:tcW w:w="1290" w:type="dxa"/>
            <w:tcBorders>
              <w:top w:val="single" w:sz="4" w:space="0" w:color="000000"/>
            </w:tcBorders>
            <w:shd w:val="clear" w:color="auto" w:fill="auto"/>
          </w:tcPr>
          <w:p w14:paraId="05396B8A" w14:textId="22E9A93C" w:rsidR="00BD2C58" w:rsidRPr="00B463BB" w:rsidRDefault="00BD2C58" w:rsidP="00BD2C58">
            <w:pPr>
              <w:rPr>
                <w:lang w:val="en-GB"/>
              </w:rPr>
            </w:pPr>
            <w:r w:rsidRPr="00B463BB">
              <w:rPr>
                <w:lang w:val="en-GB"/>
              </w:rPr>
              <w:t>% of Total</w:t>
            </w:r>
          </w:p>
        </w:tc>
        <w:tc>
          <w:tcPr>
            <w:tcW w:w="2579" w:type="dxa"/>
            <w:gridSpan w:val="2"/>
            <w:tcBorders>
              <w:top w:val="single" w:sz="4" w:space="0" w:color="000000"/>
            </w:tcBorders>
            <w:shd w:val="clear" w:color="auto" w:fill="auto"/>
          </w:tcPr>
          <w:p w14:paraId="24DF48E0" w14:textId="784C49D5" w:rsidR="00BD2C58" w:rsidRPr="00B463BB" w:rsidRDefault="00BD2C58" w:rsidP="00BD2C58">
            <w:pPr>
              <w:rPr>
                <w:lang w:val="en-GB"/>
              </w:rPr>
            </w:pPr>
            <w:r w:rsidRPr="00B463BB">
              <w:rPr>
                <w:lang w:val="en-GB"/>
              </w:rPr>
              <w:t>Real Network</w:t>
            </w:r>
          </w:p>
        </w:tc>
        <w:tc>
          <w:tcPr>
            <w:tcW w:w="2579" w:type="dxa"/>
            <w:gridSpan w:val="2"/>
            <w:tcBorders>
              <w:top w:val="single" w:sz="4" w:space="0" w:color="000000"/>
            </w:tcBorders>
            <w:shd w:val="clear" w:color="auto" w:fill="auto"/>
          </w:tcPr>
          <w:p w14:paraId="0E8A42D0" w14:textId="77777777" w:rsidR="00BD2C58" w:rsidRPr="00B463BB" w:rsidRDefault="00BD2C58" w:rsidP="00BD2C58">
            <w:pPr>
              <w:rPr>
                <w:lang w:val="en-GB"/>
              </w:rPr>
            </w:pPr>
            <w:r w:rsidRPr="00B463BB">
              <w:rPr>
                <w:lang w:val="en-GB"/>
              </w:rPr>
              <w:t>Random (ER) Network</w:t>
            </w:r>
          </w:p>
        </w:tc>
      </w:tr>
      <w:tr w:rsidR="00BD2C58" w:rsidRPr="00B463BB" w14:paraId="2894DC73" w14:textId="77777777" w:rsidTr="00BD2C58">
        <w:trPr>
          <w:trHeight w:val="165"/>
        </w:trPr>
        <w:tc>
          <w:tcPr>
            <w:tcW w:w="1289" w:type="dxa"/>
            <w:tcBorders>
              <w:bottom w:val="single" w:sz="4" w:space="0" w:color="000000"/>
            </w:tcBorders>
            <w:shd w:val="clear" w:color="auto" w:fill="auto"/>
          </w:tcPr>
          <w:p w14:paraId="37A26ED7" w14:textId="77777777" w:rsidR="00BD2C58" w:rsidRPr="00B463BB" w:rsidRDefault="00BD2C58" w:rsidP="00BD2C58">
            <w:pPr>
              <w:rPr>
                <w:b/>
                <w:bCs/>
                <w:lang w:val="en-GB"/>
              </w:rPr>
            </w:pPr>
            <w:r w:rsidRPr="00B463BB">
              <w:rPr>
                <w:b/>
                <w:bCs/>
                <w:lang w:val="en-GB"/>
              </w:rPr>
              <w:t>Language</w:t>
            </w:r>
          </w:p>
        </w:tc>
        <w:tc>
          <w:tcPr>
            <w:tcW w:w="1289" w:type="dxa"/>
            <w:tcBorders>
              <w:bottom w:val="single" w:sz="4" w:space="0" w:color="000000"/>
            </w:tcBorders>
            <w:shd w:val="clear" w:color="auto" w:fill="auto"/>
          </w:tcPr>
          <w:p w14:paraId="6D830AF0" w14:textId="77777777" w:rsidR="00BD2C58" w:rsidRPr="00B463BB" w:rsidRDefault="00BD2C58" w:rsidP="00BD2C58">
            <w:pPr>
              <w:rPr>
                <w:lang w:val="en-GB"/>
              </w:rPr>
            </w:pPr>
            <w:r w:rsidRPr="00B463BB">
              <w:rPr>
                <w:lang w:val="en-GB"/>
              </w:rPr>
              <w:t>Size</w:t>
            </w:r>
          </w:p>
        </w:tc>
        <w:tc>
          <w:tcPr>
            <w:tcW w:w="1290" w:type="dxa"/>
            <w:tcBorders>
              <w:bottom w:val="single" w:sz="4" w:space="0" w:color="000000"/>
            </w:tcBorders>
          </w:tcPr>
          <w:p w14:paraId="604BCDAC" w14:textId="33DF4D7E" w:rsidR="00BD2C58" w:rsidRPr="00B463BB" w:rsidRDefault="00BD2C58" w:rsidP="00BD2C58">
            <w:pPr>
              <w:rPr>
                <w:lang w:val="en-GB"/>
              </w:rPr>
            </w:pPr>
            <w:r w:rsidRPr="00B463BB">
              <w:rPr>
                <w:lang w:val="en-GB"/>
              </w:rPr>
              <w:t>Words</w:t>
            </w:r>
          </w:p>
        </w:tc>
        <w:tc>
          <w:tcPr>
            <w:tcW w:w="1289" w:type="dxa"/>
            <w:tcBorders>
              <w:bottom w:val="single" w:sz="4" w:space="0" w:color="000000"/>
            </w:tcBorders>
            <w:shd w:val="clear" w:color="auto" w:fill="auto"/>
          </w:tcPr>
          <w:p w14:paraId="57479B69" w14:textId="24FB85E1" w:rsidR="00BD2C58" w:rsidRPr="00B463BB" w:rsidRDefault="00BD2C58" w:rsidP="00BD2C58">
            <w:pPr>
              <w:rPr>
                <w:lang w:val="en-GB"/>
              </w:rPr>
            </w:pPr>
            <w:r w:rsidRPr="00B463BB">
              <w:rPr>
                <w:lang w:val="en-GB"/>
              </w:rPr>
              <w:t>Q</w:t>
            </w:r>
          </w:p>
        </w:tc>
        <w:tc>
          <w:tcPr>
            <w:tcW w:w="1290" w:type="dxa"/>
            <w:tcBorders>
              <w:bottom w:val="single" w:sz="4" w:space="0" w:color="000000"/>
            </w:tcBorders>
            <w:shd w:val="clear" w:color="auto" w:fill="auto"/>
          </w:tcPr>
          <w:p w14:paraId="7121FFA8" w14:textId="77777777" w:rsidR="00BD2C58" w:rsidRPr="00B463BB" w:rsidRDefault="00BD2C58" w:rsidP="00BD2C58">
            <w:pPr>
              <w:rPr>
                <w:lang w:val="en-GB"/>
              </w:rPr>
            </w:pPr>
            <w:r w:rsidRPr="00B463BB">
              <w:rPr>
                <w:lang w:val="en-GB"/>
              </w:rPr>
              <w:t>Degree</w:t>
            </w:r>
          </w:p>
        </w:tc>
        <w:tc>
          <w:tcPr>
            <w:tcW w:w="1289" w:type="dxa"/>
            <w:tcBorders>
              <w:bottom w:val="single" w:sz="4" w:space="0" w:color="000000"/>
            </w:tcBorders>
            <w:shd w:val="clear" w:color="auto" w:fill="auto"/>
          </w:tcPr>
          <w:p w14:paraId="4059BB2E" w14:textId="77777777" w:rsidR="00BD2C58" w:rsidRPr="00B463BB" w:rsidRDefault="00BD2C58" w:rsidP="00BD2C58">
            <w:pPr>
              <w:rPr>
                <w:lang w:val="en-GB"/>
              </w:rPr>
            </w:pPr>
            <w:r w:rsidRPr="00B463BB">
              <w:rPr>
                <w:lang w:val="en-GB"/>
              </w:rPr>
              <w:t>Q</w:t>
            </w:r>
          </w:p>
        </w:tc>
        <w:tc>
          <w:tcPr>
            <w:tcW w:w="1290" w:type="dxa"/>
            <w:tcBorders>
              <w:bottom w:val="single" w:sz="4" w:space="0" w:color="000000"/>
            </w:tcBorders>
            <w:shd w:val="clear" w:color="auto" w:fill="auto"/>
          </w:tcPr>
          <w:p w14:paraId="4D6EA3F5" w14:textId="77777777" w:rsidR="00BD2C58" w:rsidRPr="00B463BB" w:rsidRDefault="00BD2C58" w:rsidP="00BD2C58">
            <w:pPr>
              <w:rPr>
                <w:lang w:val="en-GB"/>
              </w:rPr>
            </w:pPr>
            <w:r w:rsidRPr="00B463BB">
              <w:rPr>
                <w:lang w:val="en-GB"/>
              </w:rPr>
              <w:t>Degree</w:t>
            </w:r>
          </w:p>
        </w:tc>
      </w:tr>
      <w:tr w:rsidR="00BD2C58" w:rsidRPr="00B463BB" w14:paraId="3DA6FBFA" w14:textId="77777777" w:rsidTr="00BD2C58">
        <w:trPr>
          <w:trHeight w:val="180"/>
        </w:trPr>
        <w:tc>
          <w:tcPr>
            <w:tcW w:w="1289" w:type="dxa"/>
            <w:tcBorders>
              <w:top w:val="single" w:sz="4" w:space="0" w:color="000000"/>
            </w:tcBorders>
            <w:shd w:val="clear" w:color="auto" w:fill="auto"/>
          </w:tcPr>
          <w:p w14:paraId="71D9F793" w14:textId="77777777" w:rsidR="00BD2C58" w:rsidRPr="00B463BB" w:rsidRDefault="00BD2C58" w:rsidP="00BD2C58">
            <w:pPr>
              <w:rPr>
                <w:b/>
                <w:bCs/>
                <w:lang w:val="en-GB"/>
              </w:rPr>
            </w:pPr>
            <w:r w:rsidRPr="00B463BB">
              <w:rPr>
                <w:b/>
                <w:bCs/>
                <w:lang w:val="en-GB"/>
              </w:rPr>
              <w:t>Dutch</w:t>
            </w:r>
          </w:p>
        </w:tc>
        <w:tc>
          <w:tcPr>
            <w:tcW w:w="1289" w:type="dxa"/>
            <w:tcBorders>
              <w:top w:val="single" w:sz="4" w:space="0" w:color="000000"/>
            </w:tcBorders>
            <w:shd w:val="clear" w:color="auto" w:fill="auto"/>
            <w:vAlign w:val="center"/>
          </w:tcPr>
          <w:p w14:paraId="51FBAD66" w14:textId="0E11EF0D" w:rsidR="00BD2C58" w:rsidRPr="00B463BB" w:rsidRDefault="00BD2C58" w:rsidP="00BD2C58">
            <w:pPr>
              <w:rPr>
                <w:lang w:val="en-GB"/>
              </w:rPr>
            </w:pPr>
            <w:r w:rsidRPr="00B463BB">
              <w:rPr>
                <w:lang w:val="en-GB"/>
              </w:rPr>
              <w:t>8527</w:t>
            </w:r>
          </w:p>
        </w:tc>
        <w:tc>
          <w:tcPr>
            <w:tcW w:w="1290" w:type="dxa"/>
            <w:tcBorders>
              <w:top w:val="single" w:sz="4" w:space="0" w:color="000000"/>
            </w:tcBorders>
            <w:vAlign w:val="center"/>
          </w:tcPr>
          <w:p w14:paraId="395F4F95" w14:textId="6591B0F6" w:rsidR="00BD2C58" w:rsidRPr="00B463BB" w:rsidRDefault="00BD2C58" w:rsidP="00BD2C58">
            <w:pPr>
              <w:rPr>
                <w:lang w:val="en-GB"/>
              </w:rPr>
            </w:pPr>
            <w:r w:rsidRPr="00B463BB">
              <w:rPr>
                <w:lang w:val="en-GB"/>
              </w:rPr>
              <w:t>0.30727</w:t>
            </w:r>
          </w:p>
        </w:tc>
        <w:tc>
          <w:tcPr>
            <w:tcW w:w="1289" w:type="dxa"/>
            <w:tcBorders>
              <w:top w:val="single" w:sz="4" w:space="0" w:color="000000"/>
            </w:tcBorders>
            <w:shd w:val="clear" w:color="auto" w:fill="auto"/>
            <w:vAlign w:val="center"/>
          </w:tcPr>
          <w:p w14:paraId="3F380A94" w14:textId="359A45D2" w:rsidR="00BD2C58" w:rsidRPr="00B463BB" w:rsidRDefault="00BD2C58" w:rsidP="00BD2C58">
            <w:pPr>
              <w:rPr>
                <w:lang w:val="en-GB"/>
              </w:rPr>
            </w:pPr>
            <w:r w:rsidRPr="00B463BB">
              <w:rPr>
                <w:lang w:val="en-GB"/>
              </w:rPr>
              <w:t>0.74336</w:t>
            </w:r>
          </w:p>
        </w:tc>
        <w:tc>
          <w:tcPr>
            <w:tcW w:w="1290" w:type="dxa"/>
            <w:tcBorders>
              <w:top w:val="single" w:sz="4" w:space="0" w:color="000000"/>
            </w:tcBorders>
            <w:shd w:val="clear" w:color="auto" w:fill="auto"/>
            <w:vAlign w:val="center"/>
          </w:tcPr>
          <w:p w14:paraId="63FAB883" w14:textId="516C9FE3" w:rsidR="00BD2C58" w:rsidRPr="00B463BB" w:rsidRDefault="00BD2C58" w:rsidP="00BD2C58">
            <w:pPr>
              <w:rPr>
                <w:lang w:val="en-GB"/>
              </w:rPr>
            </w:pPr>
            <w:r w:rsidRPr="00B463BB">
              <w:rPr>
                <w:lang w:val="en-GB"/>
              </w:rPr>
              <w:t>7.23232</w:t>
            </w:r>
          </w:p>
        </w:tc>
        <w:tc>
          <w:tcPr>
            <w:tcW w:w="1289" w:type="dxa"/>
            <w:tcBorders>
              <w:top w:val="single" w:sz="4" w:space="0" w:color="000000"/>
            </w:tcBorders>
            <w:shd w:val="clear" w:color="auto" w:fill="auto"/>
            <w:vAlign w:val="center"/>
          </w:tcPr>
          <w:p w14:paraId="2485773F" w14:textId="1AC65AA9" w:rsidR="00BD2C58" w:rsidRPr="00B463BB" w:rsidRDefault="00BD2C58" w:rsidP="00BD2C58">
            <w:pPr>
              <w:rPr>
                <w:lang w:val="en-GB"/>
              </w:rPr>
            </w:pPr>
            <w:r w:rsidRPr="00B463BB">
              <w:rPr>
                <w:lang w:val="en-GB"/>
              </w:rPr>
              <w:t>0.33196</w:t>
            </w:r>
          </w:p>
        </w:tc>
        <w:tc>
          <w:tcPr>
            <w:tcW w:w="1290" w:type="dxa"/>
            <w:tcBorders>
              <w:top w:val="single" w:sz="4" w:space="0" w:color="000000"/>
            </w:tcBorders>
            <w:shd w:val="clear" w:color="auto" w:fill="auto"/>
            <w:vAlign w:val="center"/>
          </w:tcPr>
          <w:p w14:paraId="2F3C76D1" w14:textId="1E0F185F" w:rsidR="00BD2C58" w:rsidRPr="00B463BB" w:rsidRDefault="00BD2C58" w:rsidP="00BD2C58">
            <w:pPr>
              <w:rPr>
                <w:lang w:val="en-GB"/>
              </w:rPr>
            </w:pPr>
            <w:r w:rsidRPr="00B463BB">
              <w:rPr>
                <w:lang w:val="en-GB"/>
              </w:rPr>
              <w:t>7.23232</w:t>
            </w:r>
          </w:p>
        </w:tc>
      </w:tr>
      <w:tr w:rsidR="00BD2C58" w:rsidRPr="00B463BB" w14:paraId="47632CB5" w14:textId="77777777" w:rsidTr="00BD2C58">
        <w:trPr>
          <w:trHeight w:val="165"/>
        </w:trPr>
        <w:tc>
          <w:tcPr>
            <w:tcW w:w="1289" w:type="dxa"/>
            <w:shd w:val="clear" w:color="auto" w:fill="auto"/>
          </w:tcPr>
          <w:p w14:paraId="4A1D8DAC" w14:textId="77777777" w:rsidR="00BD2C58" w:rsidRPr="00B463BB" w:rsidRDefault="00BD2C58" w:rsidP="00BD2C58">
            <w:pPr>
              <w:rPr>
                <w:b/>
                <w:bCs/>
                <w:lang w:val="en-GB"/>
              </w:rPr>
            </w:pPr>
            <w:r w:rsidRPr="00B463BB">
              <w:rPr>
                <w:b/>
                <w:bCs/>
                <w:lang w:val="en-GB"/>
              </w:rPr>
              <w:t>French</w:t>
            </w:r>
          </w:p>
        </w:tc>
        <w:tc>
          <w:tcPr>
            <w:tcW w:w="1289" w:type="dxa"/>
            <w:shd w:val="clear" w:color="auto" w:fill="auto"/>
            <w:vAlign w:val="center"/>
          </w:tcPr>
          <w:p w14:paraId="6AD0CFE1" w14:textId="177BE5A7" w:rsidR="00BD2C58" w:rsidRPr="00B463BB" w:rsidRDefault="00BD2C58" w:rsidP="00BD2C58">
            <w:pPr>
              <w:rPr>
                <w:lang w:val="en-GB"/>
              </w:rPr>
            </w:pPr>
            <w:r w:rsidRPr="00B463BB">
              <w:rPr>
                <w:lang w:val="en-GB"/>
              </w:rPr>
              <w:t>15695</w:t>
            </w:r>
          </w:p>
        </w:tc>
        <w:tc>
          <w:tcPr>
            <w:tcW w:w="1290" w:type="dxa"/>
            <w:vAlign w:val="center"/>
          </w:tcPr>
          <w:p w14:paraId="09A71D94" w14:textId="0DFF840B" w:rsidR="00BD2C58" w:rsidRPr="00B463BB" w:rsidRDefault="00BD2C58" w:rsidP="00BD2C58">
            <w:pPr>
              <w:rPr>
                <w:lang w:val="en-GB"/>
              </w:rPr>
            </w:pPr>
            <w:r w:rsidRPr="00B463BB">
              <w:rPr>
                <w:lang w:val="en-GB"/>
              </w:rPr>
              <w:t>0.56557</w:t>
            </w:r>
          </w:p>
        </w:tc>
        <w:tc>
          <w:tcPr>
            <w:tcW w:w="1289" w:type="dxa"/>
            <w:shd w:val="clear" w:color="auto" w:fill="auto"/>
            <w:vAlign w:val="center"/>
          </w:tcPr>
          <w:p w14:paraId="67C3E71E" w14:textId="6AF97597" w:rsidR="00BD2C58" w:rsidRPr="00B463BB" w:rsidRDefault="00BD2C58" w:rsidP="00BD2C58">
            <w:pPr>
              <w:rPr>
                <w:lang w:val="en-GB"/>
              </w:rPr>
            </w:pPr>
            <w:r w:rsidRPr="00B463BB">
              <w:rPr>
                <w:lang w:val="en-GB"/>
              </w:rPr>
              <w:t>0.71524</w:t>
            </w:r>
          </w:p>
        </w:tc>
        <w:tc>
          <w:tcPr>
            <w:tcW w:w="1290" w:type="dxa"/>
            <w:shd w:val="clear" w:color="auto" w:fill="auto"/>
            <w:vAlign w:val="center"/>
          </w:tcPr>
          <w:p w14:paraId="618657D1" w14:textId="7A75533D" w:rsidR="00BD2C58" w:rsidRPr="00B463BB" w:rsidRDefault="00BD2C58" w:rsidP="00BD2C58">
            <w:pPr>
              <w:rPr>
                <w:lang w:val="en-GB"/>
              </w:rPr>
            </w:pPr>
            <w:r w:rsidRPr="00B463BB">
              <w:rPr>
                <w:lang w:val="en-GB"/>
              </w:rPr>
              <w:t>17.3515</w:t>
            </w:r>
          </w:p>
        </w:tc>
        <w:tc>
          <w:tcPr>
            <w:tcW w:w="1289" w:type="dxa"/>
            <w:shd w:val="clear" w:color="auto" w:fill="auto"/>
            <w:vAlign w:val="center"/>
          </w:tcPr>
          <w:p w14:paraId="79E3D8AB" w14:textId="2639AF67" w:rsidR="00BD2C58" w:rsidRPr="00B463BB" w:rsidRDefault="00BD2C58" w:rsidP="00BD2C58">
            <w:pPr>
              <w:rPr>
                <w:lang w:val="en-GB"/>
              </w:rPr>
            </w:pPr>
            <w:r w:rsidRPr="00B463BB">
              <w:rPr>
                <w:lang w:val="en-GB"/>
              </w:rPr>
              <w:t>0.19803</w:t>
            </w:r>
          </w:p>
        </w:tc>
        <w:tc>
          <w:tcPr>
            <w:tcW w:w="1290" w:type="dxa"/>
            <w:shd w:val="clear" w:color="auto" w:fill="auto"/>
            <w:vAlign w:val="center"/>
          </w:tcPr>
          <w:p w14:paraId="34FC1FF8" w14:textId="17406FD6" w:rsidR="00BD2C58" w:rsidRPr="00B463BB" w:rsidRDefault="00BD2C58" w:rsidP="00BD2C58">
            <w:pPr>
              <w:rPr>
                <w:lang w:val="en-GB"/>
              </w:rPr>
            </w:pPr>
            <w:r w:rsidRPr="00B463BB">
              <w:rPr>
                <w:lang w:val="en-GB"/>
              </w:rPr>
              <w:t>17.3515</w:t>
            </w:r>
          </w:p>
        </w:tc>
      </w:tr>
      <w:tr w:rsidR="00BD2C58" w:rsidRPr="00B463BB" w14:paraId="3BAC71FA" w14:textId="77777777" w:rsidTr="00BD2C58">
        <w:trPr>
          <w:trHeight w:val="165"/>
        </w:trPr>
        <w:tc>
          <w:tcPr>
            <w:tcW w:w="1289" w:type="dxa"/>
            <w:shd w:val="clear" w:color="auto" w:fill="auto"/>
          </w:tcPr>
          <w:p w14:paraId="42B6FDC3" w14:textId="77777777" w:rsidR="00BD2C58" w:rsidRPr="00B463BB" w:rsidRDefault="00BD2C58" w:rsidP="00BD2C58">
            <w:pPr>
              <w:rPr>
                <w:b/>
                <w:bCs/>
                <w:lang w:val="en-GB"/>
              </w:rPr>
            </w:pPr>
            <w:r w:rsidRPr="00B463BB">
              <w:rPr>
                <w:b/>
                <w:bCs/>
                <w:lang w:val="en-GB"/>
              </w:rPr>
              <w:t>German</w:t>
            </w:r>
          </w:p>
        </w:tc>
        <w:tc>
          <w:tcPr>
            <w:tcW w:w="1289" w:type="dxa"/>
            <w:shd w:val="clear" w:color="auto" w:fill="auto"/>
            <w:vAlign w:val="center"/>
          </w:tcPr>
          <w:p w14:paraId="0131EBCC" w14:textId="263D5412" w:rsidR="00BD2C58" w:rsidRPr="00B463BB" w:rsidRDefault="00BD2C58" w:rsidP="00BD2C58">
            <w:pPr>
              <w:rPr>
                <w:lang w:val="en-GB"/>
              </w:rPr>
            </w:pPr>
            <w:r w:rsidRPr="00B463BB">
              <w:rPr>
                <w:lang w:val="en-GB"/>
              </w:rPr>
              <w:t>9986</w:t>
            </w:r>
          </w:p>
        </w:tc>
        <w:tc>
          <w:tcPr>
            <w:tcW w:w="1290" w:type="dxa"/>
            <w:vAlign w:val="center"/>
          </w:tcPr>
          <w:p w14:paraId="3E9AFD9B" w14:textId="31A8E995" w:rsidR="00BD2C58" w:rsidRPr="00B463BB" w:rsidRDefault="00BD2C58" w:rsidP="00BD2C58">
            <w:pPr>
              <w:rPr>
                <w:lang w:val="en-GB"/>
              </w:rPr>
            </w:pPr>
            <w:r w:rsidRPr="00B463BB">
              <w:rPr>
                <w:lang w:val="en-GB"/>
              </w:rPr>
              <w:t>0.35984</w:t>
            </w:r>
          </w:p>
        </w:tc>
        <w:tc>
          <w:tcPr>
            <w:tcW w:w="1289" w:type="dxa"/>
            <w:shd w:val="clear" w:color="auto" w:fill="auto"/>
            <w:vAlign w:val="center"/>
          </w:tcPr>
          <w:p w14:paraId="732FAF4C" w14:textId="5BE3ED7E" w:rsidR="00BD2C58" w:rsidRPr="00B463BB" w:rsidRDefault="00BD2C58" w:rsidP="00BD2C58">
            <w:pPr>
              <w:rPr>
                <w:lang w:val="en-GB"/>
              </w:rPr>
            </w:pPr>
            <w:r w:rsidRPr="00B463BB">
              <w:rPr>
                <w:lang w:val="en-GB"/>
              </w:rPr>
              <w:t>0.73350</w:t>
            </w:r>
          </w:p>
        </w:tc>
        <w:tc>
          <w:tcPr>
            <w:tcW w:w="1290" w:type="dxa"/>
            <w:shd w:val="clear" w:color="auto" w:fill="auto"/>
            <w:vAlign w:val="center"/>
          </w:tcPr>
          <w:p w14:paraId="0764EDAD" w14:textId="02075615" w:rsidR="00BD2C58" w:rsidRPr="00B463BB" w:rsidRDefault="00BD2C58" w:rsidP="00BD2C58">
            <w:pPr>
              <w:rPr>
                <w:lang w:val="en-GB"/>
              </w:rPr>
            </w:pPr>
            <w:r w:rsidRPr="00B463BB">
              <w:rPr>
                <w:lang w:val="en-GB"/>
              </w:rPr>
              <w:t>7.27899</w:t>
            </w:r>
          </w:p>
        </w:tc>
        <w:tc>
          <w:tcPr>
            <w:tcW w:w="1289" w:type="dxa"/>
            <w:shd w:val="clear" w:color="auto" w:fill="auto"/>
            <w:vAlign w:val="center"/>
          </w:tcPr>
          <w:p w14:paraId="45FEB6A0" w14:textId="79B24567" w:rsidR="00BD2C58" w:rsidRPr="00B463BB" w:rsidRDefault="00BD2C58" w:rsidP="00BD2C58">
            <w:pPr>
              <w:rPr>
                <w:lang w:val="en-GB"/>
              </w:rPr>
            </w:pPr>
            <w:r w:rsidRPr="00B463BB">
              <w:rPr>
                <w:lang w:val="en-GB"/>
              </w:rPr>
              <w:t>0.33001</w:t>
            </w:r>
          </w:p>
        </w:tc>
        <w:tc>
          <w:tcPr>
            <w:tcW w:w="1290" w:type="dxa"/>
            <w:shd w:val="clear" w:color="auto" w:fill="auto"/>
            <w:vAlign w:val="center"/>
          </w:tcPr>
          <w:p w14:paraId="57B0FB7B" w14:textId="534849B4" w:rsidR="00BD2C58" w:rsidRPr="00B463BB" w:rsidRDefault="00BD2C58" w:rsidP="00BD2C58">
            <w:pPr>
              <w:rPr>
                <w:lang w:val="en-GB"/>
              </w:rPr>
            </w:pPr>
            <w:r w:rsidRPr="00B463BB">
              <w:rPr>
                <w:lang w:val="en-GB"/>
              </w:rPr>
              <w:t>7.27899</w:t>
            </w:r>
          </w:p>
        </w:tc>
      </w:tr>
      <w:tr w:rsidR="00BD2C58" w:rsidRPr="00B463BB" w14:paraId="0508F97F" w14:textId="77777777" w:rsidTr="00BD2C58">
        <w:trPr>
          <w:trHeight w:val="165"/>
        </w:trPr>
        <w:tc>
          <w:tcPr>
            <w:tcW w:w="1289" w:type="dxa"/>
            <w:tcBorders>
              <w:bottom w:val="single" w:sz="4" w:space="0" w:color="000000"/>
            </w:tcBorders>
            <w:shd w:val="clear" w:color="auto" w:fill="auto"/>
          </w:tcPr>
          <w:p w14:paraId="619D6AEB" w14:textId="77777777" w:rsidR="00BD2C58" w:rsidRPr="00B463BB" w:rsidRDefault="00BD2C58" w:rsidP="00BD2C58">
            <w:pPr>
              <w:rPr>
                <w:b/>
                <w:bCs/>
                <w:lang w:val="en-GB"/>
              </w:rPr>
            </w:pPr>
            <w:r w:rsidRPr="00B463BB">
              <w:rPr>
                <w:b/>
                <w:bCs/>
                <w:lang w:val="en-GB"/>
              </w:rPr>
              <w:t>Spanish</w:t>
            </w:r>
          </w:p>
        </w:tc>
        <w:tc>
          <w:tcPr>
            <w:tcW w:w="1289" w:type="dxa"/>
            <w:tcBorders>
              <w:bottom w:val="single" w:sz="4" w:space="0" w:color="000000"/>
            </w:tcBorders>
            <w:shd w:val="clear" w:color="auto" w:fill="auto"/>
            <w:vAlign w:val="center"/>
          </w:tcPr>
          <w:p w14:paraId="6F1BB72C" w14:textId="4D0BAF3D" w:rsidR="00BD2C58" w:rsidRPr="00B463BB" w:rsidRDefault="00BD2C58" w:rsidP="00BD2C58">
            <w:pPr>
              <w:rPr>
                <w:lang w:val="en-GB"/>
              </w:rPr>
            </w:pPr>
            <w:r w:rsidRPr="00B463BB">
              <w:rPr>
                <w:lang w:val="en-GB"/>
              </w:rPr>
              <w:t>8990</w:t>
            </w:r>
          </w:p>
        </w:tc>
        <w:tc>
          <w:tcPr>
            <w:tcW w:w="1290" w:type="dxa"/>
            <w:tcBorders>
              <w:bottom w:val="single" w:sz="4" w:space="0" w:color="000000"/>
            </w:tcBorders>
            <w:vAlign w:val="center"/>
          </w:tcPr>
          <w:p w14:paraId="292C71A7" w14:textId="37962DEA" w:rsidR="00BD2C58" w:rsidRPr="00B463BB" w:rsidRDefault="00BD2C58" w:rsidP="00BD2C58">
            <w:pPr>
              <w:rPr>
                <w:lang w:val="en-GB"/>
              </w:rPr>
            </w:pPr>
            <w:r w:rsidRPr="00B463BB">
              <w:rPr>
                <w:lang w:val="en-GB"/>
              </w:rPr>
              <w:t>0.32395</w:t>
            </w:r>
          </w:p>
        </w:tc>
        <w:tc>
          <w:tcPr>
            <w:tcW w:w="1289" w:type="dxa"/>
            <w:tcBorders>
              <w:bottom w:val="single" w:sz="4" w:space="0" w:color="000000"/>
            </w:tcBorders>
            <w:shd w:val="clear" w:color="auto" w:fill="auto"/>
            <w:vAlign w:val="center"/>
          </w:tcPr>
          <w:p w14:paraId="154F1237" w14:textId="2E0C5DAC" w:rsidR="00BD2C58" w:rsidRPr="00B463BB" w:rsidRDefault="00BD2C58" w:rsidP="00BD2C58">
            <w:pPr>
              <w:rPr>
                <w:lang w:val="en-GB"/>
              </w:rPr>
            </w:pPr>
            <w:r w:rsidRPr="00B463BB">
              <w:rPr>
                <w:lang w:val="en-GB"/>
              </w:rPr>
              <w:t>0.81339</w:t>
            </w:r>
          </w:p>
        </w:tc>
        <w:tc>
          <w:tcPr>
            <w:tcW w:w="1290" w:type="dxa"/>
            <w:tcBorders>
              <w:bottom w:val="single" w:sz="4" w:space="0" w:color="000000"/>
            </w:tcBorders>
            <w:shd w:val="clear" w:color="auto" w:fill="auto"/>
            <w:vAlign w:val="center"/>
          </w:tcPr>
          <w:p w14:paraId="157A8BF1" w14:textId="6E7E0E1C" w:rsidR="00BD2C58" w:rsidRPr="00B463BB" w:rsidRDefault="00BD2C58" w:rsidP="00BD2C58">
            <w:pPr>
              <w:rPr>
                <w:lang w:val="en-GB"/>
              </w:rPr>
            </w:pPr>
            <w:r w:rsidRPr="00B463BB">
              <w:rPr>
                <w:lang w:val="en-GB"/>
              </w:rPr>
              <w:t>5.41151</w:t>
            </w:r>
          </w:p>
        </w:tc>
        <w:tc>
          <w:tcPr>
            <w:tcW w:w="1289" w:type="dxa"/>
            <w:tcBorders>
              <w:bottom w:val="single" w:sz="4" w:space="0" w:color="000000"/>
            </w:tcBorders>
            <w:shd w:val="clear" w:color="auto" w:fill="auto"/>
            <w:vAlign w:val="center"/>
          </w:tcPr>
          <w:p w14:paraId="19576CBA" w14:textId="3E156747" w:rsidR="00BD2C58" w:rsidRPr="00B463BB" w:rsidRDefault="00BD2C58" w:rsidP="00BD2C58">
            <w:pPr>
              <w:rPr>
                <w:lang w:val="en-GB"/>
              </w:rPr>
            </w:pPr>
            <w:r w:rsidRPr="00B463BB">
              <w:rPr>
                <w:lang w:val="en-GB"/>
              </w:rPr>
              <w:t>0.41412</w:t>
            </w:r>
          </w:p>
        </w:tc>
        <w:tc>
          <w:tcPr>
            <w:tcW w:w="1290" w:type="dxa"/>
            <w:tcBorders>
              <w:bottom w:val="single" w:sz="4" w:space="0" w:color="000000"/>
            </w:tcBorders>
            <w:shd w:val="clear" w:color="auto" w:fill="auto"/>
            <w:vAlign w:val="center"/>
          </w:tcPr>
          <w:p w14:paraId="49F2DCAF" w14:textId="5627E350" w:rsidR="00BD2C58" w:rsidRPr="00B463BB" w:rsidRDefault="00BD2C58" w:rsidP="00BD2C58">
            <w:pPr>
              <w:rPr>
                <w:lang w:val="en-GB"/>
              </w:rPr>
            </w:pPr>
            <w:r w:rsidRPr="00B463BB">
              <w:rPr>
                <w:lang w:val="en-GB"/>
              </w:rPr>
              <w:t>5.41151</w:t>
            </w:r>
          </w:p>
        </w:tc>
      </w:tr>
    </w:tbl>
    <w:p w14:paraId="2685341A" w14:textId="3635C0FB" w:rsidR="00482492" w:rsidRPr="00B463BB" w:rsidRDefault="00482492">
      <w:pPr>
        <w:rPr>
          <w:lang w:val="en-GB"/>
        </w:rPr>
      </w:pPr>
    </w:p>
    <w:p w14:paraId="383D4EAD" w14:textId="77777777" w:rsidR="00072B67" w:rsidRPr="00B463BB" w:rsidRDefault="00072B67">
      <w:pPr>
        <w:rPr>
          <w:lang w:val="en-GB"/>
        </w:rPr>
      </w:pPr>
    </w:p>
    <w:p w14:paraId="4DB63BFB" w14:textId="77777777" w:rsidR="00072B67" w:rsidRPr="00B463BB" w:rsidRDefault="00072B67">
      <w:pPr>
        <w:rPr>
          <w:lang w:val="en-GB"/>
        </w:rPr>
      </w:pPr>
    </w:p>
    <w:p w14:paraId="5D5ADF4D" w14:textId="52A93093" w:rsidR="00072B67" w:rsidRPr="00B463BB" w:rsidRDefault="00072B67">
      <w:pPr>
        <w:rPr>
          <w:lang w:val="en-GB"/>
        </w:rPr>
      </w:pPr>
      <w:r w:rsidRPr="00B463BB">
        <w:rPr>
          <w:lang w:val="en-GB"/>
        </w:rPr>
        <w:t>Table 3: Raw Beta Coefficients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1"/>
        <w:gridCol w:w="1004"/>
        <w:gridCol w:w="1004"/>
        <w:gridCol w:w="1004"/>
        <w:gridCol w:w="951"/>
        <w:gridCol w:w="1056"/>
        <w:gridCol w:w="1004"/>
        <w:gridCol w:w="1004"/>
        <w:gridCol w:w="998"/>
      </w:tblGrid>
      <w:tr w:rsidR="00072B67" w:rsidRPr="00B463BB" w14:paraId="07BABDEC" w14:textId="77777777" w:rsidTr="00F448A4">
        <w:tc>
          <w:tcPr>
            <w:tcW w:w="555" w:type="pct"/>
            <w:tcBorders>
              <w:bottom w:val="single" w:sz="4" w:space="0" w:color="auto"/>
            </w:tcBorders>
          </w:tcPr>
          <w:p w14:paraId="1579AF2C" w14:textId="77777777" w:rsidR="00072B67" w:rsidRPr="00B463BB" w:rsidRDefault="00072B67" w:rsidP="00F448A4">
            <w:pPr>
              <w:spacing w:line="276" w:lineRule="auto"/>
              <w:rPr>
                <w:lang w:val="en-GB"/>
              </w:rPr>
            </w:pPr>
          </w:p>
        </w:tc>
        <w:tc>
          <w:tcPr>
            <w:tcW w:w="556" w:type="pct"/>
            <w:tcBorders>
              <w:bottom w:val="single" w:sz="4" w:space="0" w:color="auto"/>
            </w:tcBorders>
          </w:tcPr>
          <w:p w14:paraId="7841E5BA" w14:textId="77777777" w:rsidR="00072B67" w:rsidRPr="00B463BB" w:rsidRDefault="00072B67" w:rsidP="00F448A4">
            <w:pPr>
              <w:spacing w:line="276" w:lineRule="auto"/>
              <w:rPr>
                <w:lang w:val="en-GB"/>
              </w:rPr>
            </w:pPr>
            <w:r w:rsidRPr="00B463BB">
              <w:rPr>
                <w:lang w:val="en-GB"/>
              </w:rPr>
              <w:t>Dutch</w:t>
            </w:r>
          </w:p>
        </w:tc>
        <w:tc>
          <w:tcPr>
            <w:tcW w:w="556" w:type="pct"/>
            <w:tcBorders>
              <w:bottom w:val="single" w:sz="4" w:space="0" w:color="auto"/>
            </w:tcBorders>
          </w:tcPr>
          <w:p w14:paraId="1316F9FF" w14:textId="77777777" w:rsidR="00072B67" w:rsidRPr="00B463BB" w:rsidRDefault="00072B67" w:rsidP="00F448A4">
            <w:pPr>
              <w:spacing w:line="276" w:lineRule="auto"/>
              <w:rPr>
                <w:lang w:val="en-GB"/>
              </w:rPr>
            </w:pPr>
            <w:r w:rsidRPr="00B463BB">
              <w:rPr>
                <w:lang w:val="en-GB"/>
              </w:rPr>
              <w:t>D-</w:t>
            </w:r>
            <w:proofErr w:type="spellStart"/>
            <w:r w:rsidRPr="00B463BB">
              <w:rPr>
                <w:lang w:val="en-GB"/>
              </w:rPr>
              <w:t>Rdm</w:t>
            </w:r>
            <w:proofErr w:type="spellEnd"/>
          </w:p>
        </w:tc>
        <w:tc>
          <w:tcPr>
            <w:tcW w:w="556" w:type="pct"/>
            <w:tcBorders>
              <w:bottom w:val="single" w:sz="4" w:space="0" w:color="auto"/>
            </w:tcBorders>
          </w:tcPr>
          <w:p w14:paraId="738174FD" w14:textId="77777777" w:rsidR="00072B67" w:rsidRPr="00B463BB" w:rsidRDefault="00072B67" w:rsidP="00F448A4">
            <w:pPr>
              <w:spacing w:line="276" w:lineRule="auto"/>
              <w:rPr>
                <w:lang w:val="en-GB"/>
              </w:rPr>
            </w:pPr>
            <w:r w:rsidRPr="00B463BB">
              <w:rPr>
                <w:lang w:val="en-GB"/>
              </w:rPr>
              <w:t>French</w:t>
            </w:r>
          </w:p>
        </w:tc>
        <w:tc>
          <w:tcPr>
            <w:tcW w:w="527" w:type="pct"/>
            <w:tcBorders>
              <w:bottom w:val="single" w:sz="4" w:space="0" w:color="auto"/>
            </w:tcBorders>
          </w:tcPr>
          <w:p w14:paraId="48720772" w14:textId="77777777" w:rsidR="00072B67" w:rsidRPr="00B463BB" w:rsidRDefault="00072B67" w:rsidP="00F448A4">
            <w:pPr>
              <w:spacing w:line="276" w:lineRule="auto"/>
              <w:rPr>
                <w:lang w:val="en-GB"/>
              </w:rPr>
            </w:pPr>
            <w:r w:rsidRPr="00B463BB">
              <w:rPr>
                <w:lang w:val="en-GB"/>
              </w:rPr>
              <w:t>F-</w:t>
            </w:r>
            <w:proofErr w:type="spellStart"/>
            <w:r w:rsidRPr="00B463BB">
              <w:rPr>
                <w:lang w:val="en-GB"/>
              </w:rPr>
              <w:t>Rdm</w:t>
            </w:r>
            <w:proofErr w:type="spellEnd"/>
          </w:p>
        </w:tc>
        <w:tc>
          <w:tcPr>
            <w:tcW w:w="585" w:type="pct"/>
            <w:tcBorders>
              <w:bottom w:val="single" w:sz="4" w:space="0" w:color="auto"/>
            </w:tcBorders>
          </w:tcPr>
          <w:p w14:paraId="59946BDE" w14:textId="77777777" w:rsidR="00072B67" w:rsidRPr="00B463BB" w:rsidRDefault="00072B67" w:rsidP="00F448A4">
            <w:pPr>
              <w:spacing w:line="276" w:lineRule="auto"/>
              <w:rPr>
                <w:lang w:val="en-GB"/>
              </w:rPr>
            </w:pPr>
            <w:r w:rsidRPr="00B463BB">
              <w:rPr>
                <w:lang w:val="en-GB"/>
              </w:rPr>
              <w:t>German</w:t>
            </w:r>
          </w:p>
        </w:tc>
        <w:tc>
          <w:tcPr>
            <w:tcW w:w="556" w:type="pct"/>
            <w:tcBorders>
              <w:bottom w:val="single" w:sz="4" w:space="0" w:color="auto"/>
            </w:tcBorders>
          </w:tcPr>
          <w:p w14:paraId="2DFAFA1E" w14:textId="77777777" w:rsidR="00072B67" w:rsidRPr="00B463BB" w:rsidRDefault="00072B67" w:rsidP="00F448A4">
            <w:pPr>
              <w:spacing w:line="276" w:lineRule="auto"/>
              <w:rPr>
                <w:lang w:val="en-GB"/>
              </w:rPr>
            </w:pPr>
            <w:r w:rsidRPr="00B463BB">
              <w:rPr>
                <w:lang w:val="en-GB"/>
              </w:rPr>
              <w:t>G-</w:t>
            </w:r>
            <w:proofErr w:type="spellStart"/>
            <w:r w:rsidRPr="00B463BB">
              <w:rPr>
                <w:lang w:val="en-GB"/>
              </w:rPr>
              <w:t>Rdm</w:t>
            </w:r>
            <w:proofErr w:type="spellEnd"/>
          </w:p>
        </w:tc>
        <w:tc>
          <w:tcPr>
            <w:tcW w:w="556" w:type="pct"/>
            <w:tcBorders>
              <w:bottom w:val="single" w:sz="4" w:space="0" w:color="auto"/>
            </w:tcBorders>
          </w:tcPr>
          <w:p w14:paraId="105A1BE8" w14:textId="77777777" w:rsidR="00072B67" w:rsidRPr="00B463BB" w:rsidRDefault="00072B67" w:rsidP="00F448A4">
            <w:pPr>
              <w:spacing w:line="276" w:lineRule="auto"/>
              <w:rPr>
                <w:lang w:val="en-GB"/>
              </w:rPr>
            </w:pPr>
            <w:r w:rsidRPr="00B463BB">
              <w:rPr>
                <w:lang w:val="en-GB"/>
              </w:rPr>
              <w:t>Spanish</w:t>
            </w:r>
          </w:p>
        </w:tc>
        <w:tc>
          <w:tcPr>
            <w:tcW w:w="553" w:type="pct"/>
            <w:tcBorders>
              <w:bottom w:val="single" w:sz="4" w:space="0" w:color="auto"/>
            </w:tcBorders>
          </w:tcPr>
          <w:p w14:paraId="6BED3FF0" w14:textId="77777777" w:rsidR="00072B67" w:rsidRPr="00B463BB" w:rsidRDefault="00072B67" w:rsidP="00F448A4">
            <w:pPr>
              <w:spacing w:line="276" w:lineRule="auto"/>
              <w:rPr>
                <w:lang w:val="en-GB"/>
              </w:rPr>
            </w:pPr>
            <w:r w:rsidRPr="00B463BB">
              <w:rPr>
                <w:lang w:val="en-GB"/>
              </w:rPr>
              <w:t>S-</w:t>
            </w:r>
            <w:proofErr w:type="spellStart"/>
            <w:r w:rsidRPr="00B463BB">
              <w:rPr>
                <w:lang w:val="en-GB"/>
              </w:rPr>
              <w:t>Rdm</w:t>
            </w:r>
            <w:proofErr w:type="spellEnd"/>
          </w:p>
        </w:tc>
      </w:tr>
      <w:tr w:rsidR="00072B67" w:rsidRPr="00B463BB" w14:paraId="6EE0C1C1" w14:textId="77777777" w:rsidTr="00F448A4">
        <w:tc>
          <w:tcPr>
            <w:tcW w:w="555" w:type="pct"/>
            <w:tcBorders>
              <w:top w:val="single" w:sz="4" w:space="0" w:color="auto"/>
            </w:tcBorders>
          </w:tcPr>
          <w:p w14:paraId="2214B139" w14:textId="77777777" w:rsidR="00072B67" w:rsidRPr="00B463BB" w:rsidRDefault="00072B67" w:rsidP="00F448A4">
            <w:pPr>
              <w:spacing w:line="276" w:lineRule="auto"/>
              <w:rPr>
                <w:lang w:val="en-GB"/>
              </w:rPr>
            </w:pPr>
            <w:r w:rsidRPr="00B463BB">
              <w:rPr>
                <w:lang w:val="en-GB"/>
              </w:rPr>
              <w:t>Phone</w:t>
            </w:r>
          </w:p>
        </w:tc>
        <w:tc>
          <w:tcPr>
            <w:tcW w:w="556" w:type="pct"/>
            <w:tcBorders>
              <w:top w:val="single" w:sz="4" w:space="0" w:color="auto"/>
            </w:tcBorders>
          </w:tcPr>
          <w:p w14:paraId="0EDF8AD0" w14:textId="77777777" w:rsidR="00072B67" w:rsidRPr="00B463BB" w:rsidRDefault="00072B67" w:rsidP="00F448A4">
            <w:pPr>
              <w:spacing w:line="276" w:lineRule="auto"/>
              <w:jc w:val="right"/>
              <w:rPr>
                <w:lang w:val="en-GB"/>
              </w:rPr>
            </w:pPr>
            <w:r w:rsidRPr="00B463BB">
              <w:rPr>
                <w:lang w:val="en-GB"/>
              </w:rPr>
              <w:t>-0.339^</w:t>
            </w:r>
          </w:p>
        </w:tc>
        <w:tc>
          <w:tcPr>
            <w:tcW w:w="556" w:type="pct"/>
            <w:tcBorders>
              <w:top w:val="single" w:sz="4" w:space="0" w:color="auto"/>
            </w:tcBorders>
          </w:tcPr>
          <w:p w14:paraId="30DCFC65" w14:textId="77777777" w:rsidR="00072B67" w:rsidRPr="00B463BB" w:rsidRDefault="00072B67" w:rsidP="00F448A4">
            <w:pPr>
              <w:spacing w:line="276" w:lineRule="auto"/>
              <w:jc w:val="right"/>
              <w:rPr>
                <w:lang w:val="en-GB"/>
              </w:rPr>
            </w:pPr>
            <w:r w:rsidRPr="00B463BB">
              <w:rPr>
                <w:lang w:val="en-GB"/>
              </w:rPr>
              <w:t>0.075</w:t>
            </w:r>
          </w:p>
        </w:tc>
        <w:tc>
          <w:tcPr>
            <w:tcW w:w="556" w:type="pct"/>
            <w:tcBorders>
              <w:top w:val="single" w:sz="4" w:space="0" w:color="auto"/>
            </w:tcBorders>
          </w:tcPr>
          <w:p w14:paraId="28CB7653" w14:textId="77777777" w:rsidR="00072B67" w:rsidRPr="00B463BB" w:rsidRDefault="00072B67" w:rsidP="00F448A4">
            <w:pPr>
              <w:spacing w:line="276" w:lineRule="auto"/>
              <w:jc w:val="right"/>
              <w:rPr>
                <w:lang w:val="en-GB"/>
              </w:rPr>
            </w:pPr>
            <w:r w:rsidRPr="00B463BB">
              <w:rPr>
                <w:lang w:val="en-GB"/>
              </w:rPr>
              <w:t>-3.756*</w:t>
            </w:r>
          </w:p>
        </w:tc>
        <w:tc>
          <w:tcPr>
            <w:tcW w:w="527" w:type="pct"/>
            <w:tcBorders>
              <w:top w:val="single" w:sz="4" w:space="0" w:color="auto"/>
            </w:tcBorders>
          </w:tcPr>
          <w:p w14:paraId="20871A82" w14:textId="77777777" w:rsidR="00072B67" w:rsidRPr="00B463BB" w:rsidRDefault="00072B67" w:rsidP="00F448A4">
            <w:pPr>
              <w:spacing w:line="276" w:lineRule="auto"/>
              <w:jc w:val="right"/>
              <w:rPr>
                <w:lang w:val="en-GB"/>
              </w:rPr>
            </w:pPr>
            <w:r w:rsidRPr="00B463BB">
              <w:rPr>
                <w:lang w:val="en-GB"/>
              </w:rPr>
              <w:t>0.240#</w:t>
            </w:r>
          </w:p>
        </w:tc>
        <w:tc>
          <w:tcPr>
            <w:tcW w:w="585" w:type="pct"/>
            <w:tcBorders>
              <w:top w:val="single" w:sz="4" w:space="0" w:color="auto"/>
            </w:tcBorders>
          </w:tcPr>
          <w:p w14:paraId="7A10A439" w14:textId="77777777" w:rsidR="00072B67" w:rsidRPr="00B463BB" w:rsidRDefault="00072B67" w:rsidP="00F448A4">
            <w:pPr>
              <w:spacing w:line="276" w:lineRule="auto"/>
              <w:jc w:val="right"/>
              <w:rPr>
                <w:lang w:val="en-GB"/>
              </w:rPr>
            </w:pPr>
            <w:r w:rsidRPr="00B463BB">
              <w:rPr>
                <w:lang w:val="en-GB"/>
              </w:rPr>
              <w:t>-0.647*</w:t>
            </w:r>
          </w:p>
        </w:tc>
        <w:tc>
          <w:tcPr>
            <w:tcW w:w="556" w:type="pct"/>
            <w:tcBorders>
              <w:top w:val="single" w:sz="4" w:space="0" w:color="auto"/>
            </w:tcBorders>
          </w:tcPr>
          <w:p w14:paraId="6B7904FB" w14:textId="77777777" w:rsidR="00072B67" w:rsidRPr="00B463BB" w:rsidRDefault="00072B67" w:rsidP="00F448A4">
            <w:pPr>
              <w:spacing w:line="276" w:lineRule="auto"/>
              <w:jc w:val="right"/>
              <w:rPr>
                <w:lang w:val="en-GB"/>
              </w:rPr>
            </w:pPr>
            <w:r w:rsidRPr="00B463BB">
              <w:rPr>
                <w:lang w:val="en-GB"/>
              </w:rPr>
              <w:t>-0.036</w:t>
            </w:r>
          </w:p>
        </w:tc>
        <w:tc>
          <w:tcPr>
            <w:tcW w:w="556" w:type="pct"/>
            <w:tcBorders>
              <w:top w:val="single" w:sz="4" w:space="0" w:color="auto"/>
            </w:tcBorders>
          </w:tcPr>
          <w:p w14:paraId="1CC10F24" w14:textId="77777777" w:rsidR="00072B67" w:rsidRPr="00B463BB" w:rsidRDefault="00072B67" w:rsidP="00F448A4">
            <w:pPr>
              <w:spacing w:line="276" w:lineRule="auto"/>
              <w:jc w:val="right"/>
              <w:rPr>
                <w:lang w:val="en-GB"/>
              </w:rPr>
            </w:pPr>
            <w:r w:rsidRPr="00B463BB">
              <w:rPr>
                <w:lang w:val="en-GB"/>
              </w:rPr>
              <w:t>-6.955*</w:t>
            </w:r>
          </w:p>
        </w:tc>
        <w:tc>
          <w:tcPr>
            <w:tcW w:w="553" w:type="pct"/>
            <w:tcBorders>
              <w:top w:val="single" w:sz="4" w:space="0" w:color="auto"/>
            </w:tcBorders>
          </w:tcPr>
          <w:p w14:paraId="356E9898" w14:textId="77777777" w:rsidR="00072B67" w:rsidRPr="00B463BB" w:rsidRDefault="00072B67" w:rsidP="00F448A4">
            <w:pPr>
              <w:spacing w:line="276" w:lineRule="auto"/>
              <w:jc w:val="right"/>
              <w:rPr>
                <w:lang w:val="en-GB"/>
              </w:rPr>
            </w:pPr>
            <w:r w:rsidRPr="00B463BB">
              <w:rPr>
                <w:lang w:val="en-GB"/>
              </w:rPr>
              <w:t>0.148</w:t>
            </w:r>
          </w:p>
        </w:tc>
      </w:tr>
      <w:tr w:rsidR="00072B67" w:rsidRPr="00B463BB" w14:paraId="57C953E0" w14:textId="77777777" w:rsidTr="00F448A4">
        <w:tc>
          <w:tcPr>
            <w:tcW w:w="555" w:type="pct"/>
          </w:tcPr>
          <w:p w14:paraId="3F75EE57" w14:textId="77777777" w:rsidR="00072B67" w:rsidRPr="00B463BB" w:rsidRDefault="00072B67" w:rsidP="00F448A4">
            <w:pPr>
              <w:spacing w:line="276" w:lineRule="auto"/>
              <w:rPr>
                <w:lang w:val="en-GB"/>
              </w:rPr>
            </w:pPr>
            <w:r w:rsidRPr="00B463BB">
              <w:rPr>
                <w:lang w:val="en-GB"/>
              </w:rPr>
              <w:t>Letters</w:t>
            </w:r>
          </w:p>
        </w:tc>
        <w:tc>
          <w:tcPr>
            <w:tcW w:w="556" w:type="pct"/>
          </w:tcPr>
          <w:p w14:paraId="2A4568BB" w14:textId="77777777" w:rsidR="00072B67" w:rsidRPr="00B463BB" w:rsidRDefault="00072B67" w:rsidP="00F448A4">
            <w:pPr>
              <w:spacing w:line="276" w:lineRule="auto"/>
              <w:jc w:val="right"/>
              <w:rPr>
                <w:lang w:val="en-GB"/>
              </w:rPr>
            </w:pPr>
            <w:r w:rsidRPr="00B463BB">
              <w:rPr>
                <w:lang w:val="en-GB"/>
              </w:rPr>
              <w:t>-0.692*</w:t>
            </w:r>
          </w:p>
        </w:tc>
        <w:tc>
          <w:tcPr>
            <w:tcW w:w="556" w:type="pct"/>
          </w:tcPr>
          <w:p w14:paraId="43CFA1B4" w14:textId="77777777" w:rsidR="00072B67" w:rsidRPr="00B463BB" w:rsidRDefault="00072B67" w:rsidP="00F448A4">
            <w:pPr>
              <w:spacing w:line="276" w:lineRule="auto"/>
              <w:jc w:val="right"/>
              <w:rPr>
                <w:lang w:val="en-GB"/>
              </w:rPr>
            </w:pPr>
            <w:r w:rsidRPr="00B463BB">
              <w:rPr>
                <w:lang w:val="en-GB"/>
              </w:rPr>
              <w:t>-0.127</w:t>
            </w:r>
          </w:p>
        </w:tc>
        <w:tc>
          <w:tcPr>
            <w:tcW w:w="556" w:type="pct"/>
          </w:tcPr>
          <w:p w14:paraId="0F7B5315" w14:textId="77777777" w:rsidR="00072B67" w:rsidRPr="00B463BB" w:rsidRDefault="00072B67" w:rsidP="00F448A4">
            <w:pPr>
              <w:spacing w:line="276" w:lineRule="auto"/>
              <w:jc w:val="right"/>
              <w:rPr>
                <w:lang w:val="en-GB"/>
              </w:rPr>
            </w:pPr>
            <w:r w:rsidRPr="00B463BB">
              <w:rPr>
                <w:lang w:val="en-GB"/>
              </w:rPr>
              <w:t>-0.127#</w:t>
            </w:r>
          </w:p>
        </w:tc>
        <w:tc>
          <w:tcPr>
            <w:tcW w:w="527" w:type="pct"/>
          </w:tcPr>
          <w:p w14:paraId="092EF432" w14:textId="77777777" w:rsidR="00072B67" w:rsidRPr="00B463BB" w:rsidRDefault="00072B67" w:rsidP="00F448A4">
            <w:pPr>
              <w:spacing w:line="276" w:lineRule="auto"/>
              <w:jc w:val="right"/>
              <w:rPr>
                <w:lang w:val="en-GB"/>
              </w:rPr>
            </w:pPr>
            <w:r w:rsidRPr="00B463BB">
              <w:rPr>
                <w:lang w:val="en-GB"/>
              </w:rPr>
              <w:t>-0.048</w:t>
            </w:r>
          </w:p>
        </w:tc>
        <w:tc>
          <w:tcPr>
            <w:tcW w:w="585" w:type="pct"/>
          </w:tcPr>
          <w:p w14:paraId="695AD20B" w14:textId="77777777" w:rsidR="00072B67" w:rsidRPr="00B463BB" w:rsidRDefault="00072B67" w:rsidP="00F448A4">
            <w:pPr>
              <w:spacing w:line="276" w:lineRule="auto"/>
              <w:jc w:val="right"/>
              <w:rPr>
                <w:lang w:val="en-GB"/>
              </w:rPr>
            </w:pPr>
            <w:r w:rsidRPr="00B463BB">
              <w:rPr>
                <w:lang w:val="en-GB"/>
              </w:rPr>
              <w:t>-0.342*</w:t>
            </w:r>
          </w:p>
        </w:tc>
        <w:tc>
          <w:tcPr>
            <w:tcW w:w="556" w:type="pct"/>
          </w:tcPr>
          <w:p w14:paraId="5C38CC75" w14:textId="77777777" w:rsidR="00072B67" w:rsidRPr="00B463BB" w:rsidRDefault="00072B67" w:rsidP="00F448A4">
            <w:pPr>
              <w:spacing w:line="276" w:lineRule="auto"/>
              <w:jc w:val="right"/>
              <w:rPr>
                <w:lang w:val="en-GB"/>
              </w:rPr>
            </w:pPr>
            <w:r w:rsidRPr="00B463BB">
              <w:rPr>
                <w:lang w:val="en-GB"/>
              </w:rPr>
              <w:t>-0.011</w:t>
            </w:r>
          </w:p>
        </w:tc>
        <w:tc>
          <w:tcPr>
            <w:tcW w:w="556" w:type="pct"/>
          </w:tcPr>
          <w:p w14:paraId="0A0883E4" w14:textId="77777777" w:rsidR="00072B67" w:rsidRPr="00B463BB" w:rsidRDefault="00072B67" w:rsidP="00F448A4">
            <w:pPr>
              <w:spacing w:line="276" w:lineRule="auto"/>
              <w:jc w:val="right"/>
              <w:rPr>
                <w:lang w:val="en-GB"/>
              </w:rPr>
            </w:pPr>
            <w:r w:rsidRPr="00B463BB">
              <w:rPr>
                <w:lang w:val="en-GB"/>
              </w:rPr>
              <w:t>3.018*</w:t>
            </w:r>
          </w:p>
        </w:tc>
        <w:tc>
          <w:tcPr>
            <w:tcW w:w="553" w:type="pct"/>
          </w:tcPr>
          <w:p w14:paraId="03B87E13" w14:textId="77777777" w:rsidR="00072B67" w:rsidRPr="00B463BB" w:rsidRDefault="00072B67" w:rsidP="00F448A4">
            <w:pPr>
              <w:spacing w:line="276" w:lineRule="auto"/>
              <w:jc w:val="right"/>
              <w:rPr>
                <w:lang w:val="en-GB"/>
              </w:rPr>
            </w:pPr>
            <w:r w:rsidRPr="00B463BB">
              <w:rPr>
                <w:lang w:val="en-GB"/>
              </w:rPr>
              <w:t>-0.298</w:t>
            </w:r>
          </w:p>
        </w:tc>
      </w:tr>
      <w:tr w:rsidR="00072B67" w:rsidRPr="00B463BB" w14:paraId="48031BBF" w14:textId="77777777" w:rsidTr="00F448A4">
        <w:tc>
          <w:tcPr>
            <w:tcW w:w="555" w:type="pct"/>
          </w:tcPr>
          <w:p w14:paraId="61A3A252" w14:textId="77777777" w:rsidR="00072B67" w:rsidRPr="00B463BB" w:rsidRDefault="00072B67" w:rsidP="00F448A4">
            <w:pPr>
              <w:spacing w:line="276" w:lineRule="auto"/>
              <w:rPr>
                <w:lang w:val="en-GB"/>
              </w:rPr>
            </w:pPr>
            <w:r w:rsidRPr="00B463BB">
              <w:rPr>
                <w:lang w:val="en-GB"/>
              </w:rPr>
              <w:t>Freq</w:t>
            </w:r>
          </w:p>
        </w:tc>
        <w:tc>
          <w:tcPr>
            <w:tcW w:w="556" w:type="pct"/>
          </w:tcPr>
          <w:p w14:paraId="5D971DD9" w14:textId="77777777" w:rsidR="00072B67" w:rsidRPr="00B463BB" w:rsidRDefault="00072B67" w:rsidP="00F448A4">
            <w:pPr>
              <w:spacing w:line="276" w:lineRule="auto"/>
              <w:jc w:val="right"/>
              <w:rPr>
                <w:lang w:val="en-GB"/>
              </w:rPr>
            </w:pPr>
            <w:r w:rsidRPr="00B463BB">
              <w:rPr>
                <w:lang w:val="en-GB"/>
              </w:rPr>
              <w:t>-0.056</w:t>
            </w:r>
          </w:p>
        </w:tc>
        <w:tc>
          <w:tcPr>
            <w:tcW w:w="556" w:type="pct"/>
          </w:tcPr>
          <w:p w14:paraId="0960E38E" w14:textId="77777777" w:rsidR="00072B67" w:rsidRPr="00B463BB" w:rsidRDefault="00072B67" w:rsidP="00F448A4">
            <w:pPr>
              <w:spacing w:line="276" w:lineRule="auto"/>
              <w:jc w:val="right"/>
              <w:rPr>
                <w:lang w:val="en-GB"/>
              </w:rPr>
            </w:pPr>
            <w:r w:rsidRPr="00B463BB">
              <w:rPr>
                <w:lang w:val="en-GB"/>
              </w:rPr>
              <w:t>0.074</w:t>
            </w:r>
          </w:p>
        </w:tc>
        <w:tc>
          <w:tcPr>
            <w:tcW w:w="556" w:type="pct"/>
          </w:tcPr>
          <w:p w14:paraId="65066A44" w14:textId="77777777" w:rsidR="00072B67" w:rsidRPr="00B463BB" w:rsidRDefault="00072B67" w:rsidP="00F448A4">
            <w:pPr>
              <w:spacing w:line="276" w:lineRule="auto"/>
              <w:jc w:val="right"/>
              <w:rPr>
                <w:lang w:val="en-GB"/>
              </w:rPr>
            </w:pPr>
            <w:r w:rsidRPr="00B463BB">
              <w:rPr>
                <w:lang w:val="en-GB"/>
              </w:rPr>
              <w:t>-0.286^</w:t>
            </w:r>
          </w:p>
        </w:tc>
        <w:tc>
          <w:tcPr>
            <w:tcW w:w="527" w:type="pct"/>
          </w:tcPr>
          <w:p w14:paraId="4227AEEF" w14:textId="77777777" w:rsidR="00072B67" w:rsidRPr="00B463BB" w:rsidRDefault="00072B67" w:rsidP="00F448A4">
            <w:pPr>
              <w:spacing w:line="276" w:lineRule="auto"/>
              <w:jc w:val="right"/>
              <w:rPr>
                <w:lang w:val="en-GB"/>
              </w:rPr>
            </w:pPr>
            <w:r w:rsidRPr="00B463BB">
              <w:rPr>
                <w:lang w:val="en-GB"/>
              </w:rPr>
              <w:t>0.020</w:t>
            </w:r>
          </w:p>
        </w:tc>
        <w:tc>
          <w:tcPr>
            <w:tcW w:w="585" w:type="pct"/>
          </w:tcPr>
          <w:p w14:paraId="076EE6D0" w14:textId="77777777" w:rsidR="00072B67" w:rsidRPr="00B463BB" w:rsidRDefault="00072B67" w:rsidP="00F448A4">
            <w:pPr>
              <w:spacing w:line="276" w:lineRule="auto"/>
              <w:jc w:val="right"/>
              <w:rPr>
                <w:lang w:val="en-GB"/>
              </w:rPr>
            </w:pPr>
            <w:r w:rsidRPr="00B463BB">
              <w:rPr>
                <w:lang w:val="en-GB"/>
              </w:rPr>
              <w:t>-0.340^</w:t>
            </w:r>
          </w:p>
        </w:tc>
        <w:tc>
          <w:tcPr>
            <w:tcW w:w="556" w:type="pct"/>
          </w:tcPr>
          <w:p w14:paraId="449960D3" w14:textId="77777777" w:rsidR="00072B67" w:rsidRPr="00B463BB" w:rsidRDefault="00072B67" w:rsidP="00F448A4">
            <w:pPr>
              <w:spacing w:line="276" w:lineRule="auto"/>
              <w:jc w:val="right"/>
              <w:rPr>
                <w:lang w:val="en-GB"/>
              </w:rPr>
            </w:pPr>
            <w:r w:rsidRPr="00B463BB">
              <w:rPr>
                <w:lang w:val="en-GB"/>
              </w:rPr>
              <w:t>0.112</w:t>
            </w:r>
          </w:p>
        </w:tc>
        <w:tc>
          <w:tcPr>
            <w:tcW w:w="556" w:type="pct"/>
          </w:tcPr>
          <w:p w14:paraId="4B245F62" w14:textId="77777777" w:rsidR="00072B67" w:rsidRPr="00B463BB" w:rsidRDefault="00072B67" w:rsidP="00F448A4">
            <w:pPr>
              <w:spacing w:line="276" w:lineRule="auto"/>
              <w:jc w:val="right"/>
              <w:rPr>
                <w:lang w:val="en-GB"/>
              </w:rPr>
            </w:pPr>
            <w:r w:rsidRPr="00B463BB">
              <w:rPr>
                <w:lang w:val="en-GB"/>
              </w:rPr>
              <w:t>-1.509*</w:t>
            </w:r>
          </w:p>
        </w:tc>
        <w:tc>
          <w:tcPr>
            <w:tcW w:w="553" w:type="pct"/>
          </w:tcPr>
          <w:p w14:paraId="4D6C1F8C" w14:textId="77777777" w:rsidR="00072B67" w:rsidRPr="00B463BB" w:rsidRDefault="00072B67" w:rsidP="00F448A4">
            <w:pPr>
              <w:spacing w:line="276" w:lineRule="auto"/>
              <w:jc w:val="right"/>
              <w:rPr>
                <w:lang w:val="en-GB"/>
              </w:rPr>
            </w:pPr>
            <w:r w:rsidRPr="00B463BB">
              <w:rPr>
                <w:lang w:val="en-GB"/>
              </w:rPr>
              <w:t>0.211</w:t>
            </w:r>
          </w:p>
        </w:tc>
      </w:tr>
      <w:tr w:rsidR="00072B67" w:rsidRPr="00B463BB" w14:paraId="2183B297" w14:textId="77777777" w:rsidTr="00072B67">
        <w:tc>
          <w:tcPr>
            <w:tcW w:w="555" w:type="pct"/>
          </w:tcPr>
          <w:p w14:paraId="3A4C38B7" w14:textId="77777777" w:rsidR="00072B67" w:rsidRPr="00B463BB" w:rsidRDefault="00072B67" w:rsidP="00F448A4">
            <w:pPr>
              <w:spacing w:line="276" w:lineRule="auto"/>
              <w:rPr>
                <w:lang w:val="en-GB"/>
              </w:rPr>
            </w:pPr>
            <w:proofErr w:type="spellStart"/>
            <w:r w:rsidRPr="00B463BB">
              <w:rPr>
                <w:lang w:val="en-GB"/>
              </w:rPr>
              <w:t>Ph_D</w:t>
            </w:r>
            <w:proofErr w:type="spellEnd"/>
          </w:p>
        </w:tc>
        <w:tc>
          <w:tcPr>
            <w:tcW w:w="556" w:type="pct"/>
          </w:tcPr>
          <w:p w14:paraId="1928A584" w14:textId="77777777" w:rsidR="00072B67" w:rsidRPr="00B463BB" w:rsidRDefault="00072B67" w:rsidP="00F448A4">
            <w:pPr>
              <w:spacing w:line="276" w:lineRule="auto"/>
              <w:jc w:val="right"/>
              <w:rPr>
                <w:lang w:val="en-GB"/>
              </w:rPr>
            </w:pPr>
            <w:r w:rsidRPr="00B463BB">
              <w:rPr>
                <w:lang w:val="en-GB"/>
              </w:rPr>
              <w:t>0.097*</w:t>
            </w:r>
          </w:p>
        </w:tc>
        <w:tc>
          <w:tcPr>
            <w:tcW w:w="556" w:type="pct"/>
          </w:tcPr>
          <w:p w14:paraId="4762750C" w14:textId="77777777" w:rsidR="00072B67" w:rsidRPr="00B463BB" w:rsidRDefault="00072B67" w:rsidP="00F448A4">
            <w:pPr>
              <w:spacing w:line="276" w:lineRule="auto"/>
              <w:jc w:val="right"/>
              <w:rPr>
                <w:lang w:val="en-GB"/>
              </w:rPr>
            </w:pPr>
            <w:r w:rsidRPr="00B463BB">
              <w:rPr>
                <w:lang w:val="en-GB"/>
              </w:rPr>
              <w:t>0.014</w:t>
            </w:r>
          </w:p>
        </w:tc>
        <w:tc>
          <w:tcPr>
            <w:tcW w:w="556" w:type="pct"/>
          </w:tcPr>
          <w:p w14:paraId="27311AC3" w14:textId="77777777" w:rsidR="00072B67" w:rsidRPr="00B463BB" w:rsidRDefault="00072B67" w:rsidP="00F448A4">
            <w:pPr>
              <w:spacing w:line="276" w:lineRule="auto"/>
              <w:jc w:val="right"/>
              <w:rPr>
                <w:lang w:val="en-GB"/>
              </w:rPr>
            </w:pPr>
            <w:r w:rsidRPr="00B463BB">
              <w:rPr>
                <w:lang w:val="en-GB"/>
              </w:rPr>
              <w:t>0.052*</w:t>
            </w:r>
          </w:p>
        </w:tc>
        <w:tc>
          <w:tcPr>
            <w:tcW w:w="527" w:type="pct"/>
          </w:tcPr>
          <w:p w14:paraId="21DC76AB" w14:textId="77777777" w:rsidR="00072B67" w:rsidRPr="00B463BB" w:rsidRDefault="00072B67" w:rsidP="00F448A4">
            <w:pPr>
              <w:spacing w:line="276" w:lineRule="auto"/>
              <w:jc w:val="right"/>
              <w:rPr>
                <w:lang w:val="en-GB"/>
              </w:rPr>
            </w:pPr>
            <w:r w:rsidRPr="00B463BB">
              <w:rPr>
                <w:lang w:val="en-GB"/>
              </w:rPr>
              <w:t>0.009</w:t>
            </w:r>
          </w:p>
        </w:tc>
        <w:tc>
          <w:tcPr>
            <w:tcW w:w="585" w:type="pct"/>
          </w:tcPr>
          <w:p w14:paraId="21C15112" w14:textId="77777777" w:rsidR="00072B67" w:rsidRPr="00B463BB" w:rsidRDefault="00072B67" w:rsidP="00F448A4">
            <w:pPr>
              <w:spacing w:line="276" w:lineRule="auto"/>
              <w:jc w:val="right"/>
              <w:rPr>
                <w:lang w:val="en-GB"/>
              </w:rPr>
            </w:pPr>
            <w:r w:rsidRPr="00B463BB">
              <w:rPr>
                <w:lang w:val="en-GB"/>
              </w:rPr>
              <w:t>0.221*</w:t>
            </w:r>
          </w:p>
        </w:tc>
        <w:tc>
          <w:tcPr>
            <w:tcW w:w="556" w:type="pct"/>
          </w:tcPr>
          <w:p w14:paraId="104FD5F1" w14:textId="77777777" w:rsidR="00072B67" w:rsidRPr="00B463BB" w:rsidRDefault="00072B67" w:rsidP="00F448A4">
            <w:pPr>
              <w:spacing w:line="276" w:lineRule="auto"/>
              <w:jc w:val="right"/>
              <w:rPr>
                <w:lang w:val="en-GB"/>
              </w:rPr>
            </w:pPr>
            <w:r w:rsidRPr="00B463BB">
              <w:rPr>
                <w:lang w:val="en-GB"/>
              </w:rPr>
              <w:t>-0.022</w:t>
            </w:r>
          </w:p>
        </w:tc>
        <w:tc>
          <w:tcPr>
            <w:tcW w:w="556" w:type="pct"/>
          </w:tcPr>
          <w:p w14:paraId="61CF2D14" w14:textId="77777777" w:rsidR="00072B67" w:rsidRPr="00B463BB" w:rsidRDefault="00072B67" w:rsidP="00F448A4">
            <w:pPr>
              <w:spacing w:line="276" w:lineRule="auto"/>
              <w:jc w:val="right"/>
              <w:rPr>
                <w:lang w:val="en-GB"/>
              </w:rPr>
            </w:pPr>
            <w:r w:rsidRPr="00B463BB">
              <w:rPr>
                <w:lang w:val="en-GB"/>
              </w:rPr>
              <w:t>0.534*</w:t>
            </w:r>
          </w:p>
        </w:tc>
        <w:tc>
          <w:tcPr>
            <w:tcW w:w="553" w:type="pct"/>
          </w:tcPr>
          <w:p w14:paraId="640150C0" w14:textId="77777777" w:rsidR="00072B67" w:rsidRPr="00B463BB" w:rsidRDefault="00072B67" w:rsidP="00F448A4">
            <w:pPr>
              <w:spacing w:line="276" w:lineRule="auto"/>
              <w:jc w:val="right"/>
              <w:rPr>
                <w:lang w:val="en-GB"/>
              </w:rPr>
            </w:pPr>
            <w:r w:rsidRPr="00B463BB">
              <w:rPr>
                <w:lang w:val="en-GB"/>
              </w:rPr>
              <w:t>0.001</w:t>
            </w:r>
          </w:p>
        </w:tc>
      </w:tr>
      <w:tr w:rsidR="00072B67" w:rsidRPr="00B463BB" w14:paraId="6E036CE2" w14:textId="77777777" w:rsidTr="00072B67">
        <w:tc>
          <w:tcPr>
            <w:tcW w:w="555" w:type="pct"/>
            <w:tcBorders>
              <w:bottom w:val="single" w:sz="4" w:space="0" w:color="auto"/>
            </w:tcBorders>
          </w:tcPr>
          <w:p w14:paraId="5467005A" w14:textId="77777777" w:rsidR="00072B67" w:rsidRPr="00B463BB" w:rsidRDefault="00072B67" w:rsidP="00F448A4">
            <w:pPr>
              <w:spacing w:line="276" w:lineRule="auto"/>
              <w:rPr>
                <w:lang w:val="en-GB"/>
              </w:rPr>
            </w:pPr>
            <w:proofErr w:type="spellStart"/>
            <w:r w:rsidRPr="00B463BB">
              <w:rPr>
                <w:lang w:val="en-GB"/>
              </w:rPr>
              <w:t>Ph_F</w:t>
            </w:r>
            <w:proofErr w:type="spellEnd"/>
          </w:p>
        </w:tc>
        <w:tc>
          <w:tcPr>
            <w:tcW w:w="556" w:type="pct"/>
            <w:tcBorders>
              <w:bottom w:val="single" w:sz="4" w:space="0" w:color="auto"/>
            </w:tcBorders>
          </w:tcPr>
          <w:p w14:paraId="0E857110" w14:textId="77777777" w:rsidR="00072B67" w:rsidRPr="00B463BB" w:rsidRDefault="00072B67" w:rsidP="00F448A4">
            <w:pPr>
              <w:spacing w:line="276" w:lineRule="auto"/>
              <w:jc w:val="right"/>
              <w:rPr>
                <w:lang w:val="en-GB"/>
              </w:rPr>
            </w:pPr>
            <w:r w:rsidRPr="00B463BB">
              <w:rPr>
                <w:lang w:val="en-GB"/>
              </w:rPr>
              <w:t>-0.001*</w:t>
            </w:r>
          </w:p>
        </w:tc>
        <w:tc>
          <w:tcPr>
            <w:tcW w:w="556" w:type="pct"/>
            <w:tcBorders>
              <w:bottom w:val="single" w:sz="4" w:space="0" w:color="auto"/>
            </w:tcBorders>
          </w:tcPr>
          <w:p w14:paraId="304F29A9" w14:textId="77777777" w:rsidR="00072B67" w:rsidRPr="00B463BB" w:rsidRDefault="00072B67" w:rsidP="00F448A4">
            <w:pPr>
              <w:spacing w:line="276" w:lineRule="auto"/>
              <w:jc w:val="right"/>
              <w:rPr>
                <w:lang w:val="en-GB"/>
              </w:rPr>
            </w:pPr>
            <w:r w:rsidRPr="00B463BB">
              <w:rPr>
                <w:lang w:val="en-GB"/>
              </w:rPr>
              <w:t>&gt;-0.001</w:t>
            </w:r>
          </w:p>
        </w:tc>
        <w:tc>
          <w:tcPr>
            <w:tcW w:w="556" w:type="pct"/>
            <w:tcBorders>
              <w:bottom w:val="single" w:sz="4" w:space="0" w:color="auto"/>
            </w:tcBorders>
          </w:tcPr>
          <w:p w14:paraId="67FE10BC" w14:textId="77777777" w:rsidR="00072B67" w:rsidRPr="00B463BB" w:rsidRDefault="00072B67" w:rsidP="00F448A4">
            <w:pPr>
              <w:spacing w:line="276" w:lineRule="auto"/>
              <w:jc w:val="right"/>
              <w:rPr>
                <w:lang w:val="en-GB"/>
              </w:rPr>
            </w:pPr>
            <w:r w:rsidRPr="00B463BB">
              <w:rPr>
                <w:lang w:val="en-GB"/>
              </w:rPr>
              <w:t>-0.005*</w:t>
            </w:r>
          </w:p>
        </w:tc>
        <w:tc>
          <w:tcPr>
            <w:tcW w:w="527" w:type="pct"/>
            <w:tcBorders>
              <w:bottom w:val="single" w:sz="4" w:space="0" w:color="auto"/>
            </w:tcBorders>
          </w:tcPr>
          <w:p w14:paraId="18D4DC0F" w14:textId="77777777" w:rsidR="00072B67" w:rsidRPr="00B463BB" w:rsidRDefault="00072B67" w:rsidP="00F448A4">
            <w:pPr>
              <w:spacing w:line="276" w:lineRule="auto"/>
              <w:jc w:val="right"/>
              <w:rPr>
                <w:lang w:val="en-GB"/>
              </w:rPr>
            </w:pPr>
            <w:r w:rsidRPr="00B463BB">
              <w:rPr>
                <w:lang w:val="en-GB"/>
              </w:rPr>
              <w:t>&lt;0.001</w:t>
            </w:r>
          </w:p>
        </w:tc>
        <w:tc>
          <w:tcPr>
            <w:tcW w:w="585" w:type="pct"/>
            <w:tcBorders>
              <w:bottom w:val="single" w:sz="4" w:space="0" w:color="auto"/>
            </w:tcBorders>
          </w:tcPr>
          <w:p w14:paraId="390AE42C" w14:textId="77777777" w:rsidR="00072B67" w:rsidRPr="00B463BB" w:rsidRDefault="00072B67" w:rsidP="00F448A4">
            <w:pPr>
              <w:spacing w:line="276" w:lineRule="auto"/>
              <w:jc w:val="right"/>
              <w:rPr>
                <w:lang w:val="en-GB"/>
              </w:rPr>
            </w:pPr>
            <w:r w:rsidRPr="00B463BB">
              <w:rPr>
                <w:lang w:val="en-GB"/>
              </w:rPr>
              <w:t>&gt;-0.001</w:t>
            </w:r>
          </w:p>
        </w:tc>
        <w:tc>
          <w:tcPr>
            <w:tcW w:w="556" w:type="pct"/>
            <w:tcBorders>
              <w:bottom w:val="single" w:sz="4" w:space="0" w:color="auto"/>
            </w:tcBorders>
          </w:tcPr>
          <w:p w14:paraId="71E032B7" w14:textId="77777777" w:rsidR="00072B67" w:rsidRPr="00B463BB" w:rsidRDefault="00072B67" w:rsidP="00F448A4">
            <w:pPr>
              <w:spacing w:line="276" w:lineRule="auto"/>
              <w:jc w:val="right"/>
              <w:rPr>
                <w:lang w:val="en-GB"/>
              </w:rPr>
            </w:pPr>
            <w:r w:rsidRPr="00B463BB">
              <w:rPr>
                <w:lang w:val="en-GB"/>
              </w:rPr>
              <w:t>&lt;0.001</w:t>
            </w:r>
          </w:p>
        </w:tc>
        <w:tc>
          <w:tcPr>
            <w:tcW w:w="556" w:type="pct"/>
            <w:tcBorders>
              <w:bottom w:val="single" w:sz="4" w:space="0" w:color="auto"/>
            </w:tcBorders>
          </w:tcPr>
          <w:p w14:paraId="4106824D" w14:textId="77777777" w:rsidR="00072B67" w:rsidRPr="00B463BB" w:rsidRDefault="00072B67" w:rsidP="00F448A4">
            <w:pPr>
              <w:spacing w:line="276" w:lineRule="auto"/>
              <w:jc w:val="right"/>
              <w:rPr>
                <w:lang w:val="en-GB"/>
              </w:rPr>
            </w:pPr>
            <w:r w:rsidRPr="00B463BB">
              <w:rPr>
                <w:lang w:val="en-GB"/>
              </w:rPr>
              <w:t>-0.002*</w:t>
            </w:r>
          </w:p>
        </w:tc>
        <w:tc>
          <w:tcPr>
            <w:tcW w:w="553" w:type="pct"/>
            <w:tcBorders>
              <w:bottom w:val="single" w:sz="4" w:space="0" w:color="auto"/>
            </w:tcBorders>
          </w:tcPr>
          <w:p w14:paraId="31C1AC80" w14:textId="77777777" w:rsidR="00072B67" w:rsidRPr="00B463BB" w:rsidRDefault="00072B67" w:rsidP="00F448A4">
            <w:pPr>
              <w:spacing w:line="276" w:lineRule="auto"/>
              <w:jc w:val="right"/>
              <w:rPr>
                <w:lang w:val="en-GB"/>
              </w:rPr>
            </w:pPr>
            <w:r w:rsidRPr="00B463BB">
              <w:rPr>
                <w:lang w:val="en-GB"/>
              </w:rPr>
              <w:t>&gt;-0.001</w:t>
            </w:r>
          </w:p>
        </w:tc>
      </w:tr>
    </w:tbl>
    <w:p w14:paraId="5776770F" w14:textId="766DC94D" w:rsidR="00072B67" w:rsidRPr="00B463BB" w:rsidRDefault="00072B67">
      <w:pPr>
        <w:rPr>
          <w:lang w:val="en-GB"/>
        </w:rPr>
      </w:pPr>
      <w:r w:rsidRPr="00B463BB">
        <w:rPr>
          <w:lang w:val="en-GB"/>
        </w:rPr>
        <w:t>Significance levels: * - (p &lt; .001</w:t>
      </w:r>
      <w:proofErr w:type="gramStart"/>
      <w:r w:rsidRPr="00B463BB">
        <w:rPr>
          <w:lang w:val="en-GB"/>
        </w:rPr>
        <w:t>) ,</w:t>
      </w:r>
      <w:proofErr w:type="gramEnd"/>
      <w:r w:rsidRPr="00B463BB">
        <w:rPr>
          <w:lang w:val="en-GB"/>
        </w:rPr>
        <w:t xml:space="preserve"> ^ - (p &lt; .01) , # - (p &lt; .05) .</w:t>
      </w:r>
    </w:p>
    <w:p w14:paraId="0AC771C3" w14:textId="77777777" w:rsidR="00072B67" w:rsidRPr="00B463BB" w:rsidRDefault="00072B67">
      <w:pPr>
        <w:rPr>
          <w:lang w:val="en-GB"/>
        </w:rPr>
      </w:pPr>
    </w:p>
    <w:p w14:paraId="531AA2FC" w14:textId="77777777" w:rsidR="00072B67" w:rsidRPr="00B463BB" w:rsidRDefault="00072B67">
      <w:pPr>
        <w:rPr>
          <w:lang w:val="en-GB"/>
        </w:rPr>
      </w:pPr>
    </w:p>
    <w:p w14:paraId="4780C070" w14:textId="77777777" w:rsidR="00072B67" w:rsidRPr="00B463BB" w:rsidRDefault="00072B67">
      <w:pPr>
        <w:rPr>
          <w:lang w:val="en-GB"/>
        </w:rPr>
      </w:pPr>
    </w:p>
    <w:p w14:paraId="1D328FFF" w14:textId="5BE28A01" w:rsidR="00072B67" w:rsidRPr="00B463BB" w:rsidRDefault="00072B67" w:rsidP="00072B67">
      <w:pPr>
        <w:rPr>
          <w:lang w:val="en-GB"/>
        </w:rPr>
      </w:pPr>
      <w:r w:rsidRPr="00B463BB">
        <w:rPr>
          <w:lang w:val="en-GB"/>
        </w:rPr>
        <w:t>Table 4: Standardised Beta Coefficients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1"/>
        <w:gridCol w:w="1004"/>
        <w:gridCol w:w="1004"/>
        <w:gridCol w:w="1004"/>
        <w:gridCol w:w="951"/>
        <w:gridCol w:w="1056"/>
        <w:gridCol w:w="1004"/>
        <w:gridCol w:w="1004"/>
        <w:gridCol w:w="998"/>
      </w:tblGrid>
      <w:tr w:rsidR="00072B67" w:rsidRPr="00B463BB" w14:paraId="53E32509" w14:textId="77777777" w:rsidTr="00F448A4">
        <w:tc>
          <w:tcPr>
            <w:tcW w:w="555" w:type="pct"/>
            <w:tcBorders>
              <w:bottom w:val="single" w:sz="4" w:space="0" w:color="auto"/>
            </w:tcBorders>
          </w:tcPr>
          <w:p w14:paraId="063ACFFB" w14:textId="77777777" w:rsidR="00072B67" w:rsidRPr="00B463BB" w:rsidRDefault="00072B67" w:rsidP="00F448A4">
            <w:pPr>
              <w:spacing w:line="276" w:lineRule="auto"/>
              <w:rPr>
                <w:lang w:val="en-GB"/>
              </w:rPr>
            </w:pPr>
          </w:p>
        </w:tc>
        <w:tc>
          <w:tcPr>
            <w:tcW w:w="556" w:type="pct"/>
            <w:tcBorders>
              <w:bottom w:val="single" w:sz="4" w:space="0" w:color="auto"/>
            </w:tcBorders>
          </w:tcPr>
          <w:p w14:paraId="194975A7" w14:textId="77777777" w:rsidR="00072B67" w:rsidRPr="00B463BB" w:rsidRDefault="00072B67" w:rsidP="00F448A4">
            <w:pPr>
              <w:spacing w:line="276" w:lineRule="auto"/>
              <w:rPr>
                <w:lang w:val="en-GB"/>
              </w:rPr>
            </w:pPr>
            <w:r w:rsidRPr="00B463BB">
              <w:rPr>
                <w:lang w:val="en-GB"/>
              </w:rPr>
              <w:t>Dutch</w:t>
            </w:r>
          </w:p>
        </w:tc>
        <w:tc>
          <w:tcPr>
            <w:tcW w:w="556" w:type="pct"/>
            <w:tcBorders>
              <w:bottom w:val="single" w:sz="4" w:space="0" w:color="auto"/>
            </w:tcBorders>
          </w:tcPr>
          <w:p w14:paraId="32333440" w14:textId="77777777" w:rsidR="00072B67" w:rsidRPr="00B463BB" w:rsidRDefault="00072B67" w:rsidP="00F448A4">
            <w:pPr>
              <w:spacing w:line="276" w:lineRule="auto"/>
              <w:rPr>
                <w:lang w:val="en-GB"/>
              </w:rPr>
            </w:pPr>
            <w:r w:rsidRPr="00B463BB">
              <w:rPr>
                <w:lang w:val="en-GB"/>
              </w:rPr>
              <w:t>D-</w:t>
            </w:r>
            <w:proofErr w:type="spellStart"/>
            <w:r w:rsidRPr="00B463BB">
              <w:rPr>
                <w:lang w:val="en-GB"/>
              </w:rPr>
              <w:t>Rdm</w:t>
            </w:r>
            <w:proofErr w:type="spellEnd"/>
          </w:p>
        </w:tc>
        <w:tc>
          <w:tcPr>
            <w:tcW w:w="556" w:type="pct"/>
            <w:tcBorders>
              <w:bottom w:val="single" w:sz="4" w:space="0" w:color="auto"/>
            </w:tcBorders>
          </w:tcPr>
          <w:p w14:paraId="71685802" w14:textId="77777777" w:rsidR="00072B67" w:rsidRPr="00B463BB" w:rsidRDefault="00072B67" w:rsidP="00F448A4">
            <w:pPr>
              <w:spacing w:line="276" w:lineRule="auto"/>
              <w:rPr>
                <w:lang w:val="en-GB"/>
              </w:rPr>
            </w:pPr>
            <w:r w:rsidRPr="00B463BB">
              <w:rPr>
                <w:lang w:val="en-GB"/>
              </w:rPr>
              <w:t>French</w:t>
            </w:r>
          </w:p>
        </w:tc>
        <w:tc>
          <w:tcPr>
            <w:tcW w:w="527" w:type="pct"/>
            <w:tcBorders>
              <w:bottom w:val="single" w:sz="4" w:space="0" w:color="auto"/>
            </w:tcBorders>
          </w:tcPr>
          <w:p w14:paraId="4B053FFC" w14:textId="77777777" w:rsidR="00072B67" w:rsidRPr="00B463BB" w:rsidRDefault="00072B67" w:rsidP="00F448A4">
            <w:pPr>
              <w:spacing w:line="276" w:lineRule="auto"/>
              <w:rPr>
                <w:lang w:val="en-GB"/>
              </w:rPr>
            </w:pPr>
            <w:r w:rsidRPr="00B463BB">
              <w:rPr>
                <w:lang w:val="en-GB"/>
              </w:rPr>
              <w:t>F-</w:t>
            </w:r>
            <w:proofErr w:type="spellStart"/>
            <w:r w:rsidRPr="00B463BB">
              <w:rPr>
                <w:lang w:val="en-GB"/>
              </w:rPr>
              <w:t>Rdm</w:t>
            </w:r>
            <w:proofErr w:type="spellEnd"/>
          </w:p>
        </w:tc>
        <w:tc>
          <w:tcPr>
            <w:tcW w:w="585" w:type="pct"/>
            <w:tcBorders>
              <w:bottom w:val="single" w:sz="4" w:space="0" w:color="auto"/>
            </w:tcBorders>
          </w:tcPr>
          <w:p w14:paraId="237478BF" w14:textId="77777777" w:rsidR="00072B67" w:rsidRPr="00B463BB" w:rsidRDefault="00072B67" w:rsidP="00F448A4">
            <w:pPr>
              <w:spacing w:line="276" w:lineRule="auto"/>
              <w:rPr>
                <w:lang w:val="en-GB"/>
              </w:rPr>
            </w:pPr>
            <w:r w:rsidRPr="00B463BB">
              <w:rPr>
                <w:lang w:val="en-GB"/>
              </w:rPr>
              <w:t>German</w:t>
            </w:r>
          </w:p>
        </w:tc>
        <w:tc>
          <w:tcPr>
            <w:tcW w:w="556" w:type="pct"/>
            <w:tcBorders>
              <w:bottom w:val="single" w:sz="4" w:space="0" w:color="auto"/>
            </w:tcBorders>
          </w:tcPr>
          <w:p w14:paraId="4648F4D4" w14:textId="77777777" w:rsidR="00072B67" w:rsidRPr="00B463BB" w:rsidRDefault="00072B67" w:rsidP="00F448A4">
            <w:pPr>
              <w:spacing w:line="276" w:lineRule="auto"/>
              <w:rPr>
                <w:lang w:val="en-GB"/>
              </w:rPr>
            </w:pPr>
            <w:r w:rsidRPr="00B463BB">
              <w:rPr>
                <w:lang w:val="en-GB"/>
              </w:rPr>
              <w:t>G-</w:t>
            </w:r>
            <w:proofErr w:type="spellStart"/>
            <w:r w:rsidRPr="00B463BB">
              <w:rPr>
                <w:lang w:val="en-GB"/>
              </w:rPr>
              <w:t>Rdm</w:t>
            </w:r>
            <w:proofErr w:type="spellEnd"/>
          </w:p>
        </w:tc>
        <w:tc>
          <w:tcPr>
            <w:tcW w:w="556" w:type="pct"/>
            <w:tcBorders>
              <w:bottom w:val="single" w:sz="4" w:space="0" w:color="auto"/>
            </w:tcBorders>
          </w:tcPr>
          <w:p w14:paraId="77E540C1" w14:textId="77777777" w:rsidR="00072B67" w:rsidRPr="00B463BB" w:rsidRDefault="00072B67" w:rsidP="00F448A4">
            <w:pPr>
              <w:spacing w:line="276" w:lineRule="auto"/>
              <w:rPr>
                <w:lang w:val="en-GB"/>
              </w:rPr>
            </w:pPr>
            <w:r w:rsidRPr="00B463BB">
              <w:rPr>
                <w:lang w:val="en-GB"/>
              </w:rPr>
              <w:t>Spanish</w:t>
            </w:r>
          </w:p>
        </w:tc>
        <w:tc>
          <w:tcPr>
            <w:tcW w:w="553" w:type="pct"/>
            <w:tcBorders>
              <w:bottom w:val="single" w:sz="4" w:space="0" w:color="auto"/>
            </w:tcBorders>
          </w:tcPr>
          <w:p w14:paraId="30F220DA" w14:textId="77777777" w:rsidR="00072B67" w:rsidRPr="00B463BB" w:rsidRDefault="00072B67" w:rsidP="00F448A4">
            <w:pPr>
              <w:spacing w:line="276" w:lineRule="auto"/>
              <w:rPr>
                <w:lang w:val="en-GB"/>
              </w:rPr>
            </w:pPr>
            <w:r w:rsidRPr="00B463BB">
              <w:rPr>
                <w:lang w:val="en-GB"/>
              </w:rPr>
              <w:t>S-</w:t>
            </w:r>
            <w:proofErr w:type="spellStart"/>
            <w:r w:rsidRPr="00B463BB">
              <w:rPr>
                <w:lang w:val="en-GB"/>
              </w:rPr>
              <w:t>Rdm</w:t>
            </w:r>
            <w:proofErr w:type="spellEnd"/>
          </w:p>
        </w:tc>
      </w:tr>
      <w:tr w:rsidR="00072B67" w:rsidRPr="00B463BB" w14:paraId="5A8EB544" w14:textId="77777777" w:rsidTr="00F448A4">
        <w:tc>
          <w:tcPr>
            <w:tcW w:w="555" w:type="pct"/>
            <w:tcBorders>
              <w:top w:val="single" w:sz="4" w:space="0" w:color="auto"/>
            </w:tcBorders>
          </w:tcPr>
          <w:p w14:paraId="4C109BF1" w14:textId="77777777" w:rsidR="00072B67" w:rsidRPr="00B463BB" w:rsidRDefault="00072B67" w:rsidP="00F448A4">
            <w:pPr>
              <w:spacing w:line="276" w:lineRule="auto"/>
              <w:rPr>
                <w:lang w:val="en-GB"/>
              </w:rPr>
            </w:pPr>
            <w:r w:rsidRPr="00B463BB">
              <w:rPr>
                <w:lang w:val="en-GB"/>
              </w:rPr>
              <w:t>Phone</w:t>
            </w:r>
          </w:p>
        </w:tc>
        <w:tc>
          <w:tcPr>
            <w:tcW w:w="556" w:type="pct"/>
            <w:tcBorders>
              <w:top w:val="single" w:sz="4" w:space="0" w:color="auto"/>
            </w:tcBorders>
          </w:tcPr>
          <w:p w14:paraId="343B45F1" w14:textId="77777777" w:rsidR="00072B67" w:rsidRPr="00B463BB" w:rsidRDefault="00072B67" w:rsidP="00F448A4">
            <w:pPr>
              <w:spacing w:line="276" w:lineRule="auto"/>
              <w:jc w:val="right"/>
              <w:rPr>
                <w:lang w:val="en-GB"/>
              </w:rPr>
            </w:pPr>
            <w:r w:rsidRPr="00B463BB">
              <w:rPr>
                <w:lang w:val="en-GB"/>
              </w:rPr>
              <w:t>-0.071</w:t>
            </w:r>
          </w:p>
        </w:tc>
        <w:tc>
          <w:tcPr>
            <w:tcW w:w="556" w:type="pct"/>
            <w:tcBorders>
              <w:top w:val="single" w:sz="4" w:space="0" w:color="auto"/>
            </w:tcBorders>
          </w:tcPr>
          <w:p w14:paraId="60F6FCC6" w14:textId="77777777" w:rsidR="00072B67" w:rsidRPr="00B463BB" w:rsidRDefault="00072B67" w:rsidP="00F448A4">
            <w:pPr>
              <w:spacing w:line="276" w:lineRule="auto"/>
              <w:jc w:val="right"/>
              <w:rPr>
                <w:lang w:val="en-GB"/>
              </w:rPr>
            </w:pPr>
            <w:r w:rsidRPr="00B463BB">
              <w:rPr>
                <w:lang w:val="en-GB"/>
              </w:rPr>
              <w:t>0.015</w:t>
            </w:r>
          </w:p>
        </w:tc>
        <w:tc>
          <w:tcPr>
            <w:tcW w:w="556" w:type="pct"/>
            <w:tcBorders>
              <w:top w:val="single" w:sz="4" w:space="0" w:color="auto"/>
            </w:tcBorders>
          </w:tcPr>
          <w:p w14:paraId="7E4C2A0B" w14:textId="77777777" w:rsidR="00072B67" w:rsidRPr="00B463BB" w:rsidRDefault="00072B67" w:rsidP="00F448A4">
            <w:pPr>
              <w:spacing w:line="276" w:lineRule="auto"/>
              <w:jc w:val="right"/>
              <w:rPr>
                <w:lang w:val="en-GB"/>
              </w:rPr>
            </w:pPr>
            <w:r w:rsidRPr="00B463BB">
              <w:rPr>
                <w:lang w:val="en-GB"/>
              </w:rPr>
              <w:t>-0.347</w:t>
            </w:r>
          </w:p>
        </w:tc>
        <w:tc>
          <w:tcPr>
            <w:tcW w:w="527" w:type="pct"/>
            <w:tcBorders>
              <w:top w:val="single" w:sz="4" w:space="0" w:color="auto"/>
            </w:tcBorders>
          </w:tcPr>
          <w:p w14:paraId="4AF5DA56" w14:textId="77777777" w:rsidR="00072B67" w:rsidRPr="00B463BB" w:rsidRDefault="00072B67" w:rsidP="00F448A4">
            <w:pPr>
              <w:spacing w:line="276" w:lineRule="auto"/>
              <w:jc w:val="right"/>
              <w:rPr>
                <w:lang w:val="en-GB"/>
              </w:rPr>
            </w:pPr>
            <w:r w:rsidRPr="00B463BB">
              <w:rPr>
                <w:lang w:val="en-GB"/>
              </w:rPr>
              <w:t>0.019</w:t>
            </w:r>
          </w:p>
        </w:tc>
        <w:tc>
          <w:tcPr>
            <w:tcW w:w="585" w:type="pct"/>
            <w:tcBorders>
              <w:top w:val="single" w:sz="4" w:space="0" w:color="auto"/>
            </w:tcBorders>
          </w:tcPr>
          <w:p w14:paraId="54C5F646" w14:textId="77777777" w:rsidR="00072B67" w:rsidRPr="00B463BB" w:rsidRDefault="00072B67" w:rsidP="00F448A4">
            <w:pPr>
              <w:spacing w:line="276" w:lineRule="auto"/>
              <w:jc w:val="right"/>
              <w:rPr>
                <w:lang w:val="en-GB"/>
              </w:rPr>
            </w:pPr>
            <w:r w:rsidRPr="00B463BB">
              <w:rPr>
                <w:lang w:val="en-GB"/>
              </w:rPr>
              <w:t>-0.109</w:t>
            </w:r>
          </w:p>
        </w:tc>
        <w:tc>
          <w:tcPr>
            <w:tcW w:w="556" w:type="pct"/>
            <w:tcBorders>
              <w:top w:val="single" w:sz="4" w:space="0" w:color="auto"/>
            </w:tcBorders>
          </w:tcPr>
          <w:p w14:paraId="4985BDE3" w14:textId="77777777" w:rsidR="00072B67" w:rsidRPr="00B463BB" w:rsidRDefault="00072B67" w:rsidP="00F448A4">
            <w:pPr>
              <w:spacing w:line="276" w:lineRule="auto"/>
              <w:jc w:val="right"/>
              <w:rPr>
                <w:lang w:val="en-GB"/>
              </w:rPr>
            </w:pPr>
            <w:r w:rsidRPr="00B463BB">
              <w:rPr>
                <w:lang w:val="en-GB"/>
              </w:rPr>
              <w:t>-0.005</w:t>
            </w:r>
          </w:p>
        </w:tc>
        <w:tc>
          <w:tcPr>
            <w:tcW w:w="556" w:type="pct"/>
            <w:tcBorders>
              <w:top w:val="single" w:sz="4" w:space="0" w:color="auto"/>
            </w:tcBorders>
          </w:tcPr>
          <w:p w14:paraId="2AD27ADE" w14:textId="77777777" w:rsidR="00072B67" w:rsidRPr="00B463BB" w:rsidRDefault="00072B67" w:rsidP="00F448A4">
            <w:pPr>
              <w:spacing w:line="276" w:lineRule="auto"/>
              <w:jc w:val="right"/>
              <w:rPr>
                <w:lang w:val="en-GB"/>
              </w:rPr>
            </w:pPr>
            <w:r w:rsidRPr="00B463BB">
              <w:rPr>
                <w:lang w:val="en-GB"/>
              </w:rPr>
              <w:t>-0.616</w:t>
            </w:r>
          </w:p>
        </w:tc>
        <w:tc>
          <w:tcPr>
            <w:tcW w:w="553" w:type="pct"/>
            <w:tcBorders>
              <w:top w:val="single" w:sz="4" w:space="0" w:color="auto"/>
            </w:tcBorders>
          </w:tcPr>
          <w:p w14:paraId="67C06279" w14:textId="77777777" w:rsidR="00072B67" w:rsidRPr="00B463BB" w:rsidRDefault="00072B67" w:rsidP="00F448A4">
            <w:pPr>
              <w:spacing w:line="276" w:lineRule="auto"/>
              <w:jc w:val="right"/>
              <w:rPr>
                <w:lang w:val="en-GB"/>
              </w:rPr>
            </w:pPr>
            <w:r w:rsidRPr="00B463BB">
              <w:rPr>
                <w:lang w:val="en-GB"/>
              </w:rPr>
              <w:t>0.011</w:t>
            </w:r>
          </w:p>
        </w:tc>
      </w:tr>
      <w:tr w:rsidR="00072B67" w:rsidRPr="00B463BB" w14:paraId="3713A912" w14:textId="77777777" w:rsidTr="00F448A4">
        <w:tc>
          <w:tcPr>
            <w:tcW w:w="555" w:type="pct"/>
          </w:tcPr>
          <w:p w14:paraId="2FCCCE77" w14:textId="77777777" w:rsidR="00072B67" w:rsidRPr="00B463BB" w:rsidRDefault="00072B67" w:rsidP="00F448A4">
            <w:pPr>
              <w:spacing w:line="276" w:lineRule="auto"/>
              <w:rPr>
                <w:lang w:val="en-GB"/>
              </w:rPr>
            </w:pPr>
            <w:r w:rsidRPr="00B463BB">
              <w:rPr>
                <w:lang w:val="en-GB"/>
              </w:rPr>
              <w:t>Letters</w:t>
            </w:r>
          </w:p>
        </w:tc>
        <w:tc>
          <w:tcPr>
            <w:tcW w:w="556" w:type="pct"/>
          </w:tcPr>
          <w:p w14:paraId="5F19801F" w14:textId="77777777" w:rsidR="00072B67" w:rsidRPr="00B463BB" w:rsidRDefault="00072B67" w:rsidP="00F448A4">
            <w:pPr>
              <w:spacing w:line="276" w:lineRule="auto"/>
              <w:jc w:val="right"/>
              <w:rPr>
                <w:lang w:val="en-GB"/>
              </w:rPr>
            </w:pPr>
            <w:r w:rsidRPr="00B463BB">
              <w:rPr>
                <w:lang w:val="en-GB"/>
              </w:rPr>
              <w:t>-0.158</w:t>
            </w:r>
          </w:p>
        </w:tc>
        <w:tc>
          <w:tcPr>
            <w:tcW w:w="556" w:type="pct"/>
          </w:tcPr>
          <w:p w14:paraId="70551DBE" w14:textId="77777777" w:rsidR="00072B67" w:rsidRPr="00B463BB" w:rsidRDefault="00072B67" w:rsidP="00F448A4">
            <w:pPr>
              <w:spacing w:line="276" w:lineRule="auto"/>
              <w:jc w:val="right"/>
              <w:rPr>
                <w:lang w:val="en-GB"/>
              </w:rPr>
            </w:pPr>
            <w:r w:rsidRPr="00B463BB">
              <w:rPr>
                <w:lang w:val="en-GB"/>
              </w:rPr>
              <w:t>-0.027</w:t>
            </w:r>
          </w:p>
        </w:tc>
        <w:tc>
          <w:tcPr>
            <w:tcW w:w="556" w:type="pct"/>
          </w:tcPr>
          <w:p w14:paraId="0C63053A" w14:textId="77777777" w:rsidR="00072B67" w:rsidRPr="00B463BB" w:rsidRDefault="00072B67" w:rsidP="00F448A4">
            <w:pPr>
              <w:spacing w:line="276" w:lineRule="auto"/>
              <w:jc w:val="right"/>
              <w:rPr>
                <w:lang w:val="en-GB"/>
              </w:rPr>
            </w:pPr>
            <w:r w:rsidRPr="00B463BB">
              <w:rPr>
                <w:lang w:val="en-GB"/>
              </w:rPr>
              <w:t>-0.016</w:t>
            </w:r>
          </w:p>
        </w:tc>
        <w:tc>
          <w:tcPr>
            <w:tcW w:w="527" w:type="pct"/>
          </w:tcPr>
          <w:p w14:paraId="4DCC37A5" w14:textId="77777777" w:rsidR="00072B67" w:rsidRPr="00B463BB" w:rsidRDefault="00072B67" w:rsidP="00F448A4">
            <w:pPr>
              <w:spacing w:line="276" w:lineRule="auto"/>
              <w:jc w:val="right"/>
              <w:rPr>
                <w:lang w:val="en-GB"/>
              </w:rPr>
            </w:pPr>
            <w:r w:rsidRPr="00B463BB">
              <w:rPr>
                <w:lang w:val="en-GB"/>
              </w:rPr>
              <w:t>-0.005</w:t>
            </w:r>
          </w:p>
        </w:tc>
        <w:tc>
          <w:tcPr>
            <w:tcW w:w="585" w:type="pct"/>
          </w:tcPr>
          <w:p w14:paraId="2E7F89E9" w14:textId="77777777" w:rsidR="00072B67" w:rsidRPr="00B463BB" w:rsidRDefault="00072B67" w:rsidP="00F448A4">
            <w:pPr>
              <w:spacing w:line="276" w:lineRule="auto"/>
              <w:jc w:val="right"/>
              <w:rPr>
                <w:lang w:val="en-GB"/>
              </w:rPr>
            </w:pPr>
            <w:r w:rsidRPr="00B463BB">
              <w:rPr>
                <w:lang w:val="en-GB"/>
              </w:rPr>
              <w:t>-0.069</w:t>
            </w:r>
          </w:p>
        </w:tc>
        <w:tc>
          <w:tcPr>
            <w:tcW w:w="556" w:type="pct"/>
          </w:tcPr>
          <w:p w14:paraId="6DDA88BB" w14:textId="77777777" w:rsidR="00072B67" w:rsidRPr="00B463BB" w:rsidRDefault="00072B67" w:rsidP="00F448A4">
            <w:pPr>
              <w:spacing w:line="276" w:lineRule="auto"/>
              <w:jc w:val="right"/>
              <w:rPr>
                <w:lang w:val="en-GB"/>
              </w:rPr>
            </w:pPr>
            <w:r w:rsidRPr="00B463BB">
              <w:rPr>
                <w:lang w:val="en-GB"/>
              </w:rPr>
              <w:t>-0.002</w:t>
            </w:r>
          </w:p>
        </w:tc>
        <w:tc>
          <w:tcPr>
            <w:tcW w:w="556" w:type="pct"/>
          </w:tcPr>
          <w:p w14:paraId="73BC6D02" w14:textId="77777777" w:rsidR="00072B67" w:rsidRPr="00B463BB" w:rsidRDefault="00072B67" w:rsidP="00F448A4">
            <w:pPr>
              <w:spacing w:line="276" w:lineRule="auto"/>
              <w:jc w:val="right"/>
              <w:rPr>
                <w:lang w:val="en-GB"/>
              </w:rPr>
            </w:pPr>
            <w:r w:rsidRPr="00B463BB">
              <w:rPr>
                <w:lang w:val="en-GB"/>
              </w:rPr>
              <w:t>0.264</w:t>
            </w:r>
          </w:p>
        </w:tc>
        <w:tc>
          <w:tcPr>
            <w:tcW w:w="553" w:type="pct"/>
          </w:tcPr>
          <w:p w14:paraId="1EAEE854" w14:textId="77777777" w:rsidR="00072B67" w:rsidRPr="00B463BB" w:rsidRDefault="00072B67" w:rsidP="00F448A4">
            <w:pPr>
              <w:spacing w:line="276" w:lineRule="auto"/>
              <w:jc w:val="right"/>
              <w:rPr>
                <w:lang w:val="en-GB"/>
              </w:rPr>
            </w:pPr>
            <w:r w:rsidRPr="00B463BB">
              <w:rPr>
                <w:lang w:val="en-GB"/>
              </w:rPr>
              <w:t>-0.022</w:t>
            </w:r>
          </w:p>
        </w:tc>
      </w:tr>
      <w:tr w:rsidR="00072B67" w:rsidRPr="00B463BB" w14:paraId="7F170AA4" w14:textId="77777777" w:rsidTr="00F448A4">
        <w:tc>
          <w:tcPr>
            <w:tcW w:w="555" w:type="pct"/>
          </w:tcPr>
          <w:p w14:paraId="0849E71E" w14:textId="77777777" w:rsidR="00072B67" w:rsidRPr="00B463BB" w:rsidRDefault="00072B67" w:rsidP="00F448A4">
            <w:pPr>
              <w:spacing w:line="276" w:lineRule="auto"/>
              <w:rPr>
                <w:lang w:val="en-GB"/>
              </w:rPr>
            </w:pPr>
            <w:r w:rsidRPr="00B463BB">
              <w:rPr>
                <w:lang w:val="en-GB"/>
              </w:rPr>
              <w:t>Freq</w:t>
            </w:r>
          </w:p>
        </w:tc>
        <w:tc>
          <w:tcPr>
            <w:tcW w:w="556" w:type="pct"/>
          </w:tcPr>
          <w:p w14:paraId="163419A1" w14:textId="77777777" w:rsidR="00072B67" w:rsidRPr="00B463BB" w:rsidRDefault="00072B67" w:rsidP="00F448A4">
            <w:pPr>
              <w:spacing w:line="276" w:lineRule="auto"/>
              <w:jc w:val="right"/>
              <w:rPr>
                <w:lang w:val="en-GB"/>
              </w:rPr>
            </w:pPr>
            <w:r w:rsidRPr="00B463BB">
              <w:rPr>
                <w:lang w:val="en-GB"/>
              </w:rPr>
              <w:t>-0.007</w:t>
            </w:r>
          </w:p>
        </w:tc>
        <w:tc>
          <w:tcPr>
            <w:tcW w:w="556" w:type="pct"/>
          </w:tcPr>
          <w:p w14:paraId="67C80403" w14:textId="77777777" w:rsidR="00072B67" w:rsidRPr="00B463BB" w:rsidRDefault="00072B67" w:rsidP="00F448A4">
            <w:pPr>
              <w:spacing w:line="276" w:lineRule="auto"/>
              <w:jc w:val="right"/>
              <w:rPr>
                <w:lang w:val="en-GB"/>
              </w:rPr>
            </w:pPr>
            <w:r w:rsidRPr="00B463BB">
              <w:rPr>
                <w:lang w:val="en-GB"/>
              </w:rPr>
              <w:t>0.008</w:t>
            </w:r>
          </w:p>
        </w:tc>
        <w:tc>
          <w:tcPr>
            <w:tcW w:w="556" w:type="pct"/>
          </w:tcPr>
          <w:p w14:paraId="7F4ECEB6" w14:textId="77777777" w:rsidR="00072B67" w:rsidRPr="00B463BB" w:rsidRDefault="00072B67" w:rsidP="00F448A4">
            <w:pPr>
              <w:spacing w:line="276" w:lineRule="auto"/>
              <w:jc w:val="right"/>
              <w:rPr>
                <w:lang w:val="en-GB"/>
              </w:rPr>
            </w:pPr>
            <w:r w:rsidRPr="00B463BB">
              <w:rPr>
                <w:lang w:val="en-GB"/>
              </w:rPr>
              <w:t>-0.015</w:t>
            </w:r>
          </w:p>
        </w:tc>
        <w:tc>
          <w:tcPr>
            <w:tcW w:w="527" w:type="pct"/>
          </w:tcPr>
          <w:p w14:paraId="0D5D2457" w14:textId="77777777" w:rsidR="00072B67" w:rsidRPr="00B463BB" w:rsidRDefault="00072B67" w:rsidP="00F448A4">
            <w:pPr>
              <w:spacing w:line="276" w:lineRule="auto"/>
              <w:jc w:val="right"/>
              <w:rPr>
                <w:lang w:val="en-GB"/>
              </w:rPr>
            </w:pPr>
            <w:r w:rsidRPr="00B463BB">
              <w:rPr>
                <w:lang w:val="en-GB"/>
              </w:rPr>
              <w:t>0.001</w:t>
            </w:r>
          </w:p>
        </w:tc>
        <w:tc>
          <w:tcPr>
            <w:tcW w:w="585" w:type="pct"/>
          </w:tcPr>
          <w:p w14:paraId="4947D9C6" w14:textId="77777777" w:rsidR="00072B67" w:rsidRPr="00B463BB" w:rsidRDefault="00072B67" w:rsidP="00F448A4">
            <w:pPr>
              <w:spacing w:line="276" w:lineRule="auto"/>
              <w:jc w:val="right"/>
              <w:rPr>
                <w:lang w:val="en-GB"/>
              </w:rPr>
            </w:pPr>
            <w:r w:rsidRPr="00B463BB">
              <w:rPr>
                <w:lang w:val="en-GB"/>
              </w:rPr>
              <w:t>-0.031</w:t>
            </w:r>
          </w:p>
        </w:tc>
        <w:tc>
          <w:tcPr>
            <w:tcW w:w="556" w:type="pct"/>
          </w:tcPr>
          <w:p w14:paraId="647A554C" w14:textId="77777777" w:rsidR="00072B67" w:rsidRPr="00B463BB" w:rsidRDefault="00072B67" w:rsidP="00F448A4">
            <w:pPr>
              <w:spacing w:line="276" w:lineRule="auto"/>
              <w:jc w:val="right"/>
              <w:rPr>
                <w:lang w:val="en-GB"/>
              </w:rPr>
            </w:pPr>
            <w:r w:rsidRPr="00B463BB">
              <w:rPr>
                <w:lang w:val="en-GB"/>
              </w:rPr>
              <w:t>0.009</w:t>
            </w:r>
          </w:p>
        </w:tc>
        <w:tc>
          <w:tcPr>
            <w:tcW w:w="556" w:type="pct"/>
          </w:tcPr>
          <w:p w14:paraId="442732AE" w14:textId="77777777" w:rsidR="00072B67" w:rsidRPr="00B463BB" w:rsidRDefault="00072B67" w:rsidP="00F448A4">
            <w:pPr>
              <w:spacing w:line="276" w:lineRule="auto"/>
              <w:jc w:val="right"/>
              <w:rPr>
                <w:lang w:val="en-GB"/>
              </w:rPr>
            </w:pPr>
            <w:r w:rsidRPr="00B463BB">
              <w:rPr>
                <w:lang w:val="en-GB"/>
              </w:rPr>
              <w:t>-0.067</w:t>
            </w:r>
          </w:p>
        </w:tc>
        <w:tc>
          <w:tcPr>
            <w:tcW w:w="553" w:type="pct"/>
          </w:tcPr>
          <w:p w14:paraId="2ED01088" w14:textId="77777777" w:rsidR="00072B67" w:rsidRPr="00B463BB" w:rsidRDefault="00072B67" w:rsidP="00F448A4">
            <w:pPr>
              <w:spacing w:line="276" w:lineRule="auto"/>
              <w:jc w:val="right"/>
              <w:rPr>
                <w:lang w:val="en-GB"/>
              </w:rPr>
            </w:pPr>
            <w:r w:rsidRPr="00B463BB">
              <w:rPr>
                <w:lang w:val="en-GB"/>
              </w:rPr>
              <w:t>0.008</w:t>
            </w:r>
          </w:p>
        </w:tc>
      </w:tr>
      <w:tr w:rsidR="00072B67" w:rsidRPr="00B463BB" w14:paraId="52B0FB21" w14:textId="77777777" w:rsidTr="00072B67">
        <w:tc>
          <w:tcPr>
            <w:tcW w:w="555" w:type="pct"/>
          </w:tcPr>
          <w:p w14:paraId="32004298" w14:textId="77777777" w:rsidR="00072B67" w:rsidRPr="00B463BB" w:rsidRDefault="00072B67" w:rsidP="00F448A4">
            <w:pPr>
              <w:spacing w:line="276" w:lineRule="auto"/>
              <w:rPr>
                <w:lang w:val="en-GB"/>
              </w:rPr>
            </w:pPr>
            <w:proofErr w:type="spellStart"/>
            <w:r w:rsidRPr="00B463BB">
              <w:rPr>
                <w:lang w:val="en-GB"/>
              </w:rPr>
              <w:t>Ph_D</w:t>
            </w:r>
            <w:proofErr w:type="spellEnd"/>
          </w:p>
        </w:tc>
        <w:tc>
          <w:tcPr>
            <w:tcW w:w="556" w:type="pct"/>
          </w:tcPr>
          <w:p w14:paraId="4F07955D" w14:textId="77777777" w:rsidR="00072B67" w:rsidRPr="00B463BB" w:rsidRDefault="00072B67" w:rsidP="00F448A4">
            <w:pPr>
              <w:spacing w:line="276" w:lineRule="auto"/>
              <w:jc w:val="right"/>
              <w:rPr>
                <w:lang w:val="en-GB"/>
              </w:rPr>
            </w:pPr>
            <w:r w:rsidRPr="00B463BB">
              <w:rPr>
                <w:lang w:val="en-GB"/>
              </w:rPr>
              <w:t>0.111</w:t>
            </w:r>
          </w:p>
        </w:tc>
        <w:tc>
          <w:tcPr>
            <w:tcW w:w="556" w:type="pct"/>
          </w:tcPr>
          <w:p w14:paraId="70F9E9F2" w14:textId="77777777" w:rsidR="00072B67" w:rsidRPr="00B463BB" w:rsidRDefault="00072B67" w:rsidP="00F448A4">
            <w:pPr>
              <w:spacing w:line="276" w:lineRule="auto"/>
              <w:jc w:val="right"/>
              <w:rPr>
                <w:lang w:val="en-GB"/>
              </w:rPr>
            </w:pPr>
            <w:r w:rsidRPr="00B463BB">
              <w:rPr>
                <w:lang w:val="en-GB"/>
              </w:rPr>
              <w:t>0.015</w:t>
            </w:r>
          </w:p>
        </w:tc>
        <w:tc>
          <w:tcPr>
            <w:tcW w:w="556" w:type="pct"/>
          </w:tcPr>
          <w:p w14:paraId="3E90EEF6" w14:textId="77777777" w:rsidR="00072B67" w:rsidRPr="00B463BB" w:rsidRDefault="00072B67" w:rsidP="00F448A4">
            <w:pPr>
              <w:spacing w:line="276" w:lineRule="auto"/>
              <w:jc w:val="right"/>
              <w:rPr>
                <w:lang w:val="en-GB"/>
              </w:rPr>
            </w:pPr>
            <w:r w:rsidRPr="00B463BB">
              <w:rPr>
                <w:lang w:val="en-GB"/>
              </w:rPr>
              <w:t>0.086</w:t>
            </w:r>
          </w:p>
        </w:tc>
        <w:tc>
          <w:tcPr>
            <w:tcW w:w="527" w:type="pct"/>
          </w:tcPr>
          <w:p w14:paraId="592C2B8E" w14:textId="77777777" w:rsidR="00072B67" w:rsidRPr="00B463BB" w:rsidRDefault="00072B67" w:rsidP="00F448A4">
            <w:pPr>
              <w:spacing w:line="276" w:lineRule="auto"/>
              <w:jc w:val="right"/>
              <w:rPr>
                <w:lang w:val="en-GB"/>
              </w:rPr>
            </w:pPr>
            <w:r w:rsidRPr="00B463BB">
              <w:rPr>
                <w:lang w:val="en-GB"/>
              </w:rPr>
              <w:t>0.013</w:t>
            </w:r>
          </w:p>
        </w:tc>
        <w:tc>
          <w:tcPr>
            <w:tcW w:w="585" w:type="pct"/>
          </w:tcPr>
          <w:p w14:paraId="0E8FDEC6" w14:textId="77777777" w:rsidR="00072B67" w:rsidRPr="00B463BB" w:rsidRDefault="00072B67" w:rsidP="00F448A4">
            <w:pPr>
              <w:spacing w:line="276" w:lineRule="auto"/>
              <w:jc w:val="right"/>
              <w:rPr>
                <w:lang w:val="en-GB"/>
              </w:rPr>
            </w:pPr>
            <w:r w:rsidRPr="00B463BB">
              <w:rPr>
                <w:lang w:val="en-GB"/>
              </w:rPr>
              <w:t>0.233</w:t>
            </w:r>
          </w:p>
        </w:tc>
        <w:tc>
          <w:tcPr>
            <w:tcW w:w="556" w:type="pct"/>
          </w:tcPr>
          <w:p w14:paraId="406212E5" w14:textId="77777777" w:rsidR="00072B67" w:rsidRPr="00B463BB" w:rsidRDefault="00072B67" w:rsidP="00F448A4">
            <w:pPr>
              <w:spacing w:line="276" w:lineRule="auto"/>
              <w:jc w:val="right"/>
              <w:rPr>
                <w:lang w:val="en-GB"/>
              </w:rPr>
            </w:pPr>
            <w:r w:rsidRPr="00B463BB">
              <w:rPr>
                <w:lang w:val="en-GB"/>
              </w:rPr>
              <w:t>-0.020</w:t>
            </w:r>
          </w:p>
        </w:tc>
        <w:tc>
          <w:tcPr>
            <w:tcW w:w="556" w:type="pct"/>
          </w:tcPr>
          <w:p w14:paraId="0D7BA12E" w14:textId="77777777" w:rsidR="00072B67" w:rsidRPr="00B463BB" w:rsidRDefault="00072B67" w:rsidP="00F448A4">
            <w:pPr>
              <w:spacing w:line="276" w:lineRule="auto"/>
              <w:jc w:val="right"/>
              <w:rPr>
                <w:lang w:val="en-GB"/>
              </w:rPr>
            </w:pPr>
            <w:r w:rsidRPr="00B463BB">
              <w:rPr>
                <w:lang w:val="en-GB"/>
              </w:rPr>
              <w:t>0.158</w:t>
            </w:r>
          </w:p>
        </w:tc>
        <w:tc>
          <w:tcPr>
            <w:tcW w:w="553" w:type="pct"/>
          </w:tcPr>
          <w:p w14:paraId="5AE307D9" w14:textId="77777777" w:rsidR="00072B67" w:rsidRPr="00B463BB" w:rsidRDefault="00072B67" w:rsidP="00F448A4">
            <w:pPr>
              <w:spacing w:line="276" w:lineRule="auto"/>
              <w:jc w:val="right"/>
              <w:rPr>
                <w:lang w:val="en-GB"/>
              </w:rPr>
            </w:pPr>
            <w:r w:rsidRPr="00B463BB">
              <w:rPr>
                <w:lang w:val="en-GB"/>
              </w:rPr>
              <w:t>&lt;0.001</w:t>
            </w:r>
          </w:p>
        </w:tc>
      </w:tr>
      <w:tr w:rsidR="00072B67" w:rsidRPr="00B463BB" w14:paraId="0FF508EB" w14:textId="77777777" w:rsidTr="00072B67">
        <w:tc>
          <w:tcPr>
            <w:tcW w:w="555" w:type="pct"/>
            <w:tcBorders>
              <w:bottom w:val="single" w:sz="4" w:space="0" w:color="auto"/>
            </w:tcBorders>
          </w:tcPr>
          <w:p w14:paraId="6A9EFF05" w14:textId="77777777" w:rsidR="00072B67" w:rsidRPr="00B463BB" w:rsidRDefault="00072B67" w:rsidP="00F448A4">
            <w:pPr>
              <w:spacing w:line="276" w:lineRule="auto"/>
              <w:rPr>
                <w:lang w:val="en-GB"/>
              </w:rPr>
            </w:pPr>
            <w:proofErr w:type="spellStart"/>
            <w:r w:rsidRPr="00B463BB">
              <w:rPr>
                <w:lang w:val="en-GB"/>
              </w:rPr>
              <w:t>Ph_F</w:t>
            </w:r>
            <w:proofErr w:type="spellEnd"/>
          </w:p>
        </w:tc>
        <w:tc>
          <w:tcPr>
            <w:tcW w:w="556" w:type="pct"/>
            <w:tcBorders>
              <w:bottom w:val="single" w:sz="4" w:space="0" w:color="auto"/>
            </w:tcBorders>
          </w:tcPr>
          <w:p w14:paraId="70AA6171" w14:textId="77777777" w:rsidR="00072B67" w:rsidRPr="00B463BB" w:rsidRDefault="00072B67" w:rsidP="00F448A4">
            <w:pPr>
              <w:spacing w:line="276" w:lineRule="auto"/>
              <w:jc w:val="right"/>
              <w:rPr>
                <w:lang w:val="en-GB"/>
              </w:rPr>
            </w:pPr>
            <w:r w:rsidRPr="00B463BB">
              <w:rPr>
                <w:lang w:val="en-GB"/>
              </w:rPr>
              <w:t>-0.087</w:t>
            </w:r>
          </w:p>
        </w:tc>
        <w:tc>
          <w:tcPr>
            <w:tcW w:w="556" w:type="pct"/>
            <w:tcBorders>
              <w:bottom w:val="single" w:sz="4" w:space="0" w:color="auto"/>
            </w:tcBorders>
          </w:tcPr>
          <w:p w14:paraId="53692B34" w14:textId="77777777" w:rsidR="00072B67" w:rsidRPr="00B463BB" w:rsidRDefault="00072B67" w:rsidP="00F448A4">
            <w:pPr>
              <w:spacing w:line="276" w:lineRule="auto"/>
              <w:jc w:val="right"/>
              <w:rPr>
                <w:lang w:val="en-GB"/>
              </w:rPr>
            </w:pPr>
            <w:r w:rsidRPr="00B463BB">
              <w:rPr>
                <w:lang w:val="en-GB"/>
              </w:rPr>
              <w:t>-0.004</w:t>
            </w:r>
          </w:p>
        </w:tc>
        <w:tc>
          <w:tcPr>
            <w:tcW w:w="556" w:type="pct"/>
            <w:tcBorders>
              <w:bottom w:val="single" w:sz="4" w:space="0" w:color="auto"/>
            </w:tcBorders>
          </w:tcPr>
          <w:p w14:paraId="04AB4D2D" w14:textId="77777777" w:rsidR="00072B67" w:rsidRPr="00B463BB" w:rsidRDefault="00072B67" w:rsidP="00F448A4">
            <w:pPr>
              <w:spacing w:line="276" w:lineRule="auto"/>
              <w:jc w:val="right"/>
              <w:rPr>
                <w:lang w:val="en-GB"/>
              </w:rPr>
            </w:pPr>
            <w:r w:rsidRPr="00B463BB">
              <w:rPr>
                <w:lang w:val="en-GB"/>
              </w:rPr>
              <w:t>-0.066</w:t>
            </w:r>
          </w:p>
        </w:tc>
        <w:tc>
          <w:tcPr>
            <w:tcW w:w="527" w:type="pct"/>
            <w:tcBorders>
              <w:bottom w:val="single" w:sz="4" w:space="0" w:color="auto"/>
            </w:tcBorders>
          </w:tcPr>
          <w:p w14:paraId="3ABC5E50" w14:textId="77777777" w:rsidR="00072B67" w:rsidRPr="00B463BB" w:rsidRDefault="00072B67" w:rsidP="00F448A4">
            <w:pPr>
              <w:spacing w:line="276" w:lineRule="auto"/>
              <w:jc w:val="right"/>
              <w:rPr>
                <w:lang w:val="en-GB"/>
              </w:rPr>
            </w:pPr>
            <w:r w:rsidRPr="00B463BB">
              <w:rPr>
                <w:lang w:val="en-GB"/>
              </w:rPr>
              <w:t>0.003</w:t>
            </w:r>
          </w:p>
        </w:tc>
        <w:tc>
          <w:tcPr>
            <w:tcW w:w="585" w:type="pct"/>
            <w:tcBorders>
              <w:bottom w:val="single" w:sz="4" w:space="0" w:color="auto"/>
            </w:tcBorders>
          </w:tcPr>
          <w:p w14:paraId="677AE7EB" w14:textId="77777777" w:rsidR="00072B67" w:rsidRPr="00B463BB" w:rsidRDefault="00072B67" w:rsidP="00F448A4">
            <w:pPr>
              <w:spacing w:line="276" w:lineRule="auto"/>
              <w:jc w:val="right"/>
              <w:rPr>
                <w:lang w:val="en-GB"/>
              </w:rPr>
            </w:pPr>
            <w:r w:rsidRPr="00B463BB">
              <w:rPr>
                <w:lang w:val="en-GB"/>
              </w:rPr>
              <w:t>-0.018</w:t>
            </w:r>
          </w:p>
        </w:tc>
        <w:tc>
          <w:tcPr>
            <w:tcW w:w="556" w:type="pct"/>
            <w:tcBorders>
              <w:bottom w:val="single" w:sz="4" w:space="0" w:color="auto"/>
            </w:tcBorders>
          </w:tcPr>
          <w:p w14:paraId="71201FCC" w14:textId="77777777" w:rsidR="00072B67" w:rsidRPr="00B463BB" w:rsidRDefault="00072B67" w:rsidP="00F448A4">
            <w:pPr>
              <w:spacing w:line="276" w:lineRule="auto"/>
              <w:jc w:val="right"/>
              <w:rPr>
                <w:lang w:val="en-GB"/>
              </w:rPr>
            </w:pPr>
            <w:r w:rsidRPr="00B463BB">
              <w:rPr>
                <w:lang w:val="en-GB"/>
              </w:rPr>
              <w:t>0.006</w:t>
            </w:r>
          </w:p>
        </w:tc>
        <w:tc>
          <w:tcPr>
            <w:tcW w:w="556" w:type="pct"/>
            <w:tcBorders>
              <w:bottom w:val="single" w:sz="4" w:space="0" w:color="auto"/>
            </w:tcBorders>
          </w:tcPr>
          <w:p w14:paraId="7870D7DB" w14:textId="77777777" w:rsidR="00072B67" w:rsidRPr="00B463BB" w:rsidRDefault="00072B67" w:rsidP="00F448A4">
            <w:pPr>
              <w:spacing w:line="276" w:lineRule="auto"/>
              <w:jc w:val="right"/>
              <w:rPr>
                <w:lang w:val="en-GB"/>
              </w:rPr>
            </w:pPr>
            <w:r w:rsidRPr="00B463BB">
              <w:rPr>
                <w:lang w:val="en-GB"/>
              </w:rPr>
              <w:t>-0.061</w:t>
            </w:r>
          </w:p>
        </w:tc>
        <w:tc>
          <w:tcPr>
            <w:tcW w:w="553" w:type="pct"/>
            <w:tcBorders>
              <w:bottom w:val="single" w:sz="4" w:space="0" w:color="auto"/>
            </w:tcBorders>
          </w:tcPr>
          <w:p w14:paraId="1C15EB6A" w14:textId="77777777" w:rsidR="00072B67" w:rsidRPr="00B463BB" w:rsidRDefault="00072B67" w:rsidP="00F448A4">
            <w:pPr>
              <w:spacing w:line="276" w:lineRule="auto"/>
              <w:jc w:val="right"/>
              <w:rPr>
                <w:lang w:val="en-GB"/>
              </w:rPr>
            </w:pPr>
            <w:r w:rsidRPr="00B463BB">
              <w:rPr>
                <w:lang w:val="en-GB"/>
              </w:rPr>
              <w:t>-0.012</w:t>
            </w:r>
          </w:p>
        </w:tc>
      </w:tr>
    </w:tbl>
    <w:p w14:paraId="608555B6" w14:textId="77777777" w:rsidR="00052708" w:rsidRPr="00B463BB" w:rsidRDefault="00052708">
      <w:pPr>
        <w:rPr>
          <w:lang w:val="en-GB"/>
        </w:rPr>
        <w:sectPr w:rsidR="00052708" w:rsidRPr="00B463BB" w:rsidSect="00A63D3A">
          <w:pgSz w:w="11906" w:h="16838"/>
          <w:pgMar w:top="1440" w:right="1440" w:bottom="1440" w:left="1440" w:header="567" w:footer="567" w:gutter="0"/>
          <w:cols w:space="720"/>
          <w:formProt w:val="0"/>
          <w:docGrid w:linePitch="360"/>
        </w:sectPr>
      </w:pPr>
    </w:p>
    <w:tbl>
      <w:tblPr>
        <w:tblW w:w="5000" w:type="pct"/>
        <w:jc w:val="center"/>
        <w:tblLook w:val="0420" w:firstRow="1" w:lastRow="0" w:firstColumn="0" w:lastColumn="0" w:noHBand="0" w:noVBand="1"/>
      </w:tblPr>
      <w:tblGrid>
        <w:gridCol w:w="1701"/>
        <w:gridCol w:w="847"/>
        <w:gridCol w:w="69"/>
        <w:gridCol w:w="830"/>
        <w:gridCol w:w="85"/>
        <w:gridCol w:w="813"/>
        <w:gridCol w:w="103"/>
        <w:gridCol w:w="578"/>
        <w:gridCol w:w="337"/>
        <w:gridCol w:w="764"/>
        <w:gridCol w:w="150"/>
        <w:gridCol w:w="749"/>
        <w:gridCol w:w="166"/>
        <w:gridCol w:w="916"/>
        <w:gridCol w:w="18"/>
        <w:gridCol w:w="900"/>
      </w:tblGrid>
      <w:tr w:rsidR="00482492" w:rsidRPr="00B463BB" w14:paraId="197E396E" w14:textId="77777777" w:rsidTr="00052708">
        <w:trPr>
          <w:cantSplit/>
          <w:trHeight w:hRule="exact" w:val="397"/>
          <w:tblHeader/>
          <w:jc w:val="center"/>
        </w:trPr>
        <w:tc>
          <w:tcPr>
            <w:tcW w:w="9026" w:type="dxa"/>
            <w:gridSpan w:val="16"/>
            <w:tcBorders>
              <w:top w:val="single" w:sz="4" w:space="0" w:color="000000"/>
              <w:bottom w:val="single" w:sz="4" w:space="0" w:color="000000"/>
            </w:tcBorders>
            <w:shd w:val="clear" w:color="auto" w:fill="FFFFFF"/>
          </w:tcPr>
          <w:p w14:paraId="42DFA9B4" w14:textId="33A36600" w:rsidR="00482492" w:rsidRPr="00B463BB" w:rsidRDefault="00A83504">
            <w:pPr>
              <w:keepNext/>
              <w:spacing w:before="100" w:after="100" w:line="480" w:lineRule="auto"/>
              <w:ind w:left="100" w:right="100"/>
              <w:rPr>
                <w:rFonts w:ascii="Times New Roman" w:eastAsia="Times New Roman" w:hAnsi="Times New Roman" w:cs="Times New Roman"/>
                <w:i/>
                <w:color w:val="000000"/>
                <w:lang w:val="en-GB"/>
              </w:rPr>
            </w:pPr>
            <w:r w:rsidRPr="00B463BB">
              <w:rPr>
                <w:rFonts w:ascii="Times New Roman" w:eastAsia="Times New Roman" w:hAnsi="Times New Roman" w:cs="Times New Roman"/>
                <w:iCs/>
                <w:color w:val="000000"/>
                <w:lang w:val="en-GB"/>
              </w:rPr>
              <w:lastRenderedPageBreak/>
              <w:t xml:space="preserve">Table </w:t>
            </w:r>
            <w:r w:rsidR="00A14AA2" w:rsidRPr="00B463BB">
              <w:rPr>
                <w:rFonts w:ascii="Times New Roman" w:eastAsia="Times New Roman" w:hAnsi="Times New Roman" w:cs="Times New Roman"/>
                <w:iCs/>
                <w:color w:val="000000"/>
                <w:lang w:val="en-GB"/>
              </w:rPr>
              <w:t>5</w:t>
            </w:r>
            <w:r w:rsidRPr="00B463BB">
              <w:rPr>
                <w:rFonts w:ascii="Times New Roman" w:eastAsia="Times New Roman" w:hAnsi="Times New Roman" w:cs="Times New Roman"/>
                <w:iCs/>
                <w:color w:val="000000"/>
                <w:lang w:val="en-GB"/>
              </w:rPr>
              <w:t xml:space="preserve">: </w:t>
            </w:r>
            <w:r w:rsidRPr="00B463BB">
              <w:rPr>
                <w:rFonts w:ascii="Times New Roman" w:eastAsia="Times New Roman" w:hAnsi="Times New Roman" w:cs="Times New Roman"/>
                <w:i/>
                <w:color w:val="000000"/>
                <w:lang w:val="en-GB"/>
              </w:rPr>
              <w:t>Summary of Kolmogorov-Smirnov Tests</w:t>
            </w:r>
          </w:p>
        </w:tc>
      </w:tr>
      <w:tr w:rsidR="00482492" w:rsidRPr="00B463BB" w14:paraId="22C9787B" w14:textId="77777777" w:rsidTr="00052708">
        <w:trPr>
          <w:cantSplit/>
          <w:trHeight w:hRule="exact" w:val="397"/>
          <w:tblHeader/>
          <w:jc w:val="center"/>
        </w:trPr>
        <w:tc>
          <w:tcPr>
            <w:tcW w:w="1701" w:type="dxa"/>
            <w:tcBorders>
              <w:top w:val="single" w:sz="4" w:space="0" w:color="000000"/>
              <w:bottom w:val="single" w:sz="4" w:space="0" w:color="000000"/>
            </w:tcBorders>
            <w:shd w:val="clear" w:color="auto" w:fill="FFFFFF"/>
          </w:tcPr>
          <w:p w14:paraId="1A6DFF0A" w14:textId="77777777" w:rsidR="00482492" w:rsidRPr="00B463BB" w:rsidRDefault="00482492">
            <w:pPr>
              <w:keepNext/>
              <w:spacing w:before="100" w:after="100" w:line="480" w:lineRule="auto"/>
              <w:ind w:left="100" w:right="100"/>
              <w:rPr>
                <w:rFonts w:ascii="Times New Roman" w:eastAsia="Times New Roman" w:hAnsi="Times New Roman" w:cs="Times New Roman"/>
                <w:i/>
                <w:color w:val="000000"/>
                <w:lang w:val="en-GB"/>
              </w:rPr>
            </w:pPr>
          </w:p>
        </w:tc>
        <w:tc>
          <w:tcPr>
            <w:tcW w:w="1831" w:type="dxa"/>
            <w:gridSpan w:val="4"/>
            <w:tcBorders>
              <w:top w:val="single" w:sz="4" w:space="0" w:color="000000"/>
              <w:bottom w:val="single" w:sz="4" w:space="0" w:color="000000"/>
            </w:tcBorders>
            <w:shd w:val="clear" w:color="auto" w:fill="FFFFFF"/>
          </w:tcPr>
          <w:p w14:paraId="08DDE07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i/>
                <w:color w:val="000000"/>
                <w:lang w:val="en-GB"/>
              </w:rPr>
              <w:t>Dutch</w:t>
            </w:r>
          </w:p>
        </w:tc>
        <w:tc>
          <w:tcPr>
            <w:tcW w:w="1831" w:type="dxa"/>
            <w:gridSpan w:val="4"/>
            <w:tcBorders>
              <w:top w:val="single" w:sz="4" w:space="0" w:color="000000"/>
              <w:bottom w:val="single" w:sz="4" w:space="0" w:color="000000"/>
            </w:tcBorders>
            <w:shd w:val="clear" w:color="auto" w:fill="FFFFFF"/>
          </w:tcPr>
          <w:p w14:paraId="42F86FF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i/>
                <w:color w:val="000000"/>
                <w:lang w:val="en-GB"/>
              </w:rPr>
              <w:t>French</w:t>
            </w:r>
          </w:p>
        </w:tc>
        <w:tc>
          <w:tcPr>
            <w:tcW w:w="1829" w:type="dxa"/>
            <w:gridSpan w:val="4"/>
            <w:tcBorders>
              <w:top w:val="single" w:sz="4" w:space="0" w:color="000000"/>
              <w:bottom w:val="single" w:sz="4" w:space="0" w:color="000000"/>
            </w:tcBorders>
            <w:shd w:val="clear" w:color="auto" w:fill="FFFFFF"/>
          </w:tcPr>
          <w:p w14:paraId="4FED69C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i/>
                <w:color w:val="000000"/>
                <w:lang w:val="en-GB"/>
              </w:rPr>
              <w:t>German</w:t>
            </w:r>
          </w:p>
        </w:tc>
        <w:tc>
          <w:tcPr>
            <w:tcW w:w="1834" w:type="dxa"/>
            <w:gridSpan w:val="3"/>
            <w:tcBorders>
              <w:top w:val="single" w:sz="4" w:space="0" w:color="000000"/>
              <w:bottom w:val="single" w:sz="4" w:space="0" w:color="000000"/>
            </w:tcBorders>
            <w:shd w:val="clear" w:color="auto" w:fill="FFFFFF"/>
          </w:tcPr>
          <w:p w14:paraId="61FF862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i/>
                <w:color w:val="000000"/>
                <w:lang w:val="en-GB"/>
              </w:rPr>
              <w:t>Spanish</w:t>
            </w:r>
          </w:p>
        </w:tc>
      </w:tr>
      <w:tr w:rsidR="00482492" w:rsidRPr="00B463BB" w14:paraId="00311C8E" w14:textId="77777777" w:rsidTr="00052708">
        <w:trPr>
          <w:cantSplit/>
          <w:trHeight w:hRule="exact" w:val="397"/>
          <w:tblHeader/>
          <w:jc w:val="center"/>
        </w:trPr>
        <w:tc>
          <w:tcPr>
            <w:tcW w:w="1701" w:type="dxa"/>
            <w:tcBorders>
              <w:top w:val="single" w:sz="4" w:space="0" w:color="000000"/>
              <w:bottom w:val="single" w:sz="4" w:space="0" w:color="000000"/>
            </w:tcBorders>
            <w:shd w:val="clear" w:color="auto" w:fill="FFFFFF"/>
          </w:tcPr>
          <w:p w14:paraId="261FCE04" w14:textId="77777777" w:rsidR="00482492" w:rsidRPr="00B463BB" w:rsidRDefault="00A83504">
            <w:pPr>
              <w:keepNext/>
              <w:spacing w:before="100" w:after="100" w:line="480" w:lineRule="auto"/>
              <w:ind w:left="100" w:right="100"/>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Community</w:t>
            </w:r>
          </w:p>
        </w:tc>
        <w:tc>
          <w:tcPr>
            <w:tcW w:w="916" w:type="dxa"/>
            <w:gridSpan w:val="2"/>
            <w:tcBorders>
              <w:top w:val="single" w:sz="4" w:space="0" w:color="000000"/>
              <w:bottom w:val="single" w:sz="4" w:space="0" w:color="000000"/>
            </w:tcBorders>
            <w:shd w:val="clear" w:color="auto" w:fill="FFFFFF"/>
          </w:tcPr>
          <w:p w14:paraId="2D2F464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D</w:t>
            </w:r>
          </w:p>
        </w:tc>
        <w:tc>
          <w:tcPr>
            <w:tcW w:w="915" w:type="dxa"/>
            <w:gridSpan w:val="2"/>
            <w:tcBorders>
              <w:top w:val="single" w:sz="4" w:space="0" w:color="000000"/>
              <w:bottom w:val="single" w:sz="4" w:space="0" w:color="000000"/>
            </w:tcBorders>
            <w:shd w:val="clear" w:color="auto" w:fill="FFFFFF"/>
          </w:tcPr>
          <w:p w14:paraId="09A8991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p</w:t>
            </w:r>
          </w:p>
        </w:tc>
        <w:tc>
          <w:tcPr>
            <w:tcW w:w="916" w:type="dxa"/>
            <w:gridSpan w:val="2"/>
            <w:tcBorders>
              <w:top w:val="single" w:sz="4" w:space="0" w:color="000000"/>
              <w:bottom w:val="single" w:sz="4" w:space="0" w:color="000000"/>
            </w:tcBorders>
            <w:shd w:val="clear" w:color="auto" w:fill="FFFFFF"/>
            <w:tcMar>
              <w:left w:w="0" w:type="dxa"/>
              <w:right w:w="0" w:type="dxa"/>
            </w:tcMar>
          </w:tcPr>
          <w:p w14:paraId="2405EC2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D</w:t>
            </w:r>
          </w:p>
        </w:tc>
        <w:tc>
          <w:tcPr>
            <w:tcW w:w="915" w:type="dxa"/>
            <w:gridSpan w:val="2"/>
            <w:tcBorders>
              <w:top w:val="single" w:sz="4" w:space="0" w:color="000000"/>
              <w:bottom w:val="single" w:sz="4" w:space="0" w:color="000000"/>
            </w:tcBorders>
            <w:shd w:val="clear" w:color="auto" w:fill="FFFFFF"/>
            <w:tcMar>
              <w:left w:w="0" w:type="dxa"/>
              <w:right w:w="0" w:type="dxa"/>
            </w:tcMar>
          </w:tcPr>
          <w:p w14:paraId="1240B9F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p</w:t>
            </w:r>
          </w:p>
        </w:tc>
        <w:tc>
          <w:tcPr>
            <w:tcW w:w="914" w:type="dxa"/>
            <w:gridSpan w:val="2"/>
            <w:tcBorders>
              <w:top w:val="single" w:sz="4" w:space="0" w:color="000000"/>
              <w:bottom w:val="single" w:sz="4" w:space="0" w:color="000000"/>
            </w:tcBorders>
            <w:shd w:val="clear" w:color="auto" w:fill="FFFFFF"/>
          </w:tcPr>
          <w:p w14:paraId="582AAB2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D</w:t>
            </w:r>
          </w:p>
        </w:tc>
        <w:tc>
          <w:tcPr>
            <w:tcW w:w="915" w:type="dxa"/>
            <w:gridSpan w:val="2"/>
            <w:tcBorders>
              <w:top w:val="single" w:sz="4" w:space="0" w:color="000000"/>
              <w:bottom w:val="single" w:sz="4" w:space="0" w:color="000000"/>
            </w:tcBorders>
            <w:shd w:val="clear" w:color="auto" w:fill="FFFFFF"/>
          </w:tcPr>
          <w:p w14:paraId="77F56F2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p</w:t>
            </w:r>
          </w:p>
        </w:tc>
        <w:tc>
          <w:tcPr>
            <w:tcW w:w="916" w:type="dxa"/>
            <w:tcBorders>
              <w:top w:val="single" w:sz="4" w:space="0" w:color="000000"/>
              <w:bottom w:val="single" w:sz="4" w:space="0" w:color="000000"/>
            </w:tcBorders>
            <w:shd w:val="clear" w:color="auto" w:fill="FFFFFF"/>
          </w:tcPr>
          <w:p w14:paraId="1DB71A6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D</w:t>
            </w:r>
          </w:p>
        </w:tc>
        <w:tc>
          <w:tcPr>
            <w:tcW w:w="918" w:type="dxa"/>
            <w:gridSpan w:val="2"/>
            <w:tcBorders>
              <w:top w:val="single" w:sz="4" w:space="0" w:color="000000"/>
              <w:bottom w:val="single" w:sz="4" w:space="0" w:color="000000"/>
            </w:tcBorders>
            <w:shd w:val="clear" w:color="auto" w:fill="FFFFFF"/>
          </w:tcPr>
          <w:p w14:paraId="147C50B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p</w:t>
            </w:r>
          </w:p>
        </w:tc>
      </w:tr>
      <w:tr w:rsidR="00482492" w:rsidRPr="00B463BB" w14:paraId="6734CA60" w14:textId="77777777" w:rsidTr="00052708">
        <w:trPr>
          <w:cantSplit/>
          <w:trHeight w:hRule="exact" w:val="397"/>
          <w:jc w:val="center"/>
        </w:trPr>
        <w:tc>
          <w:tcPr>
            <w:tcW w:w="1701" w:type="dxa"/>
            <w:tcBorders>
              <w:top w:val="single" w:sz="4" w:space="0" w:color="000000"/>
            </w:tcBorders>
            <w:shd w:val="clear" w:color="auto" w:fill="FFFFFF"/>
          </w:tcPr>
          <w:p w14:paraId="77211D2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1</w:t>
            </w:r>
          </w:p>
        </w:tc>
        <w:tc>
          <w:tcPr>
            <w:tcW w:w="916" w:type="dxa"/>
            <w:gridSpan w:val="2"/>
            <w:tcBorders>
              <w:top w:val="single" w:sz="4" w:space="0" w:color="000000"/>
            </w:tcBorders>
            <w:shd w:val="clear" w:color="auto" w:fill="FFFFFF"/>
          </w:tcPr>
          <w:p w14:paraId="4C68F38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0.01</w:t>
            </w:r>
          </w:p>
        </w:tc>
        <w:tc>
          <w:tcPr>
            <w:tcW w:w="915" w:type="dxa"/>
            <w:gridSpan w:val="2"/>
            <w:tcBorders>
              <w:top w:val="single" w:sz="4" w:space="0" w:color="000000"/>
            </w:tcBorders>
            <w:shd w:val="clear" w:color="auto" w:fill="FFFFFF"/>
          </w:tcPr>
          <w:p w14:paraId="71547D4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1.00</w:t>
            </w:r>
          </w:p>
        </w:tc>
        <w:tc>
          <w:tcPr>
            <w:tcW w:w="916" w:type="dxa"/>
            <w:gridSpan w:val="2"/>
            <w:tcBorders>
              <w:top w:val="single" w:sz="4" w:space="0" w:color="000000"/>
            </w:tcBorders>
            <w:shd w:val="clear" w:color="auto" w:fill="FFFFFF"/>
            <w:tcMar>
              <w:left w:w="0" w:type="dxa"/>
              <w:right w:w="0" w:type="dxa"/>
            </w:tcMar>
          </w:tcPr>
          <w:p w14:paraId="51560B5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0.01</w:t>
            </w:r>
          </w:p>
        </w:tc>
        <w:tc>
          <w:tcPr>
            <w:tcW w:w="915" w:type="dxa"/>
            <w:gridSpan w:val="2"/>
            <w:tcBorders>
              <w:top w:val="single" w:sz="4" w:space="0" w:color="000000"/>
            </w:tcBorders>
            <w:shd w:val="clear" w:color="auto" w:fill="FFFFFF"/>
            <w:tcMar>
              <w:left w:w="0" w:type="dxa"/>
              <w:right w:w="0" w:type="dxa"/>
            </w:tcMar>
          </w:tcPr>
          <w:p w14:paraId="6CFD010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1.00</w:t>
            </w:r>
          </w:p>
        </w:tc>
        <w:tc>
          <w:tcPr>
            <w:tcW w:w="914" w:type="dxa"/>
            <w:gridSpan w:val="2"/>
            <w:tcBorders>
              <w:top w:val="single" w:sz="4" w:space="0" w:color="000000"/>
            </w:tcBorders>
            <w:shd w:val="clear" w:color="auto" w:fill="FFFFFF"/>
          </w:tcPr>
          <w:p w14:paraId="411E861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5" w:type="dxa"/>
            <w:gridSpan w:val="2"/>
            <w:tcBorders>
              <w:top w:val="single" w:sz="4" w:space="0" w:color="000000"/>
            </w:tcBorders>
            <w:shd w:val="clear" w:color="auto" w:fill="FFFFFF"/>
          </w:tcPr>
          <w:p w14:paraId="4B0B4B6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1.00</w:t>
            </w:r>
          </w:p>
        </w:tc>
        <w:tc>
          <w:tcPr>
            <w:tcW w:w="916" w:type="dxa"/>
            <w:tcBorders>
              <w:top w:val="single" w:sz="4" w:space="0" w:color="000000"/>
            </w:tcBorders>
            <w:shd w:val="clear" w:color="auto" w:fill="FFFFFF"/>
          </w:tcPr>
          <w:p w14:paraId="0B5915A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0.03</w:t>
            </w:r>
          </w:p>
        </w:tc>
        <w:tc>
          <w:tcPr>
            <w:tcW w:w="918" w:type="dxa"/>
            <w:gridSpan w:val="2"/>
            <w:tcBorders>
              <w:top w:val="single" w:sz="4" w:space="0" w:color="000000"/>
            </w:tcBorders>
            <w:shd w:val="clear" w:color="auto" w:fill="FFFFFF"/>
          </w:tcPr>
          <w:p w14:paraId="73A0499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0.99</w:t>
            </w:r>
          </w:p>
        </w:tc>
      </w:tr>
      <w:tr w:rsidR="00482492" w:rsidRPr="00B463BB" w14:paraId="7F711A85" w14:textId="77777777" w:rsidTr="00052708">
        <w:trPr>
          <w:cantSplit/>
          <w:trHeight w:hRule="exact" w:val="397"/>
          <w:jc w:val="center"/>
        </w:trPr>
        <w:tc>
          <w:tcPr>
            <w:tcW w:w="1701" w:type="dxa"/>
            <w:shd w:val="clear" w:color="auto" w:fill="FFFFFF"/>
          </w:tcPr>
          <w:p w14:paraId="6F44A38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2</w:t>
            </w:r>
          </w:p>
        </w:tc>
        <w:tc>
          <w:tcPr>
            <w:tcW w:w="916" w:type="dxa"/>
            <w:gridSpan w:val="2"/>
            <w:shd w:val="clear" w:color="auto" w:fill="FFFFFF"/>
          </w:tcPr>
          <w:p w14:paraId="37419BE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Pr>
          <w:p w14:paraId="6B05BEB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1.00</w:t>
            </w:r>
          </w:p>
        </w:tc>
        <w:tc>
          <w:tcPr>
            <w:tcW w:w="916" w:type="dxa"/>
            <w:gridSpan w:val="2"/>
            <w:shd w:val="clear" w:color="auto" w:fill="FFFFFF"/>
            <w:tcMar>
              <w:left w:w="0" w:type="dxa"/>
              <w:right w:w="0" w:type="dxa"/>
            </w:tcMar>
          </w:tcPr>
          <w:p w14:paraId="567219E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Mar>
              <w:left w:w="0" w:type="dxa"/>
              <w:right w:w="0" w:type="dxa"/>
            </w:tcMar>
          </w:tcPr>
          <w:p w14:paraId="72582EA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1.00</w:t>
            </w:r>
          </w:p>
        </w:tc>
        <w:tc>
          <w:tcPr>
            <w:tcW w:w="914" w:type="dxa"/>
            <w:gridSpan w:val="2"/>
            <w:shd w:val="clear" w:color="auto" w:fill="FFFFFF"/>
          </w:tcPr>
          <w:p w14:paraId="3C02629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Pr>
          <w:p w14:paraId="428CC4A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1.00</w:t>
            </w:r>
          </w:p>
        </w:tc>
        <w:tc>
          <w:tcPr>
            <w:tcW w:w="916" w:type="dxa"/>
            <w:shd w:val="clear" w:color="auto" w:fill="FFFFFF"/>
          </w:tcPr>
          <w:p w14:paraId="2D61CC7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0.05</w:t>
            </w:r>
          </w:p>
        </w:tc>
        <w:tc>
          <w:tcPr>
            <w:tcW w:w="918" w:type="dxa"/>
            <w:gridSpan w:val="2"/>
            <w:shd w:val="clear" w:color="auto" w:fill="FFFFFF"/>
          </w:tcPr>
          <w:p w14:paraId="1BED736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0.68</w:t>
            </w:r>
          </w:p>
        </w:tc>
      </w:tr>
      <w:tr w:rsidR="00482492" w:rsidRPr="00B463BB" w14:paraId="5FC573BF" w14:textId="77777777" w:rsidTr="00052708">
        <w:trPr>
          <w:cantSplit/>
          <w:trHeight w:hRule="exact" w:val="397"/>
          <w:jc w:val="center"/>
        </w:trPr>
        <w:tc>
          <w:tcPr>
            <w:tcW w:w="1701" w:type="dxa"/>
            <w:shd w:val="clear" w:color="auto" w:fill="FFFFFF"/>
          </w:tcPr>
          <w:p w14:paraId="311353E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3</w:t>
            </w:r>
          </w:p>
        </w:tc>
        <w:tc>
          <w:tcPr>
            <w:tcW w:w="916" w:type="dxa"/>
            <w:gridSpan w:val="2"/>
            <w:shd w:val="clear" w:color="auto" w:fill="FFFFFF"/>
          </w:tcPr>
          <w:p w14:paraId="4D87B5C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Pr>
          <w:p w14:paraId="6A55E88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1.00</w:t>
            </w:r>
          </w:p>
        </w:tc>
        <w:tc>
          <w:tcPr>
            <w:tcW w:w="916" w:type="dxa"/>
            <w:gridSpan w:val="2"/>
            <w:shd w:val="clear" w:color="auto" w:fill="FFFFFF"/>
            <w:tcMar>
              <w:left w:w="0" w:type="dxa"/>
              <w:right w:w="0" w:type="dxa"/>
            </w:tcMar>
          </w:tcPr>
          <w:p w14:paraId="7CC6CE0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Mar>
              <w:left w:w="0" w:type="dxa"/>
              <w:right w:w="0" w:type="dxa"/>
            </w:tcMar>
          </w:tcPr>
          <w:p w14:paraId="71DA987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1.00</w:t>
            </w:r>
          </w:p>
        </w:tc>
        <w:tc>
          <w:tcPr>
            <w:tcW w:w="914" w:type="dxa"/>
            <w:gridSpan w:val="2"/>
            <w:shd w:val="clear" w:color="auto" w:fill="FFFFFF"/>
          </w:tcPr>
          <w:p w14:paraId="6A18EB3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Pr>
          <w:p w14:paraId="5904AE4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1.00</w:t>
            </w:r>
          </w:p>
        </w:tc>
        <w:tc>
          <w:tcPr>
            <w:tcW w:w="916" w:type="dxa"/>
            <w:shd w:val="clear" w:color="auto" w:fill="FFFFFF"/>
          </w:tcPr>
          <w:p w14:paraId="239E484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0.02</w:t>
            </w:r>
          </w:p>
        </w:tc>
        <w:tc>
          <w:tcPr>
            <w:tcW w:w="918" w:type="dxa"/>
            <w:gridSpan w:val="2"/>
            <w:shd w:val="clear" w:color="auto" w:fill="FFFFFF"/>
          </w:tcPr>
          <w:p w14:paraId="0A46F8D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1.00</w:t>
            </w:r>
          </w:p>
        </w:tc>
      </w:tr>
      <w:tr w:rsidR="00482492" w:rsidRPr="00B463BB" w14:paraId="73DA1608" w14:textId="77777777" w:rsidTr="00052708">
        <w:trPr>
          <w:cantSplit/>
          <w:trHeight w:hRule="exact" w:val="397"/>
          <w:jc w:val="center"/>
        </w:trPr>
        <w:tc>
          <w:tcPr>
            <w:tcW w:w="1701" w:type="dxa"/>
            <w:shd w:val="clear" w:color="auto" w:fill="FFFFFF"/>
          </w:tcPr>
          <w:p w14:paraId="34F65B3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4</w:t>
            </w:r>
          </w:p>
        </w:tc>
        <w:tc>
          <w:tcPr>
            <w:tcW w:w="916" w:type="dxa"/>
            <w:gridSpan w:val="2"/>
            <w:shd w:val="clear" w:color="auto" w:fill="FFFFFF"/>
          </w:tcPr>
          <w:p w14:paraId="6A15942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Pr>
          <w:p w14:paraId="58E2B50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1.00</w:t>
            </w:r>
          </w:p>
        </w:tc>
        <w:tc>
          <w:tcPr>
            <w:tcW w:w="916" w:type="dxa"/>
            <w:gridSpan w:val="2"/>
            <w:shd w:val="clear" w:color="auto" w:fill="FFFFFF"/>
            <w:tcMar>
              <w:left w:w="0" w:type="dxa"/>
              <w:right w:w="0" w:type="dxa"/>
            </w:tcMar>
          </w:tcPr>
          <w:p w14:paraId="0C4895B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Mar>
              <w:left w:w="0" w:type="dxa"/>
              <w:right w:w="0" w:type="dxa"/>
            </w:tcMar>
          </w:tcPr>
          <w:p w14:paraId="57A4F0E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1.00</w:t>
            </w:r>
          </w:p>
        </w:tc>
        <w:tc>
          <w:tcPr>
            <w:tcW w:w="914" w:type="dxa"/>
            <w:gridSpan w:val="2"/>
            <w:shd w:val="clear" w:color="auto" w:fill="FFFFFF"/>
          </w:tcPr>
          <w:p w14:paraId="6DBA190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Pr>
          <w:p w14:paraId="175EA58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1.00</w:t>
            </w:r>
          </w:p>
        </w:tc>
        <w:tc>
          <w:tcPr>
            <w:tcW w:w="916" w:type="dxa"/>
            <w:shd w:val="clear" w:color="auto" w:fill="FFFFFF"/>
          </w:tcPr>
          <w:p w14:paraId="2500848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0.03</w:t>
            </w:r>
          </w:p>
        </w:tc>
        <w:tc>
          <w:tcPr>
            <w:tcW w:w="918" w:type="dxa"/>
            <w:gridSpan w:val="2"/>
            <w:shd w:val="clear" w:color="auto" w:fill="FFFFFF"/>
          </w:tcPr>
          <w:p w14:paraId="1FEA1FF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0.97</w:t>
            </w:r>
          </w:p>
        </w:tc>
      </w:tr>
      <w:tr w:rsidR="00482492" w:rsidRPr="00B463BB" w14:paraId="7B4688BE" w14:textId="77777777" w:rsidTr="00052708">
        <w:trPr>
          <w:cantSplit/>
          <w:trHeight w:hRule="exact" w:val="397"/>
          <w:jc w:val="center"/>
        </w:trPr>
        <w:tc>
          <w:tcPr>
            <w:tcW w:w="1701" w:type="dxa"/>
            <w:shd w:val="clear" w:color="auto" w:fill="FFFFFF"/>
          </w:tcPr>
          <w:p w14:paraId="108C2B0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5</w:t>
            </w:r>
          </w:p>
        </w:tc>
        <w:tc>
          <w:tcPr>
            <w:tcW w:w="916" w:type="dxa"/>
            <w:gridSpan w:val="2"/>
            <w:shd w:val="clear" w:color="auto" w:fill="FFFFFF"/>
          </w:tcPr>
          <w:p w14:paraId="6C5BFB7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Pr>
          <w:p w14:paraId="1FCB067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1.00</w:t>
            </w:r>
          </w:p>
        </w:tc>
        <w:tc>
          <w:tcPr>
            <w:tcW w:w="916" w:type="dxa"/>
            <w:gridSpan w:val="2"/>
            <w:shd w:val="clear" w:color="auto" w:fill="FFFFFF"/>
            <w:tcMar>
              <w:left w:w="0" w:type="dxa"/>
              <w:right w:w="0" w:type="dxa"/>
            </w:tcMar>
          </w:tcPr>
          <w:p w14:paraId="4AC384A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Mar>
              <w:left w:w="0" w:type="dxa"/>
              <w:right w:w="0" w:type="dxa"/>
            </w:tcMar>
          </w:tcPr>
          <w:p w14:paraId="49C4E5D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1.00</w:t>
            </w:r>
          </w:p>
        </w:tc>
        <w:tc>
          <w:tcPr>
            <w:tcW w:w="914" w:type="dxa"/>
            <w:gridSpan w:val="2"/>
            <w:shd w:val="clear" w:color="auto" w:fill="FFFFFF"/>
          </w:tcPr>
          <w:p w14:paraId="21B1530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Pr>
          <w:p w14:paraId="2ACAEDB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1.00</w:t>
            </w:r>
          </w:p>
        </w:tc>
        <w:tc>
          <w:tcPr>
            <w:tcW w:w="916" w:type="dxa"/>
            <w:shd w:val="clear" w:color="auto" w:fill="FFFFFF"/>
          </w:tcPr>
          <w:p w14:paraId="460D50F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0.04</w:t>
            </w:r>
          </w:p>
        </w:tc>
        <w:tc>
          <w:tcPr>
            <w:tcW w:w="918" w:type="dxa"/>
            <w:gridSpan w:val="2"/>
            <w:shd w:val="clear" w:color="auto" w:fill="FFFFFF"/>
          </w:tcPr>
          <w:p w14:paraId="07E8711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0.92</w:t>
            </w:r>
          </w:p>
        </w:tc>
      </w:tr>
      <w:tr w:rsidR="00482492" w:rsidRPr="00B463BB" w14:paraId="4D22EF81" w14:textId="77777777" w:rsidTr="00052708">
        <w:trPr>
          <w:cantSplit/>
          <w:trHeight w:hRule="exact" w:val="397"/>
          <w:jc w:val="center"/>
        </w:trPr>
        <w:tc>
          <w:tcPr>
            <w:tcW w:w="1701" w:type="dxa"/>
            <w:shd w:val="clear" w:color="auto" w:fill="FFFFFF"/>
          </w:tcPr>
          <w:p w14:paraId="5BF8CC9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6</w:t>
            </w:r>
          </w:p>
        </w:tc>
        <w:tc>
          <w:tcPr>
            <w:tcW w:w="916" w:type="dxa"/>
            <w:gridSpan w:val="2"/>
            <w:shd w:val="clear" w:color="auto" w:fill="FFFFFF"/>
          </w:tcPr>
          <w:p w14:paraId="72CEC34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Pr>
          <w:p w14:paraId="0127757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1.00</w:t>
            </w:r>
          </w:p>
        </w:tc>
        <w:tc>
          <w:tcPr>
            <w:tcW w:w="916" w:type="dxa"/>
            <w:gridSpan w:val="2"/>
            <w:shd w:val="clear" w:color="auto" w:fill="FFFFFF"/>
            <w:tcMar>
              <w:left w:w="0" w:type="dxa"/>
              <w:right w:w="0" w:type="dxa"/>
            </w:tcMar>
          </w:tcPr>
          <w:p w14:paraId="61D2CA1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Mar>
              <w:left w:w="0" w:type="dxa"/>
              <w:right w:w="0" w:type="dxa"/>
            </w:tcMar>
          </w:tcPr>
          <w:p w14:paraId="6EA0EA5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1.00</w:t>
            </w:r>
          </w:p>
        </w:tc>
        <w:tc>
          <w:tcPr>
            <w:tcW w:w="914" w:type="dxa"/>
            <w:gridSpan w:val="2"/>
            <w:shd w:val="clear" w:color="auto" w:fill="FFFFFF"/>
          </w:tcPr>
          <w:p w14:paraId="2E4A0FA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Pr>
          <w:p w14:paraId="6A48293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1.00</w:t>
            </w:r>
          </w:p>
        </w:tc>
        <w:tc>
          <w:tcPr>
            <w:tcW w:w="916" w:type="dxa"/>
            <w:shd w:val="clear" w:color="auto" w:fill="FFFFFF"/>
          </w:tcPr>
          <w:p w14:paraId="6D61830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0.04</w:t>
            </w:r>
          </w:p>
        </w:tc>
        <w:tc>
          <w:tcPr>
            <w:tcW w:w="918" w:type="dxa"/>
            <w:gridSpan w:val="2"/>
            <w:shd w:val="clear" w:color="auto" w:fill="FFFFFF"/>
          </w:tcPr>
          <w:p w14:paraId="50EDC81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0.74</w:t>
            </w:r>
          </w:p>
        </w:tc>
      </w:tr>
      <w:tr w:rsidR="00482492" w:rsidRPr="00B463BB" w14:paraId="10145826" w14:textId="77777777" w:rsidTr="00052708">
        <w:trPr>
          <w:cantSplit/>
          <w:trHeight w:hRule="exact" w:val="397"/>
          <w:jc w:val="center"/>
        </w:trPr>
        <w:tc>
          <w:tcPr>
            <w:tcW w:w="1701" w:type="dxa"/>
            <w:shd w:val="clear" w:color="auto" w:fill="FFFFFF"/>
          </w:tcPr>
          <w:p w14:paraId="504B021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7</w:t>
            </w:r>
          </w:p>
        </w:tc>
        <w:tc>
          <w:tcPr>
            <w:tcW w:w="916" w:type="dxa"/>
            <w:gridSpan w:val="2"/>
            <w:shd w:val="clear" w:color="auto" w:fill="FFFFFF"/>
          </w:tcPr>
          <w:p w14:paraId="689B876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Pr>
          <w:p w14:paraId="31A6D8A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0.99</w:t>
            </w:r>
          </w:p>
        </w:tc>
        <w:tc>
          <w:tcPr>
            <w:tcW w:w="916" w:type="dxa"/>
            <w:gridSpan w:val="2"/>
            <w:shd w:val="clear" w:color="auto" w:fill="FFFFFF"/>
            <w:tcMar>
              <w:left w:w="0" w:type="dxa"/>
              <w:right w:w="0" w:type="dxa"/>
            </w:tcMar>
          </w:tcPr>
          <w:p w14:paraId="68D2752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Mar>
              <w:left w:w="0" w:type="dxa"/>
              <w:right w:w="0" w:type="dxa"/>
            </w:tcMar>
          </w:tcPr>
          <w:p w14:paraId="6CE4537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1.00</w:t>
            </w:r>
          </w:p>
        </w:tc>
        <w:tc>
          <w:tcPr>
            <w:tcW w:w="914" w:type="dxa"/>
            <w:gridSpan w:val="2"/>
            <w:shd w:val="clear" w:color="auto" w:fill="FFFFFF"/>
          </w:tcPr>
          <w:p w14:paraId="0E64072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Pr>
          <w:p w14:paraId="2E7433A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1.00</w:t>
            </w:r>
          </w:p>
        </w:tc>
        <w:tc>
          <w:tcPr>
            <w:tcW w:w="916" w:type="dxa"/>
            <w:shd w:val="clear" w:color="auto" w:fill="FFFFFF"/>
          </w:tcPr>
          <w:p w14:paraId="3AEF1DA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0.03</w:t>
            </w:r>
          </w:p>
        </w:tc>
        <w:tc>
          <w:tcPr>
            <w:tcW w:w="918" w:type="dxa"/>
            <w:gridSpan w:val="2"/>
            <w:shd w:val="clear" w:color="auto" w:fill="FFFFFF"/>
          </w:tcPr>
          <w:p w14:paraId="02519D8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0.95</w:t>
            </w:r>
          </w:p>
        </w:tc>
      </w:tr>
      <w:tr w:rsidR="00482492" w:rsidRPr="00B463BB" w14:paraId="4F4D7A7D" w14:textId="77777777" w:rsidTr="00052708">
        <w:trPr>
          <w:cantSplit/>
          <w:trHeight w:hRule="exact" w:val="397"/>
          <w:jc w:val="center"/>
        </w:trPr>
        <w:tc>
          <w:tcPr>
            <w:tcW w:w="1701" w:type="dxa"/>
            <w:shd w:val="clear" w:color="auto" w:fill="FFFFFF"/>
          </w:tcPr>
          <w:p w14:paraId="77866E1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8</w:t>
            </w:r>
          </w:p>
        </w:tc>
        <w:tc>
          <w:tcPr>
            <w:tcW w:w="916" w:type="dxa"/>
            <w:gridSpan w:val="2"/>
            <w:shd w:val="clear" w:color="auto" w:fill="FFFFFF"/>
          </w:tcPr>
          <w:p w14:paraId="7B395ED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Pr>
          <w:p w14:paraId="62F9124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1.00</w:t>
            </w:r>
          </w:p>
        </w:tc>
        <w:tc>
          <w:tcPr>
            <w:tcW w:w="916" w:type="dxa"/>
            <w:gridSpan w:val="2"/>
            <w:shd w:val="clear" w:color="auto" w:fill="FFFFFF"/>
            <w:tcMar>
              <w:left w:w="0" w:type="dxa"/>
              <w:right w:w="0" w:type="dxa"/>
            </w:tcMar>
          </w:tcPr>
          <w:p w14:paraId="083F57C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Mar>
              <w:left w:w="0" w:type="dxa"/>
              <w:right w:w="0" w:type="dxa"/>
            </w:tcMar>
          </w:tcPr>
          <w:p w14:paraId="0118592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1.00</w:t>
            </w:r>
          </w:p>
        </w:tc>
        <w:tc>
          <w:tcPr>
            <w:tcW w:w="914" w:type="dxa"/>
            <w:gridSpan w:val="2"/>
            <w:shd w:val="clear" w:color="auto" w:fill="FFFFFF"/>
          </w:tcPr>
          <w:p w14:paraId="1E20BC1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Pr>
          <w:p w14:paraId="68DC2AB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1.00</w:t>
            </w:r>
          </w:p>
        </w:tc>
        <w:tc>
          <w:tcPr>
            <w:tcW w:w="916" w:type="dxa"/>
            <w:shd w:val="clear" w:color="auto" w:fill="FFFFFF"/>
          </w:tcPr>
          <w:p w14:paraId="615FF04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0.03</w:t>
            </w:r>
          </w:p>
        </w:tc>
        <w:tc>
          <w:tcPr>
            <w:tcW w:w="918" w:type="dxa"/>
            <w:gridSpan w:val="2"/>
            <w:shd w:val="clear" w:color="auto" w:fill="FFFFFF"/>
          </w:tcPr>
          <w:p w14:paraId="3891E00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0.99</w:t>
            </w:r>
          </w:p>
        </w:tc>
      </w:tr>
      <w:tr w:rsidR="00482492" w:rsidRPr="00B463BB" w14:paraId="4DFD287D" w14:textId="77777777" w:rsidTr="00052708">
        <w:trPr>
          <w:cantSplit/>
          <w:trHeight w:hRule="exact" w:val="397"/>
          <w:jc w:val="center"/>
        </w:trPr>
        <w:tc>
          <w:tcPr>
            <w:tcW w:w="1701" w:type="dxa"/>
            <w:shd w:val="clear" w:color="auto" w:fill="FFFFFF"/>
          </w:tcPr>
          <w:p w14:paraId="6A60DB7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9</w:t>
            </w:r>
          </w:p>
        </w:tc>
        <w:tc>
          <w:tcPr>
            <w:tcW w:w="916" w:type="dxa"/>
            <w:gridSpan w:val="2"/>
            <w:shd w:val="clear" w:color="auto" w:fill="FFFFFF"/>
          </w:tcPr>
          <w:p w14:paraId="20D1083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0.03</w:t>
            </w:r>
          </w:p>
        </w:tc>
        <w:tc>
          <w:tcPr>
            <w:tcW w:w="915" w:type="dxa"/>
            <w:gridSpan w:val="2"/>
            <w:shd w:val="clear" w:color="auto" w:fill="FFFFFF"/>
          </w:tcPr>
          <w:p w14:paraId="0E356D4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0.94</w:t>
            </w:r>
          </w:p>
        </w:tc>
        <w:tc>
          <w:tcPr>
            <w:tcW w:w="916" w:type="dxa"/>
            <w:gridSpan w:val="2"/>
            <w:shd w:val="clear" w:color="auto" w:fill="FFFFFF"/>
            <w:tcMar>
              <w:left w:w="0" w:type="dxa"/>
              <w:right w:w="0" w:type="dxa"/>
            </w:tcMar>
          </w:tcPr>
          <w:p w14:paraId="32AE900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0.04</w:t>
            </w:r>
          </w:p>
        </w:tc>
        <w:tc>
          <w:tcPr>
            <w:tcW w:w="915" w:type="dxa"/>
            <w:gridSpan w:val="2"/>
            <w:shd w:val="clear" w:color="auto" w:fill="FFFFFF"/>
            <w:tcMar>
              <w:left w:w="0" w:type="dxa"/>
              <w:right w:w="0" w:type="dxa"/>
            </w:tcMar>
          </w:tcPr>
          <w:p w14:paraId="6DD7C50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0.66</w:t>
            </w:r>
          </w:p>
        </w:tc>
        <w:tc>
          <w:tcPr>
            <w:tcW w:w="914" w:type="dxa"/>
            <w:gridSpan w:val="2"/>
            <w:shd w:val="clear" w:color="auto" w:fill="FFFFFF"/>
          </w:tcPr>
          <w:p w14:paraId="09AE02F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Pr>
          <w:p w14:paraId="73B3C55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1.00</w:t>
            </w:r>
          </w:p>
        </w:tc>
        <w:tc>
          <w:tcPr>
            <w:tcW w:w="916" w:type="dxa"/>
            <w:shd w:val="clear" w:color="auto" w:fill="FFFFFF"/>
          </w:tcPr>
          <w:p w14:paraId="52A5B89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0.04</w:t>
            </w:r>
          </w:p>
        </w:tc>
        <w:tc>
          <w:tcPr>
            <w:tcW w:w="918" w:type="dxa"/>
            <w:gridSpan w:val="2"/>
            <w:shd w:val="clear" w:color="auto" w:fill="FFFFFF"/>
          </w:tcPr>
          <w:p w14:paraId="3AA7AF4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0.79</w:t>
            </w:r>
          </w:p>
        </w:tc>
      </w:tr>
      <w:tr w:rsidR="00482492" w:rsidRPr="00B463BB" w14:paraId="3FCB3089" w14:textId="77777777" w:rsidTr="00052708">
        <w:trPr>
          <w:cantSplit/>
          <w:trHeight w:hRule="exact" w:val="397"/>
          <w:jc w:val="center"/>
        </w:trPr>
        <w:tc>
          <w:tcPr>
            <w:tcW w:w="1701" w:type="dxa"/>
            <w:shd w:val="clear" w:color="auto" w:fill="FFFFFF"/>
          </w:tcPr>
          <w:p w14:paraId="0407257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10</w:t>
            </w:r>
          </w:p>
        </w:tc>
        <w:tc>
          <w:tcPr>
            <w:tcW w:w="916" w:type="dxa"/>
            <w:gridSpan w:val="2"/>
            <w:shd w:val="clear" w:color="auto" w:fill="FFFFFF"/>
          </w:tcPr>
          <w:p w14:paraId="213623B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0.04</w:t>
            </w:r>
          </w:p>
        </w:tc>
        <w:tc>
          <w:tcPr>
            <w:tcW w:w="915" w:type="dxa"/>
            <w:gridSpan w:val="2"/>
            <w:shd w:val="clear" w:color="auto" w:fill="FFFFFF"/>
          </w:tcPr>
          <w:p w14:paraId="3504441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0.66</w:t>
            </w:r>
          </w:p>
        </w:tc>
        <w:tc>
          <w:tcPr>
            <w:tcW w:w="916" w:type="dxa"/>
            <w:gridSpan w:val="2"/>
            <w:shd w:val="clear" w:color="auto" w:fill="FFFFFF"/>
            <w:tcMar>
              <w:left w:w="0" w:type="dxa"/>
              <w:right w:w="0" w:type="dxa"/>
            </w:tcMar>
          </w:tcPr>
          <w:p w14:paraId="7FB5442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Mar>
              <w:left w:w="0" w:type="dxa"/>
              <w:right w:w="0" w:type="dxa"/>
            </w:tcMar>
          </w:tcPr>
          <w:p w14:paraId="68047A8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1.00</w:t>
            </w:r>
          </w:p>
        </w:tc>
        <w:tc>
          <w:tcPr>
            <w:tcW w:w="914" w:type="dxa"/>
            <w:gridSpan w:val="2"/>
            <w:shd w:val="clear" w:color="auto" w:fill="FFFFFF"/>
          </w:tcPr>
          <w:p w14:paraId="0EDDC90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Pr>
          <w:p w14:paraId="6D76545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1.00</w:t>
            </w:r>
          </w:p>
        </w:tc>
        <w:tc>
          <w:tcPr>
            <w:tcW w:w="916" w:type="dxa"/>
            <w:shd w:val="clear" w:color="auto" w:fill="FFFFFF"/>
          </w:tcPr>
          <w:p w14:paraId="6F8F0B1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0.06</w:t>
            </w:r>
          </w:p>
        </w:tc>
        <w:tc>
          <w:tcPr>
            <w:tcW w:w="918" w:type="dxa"/>
            <w:gridSpan w:val="2"/>
            <w:shd w:val="clear" w:color="auto" w:fill="FFFFFF"/>
          </w:tcPr>
          <w:p w14:paraId="5DA937B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0.42</w:t>
            </w:r>
          </w:p>
        </w:tc>
      </w:tr>
      <w:tr w:rsidR="00482492" w:rsidRPr="00B463BB" w14:paraId="61721729" w14:textId="77777777" w:rsidTr="00052708">
        <w:trPr>
          <w:cantSplit/>
          <w:trHeight w:hRule="exact" w:val="397"/>
          <w:jc w:val="center"/>
        </w:trPr>
        <w:tc>
          <w:tcPr>
            <w:tcW w:w="1701" w:type="dxa"/>
            <w:shd w:val="clear" w:color="auto" w:fill="FFFFFF"/>
          </w:tcPr>
          <w:p w14:paraId="7111D56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11</w:t>
            </w:r>
          </w:p>
        </w:tc>
        <w:tc>
          <w:tcPr>
            <w:tcW w:w="916" w:type="dxa"/>
            <w:gridSpan w:val="2"/>
            <w:shd w:val="clear" w:color="auto" w:fill="FFFFFF"/>
          </w:tcPr>
          <w:p w14:paraId="5435B8B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0.04</w:t>
            </w:r>
          </w:p>
        </w:tc>
        <w:tc>
          <w:tcPr>
            <w:tcW w:w="915" w:type="dxa"/>
            <w:gridSpan w:val="2"/>
            <w:shd w:val="clear" w:color="auto" w:fill="FFFFFF"/>
          </w:tcPr>
          <w:p w14:paraId="2BFD64D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0.70</w:t>
            </w:r>
          </w:p>
        </w:tc>
        <w:tc>
          <w:tcPr>
            <w:tcW w:w="916" w:type="dxa"/>
            <w:gridSpan w:val="2"/>
            <w:shd w:val="clear" w:color="auto" w:fill="FFFFFF"/>
            <w:tcMar>
              <w:left w:w="0" w:type="dxa"/>
              <w:right w:w="0" w:type="dxa"/>
            </w:tcMar>
          </w:tcPr>
          <w:p w14:paraId="33130DD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Mar>
              <w:left w:w="0" w:type="dxa"/>
              <w:right w:w="0" w:type="dxa"/>
            </w:tcMar>
          </w:tcPr>
          <w:p w14:paraId="7D0784C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1.00</w:t>
            </w:r>
          </w:p>
        </w:tc>
        <w:tc>
          <w:tcPr>
            <w:tcW w:w="914" w:type="dxa"/>
            <w:gridSpan w:val="2"/>
            <w:shd w:val="clear" w:color="auto" w:fill="FFFFFF"/>
          </w:tcPr>
          <w:p w14:paraId="247D36D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Pr>
          <w:p w14:paraId="72AE5FE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0.94</w:t>
            </w:r>
          </w:p>
        </w:tc>
        <w:tc>
          <w:tcPr>
            <w:tcW w:w="916" w:type="dxa"/>
            <w:shd w:val="clear" w:color="auto" w:fill="FFFFFF"/>
          </w:tcPr>
          <w:p w14:paraId="26A0F8E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0.04</w:t>
            </w:r>
          </w:p>
        </w:tc>
        <w:tc>
          <w:tcPr>
            <w:tcW w:w="918" w:type="dxa"/>
            <w:gridSpan w:val="2"/>
            <w:shd w:val="clear" w:color="auto" w:fill="FFFFFF"/>
          </w:tcPr>
          <w:p w14:paraId="087A935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0.88</w:t>
            </w:r>
          </w:p>
        </w:tc>
      </w:tr>
      <w:tr w:rsidR="00482492" w:rsidRPr="00B463BB" w14:paraId="7CBBF325" w14:textId="77777777" w:rsidTr="00052708">
        <w:trPr>
          <w:cantSplit/>
          <w:trHeight w:hRule="exact" w:val="397"/>
          <w:jc w:val="center"/>
        </w:trPr>
        <w:tc>
          <w:tcPr>
            <w:tcW w:w="1701" w:type="dxa"/>
            <w:shd w:val="clear" w:color="auto" w:fill="FFFFFF"/>
          </w:tcPr>
          <w:p w14:paraId="70EF7B7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12</w:t>
            </w:r>
          </w:p>
        </w:tc>
        <w:tc>
          <w:tcPr>
            <w:tcW w:w="916" w:type="dxa"/>
            <w:gridSpan w:val="2"/>
            <w:shd w:val="clear" w:color="auto" w:fill="FFFFFF"/>
          </w:tcPr>
          <w:p w14:paraId="2E5FD8C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0.03</w:t>
            </w:r>
          </w:p>
        </w:tc>
        <w:tc>
          <w:tcPr>
            <w:tcW w:w="915" w:type="dxa"/>
            <w:gridSpan w:val="2"/>
            <w:shd w:val="clear" w:color="auto" w:fill="FFFFFF"/>
          </w:tcPr>
          <w:p w14:paraId="2E0BF04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0.86</w:t>
            </w:r>
          </w:p>
        </w:tc>
        <w:tc>
          <w:tcPr>
            <w:tcW w:w="916" w:type="dxa"/>
            <w:gridSpan w:val="2"/>
            <w:shd w:val="clear" w:color="auto" w:fill="FFFFFF"/>
            <w:tcMar>
              <w:left w:w="0" w:type="dxa"/>
              <w:right w:w="0" w:type="dxa"/>
            </w:tcMar>
          </w:tcPr>
          <w:p w14:paraId="1B0DD78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Mar>
              <w:left w:w="0" w:type="dxa"/>
              <w:right w:w="0" w:type="dxa"/>
            </w:tcMar>
          </w:tcPr>
          <w:p w14:paraId="7D11C93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1.00</w:t>
            </w:r>
          </w:p>
        </w:tc>
        <w:tc>
          <w:tcPr>
            <w:tcW w:w="914" w:type="dxa"/>
            <w:gridSpan w:val="2"/>
            <w:shd w:val="clear" w:color="auto" w:fill="FFFFFF"/>
          </w:tcPr>
          <w:p w14:paraId="2E61B3F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Pr>
          <w:p w14:paraId="7541511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0.98</w:t>
            </w:r>
          </w:p>
        </w:tc>
        <w:tc>
          <w:tcPr>
            <w:tcW w:w="916" w:type="dxa"/>
            <w:shd w:val="clear" w:color="auto" w:fill="FFFFFF"/>
          </w:tcPr>
          <w:p w14:paraId="65D1853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0.04</w:t>
            </w:r>
          </w:p>
        </w:tc>
        <w:tc>
          <w:tcPr>
            <w:tcW w:w="918" w:type="dxa"/>
            <w:gridSpan w:val="2"/>
            <w:shd w:val="clear" w:color="auto" w:fill="FFFFFF"/>
          </w:tcPr>
          <w:p w14:paraId="31F0C4D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0.74</w:t>
            </w:r>
          </w:p>
        </w:tc>
      </w:tr>
      <w:tr w:rsidR="00482492" w:rsidRPr="00B463BB" w14:paraId="32EC15D8" w14:textId="77777777" w:rsidTr="00052708">
        <w:trPr>
          <w:cantSplit/>
          <w:trHeight w:hRule="exact" w:val="397"/>
          <w:jc w:val="center"/>
        </w:trPr>
        <w:tc>
          <w:tcPr>
            <w:tcW w:w="1701" w:type="dxa"/>
            <w:shd w:val="clear" w:color="auto" w:fill="FFFFFF"/>
          </w:tcPr>
          <w:p w14:paraId="516BD57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13</w:t>
            </w:r>
          </w:p>
        </w:tc>
        <w:tc>
          <w:tcPr>
            <w:tcW w:w="916" w:type="dxa"/>
            <w:gridSpan w:val="2"/>
            <w:shd w:val="clear" w:color="auto" w:fill="FFFFFF"/>
          </w:tcPr>
          <w:p w14:paraId="30EA10C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0.03</w:t>
            </w:r>
          </w:p>
        </w:tc>
        <w:tc>
          <w:tcPr>
            <w:tcW w:w="915" w:type="dxa"/>
            <w:gridSpan w:val="2"/>
            <w:shd w:val="clear" w:color="auto" w:fill="FFFFFF"/>
          </w:tcPr>
          <w:p w14:paraId="1E92592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0.96</w:t>
            </w:r>
          </w:p>
        </w:tc>
        <w:tc>
          <w:tcPr>
            <w:tcW w:w="916" w:type="dxa"/>
            <w:gridSpan w:val="2"/>
            <w:shd w:val="clear" w:color="auto" w:fill="FFFFFF"/>
            <w:tcMar>
              <w:left w:w="0" w:type="dxa"/>
              <w:right w:w="0" w:type="dxa"/>
            </w:tcMar>
          </w:tcPr>
          <w:p w14:paraId="6F72926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Mar>
              <w:left w:w="0" w:type="dxa"/>
              <w:right w:w="0" w:type="dxa"/>
            </w:tcMar>
          </w:tcPr>
          <w:p w14:paraId="1967F2A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1.00</w:t>
            </w:r>
          </w:p>
        </w:tc>
        <w:tc>
          <w:tcPr>
            <w:tcW w:w="914" w:type="dxa"/>
            <w:gridSpan w:val="2"/>
            <w:shd w:val="clear" w:color="auto" w:fill="FFFFFF"/>
          </w:tcPr>
          <w:p w14:paraId="43D3E9B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Pr>
          <w:p w14:paraId="33BA32E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0.98</w:t>
            </w:r>
          </w:p>
        </w:tc>
        <w:tc>
          <w:tcPr>
            <w:tcW w:w="916" w:type="dxa"/>
            <w:shd w:val="clear" w:color="auto" w:fill="FFFFFF"/>
          </w:tcPr>
          <w:p w14:paraId="093E9EF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0.06</w:t>
            </w:r>
          </w:p>
        </w:tc>
        <w:tc>
          <w:tcPr>
            <w:tcW w:w="918" w:type="dxa"/>
            <w:gridSpan w:val="2"/>
            <w:shd w:val="clear" w:color="auto" w:fill="FFFFFF"/>
          </w:tcPr>
          <w:p w14:paraId="4264DFD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0.37</w:t>
            </w:r>
          </w:p>
        </w:tc>
      </w:tr>
      <w:tr w:rsidR="00482492" w:rsidRPr="00B463BB" w14:paraId="0D047E44" w14:textId="77777777" w:rsidTr="00052708">
        <w:trPr>
          <w:cantSplit/>
          <w:trHeight w:hRule="exact" w:val="397"/>
          <w:jc w:val="center"/>
        </w:trPr>
        <w:tc>
          <w:tcPr>
            <w:tcW w:w="1701" w:type="dxa"/>
            <w:shd w:val="clear" w:color="auto" w:fill="FFFFFF"/>
          </w:tcPr>
          <w:p w14:paraId="260ED80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14</w:t>
            </w:r>
          </w:p>
        </w:tc>
        <w:tc>
          <w:tcPr>
            <w:tcW w:w="916" w:type="dxa"/>
            <w:gridSpan w:val="2"/>
            <w:shd w:val="clear" w:color="auto" w:fill="FFFFFF"/>
          </w:tcPr>
          <w:p w14:paraId="22829F9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0.04</w:t>
            </w:r>
          </w:p>
        </w:tc>
        <w:tc>
          <w:tcPr>
            <w:tcW w:w="915" w:type="dxa"/>
            <w:gridSpan w:val="2"/>
            <w:shd w:val="clear" w:color="auto" w:fill="FFFFFF"/>
          </w:tcPr>
          <w:p w14:paraId="083076C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0.49</w:t>
            </w:r>
          </w:p>
        </w:tc>
        <w:tc>
          <w:tcPr>
            <w:tcW w:w="916" w:type="dxa"/>
            <w:gridSpan w:val="2"/>
            <w:shd w:val="clear" w:color="auto" w:fill="FFFFFF"/>
            <w:tcMar>
              <w:left w:w="0" w:type="dxa"/>
              <w:right w:w="0" w:type="dxa"/>
            </w:tcMar>
          </w:tcPr>
          <w:p w14:paraId="4648DEB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0.03</w:t>
            </w:r>
          </w:p>
        </w:tc>
        <w:tc>
          <w:tcPr>
            <w:tcW w:w="915" w:type="dxa"/>
            <w:gridSpan w:val="2"/>
            <w:shd w:val="clear" w:color="auto" w:fill="FFFFFF"/>
            <w:tcMar>
              <w:left w:w="0" w:type="dxa"/>
              <w:right w:w="0" w:type="dxa"/>
            </w:tcMar>
          </w:tcPr>
          <w:p w14:paraId="749433E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0.94</w:t>
            </w:r>
          </w:p>
        </w:tc>
        <w:tc>
          <w:tcPr>
            <w:tcW w:w="914" w:type="dxa"/>
            <w:gridSpan w:val="2"/>
            <w:shd w:val="clear" w:color="auto" w:fill="FFFFFF"/>
          </w:tcPr>
          <w:p w14:paraId="7498B5B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Pr>
          <w:p w14:paraId="2180AE6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0.98</w:t>
            </w:r>
          </w:p>
        </w:tc>
        <w:tc>
          <w:tcPr>
            <w:tcW w:w="916" w:type="dxa"/>
            <w:shd w:val="clear" w:color="auto" w:fill="FFFFFF"/>
          </w:tcPr>
          <w:p w14:paraId="60AFC62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0.05</w:t>
            </w:r>
          </w:p>
        </w:tc>
        <w:tc>
          <w:tcPr>
            <w:tcW w:w="918" w:type="dxa"/>
            <w:gridSpan w:val="2"/>
            <w:shd w:val="clear" w:color="auto" w:fill="FFFFFF"/>
          </w:tcPr>
          <w:p w14:paraId="52511E4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0.52</w:t>
            </w:r>
          </w:p>
        </w:tc>
      </w:tr>
      <w:tr w:rsidR="00482492" w:rsidRPr="00B463BB" w14:paraId="770AA2F8" w14:textId="77777777" w:rsidTr="00052708">
        <w:trPr>
          <w:cantSplit/>
          <w:trHeight w:hRule="exact" w:val="397"/>
          <w:jc w:val="center"/>
        </w:trPr>
        <w:tc>
          <w:tcPr>
            <w:tcW w:w="1701" w:type="dxa"/>
            <w:shd w:val="clear" w:color="auto" w:fill="FFFFFF"/>
          </w:tcPr>
          <w:p w14:paraId="006CA7B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15</w:t>
            </w:r>
          </w:p>
        </w:tc>
        <w:tc>
          <w:tcPr>
            <w:tcW w:w="916" w:type="dxa"/>
            <w:gridSpan w:val="2"/>
            <w:shd w:val="clear" w:color="auto" w:fill="FFFFFF"/>
          </w:tcPr>
          <w:p w14:paraId="636A9CA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0.06</w:t>
            </w:r>
          </w:p>
        </w:tc>
        <w:tc>
          <w:tcPr>
            <w:tcW w:w="915" w:type="dxa"/>
            <w:gridSpan w:val="2"/>
            <w:shd w:val="clear" w:color="auto" w:fill="FFFFFF"/>
          </w:tcPr>
          <w:p w14:paraId="0C087A9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0.17</w:t>
            </w:r>
          </w:p>
        </w:tc>
        <w:tc>
          <w:tcPr>
            <w:tcW w:w="916" w:type="dxa"/>
            <w:gridSpan w:val="2"/>
            <w:shd w:val="clear" w:color="auto" w:fill="FFFFFF"/>
            <w:tcMar>
              <w:left w:w="0" w:type="dxa"/>
              <w:right w:w="0" w:type="dxa"/>
            </w:tcMar>
          </w:tcPr>
          <w:p w14:paraId="3C54334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Mar>
              <w:left w:w="0" w:type="dxa"/>
              <w:right w:w="0" w:type="dxa"/>
            </w:tcMar>
          </w:tcPr>
          <w:p w14:paraId="053FC94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1.00</w:t>
            </w:r>
          </w:p>
        </w:tc>
        <w:tc>
          <w:tcPr>
            <w:tcW w:w="914" w:type="dxa"/>
            <w:gridSpan w:val="2"/>
            <w:shd w:val="clear" w:color="auto" w:fill="FFFFFF"/>
          </w:tcPr>
          <w:p w14:paraId="7B19F2F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Pr>
          <w:p w14:paraId="2D8A30A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1.00</w:t>
            </w:r>
          </w:p>
        </w:tc>
        <w:tc>
          <w:tcPr>
            <w:tcW w:w="916" w:type="dxa"/>
            <w:shd w:val="clear" w:color="auto" w:fill="FFFFFF"/>
          </w:tcPr>
          <w:p w14:paraId="2979C24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0.06</w:t>
            </w:r>
          </w:p>
        </w:tc>
        <w:tc>
          <w:tcPr>
            <w:tcW w:w="918" w:type="dxa"/>
            <w:gridSpan w:val="2"/>
            <w:shd w:val="clear" w:color="auto" w:fill="FFFFFF"/>
          </w:tcPr>
          <w:p w14:paraId="3F1DD89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0.29</w:t>
            </w:r>
          </w:p>
        </w:tc>
      </w:tr>
      <w:tr w:rsidR="00482492" w:rsidRPr="00B463BB" w14:paraId="7A9515A4" w14:textId="77777777" w:rsidTr="00052708">
        <w:trPr>
          <w:cantSplit/>
          <w:trHeight w:hRule="exact" w:val="397"/>
          <w:jc w:val="center"/>
        </w:trPr>
        <w:tc>
          <w:tcPr>
            <w:tcW w:w="1701" w:type="dxa"/>
            <w:shd w:val="clear" w:color="auto" w:fill="FFFFFF"/>
          </w:tcPr>
          <w:p w14:paraId="6E1AF1F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16</w:t>
            </w:r>
          </w:p>
        </w:tc>
        <w:tc>
          <w:tcPr>
            <w:tcW w:w="916" w:type="dxa"/>
            <w:gridSpan w:val="2"/>
            <w:shd w:val="clear" w:color="auto" w:fill="FFFFFF"/>
          </w:tcPr>
          <w:p w14:paraId="1AC0691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0.06</w:t>
            </w:r>
          </w:p>
        </w:tc>
        <w:tc>
          <w:tcPr>
            <w:tcW w:w="915" w:type="dxa"/>
            <w:gridSpan w:val="2"/>
            <w:shd w:val="clear" w:color="auto" w:fill="FFFFFF"/>
          </w:tcPr>
          <w:p w14:paraId="628D712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0.08</w:t>
            </w:r>
          </w:p>
        </w:tc>
        <w:tc>
          <w:tcPr>
            <w:tcW w:w="916" w:type="dxa"/>
            <w:gridSpan w:val="2"/>
            <w:shd w:val="clear" w:color="auto" w:fill="FFFFFF"/>
            <w:tcMar>
              <w:left w:w="0" w:type="dxa"/>
              <w:right w:w="0" w:type="dxa"/>
            </w:tcMar>
          </w:tcPr>
          <w:p w14:paraId="673AA30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Mar>
              <w:left w:w="0" w:type="dxa"/>
              <w:right w:w="0" w:type="dxa"/>
            </w:tcMar>
          </w:tcPr>
          <w:p w14:paraId="4F8E51A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1.00</w:t>
            </w:r>
          </w:p>
        </w:tc>
        <w:tc>
          <w:tcPr>
            <w:tcW w:w="914" w:type="dxa"/>
            <w:gridSpan w:val="2"/>
            <w:shd w:val="clear" w:color="auto" w:fill="FFFFFF"/>
          </w:tcPr>
          <w:p w14:paraId="21DEB63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0.04</w:t>
            </w:r>
          </w:p>
        </w:tc>
        <w:tc>
          <w:tcPr>
            <w:tcW w:w="915" w:type="dxa"/>
            <w:gridSpan w:val="2"/>
            <w:shd w:val="clear" w:color="auto" w:fill="FFFFFF"/>
          </w:tcPr>
          <w:p w14:paraId="7801AB0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0.60</w:t>
            </w:r>
          </w:p>
        </w:tc>
        <w:tc>
          <w:tcPr>
            <w:tcW w:w="916" w:type="dxa"/>
            <w:shd w:val="clear" w:color="auto" w:fill="FFFFFF"/>
          </w:tcPr>
          <w:p w14:paraId="730A40B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0.07</w:t>
            </w:r>
          </w:p>
        </w:tc>
        <w:tc>
          <w:tcPr>
            <w:tcW w:w="918" w:type="dxa"/>
            <w:gridSpan w:val="2"/>
            <w:shd w:val="clear" w:color="auto" w:fill="FFFFFF"/>
          </w:tcPr>
          <w:p w14:paraId="6B60C5E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0.17</w:t>
            </w:r>
          </w:p>
        </w:tc>
      </w:tr>
      <w:tr w:rsidR="00482492" w:rsidRPr="00B463BB" w14:paraId="0EFC87BD" w14:textId="77777777" w:rsidTr="00052708">
        <w:trPr>
          <w:cantSplit/>
          <w:trHeight w:hRule="exact" w:val="397"/>
          <w:jc w:val="center"/>
        </w:trPr>
        <w:tc>
          <w:tcPr>
            <w:tcW w:w="1701" w:type="dxa"/>
            <w:shd w:val="clear" w:color="auto" w:fill="FFFFFF"/>
          </w:tcPr>
          <w:p w14:paraId="446C35F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17</w:t>
            </w:r>
          </w:p>
        </w:tc>
        <w:tc>
          <w:tcPr>
            <w:tcW w:w="916" w:type="dxa"/>
            <w:gridSpan w:val="2"/>
            <w:shd w:val="clear" w:color="auto" w:fill="FFFFFF"/>
          </w:tcPr>
          <w:p w14:paraId="065FAC5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0.06</w:t>
            </w:r>
          </w:p>
        </w:tc>
        <w:tc>
          <w:tcPr>
            <w:tcW w:w="915" w:type="dxa"/>
            <w:gridSpan w:val="2"/>
            <w:shd w:val="clear" w:color="auto" w:fill="FFFFFF"/>
          </w:tcPr>
          <w:p w14:paraId="1F63240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0.14</w:t>
            </w:r>
          </w:p>
        </w:tc>
        <w:tc>
          <w:tcPr>
            <w:tcW w:w="916" w:type="dxa"/>
            <w:gridSpan w:val="2"/>
            <w:shd w:val="clear" w:color="auto" w:fill="FFFFFF"/>
            <w:tcMar>
              <w:left w:w="0" w:type="dxa"/>
              <w:right w:w="0" w:type="dxa"/>
            </w:tcMar>
          </w:tcPr>
          <w:p w14:paraId="3969F0A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Mar>
              <w:left w:w="0" w:type="dxa"/>
              <w:right w:w="0" w:type="dxa"/>
            </w:tcMar>
          </w:tcPr>
          <w:p w14:paraId="3041A41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1.00</w:t>
            </w:r>
          </w:p>
        </w:tc>
        <w:tc>
          <w:tcPr>
            <w:tcW w:w="914" w:type="dxa"/>
            <w:gridSpan w:val="2"/>
            <w:shd w:val="clear" w:color="auto" w:fill="FFFFFF"/>
          </w:tcPr>
          <w:p w14:paraId="6140B80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Pr>
          <w:p w14:paraId="0AE0F52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0.94</w:t>
            </w:r>
          </w:p>
        </w:tc>
        <w:tc>
          <w:tcPr>
            <w:tcW w:w="916" w:type="dxa"/>
            <w:shd w:val="clear" w:color="auto" w:fill="FFFFFF"/>
          </w:tcPr>
          <w:p w14:paraId="7329C8B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0.07</w:t>
            </w:r>
          </w:p>
        </w:tc>
        <w:tc>
          <w:tcPr>
            <w:tcW w:w="918" w:type="dxa"/>
            <w:gridSpan w:val="2"/>
            <w:shd w:val="clear" w:color="auto" w:fill="FFFFFF"/>
          </w:tcPr>
          <w:p w14:paraId="2506BFE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0.20</w:t>
            </w:r>
          </w:p>
        </w:tc>
      </w:tr>
      <w:tr w:rsidR="00482492" w:rsidRPr="00B463BB" w14:paraId="6CF1EF99" w14:textId="77777777" w:rsidTr="00052708">
        <w:trPr>
          <w:cantSplit/>
          <w:trHeight w:hRule="exact" w:val="397"/>
          <w:jc w:val="center"/>
        </w:trPr>
        <w:tc>
          <w:tcPr>
            <w:tcW w:w="1701" w:type="dxa"/>
            <w:shd w:val="clear" w:color="auto" w:fill="FFFFFF"/>
          </w:tcPr>
          <w:p w14:paraId="08F0257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18</w:t>
            </w:r>
          </w:p>
        </w:tc>
        <w:tc>
          <w:tcPr>
            <w:tcW w:w="916" w:type="dxa"/>
            <w:gridSpan w:val="2"/>
            <w:shd w:val="clear" w:color="auto" w:fill="FFFFFF"/>
          </w:tcPr>
          <w:p w14:paraId="7FD93A5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0.07</w:t>
            </w:r>
          </w:p>
        </w:tc>
        <w:tc>
          <w:tcPr>
            <w:tcW w:w="915" w:type="dxa"/>
            <w:gridSpan w:val="2"/>
            <w:shd w:val="clear" w:color="auto" w:fill="FFFFFF"/>
          </w:tcPr>
          <w:p w14:paraId="4B9FF0B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0.04</w:t>
            </w:r>
          </w:p>
        </w:tc>
        <w:tc>
          <w:tcPr>
            <w:tcW w:w="916" w:type="dxa"/>
            <w:gridSpan w:val="2"/>
            <w:shd w:val="clear" w:color="auto" w:fill="FFFFFF"/>
            <w:tcMar>
              <w:left w:w="0" w:type="dxa"/>
              <w:right w:w="0" w:type="dxa"/>
            </w:tcMar>
          </w:tcPr>
          <w:p w14:paraId="51E2D03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Mar>
              <w:left w:w="0" w:type="dxa"/>
              <w:right w:w="0" w:type="dxa"/>
            </w:tcMar>
          </w:tcPr>
          <w:p w14:paraId="055B5E4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1.00</w:t>
            </w:r>
          </w:p>
        </w:tc>
        <w:tc>
          <w:tcPr>
            <w:tcW w:w="914" w:type="dxa"/>
            <w:gridSpan w:val="2"/>
            <w:shd w:val="clear" w:color="auto" w:fill="FFFFFF"/>
          </w:tcPr>
          <w:p w14:paraId="1D3C5A0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0.03</w:t>
            </w:r>
          </w:p>
        </w:tc>
        <w:tc>
          <w:tcPr>
            <w:tcW w:w="915" w:type="dxa"/>
            <w:gridSpan w:val="2"/>
            <w:shd w:val="clear" w:color="auto" w:fill="FFFFFF"/>
          </w:tcPr>
          <w:p w14:paraId="2F578E8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0.86</w:t>
            </w:r>
          </w:p>
        </w:tc>
        <w:tc>
          <w:tcPr>
            <w:tcW w:w="916" w:type="dxa"/>
            <w:shd w:val="clear" w:color="auto" w:fill="FFFFFF"/>
          </w:tcPr>
          <w:p w14:paraId="4D03707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0.06</w:t>
            </w:r>
          </w:p>
        </w:tc>
        <w:tc>
          <w:tcPr>
            <w:tcW w:w="918" w:type="dxa"/>
            <w:gridSpan w:val="2"/>
            <w:shd w:val="clear" w:color="auto" w:fill="FFFFFF"/>
          </w:tcPr>
          <w:p w14:paraId="17FD56A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0.33</w:t>
            </w:r>
          </w:p>
        </w:tc>
      </w:tr>
      <w:tr w:rsidR="00482492" w:rsidRPr="00B463BB" w14:paraId="1040CA77" w14:textId="77777777" w:rsidTr="00052708">
        <w:trPr>
          <w:cantSplit/>
          <w:trHeight w:hRule="exact" w:val="397"/>
          <w:jc w:val="center"/>
        </w:trPr>
        <w:tc>
          <w:tcPr>
            <w:tcW w:w="1701" w:type="dxa"/>
            <w:shd w:val="clear" w:color="auto" w:fill="FFFFFF"/>
          </w:tcPr>
          <w:p w14:paraId="1881C3D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19</w:t>
            </w:r>
          </w:p>
        </w:tc>
        <w:tc>
          <w:tcPr>
            <w:tcW w:w="916" w:type="dxa"/>
            <w:gridSpan w:val="2"/>
            <w:shd w:val="clear" w:color="auto" w:fill="FFFFFF"/>
          </w:tcPr>
          <w:p w14:paraId="45438B6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0.07</w:t>
            </w:r>
          </w:p>
        </w:tc>
        <w:tc>
          <w:tcPr>
            <w:tcW w:w="915" w:type="dxa"/>
            <w:gridSpan w:val="2"/>
            <w:shd w:val="clear" w:color="auto" w:fill="FFFFFF"/>
          </w:tcPr>
          <w:p w14:paraId="4B47453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0.05</w:t>
            </w:r>
          </w:p>
        </w:tc>
        <w:tc>
          <w:tcPr>
            <w:tcW w:w="916" w:type="dxa"/>
            <w:gridSpan w:val="2"/>
            <w:shd w:val="clear" w:color="auto" w:fill="FFFFFF"/>
            <w:tcMar>
              <w:left w:w="0" w:type="dxa"/>
              <w:right w:w="0" w:type="dxa"/>
            </w:tcMar>
          </w:tcPr>
          <w:p w14:paraId="0836DFD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0.03</w:t>
            </w:r>
          </w:p>
        </w:tc>
        <w:tc>
          <w:tcPr>
            <w:tcW w:w="915" w:type="dxa"/>
            <w:gridSpan w:val="2"/>
            <w:shd w:val="clear" w:color="auto" w:fill="FFFFFF"/>
            <w:tcMar>
              <w:left w:w="0" w:type="dxa"/>
              <w:right w:w="0" w:type="dxa"/>
            </w:tcMar>
          </w:tcPr>
          <w:p w14:paraId="3C360FE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0.99</w:t>
            </w:r>
          </w:p>
        </w:tc>
        <w:tc>
          <w:tcPr>
            <w:tcW w:w="914" w:type="dxa"/>
            <w:gridSpan w:val="2"/>
            <w:shd w:val="clear" w:color="auto" w:fill="FFFFFF"/>
          </w:tcPr>
          <w:p w14:paraId="010DC24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0.04</w:t>
            </w:r>
          </w:p>
        </w:tc>
        <w:tc>
          <w:tcPr>
            <w:tcW w:w="915" w:type="dxa"/>
            <w:gridSpan w:val="2"/>
            <w:shd w:val="clear" w:color="auto" w:fill="FFFFFF"/>
          </w:tcPr>
          <w:p w14:paraId="07E1F23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0.45</w:t>
            </w:r>
          </w:p>
        </w:tc>
        <w:tc>
          <w:tcPr>
            <w:tcW w:w="916" w:type="dxa"/>
            <w:shd w:val="clear" w:color="auto" w:fill="FFFFFF"/>
          </w:tcPr>
          <w:p w14:paraId="0215B6B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0.08</w:t>
            </w:r>
          </w:p>
        </w:tc>
        <w:tc>
          <w:tcPr>
            <w:tcW w:w="918" w:type="dxa"/>
            <w:gridSpan w:val="2"/>
            <w:shd w:val="clear" w:color="auto" w:fill="FFFFFF"/>
          </w:tcPr>
          <w:p w14:paraId="1610740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0.11</w:t>
            </w:r>
          </w:p>
        </w:tc>
      </w:tr>
      <w:tr w:rsidR="00482492" w:rsidRPr="00B463BB" w14:paraId="51C0F04E" w14:textId="77777777" w:rsidTr="00052708">
        <w:trPr>
          <w:cantSplit/>
          <w:trHeight w:hRule="exact" w:val="397"/>
          <w:jc w:val="center"/>
        </w:trPr>
        <w:tc>
          <w:tcPr>
            <w:tcW w:w="1701" w:type="dxa"/>
            <w:shd w:val="clear" w:color="auto" w:fill="FFFFFF"/>
          </w:tcPr>
          <w:p w14:paraId="20A3FEC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20</w:t>
            </w:r>
          </w:p>
        </w:tc>
        <w:tc>
          <w:tcPr>
            <w:tcW w:w="916" w:type="dxa"/>
            <w:gridSpan w:val="2"/>
            <w:shd w:val="clear" w:color="auto" w:fill="FFFFFF"/>
          </w:tcPr>
          <w:p w14:paraId="4E70E0D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0.07</w:t>
            </w:r>
          </w:p>
        </w:tc>
        <w:tc>
          <w:tcPr>
            <w:tcW w:w="915" w:type="dxa"/>
            <w:gridSpan w:val="2"/>
            <w:shd w:val="clear" w:color="auto" w:fill="FFFFFF"/>
          </w:tcPr>
          <w:p w14:paraId="5B6E1BB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0.03</w:t>
            </w:r>
          </w:p>
        </w:tc>
        <w:tc>
          <w:tcPr>
            <w:tcW w:w="916" w:type="dxa"/>
            <w:gridSpan w:val="2"/>
            <w:shd w:val="clear" w:color="auto" w:fill="FFFFFF"/>
            <w:tcMar>
              <w:left w:w="0" w:type="dxa"/>
              <w:right w:w="0" w:type="dxa"/>
            </w:tcMar>
          </w:tcPr>
          <w:p w14:paraId="2A2B076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Mar>
              <w:left w:w="0" w:type="dxa"/>
              <w:right w:w="0" w:type="dxa"/>
            </w:tcMar>
          </w:tcPr>
          <w:p w14:paraId="4FC83A9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1.00</w:t>
            </w:r>
          </w:p>
        </w:tc>
        <w:tc>
          <w:tcPr>
            <w:tcW w:w="914" w:type="dxa"/>
            <w:gridSpan w:val="2"/>
            <w:shd w:val="clear" w:color="auto" w:fill="FFFFFF"/>
          </w:tcPr>
          <w:p w14:paraId="4F7D48F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0.03</w:t>
            </w:r>
          </w:p>
        </w:tc>
        <w:tc>
          <w:tcPr>
            <w:tcW w:w="915" w:type="dxa"/>
            <w:gridSpan w:val="2"/>
            <w:shd w:val="clear" w:color="auto" w:fill="FFFFFF"/>
          </w:tcPr>
          <w:p w14:paraId="1465F55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0.79</w:t>
            </w:r>
          </w:p>
        </w:tc>
        <w:tc>
          <w:tcPr>
            <w:tcW w:w="916" w:type="dxa"/>
            <w:shd w:val="clear" w:color="auto" w:fill="FFFFFF"/>
          </w:tcPr>
          <w:p w14:paraId="2681E5D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0.08</w:t>
            </w:r>
          </w:p>
        </w:tc>
        <w:tc>
          <w:tcPr>
            <w:tcW w:w="918" w:type="dxa"/>
            <w:gridSpan w:val="2"/>
            <w:shd w:val="clear" w:color="auto" w:fill="FFFFFF"/>
          </w:tcPr>
          <w:p w14:paraId="605C58A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0.13</w:t>
            </w:r>
          </w:p>
        </w:tc>
      </w:tr>
      <w:tr w:rsidR="00482492" w:rsidRPr="00B463BB" w14:paraId="3B9EE438" w14:textId="77777777" w:rsidTr="00052708">
        <w:trPr>
          <w:cantSplit/>
          <w:trHeight w:hRule="exact" w:val="397"/>
          <w:jc w:val="center"/>
        </w:trPr>
        <w:tc>
          <w:tcPr>
            <w:tcW w:w="1701" w:type="dxa"/>
            <w:shd w:val="clear" w:color="auto" w:fill="FFFFFF"/>
          </w:tcPr>
          <w:p w14:paraId="71CFB5A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21</w:t>
            </w:r>
          </w:p>
        </w:tc>
        <w:tc>
          <w:tcPr>
            <w:tcW w:w="916" w:type="dxa"/>
            <w:gridSpan w:val="2"/>
            <w:shd w:val="clear" w:color="auto" w:fill="FFFFFF"/>
          </w:tcPr>
          <w:p w14:paraId="4879A9C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0.07</w:t>
            </w:r>
          </w:p>
        </w:tc>
        <w:tc>
          <w:tcPr>
            <w:tcW w:w="915" w:type="dxa"/>
            <w:gridSpan w:val="2"/>
            <w:shd w:val="clear" w:color="auto" w:fill="FFFFFF"/>
          </w:tcPr>
          <w:p w14:paraId="7E7321E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0.04</w:t>
            </w:r>
          </w:p>
        </w:tc>
        <w:tc>
          <w:tcPr>
            <w:tcW w:w="916" w:type="dxa"/>
            <w:gridSpan w:val="2"/>
            <w:shd w:val="clear" w:color="auto" w:fill="FFFFFF"/>
            <w:tcMar>
              <w:left w:w="0" w:type="dxa"/>
              <w:right w:w="0" w:type="dxa"/>
            </w:tcMar>
          </w:tcPr>
          <w:p w14:paraId="21E8FA0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0.03</w:t>
            </w:r>
          </w:p>
        </w:tc>
        <w:tc>
          <w:tcPr>
            <w:tcW w:w="915" w:type="dxa"/>
            <w:gridSpan w:val="2"/>
            <w:shd w:val="clear" w:color="auto" w:fill="FFFFFF"/>
            <w:tcMar>
              <w:left w:w="0" w:type="dxa"/>
              <w:right w:w="0" w:type="dxa"/>
            </w:tcMar>
          </w:tcPr>
          <w:p w14:paraId="01CDC23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0.96</w:t>
            </w:r>
          </w:p>
        </w:tc>
        <w:tc>
          <w:tcPr>
            <w:tcW w:w="914" w:type="dxa"/>
            <w:gridSpan w:val="2"/>
            <w:shd w:val="clear" w:color="auto" w:fill="FFFFFF"/>
          </w:tcPr>
          <w:p w14:paraId="4DA10E6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0.05</w:t>
            </w:r>
          </w:p>
        </w:tc>
        <w:tc>
          <w:tcPr>
            <w:tcW w:w="915" w:type="dxa"/>
            <w:gridSpan w:val="2"/>
            <w:shd w:val="clear" w:color="auto" w:fill="FFFFFF"/>
          </w:tcPr>
          <w:p w14:paraId="36B33FE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0.22</w:t>
            </w:r>
          </w:p>
        </w:tc>
        <w:tc>
          <w:tcPr>
            <w:tcW w:w="916" w:type="dxa"/>
            <w:shd w:val="clear" w:color="auto" w:fill="FFFFFF"/>
          </w:tcPr>
          <w:p w14:paraId="15A70BE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0.09</w:t>
            </w:r>
          </w:p>
        </w:tc>
        <w:tc>
          <w:tcPr>
            <w:tcW w:w="918" w:type="dxa"/>
            <w:gridSpan w:val="2"/>
            <w:shd w:val="clear" w:color="auto" w:fill="FFFFFF"/>
          </w:tcPr>
          <w:p w14:paraId="44819E3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0.07</w:t>
            </w:r>
          </w:p>
        </w:tc>
      </w:tr>
      <w:tr w:rsidR="00482492" w:rsidRPr="00B463BB" w14:paraId="1F005D40" w14:textId="77777777" w:rsidTr="00052708">
        <w:trPr>
          <w:cantSplit/>
          <w:trHeight w:hRule="exact" w:val="397"/>
          <w:jc w:val="center"/>
        </w:trPr>
        <w:tc>
          <w:tcPr>
            <w:tcW w:w="1701" w:type="dxa"/>
            <w:shd w:val="clear" w:color="auto" w:fill="FFFFFF"/>
          </w:tcPr>
          <w:p w14:paraId="59A5FC1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22</w:t>
            </w:r>
          </w:p>
        </w:tc>
        <w:tc>
          <w:tcPr>
            <w:tcW w:w="916" w:type="dxa"/>
            <w:gridSpan w:val="2"/>
            <w:shd w:val="clear" w:color="auto" w:fill="FFFFFF"/>
          </w:tcPr>
          <w:p w14:paraId="4FC46CE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0.08</w:t>
            </w:r>
          </w:p>
        </w:tc>
        <w:tc>
          <w:tcPr>
            <w:tcW w:w="915" w:type="dxa"/>
            <w:gridSpan w:val="2"/>
            <w:shd w:val="clear" w:color="auto" w:fill="FFFFFF"/>
          </w:tcPr>
          <w:p w14:paraId="3D92810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0.02</w:t>
            </w:r>
          </w:p>
        </w:tc>
        <w:tc>
          <w:tcPr>
            <w:tcW w:w="916" w:type="dxa"/>
            <w:gridSpan w:val="2"/>
            <w:shd w:val="clear" w:color="auto" w:fill="FFFFFF"/>
            <w:tcMar>
              <w:left w:w="0" w:type="dxa"/>
              <w:right w:w="0" w:type="dxa"/>
            </w:tcMar>
          </w:tcPr>
          <w:p w14:paraId="386CE2B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Mar>
              <w:left w:w="0" w:type="dxa"/>
              <w:right w:w="0" w:type="dxa"/>
            </w:tcMar>
          </w:tcPr>
          <w:p w14:paraId="4441E23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0.99</w:t>
            </w:r>
          </w:p>
        </w:tc>
        <w:tc>
          <w:tcPr>
            <w:tcW w:w="914" w:type="dxa"/>
            <w:gridSpan w:val="2"/>
            <w:shd w:val="clear" w:color="auto" w:fill="FFFFFF"/>
          </w:tcPr>
          <w:p w14:paraId="2E90351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0.04</w:t>
            </w:r>
          </w:p>
        </w:tc>
        <w:tc>
          <w:tcPr>
            <w:tcW w:w="915" w:type="dxa"/>
            <w:gridSpan w:val="2"/>
            <w:shd w:val="clear" w:color="auto" w:fill="FFFFFF"/>
          </w:tcPr>
          <w:p w14:paraId="6D52914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0.60</w:t>
            </w:r>
          </w:p>
        </w:tc>
        <w:tc>
          <w:tcPr>
            <w:tcW w:w="916" w:type="dxa"/>
            <w:shd w:val="clear" w:color="auto" w:fill="FFFFFF"/>
          </w:tcPr>
          <w:p w14:paraId="139BE7F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0.10</w:t>
            </w:r>
          </w:p>
        </w:tc>
        <w:tc>
          <w:tcPr>
            <w:tcW w:w="918" w:type="dxa"/>
            <w:gridSpan w:val="2"/>
            <w:shd w:val="clear" w:color="auto" w:fill="FFFFFF"/>
          </w:tcPr>
          <w:p w14:paraId="5F1E0DB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0.02</w:t>
            </w:r>
          </w:p>
        </w:tc>
      </w:tr>
      <w:tr w:rsidR="00482492" w:rsidRPr="00B463BB" w14:paraId="1C5D2B09" w14:textId="77777777" w:rsidTr="00052708">
        <w:trPr>
          <w:cantSplit/>
          <w:trHeight w:hRule="exact" w:val="397"/>
          <w:jc w:val="center"/>
        </w:trPr>
        <w:tc>
          <w:tcPr>
            <w:tcW w:w="1701" w:type="dxa"/>
            <w:shd w:val="clear" w:color="auto" w:fill="FFFFFF"/>
          </w:tcPr>
          <w:p w14:paraId="6C06363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23</w:t>
            </w:r>
          </w:p>
        </w:tc>
        <w:tc>
          <w:tcPr>
            <w:tcW w:w="916" w:type="dxa"/>
            <w:gridSpan w:val="2"/>
            <w:shd w:val="clear" w:color="auto" w:fill="FFFFFF"/>
          </w:tcPr>
          <w:p w14:paraId="4559DCC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0.09</w:t>
            </w:r>
          </w:p>
        </w:tc>
        <w:tc>
          <w:tcPr>
            <w:tcW w:w="915" w:type="dxa"/>
            <w:gridSpan w:val="2"/>
            <w:shd w:val="clear" w:color="auto" w:fill="FFFFFF"/>
          </w:tcPr>
          <w:p w14:paraId="2376A1C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0.01</w:t>
            </w:r>
          </w:p>
        </w:tc>
        <w:tc>
          <w:tcPr>
            <w:tcW w:w="916" w:type="dxa"/>
            <w:gridSpan w:val="2"/>
            <w:shd w:val="clear" w:color="auto" w:fill="FFFFFF"/>
            <w:tcMar>
              <w:left w:w="0" w:type="dxa"/>
              <w:right w:w="0" w:type="dxa"/>
            </w:tcMar>
          </w:tcPr>
          <w:p w14:paraId="1928CB4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0.03</w:t>
            </w:r>
          </w:p>
        </w:tc>
        <w:tc>
          <w:tcPr>
            <w:tcW w:w="915" w:type="dxa"/>
            <w:gridSpan w:val="2"/>
            <w:shd w:val="clear" w:color="auto" w:fill="FFFFFF"/>
            <w:tcMar>
              <w:left w:w="0" w:type="dxa"/>
              <w:right w:w="0" w:type="dxa"/>
            </w:tcMar>
          </w:tcPr>
          <w:p w14:paraId="4D0A111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0.98</w:t>
            </w:r>
          </w:p>
        </w:tc>
        <w:tc>
          <w:tcPr>
            <w:tcW w:w="914" w:type="dxa"/>
            <w:gridSpan w:val="2"/>
            <w:shd w:val="clear" w:color="auto" w:fill="FFFFFF"/>
          </w:tcPr>
          <w:p w14:paraId="163DA99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0.04</w:t>
            </w:r>
          </w:p>
        </w:tc>
        <w:tc>
          <w:tcPr>
            <w:tcW w:w="915" w:type="dxa"/>
            <w:gridSpan w:val="2"/>
            <w:shd w:val="clear" w:color="auto" w:fill="FFFFFF"/>
          </w:tcPr>
          <w:p w14:paraId="569F0B3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0.38</w:t>
            </w:r>
          </w:p>
        </w:tc>
        <w:tc>
          <w:tcPr>
            <w:tcW w:w="916" w:type="dxa"/>
            <w:shd w:val="clear" w:color="auto" w:fill="FFFFFF"/>
          </w:tcPr>
          <w:p w14:paraId="2E7D701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0.07</w:t>
            </w:r>
          </w:p>
        </w:tc>
        <w:tc>
          <w:tcPr>
            <w:tcW w:w="918" w:type="dxa"/>
            <w:gridSpan w:val="2"/>
            <w:shd w:val="clear" w:color="auto" w:fill="FFFFFF"/>
          </w:tcPr>
          <w:p w14:paraId="1D4287B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0.26</w:t>
            </w:r>
          </w:p>
        </w:tc>
      </w:tr>
      <w:tr w:rsidR="00482492" w:rsidRPr="00B463BB" w14:paraId="3A4BD155" w14:textId="77777777" w:rsidTr="00052708">
        <w:trPr>
          <w:cantSplit/>
          <w:trHeight w:hRule="exact" w:val="397"/>
          <w:jc w:val="center"/>
        </w:trPr>
        <w:tc>
          <w:tcPr>
            <w:tcW w:w="1701" w:type="dxa"/>
            <w:shd w:val="clear" w:color="auto" w:fill="FFFFFF"/>
          </w:tcPr>
          <w:p w14:paraId="3D48AA8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24</w:t>
            </w:r>
          </w:p>
        </w:tc>
        <w:tc>
          <w:tcPr>
            <w:tcW w:w="916" w:type="dxa"/>
            <w:gridSpan w:val="2"/>
            <w:shd w:val="clear" w:color="auto" w:fill="FFFFFF"/>
          </w:tcPr>
          <w:p w14:paraId="27C3922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0.08</w:t>
            </w:r>
          </w:p>
        </w:tc>
        <w:tc>
          <w:tcPr>
            <w:tcW w:w="915" w:type="dxa"/>
            <w:gridSpan w:val="2"/>
            <w:shd w:val="clear" w:color="auto" w:fill="FFFFFF"/>
          </w:tcPr>
          <w:p w14:paraId="14C9CA9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0.02</w:t>
            </w:r>
          </w:p>
        </w:tc>
        <w:tc>
          <w:tcPr>
            <w:tcW w:w="916" w:type="dxa"/>
            <w:gridSpan w:val="2"/>
            <w:shd w:val="clear" w:color="auto" w:fill="FFFFFF"/>
            <w:tcMar>
              <w:left w:w="0" w:type="dxa"/>
              <w:right w:w="0" w:type="dxa"/>
            </w:tcMar>
          </w:tcPr>
          <w:p w14:paraId="1C6DCB1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0.04</w:t>
            </w:r>
          </w:p>
        </w:tc>
        <w:tc>
          <w:tcPr>
            <w:tcW w:w="915" w:type="dxa"/>
            <w:gridSpan w:val="2"/>
            <w:shd w:val="clear" w:color="auto" w:fill="FFFFFF"/>
            <w:tcMar>
              <w:left w:w="0" w:type="dxa"/>
              <w:right w:w="0" w:type="dxa"/>
            </w:tcMar>
          </w:tcPr>
          <w:p w14:paraId="3B14E8B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0.71</w:t>
            </w:r>
          </w:p>
        </w:tc>
        <w:tc>
          <w:tcPr>
            <w:tcW w:w="914" w:type="dxa"/>
            <w:gridSpan w:val="2"/>
            <w:shd w:val="clear" w:color="auto" w:fill="FFFFFF"/>
          </w:tcPr>
          <w:p w14:paraId="2C310A5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0.10</w:t>
            </w:r>
          </w:p>
        </w:tc>
        <w:tc>
          <w:tcPr>
            <w:tcW w:w="915" w:type="dxa"/>
            <w:gridSpan w:val="2"/>
            <w:shd w:val="clear" w:color="auto" w:fill="FFFFFF"/>
          </w:tcPr>
          <w:p w14:paraId="7065FB6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136B664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0.12</w:t>
            </w:r>
          </w:p>
        </w:tc>
        <w:tc>
          <w:tcPr>
            <w:tcW w:w="918" w:type="dxa"/>
            <w:gridSpan w:val="2"/>
            <w:shd w:val="clear" w:color="auto" w:fill="FFFFFF"/>
          </w:tcPr>
          <w:p w14:paraId="1A4092C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198F4031" w14:textId="77777777" w:rsidTr="00052708">
        <w:trPr>
          <w:cantSplit/>
          <w:trHeight w:hRule="exact" w:val="397"/>
          <w:jc w:val="center"/>
        </w:trPr>
        <w:tc>
          <w:tcPr>
            <w:tcW w:w="1701" w:type="dxa"/>
            <w:shd w:val="clear" w:color="auto" w:fill="FFFFFF"/>
          </w:tcPr>
          <w:p w14:paraId="09AA791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25</w:t>
            </w:r>
          </w:p>
        </w:tc>
        <w:tc>
          <w:tcPr>
            <w:tcW w:w="916" w:type="dxa"/>
            <w:gridSpan w:val="2"/>
            <w:shd w:val="clear" w:color="auto" w:fill="FFFFFF"/>
          </w:tcPr>
          <w:p w14:paraId="6BF3CDE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0.14</w:t>
            </w:r>
          </w:p>
        </w:tc>
        <w:tc>
          <w:tcPr>
            <w:tcW w:w="915" w:type="dxa"/>
            <w:gridSpan w:val="2"/>
            <w:shd w:val="clear" w:color="auto" w:fill="FFFFFF"/>
          </w:tcPr>
          <w:p w14:paraId="032E13D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19BD117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Mar>
              <w:left w:w="0" w:type="dxa"/>
              <w:right w:w="0" w:type="dxa"/>
            </w:tcMar>
          </w:tcPr>
          <w:p w14:paraId="0554496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0.99</w:t>
            </w:r>
          </w:p>
        </w:tc>
        <w:tc>
          <w:tcPr>
            <w:tcW w:w="914" w:type="dxa"/>
            <w:gridSpan w:val="2"/>
            <w:shd w:val="clear" w:color="auto" w:fill="FFFFFF"/>
          </w:tcPr>
          <w:p w14:paraId="0D906A8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0.10</w:t>
            </w:r>
          </w:p>
        </w:tc>
        <w:tc>
          <w:tcPr>
            <w:tcW w:w="915" w:type="dxa"/>
            <w:gridSpan w:val="2"/>
            <w:shd w:val="clear" w:color="auto" w:fill="FFFFFF"/>
          </w:tcPr>
          <w:p w14:paraId="785397C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39F2AC3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0.12</w:t>
            </w:r>
          </w:p>
        </w:tc>
        <w:tc>
          <w:tcPr>
            <w:tcW w:w="918" w:type="dxa"/>
            <w:gridSpan w:val="2"/>
            <w:shd w:val="clear" w:color="auto" w:fill="FFFFFF"/>
          </w:tcPr>
          <w:p w14:paraId="2DC5D52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21212D30" w14:textId="77777777" w:rsidTr="00052708">
        <w:trPr>
          <w:cantSplit/>
          <w:trHeight w:hRule="exact" w:val="397"/>
          <w:jc w:val="center"/>
        </w:trPr>
        <w:tc>
          <w:tcPr>
            <w:tcW w:w="1701" w:type="dxa"/>
            <w:shd w:val="clear" w:color="auto" w:fill="FFFFFF"/>
          </w:tcPr>
          <w:p w14:paraId="279E576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26</w:t>
            </w:r>
          </w:p>
        </w:tc>
        <w:tc>
          <w:tcPr>
            <w:tcW w:w="916" w:type="dxa"/>
            <w:gridSpan w:val="2"/>
            <w:shd w:val="clear" w:color="auto" w:fill="FFFFFF"/>
          </w:tcPr>
          <w:p w14:paraId="008C5F8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0.12</w:t>
            </w:r>
          </w:p>
        </w:tc>
        <w:tc>
          <w:tcPr>
            <w:tcW w:w="915" w:type="dxa"/>
            <w:gridSpan w:val="2"/>
            <w:shd w:val="clear" w:color="auto" w:fill="FFFFFF"/>
          </w:tcPr>
          <w:p w14:paraId="243914E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3CE3ECD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0.04</w:t>
            </w:r>
          </w:p>
        </w:tc>
        <w:tc>
          <w:tcPr>
            <w:tcW w:w="915" w:type="dxa"/>
            <w:gridSpan w:val="2"/>
            <w:shd w:val="clear" w:color="auto" w:fill="FFFFFF"/>
            <w:tcMar>
              <w:left w:w="0" w:type="dxa"/>
              <w:right w:w="0" w:type="dxa"/>
            </w:tcMar>
          </w:tcPr>
          <w:p w14:paraId="0F01A9F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0.75</w:t>
            </w:r>
          </w:p>
        </w:tc>
        <w:tc>
          <w:tcPr>
            <w:tcW w:w="914" w:type="dxa"/>
            <w:gridSpan w:val="2"/>
            <w:shd w:val="clear" w:color="auto" w:fill="FFFFFF"/>
          </w:tcPr>
          <w:p w14:paraId="4DE15CC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0.11</w:t>
            </w:r>
          </w:p>
        </w:tc>
        <w:tc>
          <w:tcPr>
            <w:tcW w:w="915" w:type="dxa"/>
            <w:gridSpan w:val="2"/>
            <w:shd w:val="clear" w:color="auto" w:fill="FFFFFF"/>
          </w:tcPr>
          <w:p w14:paraId="59B0995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66F7FCD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0.12</w:t>
            </w:r>
          </w:p>
        </w:tc>
        <w:tc>
          <w:tcPr>
            <w:tcW w:w="918" w:type="dxa"/>
            <w:gridSpan w:val="2"/>
            <w:shd w:val="clear" w:color="auto" w:fill="FFFFFF"/>
          </w:tcPr>
          <w:p w14:paraId="52ABBA9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09805797" w14:textId="77777777" w:rsidTr="00052708">
        <w:trPr>
          <w:cantSplit/>
          <w:trHeight w:hRule="exact" w:val="397"/>
          <w:jc w:val="center"/>
        </w:trPr>
        <w:tc>
          <w:tcPr>
            <w:tcW w:w="1701" w:type="dxa"/>
            <w:shd w:val="clear" w:color="auto" w:fill="FFFFFF"/>
          </w:tcPr>
          <w:p w14:paraId="10CF3C1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27</w:t>
            </w:r>
          </w:p>
        </w:tc>
        <w:tc>
          <w:tcPr>
            <w:tcW w:w="916" w:type="dxa"/>
            <w:gridSpan w:val="2"/>
            <w:shd w:val="clear" w:color="auto" w:fill="FFFFFF"/>
          </w:tcPr>
          <w:p w14:paraId="79420EC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0.13</w:t>
            </w:r>
          </w:p>
        </w:tc>
        <w:tc>
          <w:tcPr>
            <w:tcW w:w="915" w:type="dxa"/>
            <w:gridSpan w:val="2"/>
            <w:shd w:val="clear" w:color="auto" w:fill="FFFFFF"/>
          </w:tcPr>
          <w:p w14:paraId="763DFE3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434EBC6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0.03</w:t>
            </w:r>
          </w:p>
        </w:tc>
        <w:tc>
          <w:tcPr>
            <w:tcW w:w="915" w:type="dxa"/>
            <w:gridSpan w:val="2"/>
            <w:shd w:val="clear" w:color="auto" w:fill="FFFFFF"/>
            <w:tcMar>
              <w:left w:w="0" w:type="dxa"/>
              <w:right w:w="0" w:type="dxa"/>
            </w:tcMar>
          </w:tcPr>
          <w:p w14:paraId="3E9DAFD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0.84</w:t>
            </w:r>
          </w:p>
        </w:tc>
        <w:tc>
          <w:tcPr>
            <w:tcW w:w="914" w:type="dxa"/>
            <w:gridSpan w:val="2"/>
            <w:shd w:val="clear" w:color="auto" w:fill="FFFFFF"/>
          </w:tcPr>
          <w:p w14:paraId="426F22A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0.13</w:t>
            </w:r>
          </w:p>
        </w:tc>
        <w:tc>
          <w:tcPr>
            <w:tcW w:w="915" w:type="dxa"/>
            <w:gridSpan w:val="2"/>
            <w:shd w:val="clear" w:color="auto" w:fill="FFFFFF"/>
          </w:tcPr>
          <w:p w14:paraId="3C90EA7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1E80690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0.09</w:t>
            </w:r>
          </w:p>
        </w:tc>
        <w:tc>
          <w:tcPr>
            <w:tcW w:w="918" w:type="dxa"/>
            <w:gridSpan w:val="2"/>
            <w:shd w:val="clear" w:color="auto" w:fill="FFFFFF"/>
          </w:tcPr>
          <w:p w14:paraId="3F49B3B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0.03</w:t>
            </w:r>
          </w:p>
        </w:tc>
      </w:tr>
      <w:tr w:rsidR="00482492" w:rsidRPr="00B463BB" w14:paraId="41A1E452" w14:textId="77777777" w:rsidTr="00052708">
        <w:trPr>
          <w:cantSplit/>
          <w:trHeight w:hRule="exact" w:val="397"/>
          <w:jc w:val="center"/>
        </w:trPr>
        <w:tc>
          <w:tcPr>
            <w:tcW w:w="1701" w:type="dxa"/>
            <w:shd w:val="clear" w:color="auto" w:fill="FFFFFF"/>
          </w:tcPr>
          <w:p w14:paraId="1BACE2B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28</w:t>
            </w:r>
          </w:p>
        </w:tc>
        <w:tc>
          <w:tcPr>
            <w:tcW w:w="916" w:type="dxa"/>
            <w:gridSpan w:val="2"/>
            <w:shd w:val="clear" w:color="auto" w:fill="FFFFFF"/>
          </w:tcPr>
          <w:p w14:paraId="5283774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0.22</w:t>
            </w:r>
          </w:p>
        </w:tc>
        <w:tc>
          <w:tcPr>
            <w:tcW w:w="915" w:type="dxa"/>
            <w:gridSpan w:val="2"/>
            <w:shd w:val="clear" w:color="auto" w:fill="FFFFFF"/>
          </w:tcPr>
          <w:p w14:paraId="1883B9F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1082AE3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0.03</w:t>
            </w:r>
          </w:p>
        </w:tc>
        <w:tc>
          <w:tcPr>
            <w:tcW w:w="915" w:type="dxa"/>
            <w:gridSpan w:val="2"/>
            <w:shd w:val="clear" w:color="auto" w:fill="FFFFFF"/>
            <w:tcMar>
              <w:left w:w="0" w:type="dxa"/>
              <w:right w:w="0" w:type="dxa"/>
            </w:tcMar>
          </w:tcPr>
          <w:p w14:paraId="0061901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0.84</w:t>
            </w:r>
          </w:p>
        </w:tc>
        <w:tc>
          <w:tcPr>
            <w:tcW w:w="914" w:type="dxa"/>
            <w:gridSpan w:val="2"/>
            <w:shd w:val="clear" w:color="auto" w:fill="FFFFFF"/>
          </w:tcPr>
          <w:p w14:paraId="39E20A6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0.13</w:t>
            </w:r>
          </w:p>
        </w:tc>
        <w:tc>
          <w:tcPr>
            <w:tcW w:w="915" w:type="dxa"/>
            <w:gridSpan w:val="2"/>
            <w:shd w:val="clear" w:color="auto" w:fill="FFFFFF"/>
          </w:tcPr>
          <w:p w14:paraId="2FB65D9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02319DB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0.12</w:t>
            </w:r>
          </w:p>
        </w:tc>
        <w:tc>
          <w:tcPr>
            <w:tcW w:w="918" w:type="dxa"/>
            <w:gridSpan w:val="2"/>
            <w:shd w:val="clear" w:color="auto" w:fill="FFFFFF"/>
          </w:tcPr>
          <w:p w14:paraId="447B1A0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0442E566" w14:textId="77777777" w:rsidTr="00052708">
        <w:trPr>
          <w:cantSplit/>
          <w:trHeight w:hRule="exact" w:val="397"/>
          <w:jc w:val="center"/>
        </w:trPr>
        <w:tc>
          <w:tcPr>
            <w:tcW w:w="1701" w:type="dxa"/>
            <w:shd w:val="clear" w:color="auto" w:fill="FFFFFF"/>
          </w:tcPr>
          <w:p w14:paraId="7AC0F89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29</w:t>
            </w:r>
          </w:p>
        </w:tc>
        <w:tc>
          <w:tcPr>
            <w:tcW w:w="916" w:type="dxa"/>
            <w:gridSpan w:val="2"/>
            <w:shd w:val="clear" w:color="auto" w:fill="FFFFFF"/>
          </w:tcPr>
          <w:p w14:paraId="580E0B7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0.22</w:t>
            </w:r>
          </w:p>
        </w:tc>
        <w:tc>
          <w:tcPr>
            <w:tcW w:w="915" w:type="dxa"/>
            <w:gridSpan w:val="2"/>
            <w:shd w:val="clear" w:color="auto" w:fill="FFFFFF"/>
          </w:tcPr>
          <w:p w14:paraId="2DDB37F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4DFDCC4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Mar>
              <w:left w:w="0" w:type="dxa"/>
              <w:right w:w="0" w:type="dxa"/>
            </w:tcMar>
          </w:tcPr>
          <w:p w14:paraId="1C9199D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1.00</w:t>
            </w:r>
          </w:p>
        </w:tc>
        <w:tc>
          <w:tcPr>
            <w:tcW w:w="914" w:type="dxa"/>
            <w:gridSpan w:val="2"/>
            <w:shd w:val="clear" w:color="auto" w:fill="FFFFFF"/>
          </w:tcPr>
          <w:p w14:paraId="18C7270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0.12</w:t>
            </w:r>
          </w:p>
        </w:tc>
        <w:tc>
          <w:tcPr>
            <w:tcW w:w="915" w:type="dxa"/>
            <w:gridSpan w:val="2"/>
            <w:shd w:val="clear" w:color="auto" w:fill="FFFFFF"/>
          </w:tcPr>
          <w:p w14:paraId="2B31A05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29E1378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0.13</w:t>
            </w:r>
          </w:p>
        </w:tc>
        <w:tc>
          <w:tcPr>
            <w:tcW w:w="918" w:type="dxa"/>
            <w:gridSpan w:val="2"/>
            <w:shd w:val="clear" w:color="auto" w:fill="FFFFFF"/>
          </w:tcPr>
          <w:p w14:paraId="401BC43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534E12FA" w14:textId="77777777" w:rsidTr="00052708">
        <w:trPr>
          <w:cantSplit/>
          <w:trHeight w:hRule="exact" w:val="397"/>
          <w:jc w:val="center"/>
        </w:trPr>
        <w:tc>
          <w:tcPr>
            <w:tcW w:w="1701" w:type="dxa"/>
            <w:shd w:val="clear" w:color="auto" w:fill="FFFFFF"/>
          </w:tcPr>
          <w:p w14:paraId="156719C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30</w:t>
            </w:r>
          </w:p>
        </w:tc>
        <w:tc>
          <w:tcPr>
            <w:tcW w:w="916" w:type="dxa"/>
            <w:gridSpan w:val="2"/>
            <w:shd w:val="clear" w:color="auto" w:fill="FFFFFF"/>
          </w:tcPr>
          <w:p w14:paraId="2F53AE3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0.21</w:t>
            </w:r>
          </w:p>
        </w:tc>
        <w:tc>
          <w:tcPr>
            <w:tcW w:w="915" w:type="dxa"/>
            <w:gridSpan w:val="2"/>
            <w:shd w:val="clear" w:color="auto" w:fill="FFFFFF"/>
          </w:tcPr>
          <w:p w14:paraId="384F818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5D28A9B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0.03</w:t>
            </w:r>
          </w:p>
        </w:tc>
        <w:tc>
          <w:tcPr>
            <w:tcW w:w="915" w:type="dxa"/>
            <w:gridSpan w:val="2"/>
            <w:shd w:val="clear" w:color="auto" w:fill="FFFFFF"/>
            <w:tcMar>
              <w:left w:w="0" w:type="dxa"/>
              <w:right w:w="0" w:type="dxa"/>
            </w:tcMar>
          </w:tcPr>
          <w:p w14:paraId="7C04195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0.98</w:t>
            </w:r>
          </w:p>
        </w:tc>
        <w:tc>
          <w:tcPr>
            <w:tcW w:w="914" w:type="dxa"/>
            <w:gridSpan w:val="2"/>
            <w:shd w:val="clear" w:color="auto" w:fill="FFFFFF"/>
          </w:tcPr>
          <w:p w14:paraId="444BFC9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0.13</w:t>
            </w:r>
          </w:p>
        </w:tc>
        <w:tc>
          <w:tcPr>
            <w:tcW w:w="915" w:type="dxa"/>
            <w:gridSpan w:val="2"/>
            <w:shd w:val="clear" w:color="auto" w:fill="FFFFFF"/>
          </w:tcPr>
          <w:p w14:paraId="3226D1E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164F4D9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0.12</w:t>
            </w:r>
          </w:p>
        </w:tc>
        <w:tc>
          <w:tcPr>
            <w:tcW w:w="918" w:type="dxa"/>
            <w:gridSpan w:val="2"/>
            <w:shd w:val="clear" w:color="auto" w:fill="FFFFFF"/>
          </w:tcPr>
          <w:p w14:paraId="7B61001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32B080A4" w14:textId="77777777" w:rsidTr="00052708">
        <w:trPr>
          <w:cantSplit/>
          <w:trHeight w:hRule="exact" w:val="397"/>
          <w:jc w:val="center"/>
        </w:trPr>
        <w:tc>
          <w:tcPr>
            <w:tcW w:w="1701" w:type="dxa"/>
            <w:shd w:val="clear" w:color="auto" w:fill="FFFFFF"/>
          </w:tcPr>
          <w:p w14:paraId="753AF4B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31</w:t>
            </w:r>
          </w:p>
        </w:tc>
        <w:tc>
          <w:tcPr>
            <w:tcW w:w="916" w:type="dxa"/>
            <w:gridSpan w:val="2"/>
            <w:shd w:val="clear" w:color="auto" w:fill="FFFFFF"/>
          </w:tcPr>
          <w:p w14:paraId="71CBAA0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0.19</w:t>
            </w:r>
          </w:p>
        </w:tc>
        <w:tc>
          <w:tcPr>
            <w:tcW w:w="915" w:type="dxa"/>
            <w:gridSpan w:val="2"/>
            <w:shd w:val="clear" w:color="auto" w:fill="FFFFFF"/>
          </w:tcPr>
          <w:p w14:paraId="2D47F2A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3C354F4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0.01</w:t>
            </w:r>
          </w:p>
        </w:tc>
        <w:tc>
          <w:tcPr>
            <w:tcW w:w="915" w:type="dxa"/>
            <w:gridSpan w:val="2"/>
            <w:shd w:val="clear" w:color="auto" w:fill="FFFFFF"/>
            <w:tcMar>
              <w:left w:w="0" w:type="dxa"/>
              <w:right w:w="0" w:type="dxa"/>
            </w:tcMar>
          </w:tcPr>
          <w:p w14:paraId="642F49B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1.00</w:t>
            </w:r>
          </w:p>
        </w:tc>
        <w:tc>
          <w:tcPr>
            <w:tcW w:w="914" w:type="dxa"/>
            <w:gridSpan w:val="2"/>
            <w:shd w:val="clear" w:color="auto" w:fill="FFFFFF"/>
          </w:tcPr>
          <w:p w14:paraId="052C7D3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0.14</w:t>
            </w:r>
          </w:p>
        </w:tc>
        <w:tc>
          <w:tcPr>
            <w:tcW w:w="915" w:type="dxa"/>
            <w:gridSpan w:val="2"/>
            <w:shd w:val="clear" w:color="auto" w:fill="FFFFFF"/>
          </w:tcPr>
          <w:p w14:paraId="16CBE77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277AB2B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0.16</w:t>
            </w:r>
          </w:p>
        </w:tc>
        <w:tc>
          <w:tcPr>
            <w:tcW w:w="918" w:type="dxa"/>
            <w:gridSpan w:val="2"/>
            <w:shd w:val="clear" w:color="auto" w:fill="FFFFFF"/>
          </w:tcPr>
          <w:p w14:paraId="2926059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2857F613" w14:textId="77777777" w:rsidTr="00052708">
        <w:trPr>
          <w:cantSplit/>
          <w:trHeight w:hRule="exact" w:val="397"/>
          <w:jc w:val="center"/>
        </w:trPr>
        <w:tc>
          <w:tcPr>
            <w:tcW w:w="1701" w:type="dxa"/>
            <w:shd w:val="clear" w:color="auto" w:fill="FFFFFF"/>
          </w:tcPr>
          <w:p w14:paraId="3843DBC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32</w:t>
            </w:r>
          </w:p>
        </w:tc>
        <w:tc>
          <w:tcPr>
            <w:tcW w:w="916" w:type="dxa"/>
            <w:gridSpan w:val="2"/>
            <w:shd w:val="clear" w:color="auto" w:fill="FFFFFF"/>
          </w:tcPr>
          <w:p w14:paraId="1E5471F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0.18</w:t>
            </w:r>
          </w:p>
        </w:tc>
        <w:tc>
          <w:tcPr>
            <w:tcW w:w="915" w:type="dxa"/>
            <w:gridSpan w:val="2"/>
            <w:shd w:val="clear" w:color="auto" w:fill="FFFFFF"/>
          </w:tcPr>
          <w:p w14:paraId="28A3C09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2D1FD70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0.04</w:t>
            </w:r>
          </w:p>
        </w:tc>
        <w:tc>
          <w:tcPr>
            <w:tcW w:w="915" w:type="dxa"/>
            <w:gridSpan w:val="2"/>
            <w:shd w:val="clear" w:color="auto" w:fill="FFFFFF"/>
            <w:tcMar>
              <w:left w:w="0" w:type="dxa"/>
              <w:right w:w="0" w:type="dxa"/>
            </w:tcMar>
          </w:tcPr>
          <w:p w14:paraId="39897C5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0.75</w:t>
            </w:r>
          </w:p>
        </w:tc>
        <w:tc>
          <w:tcPr>
            <w:tcW w:w="914" w:type="dxa"/>
            <w:gridSpan w:val="2"/>
            <w:shd w:val="clear" w:color="auto" w:fill="FFFFFF"/>
          </w:tcPr>
          <w:p w14:paraId="6A73EA0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0.15</w:t>
            </w:r>
          </w:p>
        </w:tc>
        <w:tc>
          <w:tcPr>
            <w:tcW w:w="915" w:type="dxa"/>
            <w:gridSpan w:val="2"/>
            <w:shd w:val="clear" w:color="auto" w:fill="FFFFFF"/>
          </w:tcPr>
          <w:p w14:paraId="7BE6C36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5EE2EF4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0.15</w:t>
            </w:r>
          </w:p>
        </w:tc>
        <w:tc>
          <w:tcPr>
            <w:tcW w:w="918" w:type="dxa"/>
            <w:gridSpan w:val="2"/>
            <w:shd w:val="clear" w:color="auto" w:fill="FFFFFF"/>
          </w:tcPr>
          <w:p w14:paraId="43016A4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3794ABA2" w14:textId="77777777" w:rsidTr="00052708">
        <w:trPr>
          <w:cantSplit/>
          <w:trHeight w:hRule="exact" w:val="397"/>
          <w:jc w:val="center"/>
        </w:trPr>
        <w:tc>
          <w:tcPr>
            <w:tcW w:w="1701" w:type="dxa"/>
            <w:shd w:val="clear" w:color="auto" w:fill="FFFFFF"/>
          </w:tcPr>
          <w:p w14:paraId="5187F22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lastRenderedPageBreak/>
              <w:t>33</w:t>
            </w:r>
          </w:p>
        </w:tc>
        <w:tc>
          <w:tcPr>
            <w:tcW w:w="916" w:type="dxa"/>
            <w:gridSpan w:val="2"/>
            <w:shd w:val="clear" w:color="auto" w:fill="FFFFFF"/>
          </w:tcPr>
          <w:p w14:paraId="67624F7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0.19</w:t>
            </w:r>
          </w:p>
        </w:tc>
        <w:tc>
          <w:tcPr>
            <w:tcW w:w="915" w:type="dxa"/>
            <w:gridSpan w:val="2"/>
            <w:shd w:val="clear" w:color="auto" w:fill="FFFFFF"/>
          </w:tcPr>
          <w:p w14:paraId="418F34A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2DE42C9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0.03</w:t>
            </w:r>
          </w:p>
        </w:tc>
        <w:tc>
          <w:tcPr>
            <w:tcW w:w="915" w:type="dxa"/>
            <w:gridSpan w:val="2"/>
            <w:shd w:val="clear" w:color="auto" w:fill="FFFFFF"/>
            <w:tcMar>
              <w:left w:w="0" w:type="dxa"/>
              <w:right w:w="0" w:type="dxa"/>
            </w:tcMar>
          </w:tcPr>
          <w:p w14:paraId="258F2D4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0.91</w:t>
            </w:r>
          </w:p>
        </w:tc>
        <w:tc>
          <w:tcPr>
            <w:tcW w:w="914" w:type="dxa"/>
            <w:gridSpan w:val="2"/>
            <w:shd w:val="clear" w:color="auto" w:fill="FFFFFF"/>
          </w:tcPr>
          <w:p w14:paraId="00C85B1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0.16</w:t>
            </w:r>
          </w:p>
        </w:tc>
        <w:tc>
          <w:tcPr>
            <w:tcW w:w="915" w:type="dxa"/>
            <w:gridSpan w:val="2"/>
            <w:shd w:val="clear" w:color="auto" w:fill="FFFFFF"/>
          </w:tcPr>
          <w:p w14:paraId="215ACBC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3348965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0.13</w:t>
            </w:r>
          </w:p>
        </w:tc>
        <w:tc>
          <w:tcPr>
            <w:tcW w:w="918" w:type="dxa"/>
            <w:gridSpan w:val="2"/>
            <w:shd w:val="clear" w:color="auto" w:fill="FFFFFF"/>
          </w:tcPr>
          <w:p w14:paraId="02BD69E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06322152" w14:textId="77777777" w:rsidTr="00052708">
        <w:trPr>
          <w:cantSplit/>
          <w:trHeight w:hRule="exact" w:val="397"/>
          <w:jc w:val="center"/>
        </w:trPr>
        <w:tc>
          <w:tcPr>
            <w:tcW w:w="1701" w:type="dxa"/>
            <w:shd w:val="clear" w:color="auto" w:fill="FFFFFF"/>
          </w:tcPr>
          <w:p w14:paraId="5D89267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34</w:t>
            </w:r>
          </w:p>
        </w:tc>
        <w:tc>
          <w:tcPr>
            <w:tcW w:w="916" w:type="dxa"/>
            <w:gridSpan w:val="2"/>
            <w:shd w:val="clear" w:color="auto" w:fill="FFFFFF"/>
          </w:tcPr>
          <w:p w14:paraId="71960D7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0.24</w:t>
            </w:r>
          </w:p>
        </w:tc>
        <w:tc>
          <w:tcPr>
            <w:tcW w:w="915" w:type="dxa"/>
            <w:gridSpan w:val="2"/>
            <w:shd w:val="clear" w:color="auto" w:fill="FFFFFF"/>
          </w:tcPr>
          <w:p w14:paraId="248F140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1FFF1D6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0.03</w:t>
            </w:r>
          </w:p>
        </w:tc>
        <w:tc>
          <w:tcPr>
            <w:tcW w:w="915" w:type="dxa"/>
            <w:gridSpan w:val="2"/>
            <w:shd w:val="clear" w:color="auto" w:fill="FFFFFF"/>
            <w:tcMar>
              <w:left w:w="0" w:type="dxa"/>
              <w:right w:w="0" w:type="dxa"/>
            </w:tcMar>
          </w:tcPr>
          <w:p w14:paraId="1917538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0.84</w:t>
            </w:r>
          </w:p>
        </w:tc>
        <w:tc>
          <w:tcPr>
            <w:tcW w:w="914" w:type="dxa"/>
            <w:gridSpan w:val="2"/>
            <w:shd w:val="clear" w:color="auto" w:fill="FFFFFF"/>
          </w:tcPr>
          <w:p w14:paraId="2EED3A5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0.17</w:t>
            </w:r>
          </w:p>
        </w:tc>
        <w:tc>
          <w:tcPr>
            <w:tcW w:w="915" w:type="dxa"/>
            <w:gridSpan w:val="2"/>
            <w:shd w:val="clear" w:color="auto" w:fill="FFFFFF"/>
          </w:tcPr>
          <w:p w14:paraId="5DE3E79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0B38200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0.14</w:t>
            </w:r>
          </w:p>
        </w:tc>
        <w:tc>
          <w:tcPr>
            <w:tcW w:w="918" w:type="dxa"/>
            <w:gridSpan w:val="2"/>
            <w:shd w:val="clear" w:color="auto" w:fill="FFFFFF"/>
          </w:tcPr>
          <w:p w14:paraId="0330E79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115F2A67" w14:textId="77777777" w:rsidTr="00052708">
        <w:trPr>
          <w:cantSplit/>
          <w:trHeight w:hRule="exact" w:val="397"/>
          <w:jc w:val="center"/>
        </w:trPr>
        <w:tc>
          <w:tcPr>
            <w:tcW w:w="1701" w:type="dxa"/>
            <w:shd w:val="clear" w:color="auto" w:fill="FFFFFF"/>
          </w:tcPr>
          <w:p w14:paraId="4C34EB8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35</w:t>
            </w:r>
          </w:p>
        </w:tc>
        <w:tc>
          <w:tcPr>
            <w:tcW w:w="916" w:type="dxa"/>
            <w:gridSpan w:val="2"/>
            <w:shd w:val="clear" w:color="auto" w:fill="FFFFFF"/>
          </w:tcPr>
          <w:p w14:paraId="253BA4D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0.25</w:t>
            </w:r>
          </w:p>
        </w:tc>
        <w:tc>
          <w:tcPr>
            <w:tcW w:w="915" w:type="dxa"/>
            <w:gridSpan w:val="2"/>
            <w:shd w:val="clear" w:color="auto" w:fill="FFFFFF"/>
          </w:tcPr>
          <w:p w14:paraId="7C2FE01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53B4A23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0.05</w:t>
            </w:r>
          </w:p>
        </w:tc>
        <w:tc>
          <w:tcPr>
            <w:tcW w:w="915" w:type="dxa"/>
            <w:gridSpan w:val="2"/>
            <w:shd w:val="clear" w:color="auto" w:fill="FFFFFF"/>
            <w:tcMar>
              <w:left w:w="0" w:type="dxa"/>
              <w:right w:w="0" w:type="dxa"/>
            </w:tcMar>
          </w:tcPr>
          <w:p w14:paraId="53C07D2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0.39</w:t>
            </w:r>
          </w:p>
        </w:tc>
        <w:tc>
          <w:tcPr>
            <w:tcW w:w="914" w:type="dxa"/>
            <w:gridSpan w:val="2"/>
            <w:shd w:val="clear" w:color="auto" w:fill="FFFFFF"/>
          </w:tcPr>
          <w:p w14:paraId="1A8F666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0.17</w:t>
            </w:r>
          </w:p>
        </w:tc>
        <w:tc>
          <w:tcPr>
            <w:tcW w:w="915" w:type="dxa"/>
            <w:gridSpan w:val="2"/>
            <w:shd w:val="clear" w:color="auto" w:fill="FFFFFF"/>
          </w:tcPr>
          <w:p w14:paraId="0A58D16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0C65BDD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0.14</w:t>
            </w:r>
          </w:p>
        </w:tc>
        <w:tc>
          <w:tcPr>
            <w:tcW w:w="918" w:type="dxa"/>
            <w:gridSpan w:val="2"/>
            <w:shd w:val="clear" w:color="auto" w:fill="FFFFFF"/>
          </w:tcPr>
          <w:p w14:paraId="3631037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74C82971" w14:textId="77777777" w:rsidTr="00052708">
        <w:trPr>
          <w:cantSplit/>
          <w:trHeight w:hRule="exact" w:val="397"/>
          <w:jc w:val="center"/>
        </w:trPr>
        <w:tc>
          <w:tcPr>
            <w:tcW w:w="1701" w:type="dxa"/>
            <w:shd w:val="clear" w:color="auto" w:fill="FFFFFF"/>
          </w:tcPr>
          <w:p w14:paraId="0AEA650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36</w:t>
            </w:r>
          </w:p>
        </w:tc>
        <w:tc>
          <w:tcPr>
            <w:tcW w:w="916" w:type="dxa"/>
            <w:gridSpan w:val="2"/>
            <w:shd w:val="clear" w:color="auto" w:fill="FFFFFF"/>
          </w:tcPr>
          <w:p w14:paraId="5D33369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0.24</w:t>
            </w:r>
          </w:p>
        </w:tc>
        <w:tc>
          <w:tcPr>
            <w:tcW w:w="915" w:type="dxa"/>
            <w:gridSpan w:val="2"/>
            <w:shd w:val="clear" w:color="auto" w:fill="FFFFFF"/>
          </w:tcPr>
          <w:p w14:paraId="10C2A97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16EBBC7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0.04</w:t>
            </w:r>
          </w:p>
        </w:tc>
        <w:tc>
          <w:tcPr>
            <w:tcW w:w="915" w:type="dxa"/>
            <w:gridSpan w:val="2"/>
            <w:shd w:val="clear" w:color="auto" w:fill="FFFFFF"/>
            <w:tcMar>
              <w:left w:w="0" w:type="dxa"/>
              <w:right w:w="0" w:type="dxa"/>
            </w:tcMar>
          </w:tcPr>
          <w:p w14:paraId="6CAA7F6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0.57</w:t>
            </w:r>
          </w:p>
        </w:tc>
        <w:tc>
          <w:tcPr>
            <w:tcW w:w="914" w:type="dxa"/>
            <w:gridSpan w:val="2"/>
            <w:shd w:val="clear" w:color="auto" w:fill="FFFFFF"/>
          </w:tcPr>
          <w:p w14:paraId="63E60ED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0.24</w:t>
            </w:r>
          </w:p>
        </w:tc>
        <w:tc>
          <w:tcPr>
            <w:tcW w:w="915" w:type="dxa"/>
            <w:gridSpan w:val="2"/>
            <w:shd w:val="clear" w:color="auto" w:fill="FFFFFF"/>
          </w:tcPr>
          <w:p w14:paraId="0BD372E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49EC790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0.11</w:t>
            </w:r>
          </w:p>
        </w:tc>
        <w:tc>
          <w:tcPr>
            <w:tcW w:w="918" w:type="dxa"/>
            <w:gridSpan w:val="2"/>
            <w:shd w:val="clear" w:color="auto" w:fill="FFFFFF"/>
          </w:tcPr>
          <w:p w14:paraId="0FEC3C0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0.01</w:t>
            </w:r>
          </w:p>
        </w:tc>
      </w:tr>
      <w:tr w:rsidR="00482492" w:rsidRPr="00B463BB" w14:paraId="294C57E7" w14:textId="77777777" w:rsidTr="00052708">
        <w:trPr>
          <w:cantSplit/>
          <w:trHeight w:hRule="exact" w:val="397"/>
          <w:jc w:val="center"/>
        </w:trPr>
        <w:tc>
          <w:tcPr>
            <w:tcW w:w="1701" w:type="dxa"/>
            <w:shd w:val="clear" w:color="auto" w:fill="FFFFFF"/>
          </w:tcPr>
          <w:p w14:paraId="3DEABDC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37</w:t>
            </w:r>
          </w:p>
        </w:tc>
        <w:tc>
          <w:tcPr>
            <w:tcW w:w="916" w:type="dxa"/>
            <w:gridSpan w:val="2"/>
            <w:shd w:val="clear" w:color="auto" w:fill="FFFFFF"/>
          </w:tcPr>
          <w:p w14:paraId="717F3A2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0.26</w:t>
            </w:r>
          </w:p>
        </w:tc>
        <w:tc>
          <w:tcPr>
            <w:tcW w:w="915" w:type="dxa"/>
            <w:gridSpan w:val="2"/>
            <w:shd w:val="clear" w:color="auto" w:fill="FFFFFF"/>
          </w:tcPr>
          <w:p w14:paraId="38E6F99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1001961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Mar>
              <w:left w:w="0" w:type="dxa"/>
              <w:right w:w="0" w:type="dxa"/>
            </w:tcMar>
          </w:tcPr>
          <w:p w14:paraId="27E76C0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0.99</w:t>
            </w:r>
          </w:p>
        </w:tc>
        <w:tc>
          <w:tcPr>
            <w:tcW w:w="914" w:type="dxa"/>
            <w:gridSpan w:val="2"/>
            <w:shd w:val="clear" w:color="auto" w:fill="FFFFFF"/>
          </w:tcPr>
          <w:p w14:paraId="7427746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0.21</w:t>
            </w:r>
          </w:p>
        </w:tc>
        <w:tc>
          <w:tcPr>
            <w:tcW w:w="915" w:type="dxa"/>
            <w:gridSpan w:val="2"/>
            <w:shd w:val="clear" w:color="auto" w:fill="FFFFFF"/>
          </w:tcPr>
          <w:p w14:paraId="28A9479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012B6FB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0.15</w:t>
            </w:r>
          </w:p>
        </w:tc>
        <w:tc>
          <w:tcPr>
            <w:tcW w:w="918" w:type="dxa"/>
            <w:gridSpan w:val="2"/>
            <w:shd w:val="clear" w:color="auto" w:fill="FFFFFF"/>
          </w:tcPr>
          <w:p w14:paraId="7A6900B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11C28E35" w14:textId="77777777" w:rsidTr="00052708">
        <w:trPr>
          <w:cantSplit/>
          <w:trHeight w:hRule="exact" w:val="397"/>
          <w:jc w:val="center"/>
        </w:trPr>
        <w:tc>
          <w:tcPr>
            <w:tcW w:w="1701" w:type="dxa"/>
            <w:shd w:val="clear" w:color="auto" w:fill="FFFFFF"/>
          </w:tcPr>
          <w:p w14:paraId="70D4F09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38</w:t>
            </w:r>
          </w:p>
        </w:tc>
        <w:tc>
          <w:tcPr>
            <w:tcW w:w="916" w:type="dxa"/>
            <w:gridSpan w:val="2"/>
            <w:shd w:val="clear" w:color="auto" w:fill="FFFFFF"/>
          </w:tcPr>
          <w:p w14:paraId="341EA91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0.23</w:t>
            </w:r>
          </w:p>
        </w:tc>
        <w:tc>
          <w:tcPr>
            <w:tcW w:w="915" w:type="dxa"/>
            <w:gridSpan w:val="2"/>
            <w:shd w:val="clear" w:color="auto" w:fill="FFFFFF"/>
          </w:tcPr>
          <w:p w14:paraId="174AE33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2EFB0CA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0.06</w:t>
            </w:r>
          </w:p>
        </w:tc>
        <w:tc>
          <w:tcPr>
            <w:tcW w:w="915" w:type="dxa"/>
            <w:gridSpan w:val="2"/>
            <w:shd w:val="clear" w:color="auto" w:fill="FFFFFF"/>
            <w:tcMar>
              <w:left w:w="0" w:type="dxa"/>
              <w:right w:w="0" w:type="dxa"/>
            </w:tcMar>
          </w:tcPr>
          <w:p w14:paraId="7021E09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0.26</w:t>
            </w:r>
          </w:p>
        </w:tc>
        <w:tc>
          <w:tcPr>
            <w:tcW w:w="914" w:type="dxa"/>
            <w:gridSpan w:val="2"/>
            <w:shd w:val="clear" w:color="auto" w:fill="FFFFFF"/>
          </w:tcPr>
          <w:p w14:paraId="5EB23DA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0.24</w:t>
            </w:r>
          </w:p>
        </w:tc>
        <w:tc>
          <w:tcPr>
            <w:tcW w:w="915" w:type="dxa"/>
            <w:gridSpan w:val="2"/>
            <w:shd w:val="clear" w:color="auto" w:fill="FFFFFF"/>
          </w:tcPr>
          <w:p w14:paraId="76F4E57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2C15163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0.19</w:t>
            </w:r>
          </w:p>
        </w:tc>
        <w:tc>
          <w:tcPr>
            <w:tcW w:w="918" w:type="dxa"/>
            <w:gridSpan w:val="2"/>
            <w:shd w:val="clear" w:color="auto" w:fill="FFFFFF"/>
          </w:tcPr>
          <w:p w14:paraId="40016D1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1F39841B" w14:textId="77777777" w:rsidTr="00052708">
        <w:trPr>
          <w:cantSplit/>
          <w:trHeight w:hRule="exact" w:val="397"/>
          <w:jc w:val="center"/>
        </w:trPr>
        <w:tc>
          <w:tcPr>
            <w:tcW w:w="1701" w:type="dxa"/>
            <w:shd w:val="clear" w:color="auto" w:fill="FFFFFF"/>
          </w:tcPr>
          <w:p w14:paraId="6FD636F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39</w:t>
            </w:r>
          </w:p>
        </w:tc>
        <w:tc>
          <w:tcPr>
            <w:tcW w:w="916" w:type="dxa"/>
            <w:gridSpan w:val="2"/>
            <w:shd w:val="clear" w:color="auto" w:fill="FFFFFF"/>
          </w:tcPr>
          <w:p w14:paraId="0808301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0.26</w:t>
            </w:r>
          </w:p>
        </w:tc>
        <w:tc>
          <w:tcPr>
            <w:tcW w:w="915" w:type="dxa"/>
            <w:gridSpan w:val="2"/>
            <w:shd w:val="clear" w:color="auto" w:fill="FFFFFF"/>
          </w:tcPr>
          <w:p w14:paraId="3D290A2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6A77CF1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0.03</w:t>
            </w:r>
          </w:p>
        </w:tc>
        <w:tc>
          <w:tcPr>
            <w:tcW w:w="915" w:type="dxa"/>
            <w:gridSpan w:val="2"/>
            <w:shd w:val="clear" w:color="auto" w:fill="FFFFFF"/>
            <w:tcMar>
              <w:left w:w="0" w:type="dxa"/>
              <w:right w:w="0" w:type="dxa"/>
            </w:tcMar>
          </w:tcPr>
          <w:p w14:paraId="11516DE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0.84</w:t>
            </w:r>
          </w:p>
        </w:tc>
        <w:tc>
          <w:tcPr>
            <w:tcW w:w="914" w:type="dxa"/>
            <w:gridSpan w:val="2"/>
            <w:shd w:val="clear" w:color="auto" w:fill="FFFFFF"/>
          </w:tcPr>
          <w:p w14:paraId="7BF296C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0.19</w:t>
            </w:r>
          </w:p>
        </w:tc>
        <w:tc>
          <w:tcPr>
            <w:tcW w:w="915" w:type="dxa"/>
            <w:gridSpan w:val="2"/>
            <w:shd w:val="clear" w:color="auto" w:fill="FFFFFF"/>
          </w:tcPr>
          <w:p w14:paraId="24902CC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4A12EDA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0.17</w:t>
            </w:r>
          </w:p>
        </w:tc>
        <w:tc>
          <w:tcPr>
            <w:tcW w:w="918" w:type="dxa"/>
            <w:gridSpan w:val="2"/>
            <w:shd w:val="clear" w:color="auto" w:fill="FFFFFF"/>
          </w:tcPr>
          <w:p w14:paraId="53347A0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667F1F10" w14:textId="77777777" w:rsidTr="00052708">
        <w:trPr>
          <w:cantSplit/>
          <w:trHeight w:hRule="exact" w:val="397"/>
          <w:jc w:val="center"/>
        </w:trPr>
        <w:tc>
          <w:tcPr>
            <w:tcW w:w="1701" w:type="dxa"/>
            <w:shd w:val="clear" w:color="auto" w:fill="FFFFFF"/>
          </w:tcPr>
          <w:p w14:paraId="7C8DD06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40</w:t>
            </w:r>
          </w:p>
        </w:tc>
        <w:tc>
          <w:tcPr>
            <w:tcW w:w="916" w:type="dxa"/>
            <w:gridSpan w:val="2"/>
            <w:shd w:val="clear" w:color="auto" w:fill="FFFFFF"/>
          </w:tcPr>
          <w:p w14:paraId="6781F6E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0.24</w:t>
            </w:r>
          </w:p>
        </w:tc>
        <w:tc>
          <w:tcPr>
            <w:tcW w:w="915" w:type="dxa"/>
            <w:gridSpan w:val="2"/>
            <w:shd w:val="clear" w:color="auto" w:fill="FFFFFF"/>
          </w:tcPr>
          <w:p w14:paraId="7FE91DB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2D2682C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0.04</w:t>
            </w:r>
          </w:p>
        </w:tc>
        <w:tc>
          <w:tcPr>
            <w:tcW w:w="915" w:type="dxa"/>
            <w:gridSpan w:val="2"/>
            <w:shd w:val="clear" w:color="auto" w:fill="FFFFFF"/>
            <w:tcMar>
              <w:left w:w="0" w:type="dxa"/>
              <w:right w:w="0" w:type="dxa"/>
            </w:tcMar>
          </w:tcPr>
          <w:p w14:paraId="3973B8E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0.57</w:t>
            </w:r>
          </w:p>
        </w:tc>
        <w:tc>
          <w:tcPr>
            <w:tcW w:w="914" w:type="dxa"/>
            <w:gridSpan w:val="2"/>
            <w:shd w:val="clear" w:color="auto" w:fill="FFFFFF"/>
          </w:tcPr>
          <w:p w14:paraId="2788462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0.21</w:t>
            </w:r>
          </w:p>
        </w:tc>
        <w:tc>
          <w:tcPr>
            <w:tcW w:w="915" w:type="dxa"/>
            <w:gridSpan w:val="2"/>
            <w:shd w:val="clear" w:color="auto" w:fill="FFFFFF"/>
          </w:tcPr>
          <w:p w14:paraId="31F7819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7F340FC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0.15</w:t>
            </w:r>
          </w:p>
        </w:tc>
        <w:tc>
          <w:tcPr>
            <w:tcW w:w="918" w:type="dxa"/>
            <w:gridSpan w:val="2"/>
            <w:shd w:val="clear" w:color="auto" w:fill="FFFFFF"/>
          </w:tcPr>
          <w:p w14:paraId="0B4EBB9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369C760D" w14:textId="77777777" w:rsidTr="00052708">
        <w:trPr>
          <w:cantSplit/>
          <w:trHeight w:hRule="exact" w:val="397"/>
          <w:jc w:val="center"/>
        </w:trPr>
        <w:tc>
          <w:tcPr>
            <w:tcW w:w="1701" w:type="dxa"/>
            <w:shd w:val="clear" w:color="auto" w:fill="FFFFFF"/>
          </w:tcPr>
          <w:p w14:paraId="35D7A42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41</w:t>
            </w:r>
          </w:p>
        </w:tc>
        <w:tc>
          <w:tcPr>
            <w:tcW w:w="916" w:type="dxa"/>
            <w:gridSpan w:val="2"/>
            <w:shd w:val="clear" w:color="auto" w:fill="FFFFFF"/>
          </w:tcPr>
          <w:p w14:paraId="2CC0F88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0.18</w:t>
            </w:r>
          </w:p>
        </w:tc>
        <w:tc>
          <w:tcPr>
            <w:tcW w:w="915" w:type="dxa"/>
            <w:gridSpan w:val="2"/>
            <w:shd w:val="clear" w:color="auto" w:fill="FFFFFF"/>
          </w:tcPr>
          <w:p w14:paraId="020B522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075A4B8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0.02</w:t>
            </w:r>
          </w:p>
        </w:tc>
        <w:tc>
          <w:tcPr>
            <w:tcW w:w="915" w:type="dxa"/>
            <w:gridSpan w:val="2"/>
            <w:shd w:val="clear" w:color="auto" w:fill="FFFFFF"/>
            <w:tcMar>
              <w:left w:w="0" w:type="dxa"/>
              <w:right w:w="0" w:type="dxa"/>
            </w:tcMar>
          </w:tcPr>
          <w:p w14:paraId="2E0F37F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0.99</w:t>
            </w:r>
          </w:p>
        </w:tc>
        <w:tc>
          <w:tcPr>
            <w:tcW w:w="914" w:type="dxa"/>
            <w:gridSpan w:val="2"/>
            <w:shd w:val="clear" w:color="auto" w:fill="FFFFFF"/>
          </w:tcPr>
          <w:p w14:paraId="18E377C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0.28</w:t>
            </w:r>
          </w:p>
        </w:tc>
        <w:tc>
          <w:tcPr>
            <w:tcW w:w="915" w:type="dxa"/>
            <w:gridSpan w:val="2"/>
            <w:shd w:val="clear" w:color="auto" w:fill="FFFFFF"/>
          </w:tcPr>
          <w:p w14:paraId="69771BE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1976E9E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0.18</w:t>
            </w:r>
          </w:p>
        </w:tc>
        <w:tc>
          <w:tcPr>
            <w:tcW w:w="918" w:type="dxa"/>
            <w:gridSpan w:val="2"/>
            <w:shd w:val="clear" w:color="auto" w:fill="FFFFFF"/>
          </w:tcPr>
          <w:p w14:paraId="01F8889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346CACE0" w14:textId="77777777" w:rsidTr="00052708">
        <w:trPr>
          <w:cantSplit/>
          <w:trHeight w:hRule="exact" w:val="397"/>
          <w:jc w:val="center"/>
        </w:trPr>
        <w:tc>
          <w:tcPr>
            <w:tcW w:w="1701" w:type="dxa"/>
            <w:shd w:val="clear" w:color="auto" w:fill="FFFFFF"/>
          </w:tcPr>
          <w:p w14:paraId="2B6993D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42</w:t>
            </w:r>
          </w:p>
        </w:tc>
        <w:tc>
          <w:tcPr>
            <w:tcW w:w="916" w:type="dxa"/>
            <w:gridSpan w:val="2"/>
            <w:shd w:val="clear" w:color="auto" w:fill="FFFFFF"/>
          </w:tcPr>
          <w:p w14:paraId="0C5A462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0.19</w:t>
            </w:r>
          </w:p>
        </w:tc>
        <w:tc>
          <w:tcPr>
            <w:tcW w:w="915" w:type="dxa"/>
            <w:gridSpan w:val="2"/>
            <w:shd w:val="clear" w:color="auto" w:fill="FFFFFF"/>
          </w:tcPr>
          <w:p w14:paraId="7E42EB5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684C1F6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0.06</w:t>
            </w:r>
          </w:p>
        </w:tc>
        <w:tc>
          <w:tcPr>
            <w:tcW w:w="915" w:type="dxa"/>
            <w:gridSpan w:val="2"/>
            <w:shd w:val="clear" w:color="auto" w:fill="FFFFFF"/>
            <w:tcMar>
              <w:left w:w="0" w:type="dxa"/>
              <w:right w:w="0" w:type="dxa"/>
            </w:tcMar>
          </w:tcPr>
          <w:p w14:paraId="4B5DC3B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0.26</w:t>
            </w:r>
          </w:p>
        </w:tc>
        <w:tc>
          <w:tcPr>
            <w:tcW w:w="914" w:type="dxa"/>
            <w:gridSpan w:val="2"/>
            <w:shd w:val="clear" w:color="auto" w:fill="FFFFFF"/>
          </w:tcPr>
          <w:p w14:paraId="6729B1F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0.24</w:t>
            </w:r>
          </w:p>
        </w:tc>
        <w:tc>
          <w:tcPr>
            <w:tcW w:w="915" w:type="dxa"/>
            <w:gridSpan w:val="2"/>
            <w:shd w:val="clear" w:color="auto" w:fill="FFFFFF"/>
          </w:tcPr>
          <w:p w14:paraId="459C7DC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1F925EF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0.16</w:t>
            </w:r>
          </w:p>
        </w:tc>
        <w:tc>
          <w:tcPr>
            <w:tcW w:w="918" w:type="dxa"/>
            <w:gridSpan w:val="2"/>
            <w:shd w:val="clear" w:color="auto" w:fill="FFFFFF"/>
          </w:tcPr>
          <w:p w14:paraId="4D50EBA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192FD9F4" w14:textId="77777777" w:rsidTr="00052708">
        <w:trPr>
          <w:cantSplit/>
          <w:trHeight w:hRule="exact" w:val="397"/>
          <w:jc w:val="center"/>
        </w:trPr>
        <w:tc>
          <w:tcPr>
            <w:tcW w:w="1701" w:type="dxa"/>
            <w:shd w:val="clear" w:color="auto" w:fill="FFFFFF"/>
          </w:tcPr>
          <w:p w14:paraId="4830CCF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43</w:t>
            </w:r>
          </w:p>
        </w:tc>
        <w:tc>
          <w:tcPr>
            <w:tcW w:w="916" w:type="dxa"/>
            <w:gridSpan w:val="2"/>
            <w:shd w:val="clear" w:color="auto" w:fill="FFFFFF"/>
          </w:tcPr>
          <w:p w14:paraId="1334E7E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0.22</w:t>
            </w:r>
          </w:p>
        </w:tc>
        <w:tc>
          <w:tcPr>
            <w:tcW w:w="915" w:type="dxa"/>
            <w:gridSpan w:val="2"/>
            <w:shd w:val="clear" w:color="auto" w:fill="FFFFFF"/>
          </w:tcPr>
          <w:p w14:paraId="6FB1EC5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17C410B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0.05</w:t>
            </w:r>
          </w:p>
        </w:tc>
        <w:tc>
          <w:tcPr>
            <w:tcW w:w="915" w:type="dxa"/>
            <w:gridSpan w:val="2"/>
            <w:shd w:val="clear" w:color="auto" w:fill="FFFFFF"/>
            <w:tcMar>
              <w:left w:w="0" w:type="dxa"/>
              <w:right w:w="0" w:type="dxa"/>
            </w:tcMar>
          </w:tcPr>
          <w:p w14:paraId="57C1C09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0.36</w:t>
            </w:r>
          </w:p>
        </w:tc>
        <w:tc>
          <w:tcPr>
            <w:tcW w:w="914" w:type="dxa"/>
            <w:gridSpan w:val="2"/>
            <w:shd w:val="clear" w:color="auto" w:fill="FFFFFF"/>
          </w:tcPr>
          <w:p w14:paraId="3F06AD6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0.27</w:t>
            </w:r>
          </w:p>
        </w:tc>
        <w:tc>
          <w:tcPr>
            <w:tcW w:w="915" w:type="dxa"/>
            <w:gridSpan w:val="2"/>
            <w:shd w:val="clear" w:color="auto" w:fill="FFFFFF"/>
          </w:tcPr>
          <w:p w14:paraId="7E376A5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2EF7533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0.18</w:t>
            </w:r>
          </w:p>
        </w:tc>
        <w:tc>
          <w:tcPr>
            <w:tcW w:w="918" w:type="dxa"/>
            <w:gridSpan w:val="2"/>
            <w:shd w:val="clear" w:color="auto" w:fill="FFFFFF"/>
          </w:tcPr>
          <w:p w14:paraId="6141178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462AD69C" w14:textId="77777777" w:rsidTr="00052708">
        <w:trPr>
          <w:cantSplit/>
          <w:trHeight w:hRule="exact" w:val="397"/>
          <w:jc w:val="center"/>
        </w:trPr>
        <w:tc>
          <w:tcPr>
            <w:tcW w:w="1701" w:type="dxa"/>
            <w:shd w:val="clear" w:color="auto" w:fill="FFFFFF"/>
          </w:tcPr>
          <w:p w14:paraId="5BC9258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44</w:t>
            </w:r>
          </w:p>
        </w:tc>
        <w:tc>
          <w:tcPr>
            <w:tcW w:w="916" w:type="dxa"/>
            <w:gridSpan w:val="2"/>
            <w:shd w:val="clear" w:color="auto" w:fill="FFFFFF"/>
          </w:tcPr>
          <w:p w14:paraId="4EB2901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0.16</w:t>
            </w:r>
          </w:p>
        </w:tc>
        <w:tc>
          <w:tcPr>
            <w:tcW w:w="915" w:type="dxa"/>
            <w:gridSpan w:val="2"/>
            <w:shd w:val="clear" w:color="auto" w:fill="FFFFFF"/>
          </w:tcPr>
          <w:p w14:paraId="334F154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gridSpan w:val="2"/>
            <w:shd w:val="clear" w:color="auto" w:fill="FFFFFF"/>
            <w:tcMar>
              <w:left w:w="0" w:type="dxa"/>
              <w:right w:w="0" w:type="dxa"/>
            </w:tcMar>
          </w:tcPr>
          <w:p w14:paraId="7BF02AD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0.06</w:t>
            </w:r>
          </w:p>
        </w:tc>
        <w:tc>
          <w:tcPr>
            <w:tcW w:w="915" w:type="dxa"/>
            <w:gridSpan w:val="2"/>
            <w:shd w:val="clear" w:color="auto" w:fill="FFFFFF"/>
            <w:tcMar>
              <w:left w:w="0" w:type="dxa"/>
              <w:right w:w="0" w:type="dxa"/>
            </w:tcMar>
          </w:tcPr>
          <w:p w14:paraId="47A8897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0.26</w:t>
            </w:r>
          </w:p>
        </w:tc>
        <w:tc>
          <w:tcPr>
            <w:tcW w:w="914" w:type="dxa"/>
            <w:gridSpan w:val="2"/>
            <w:shd w:val="clear" w:color="auto" w:fill="FFFFFF"/>
          </w:tcPr>
          <w:p w14:paraId="27ADA05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0.24</w:t>
            </w:r>
          </w:p>
        </w:tc>
        <w:tc>
          <w:tcPr>
            <w:tcW w:w="915" w:type="dxa"/>
            <w:gridSpan w:val="2"/>
            <w:shd w:val="clear" w:color="auto" w:fill="FFFFFF"/>
          </w:tcPr>
          <w:p w14:paraId="4AEC55A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67A009F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0.16</w:t>
            </w:r>
          </w:p>
        </w:tc>
        <w:tc>
          <w:tcPr>
            <w:tcW w:w="918" w:type="dxa"/>
            <w:gridSpan w:val="2"/>
            <w:shd w:val="clear" w:color="auto" w:fill="FFFFFF"/>
          </w:tcPr>
          <w:p w14:paraId="01AC32F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5FBFDA80" w14:textId="77777777" w:rsidTr="00052708">
        <w:trPr>
          <w:cantSplit/>
          <w:trHeight w:hRule="exact" w:val="397"/>
          <w:jc w:val="center"/>
        </w:trPr>
        <w:tc>
          <w:tcPr>
            <w:tcW w:w="1701" w:type="dxa"/>
            <w:shd w:val="clear" w:color="auto" w:fill="FFFFFF"/>
          </w:tcPr>
          <w:p w14:paraId="74780C1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45</w:t>
            </w:r>
          </w:p>
        </w:tc>
        <w:tc>
          <w:tcPr>
            <w:tcW w:w="916" w:type="dxa"/>
            <w:gridSpan w:val="2"/>
            <w:shd w:val="clear" w:color="auto" w:fill="FFFFFF"/>
          </w:tcPr>
          <w:p w14:paraId="3C73E083"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4478D0A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69E8EF4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0.05</w:t>
            </w:r>
          </w:p>
        </w:tc>
        <w:tc>
          <w:tcPr>
            <w:tcW w:w="915" w:type="dxa"/>
            <w:gridSpan w:val="2"/>
            <w:shd w:val="clear" w:color="auto" w:fill="FFFFFF"/>
            <w:tcMar>
              <w:left w:w="0" w:type="dxa"/>
              <w:right w:w="0" w:type="dxa"/>
            </w:tcMar>
          </w:tcPr>
          <w:p w14:paraId="282F7BF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0.39</w:t>
            </w:r>
          </w:p>
        </w:tc>
        <w:tc>
          <w:tcPr>
            <w:tcW w:w="914" w:type="dxa"/>
            <w:gridSpan w:val="2"/>
            <w:shd w:val="clear" w:color="auto" w:fill="FFFFFF"/>
          </w:tcPr>
          <w:p w14:paraId="40B4578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0.23</w:t>
            </w:r>
          </w:p>
        </w:tc>
        <w:tc>
          <w:tcPr>
            <w:tcW w:w="915" w:type="dxa"/>
            <w:gridSpan w:val="2"/>
            <w:shd w:val="clear" w:color="auto" w:fill="FFFFFF"/>
          </w:tcPr>
          <w:p w14:paraId="618F905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5BA23F5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0.20</w:t>
            </w:r>
          </w:p>
        </w:tc>
        <w:tc>
          <w:tcPr>
            <w:tcW w:w="918" w:type="dxa"/>
            <w:gridSpan w:val="2"/>
            <w:shd w:val="clear" w:color="auto" w:fill="FFFFFF"/>
          </w:tcPr>
          <w:p w14:paraId="7A63BFB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566058A2" w14:textId="77777777" w:rsidTr="00052708">
        <w:trPr>
          <w:cantSplit/>
          <w:trHeight w:hRule="exact" w:val="397"/>
          <w:jc w:val="center"/>
        </w:trPr>
        <w:tc>
          <w:tcPr>
            <w:tcW w:w="1701" w:type="dxa"/>
            <w:shd w:val="clear" w:color="auto" w:fill="FFFFFF"/>
          </w:tcPr>
          <w:p w14:paraId="5E2E51B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46</w:t>
            </w:r>
          </w:p>
        </w:tc>
        <w:tc>
          <w:tcPr>
            <w:tcW w:w="916" w:type="dxa"/>
            <w:gridSpan w:val="2"/>
            <w:shd w:val="clear" w:color="auto" w:fill="FFFFFF"/>
          </w:tcPr>
          <w:p w14:paraId="3201C4EE"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08ECA413"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795F168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0.06</w:t>
            </w:r>
          </w:p>
        </w:tc>
        <w:tc>
          <w:tcPr>
            <w:tcW w:w="915" w:type="dxa"/>
            <w:gridSpan w:val="2"/>
            <w:shd w:val="clear" w:color="auto" w:fill="FFFFFF"/>
            <w:tcMar>
              <w:left w:w="0" w:type="dxa"/>
              <w:right w:w="0" w:type="dxa"/>
            </w:tcMar>
          </w:tcPr>
          <w:p w14:paraId="4FF16BD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0.18</w:t>
            </w:r>
          </w:p>
        </w:tc>
        <w:tc>
          <w:tcPr>
            <w:tcW w:w="914" w:type="dxa"/>
            <w:gridSpan w:val="2"/>
            <w:shd w:val="clear" w:color="auto" w:fill="FFFFFF"/>
          </w:tcPr>
          <w:p w14:paraId="7BC3666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0.22</w:t>
            </w:r>
          </w:p>
        </w:tc>
        <w:tc>
          <w:tcPr>
            <w:tcW w:w="915" w:type="dxa"/>
            <w:gridSpan w:val="2"/>
            <w:shd w:val="clear" w:color="auto" w:fill="FFFFFF"/>
          </w:tcPr>
          <w:p w14:paraId="123D7AC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5B9CF99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0.22</w:t>
            </w:r>
          </w:p>
        </w:tc>
        <w:tc>
          <w:tcPr>
            <w:tcW w:w="918" w:type="dxa"/>
            <w:gridSpan w:val="2"/>
            <w:shd w:val="clear" w:color="auto" w:fill="FFFFFF"/>
          </w:tcPr>
          <w:p w14:paraId="301FFE0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770A63E7" w14:textId="77777777" w:rsidTr="00052708">
        <w:trPr>
          <w:cantSplit/>
          <w:trHeight w:hRule="exact" w:val="397"/>
          <w:jc w:val="center"/>
        </w:trPr>
        <w:tc>
          <w:tcPr>
            <w:tcW w:w="1701" w:type="dxa"/>
            <w:shd w:val="clear" w:color="auto" w:fill="FFFFFF"/>
          </w:tcPr>
          <w:p w14:paraId="49352AC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47</w:t>
            </w:r>
          </w:p>
        </w:tc>
        <w:tc>
          <w:tcPr>
            <w:tcW w:w="916" w:type="dxa"/>
            <w:gridSpan w:val="2"/>
            <w:shd w:val="clear" w:color="auto" w:fill="FFFFFF"/>
          </w:tcPr>
          <w:p w14:paraId="17B5D0CF"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35184C7F"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003B7FE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0.05</w:t>
            </w:r>
          </w:p>
        </w:tc>
        <w:tc>
          <w:tcPr>
            <w:tcW w:w="915" w:type="dxa"/>
            <w:gridSpan w:val="2"/>
            <w:shd w:val="clear" w:color="auto" w:fill="FFFFFF"/>
            <w:tcMar>
              <w:left w:w="0" w:type="dxa"/>
              <w:right w:w="0" w:type="dxa"/>
            </w:tcMar>
          </w:tcPr>
          <w:p w14:paraId="05A76E2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0.43</w:t>
            </w:r>
          </w:p>
        </w:tc>
        <w:tc>
          <w:tcPr>
            <w:tcW w:w="914" w:type="dxa"/>
            <w:gridSpan w:val="2"/>
            <w:shd w:val="clear" w:color="auto" w:fill="FFFFFF"/>
          </w:tcPr>
          <w:p w14:paraId="0338C95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0.25</w:t>
            </w:r>
          </w:p>
        </w:tc>
        <w:tc>
          <w:tcPr>
            <w:tcW w:w="915" w:type="dxa"/>
            <w:gridSpan w:val="2"/>
            <w:shd w:val="clear" w:color="auto" w:fill="FFFFFF"/>
          </w:tcPr>
          <w:p w14:paraId="3490352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1B52FA9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0.23</w:t>
            </w:r>
          </w:p>
        </w:tc>
        <w:tc>
          <w:tcPr>
            <w:tcW w:w="918" w:type="dxa"/>
            <w:gridSpan w:val="2"/>
            <w:shd w:val="clear" w:color="auto" w:fill="FFFFFF"/>
          </w:tcPr>
          <w:p w14:paraId="5964472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17F4E366" w14:textId="77777777" w:rsidTr="00052708">
        <w:trPr>
          <w:cantSplit/>
          <w:trHeight w:hRule="exact" w:val="397"/>
          <w:jc w:val="center"/>
        </w:trPr>
        <w:tc>
          <w:tcPr>
            <w:tcW w:w="1701" w:type="dxa"/>
            <w:shd w:val="clear" w:color="auto" w:fill="FFFFFF"/>
          </w:tcPr>
          <w:p w14:paraId="64A792B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48</w:t>
            </w:r>
          </w:p>
        </w:tc>
        <w:tc>
          <w:tcPr>
            <w:tcW w:w="916" w:type="dxa"/>
            <w:gridSpan w:val="2"/>
            <w:shd w:val="clear" w:color="auto" w:fill="FFFFFF"/>
          </w:tcPr>
          <w:p w14:paraId="0BB49C27"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2AD72896"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1B3CC09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0.04</w:t>
            </w:r>
          </w:p>
        </w:tc>
        <w:tc>
          <w:tcPr>
            <w:tcW w:w="915" w:type="dxa"/>
            <w:gridSpan w:val="2"/>
            <w:shd w:val="clear" w:color="auto" w:fill="FFFFFF"/>
            <w:tcMar>
              <w:left w:w="0" w:type="dxa"/>
              <w:right w:w="0" w:type="dxa"/>
            </w:tcMar>
          </w:tcPr>
          <w:p w14:paraId="04B5EA6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0.57</w:t>
            </w:r>
          </w:p>
        </w:tc>
        <w:tc>
          <w:tcPr>
            <w:tcW w:w="914" w:type="dxa"/>
            <w:gridSpan w:val="2"/>
            <w:shd w:val="clear" w:color="auto" w:fill="FFFFFF"/>
          </w:tcPr>
          <w:p w14:paraId="51EE411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0.30</w:t>
            </w:r>
          </w:p>
        </w:tc>
        <w:tc>
          <w:tcPr>
            <w:tcW w:w="915" w:type="dxa"/>
            <w:gridSpan w:val="2"/>
            <w:shd w:val="clear" w:color="auto" w:fill="FFFFFF"/>
          </w:tcPr>
          <w:p w14:paraId="3C43063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72531C9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0.23</w:t>
            </w:r>
          </w:p>
        </w:tc>
        <w:tc>
          <w:tcPr>
            <w:tcW w:w="918" w:type="dxa"/>
            <w:gridSpan w:val="2"/>
            <w:shd w:val="clear" w:color="auto" w:fill="FFFFFF"/>
          </w:tcPr>
          <w:p w14:paraId="797BA84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5BFB0F51" w14:textId="77777777" w:rsidTr="00052708">
        <w:trPr>
          <w:cantSplit/>
          <w:trHeight w:hRule="exact" w:val="397"/>
          <w:jc w:val="center"/>
        </w:trPr>
        <w:tc>
          <w:tcPr>
            <w:tcW w:w="1701" w:type="dxa"/>
            <w:shd w:val="clear" w:color="auto" w:fill="FFFFFF"/>
          </w:tcPr>
          <w:p w14:paraId="28C48DE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49</w:t>
            </w:r>
          </w:p>
        </w:tc>
        <w:tc>
          <w:tcPr>
            <w:tcW w:w="916" w:type="dxa"/>
            <w:gridSpan w:val="2"/>
            <w:shd w:val="clear" w:color="auto" w:fill="FFFFFF"/>
          </w:tcPr>
          <w:p w14:paraId="1784CC8F"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5CA8442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3E4C04A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0.05</w:t>
            </w:r>
          </w:p>
        </w:tc>
        <w:tc>
          <w:tcPr>
            <w:tcW w:w="915" w:type="dxa"/>
            <w:gridSpan w:val="2"/>
            <w:shd w:val="clear" w:color="auto" w:fill="FFFFFF"/>
            <w:tcMar>
              <w:left w:w="0" w:type="dxa"/>
              <w:right w:w="0" w:type="dxa"/>
            </w:tcMar>
          </w:tcPr>
          <w:p w14:paraId="055A7A9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0.36</w:t>
            </w:r>
          </w:p>
        </w:tc>
        <w:tc>
          <w:tcPr>
            <w:tcW w:w="914" w:type="dxa"/>
            <w:gridSpan w:val="2"/>
            <w:shd w:val="clear" w:color="auto" w:fill="FFFFFF"/>
          </w:tcPr>
          <w:p w14:paraId="7B1EC8F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0.29</w:t>
            </w:r>
          </w:p>
        </w:tc>
        <w:tc>
          <w:tcPr>
            <w:tcW w:w="915" w:type="dxa"/>
            <w:gridSpan w:val="2"/>
            <w:shd w:val="clear" w:color="auto" w:fill="FFFFFF"/>
          </w:tcPr>
          <w:p w14:paraId="671106E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1342649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0.22</w:t>
            </w:r>
          </w:p>
        </w:tc>
        <w:tc>
          <w:tcPr>
            <w:tcW w:w="918" w:type="dxa"/>
            <w:gridSpan w:val="2"/>
            <w:shd w:val="clear" w:color="auto" w:fill="FFFFFF"/>
          </w:tcPr>
          <w:p w14:paraId="751905A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7E9A9A61" w14:textId="77777777" w:rsidTr="00052708">
        <w:trPr>
          <w:cantSplit/>
          <w:trHeight w:hRule="exact" w:val="397"/>
          <w:jc w:val="center"/>
        </w:trPr>
        <w:tc>
          <w:tcPr>
            <w:tcW w:w="1701" w:type="dxa"/>
            <w:shd w:val="clear" w:color="auto" w:fill="FFFFFF"/>
          </w:tcPr>
          <w:p w14:paraId="4987780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50</w:t>
            </w:r>
          </w:p>
        </w:tc>
        <w:tc>
          <w:tcPr>
            <w:tcW w:w="916" w:type="dxa"/>
            <w:gridSpan w:val="2"/>
            <w:shd w:val="clear" w:color="auto" w:fill="FFFFFF"/>
          </w:tcPr>
          <w:p w14:paraId="6D15A4EC"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7264EAE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2494221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0.05</w:t>
            </w:r>
          </w:p>
        </w:tc>
        <w:tc>
          <w:tcPr>
            <w:tcW w:w="915" w:type="dxa"/>
            <w:gridSpan w:val="2"/>
            <w:shd w:val="clear" w:color="auto" w:fill="FFFFFF"/>
            <w:tcMar>
              <w:left w:w="0" w:type="dxa"/>
              <w:right w:w="0" w:type="dxa"/>
            </w:tcMar>
          </w:tcPr>
          <w:p w14:paraId="61ECB08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0.36</w:t>
            </w:r>
          </w:p>
        </w:tc>
        <w:tc>
          <w:tcPr>
            <w:tcW w:w="914" w:type="dxa"/>
            <w:gridSpan w:val="2"/>
            <w:shd w:val="clear" w:color="auto" w:fill="FFFFFF"/>
          </w:tcPr>
          <w:p w14:paraId="503D4BF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0.24</w:t>
            </w:r>
          </w:p>
        </w:tc>
        <w:tc>
          <w:tcPr>
            <w:tcW w:w="915" w:type="dxa"/>
            <w:gridSpan w:val="2"/>
            <w:shd w:val="clear" w:color="auto" w:fill="FFFFFF"/>
          </w:tcPr>
          <w:p w14:paraId="5A99090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3BFCC68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0.22</w:t>
            </w:r>
          </w:p>
        </w:tc>
        <w:tc>
          <w:tcPr>
            <w:tcW w:w="918" w:type="dxa"/>
            <w:gridSpan w:val="2"/>
            <w:shd w:val="clear" w:color="auto" w:fill="FFFFFF"/>
          </w:tcPr>
          <w:p w14:paraId="6B5A347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7B8C25F0" w14:textId="77777777" w:rsidTr="00052708">
        <w:trPr>
          <w:cantSplit/>
          <w:trHeight w:hRule="exact" w:val="397"/>
          <w:jc w:val="center"/>
        </w:trPr>
        <w:tc>
          <w:tcPr>
            <w:tcW w:w="1701" w:type="dxa"/>
            <w:shd w:val="clear" w:color="auto" w:fill="FFFFFF"/>
          </w:tcPr>
          <w:p w14:paraId="0C21787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51</w:t>
            </w:r>
          </w:p>
        </w:tc>
        <w:tc>
          <w:tcPr>
            <w:tcW w:w="916" w:type="dxa"/>
            <w:gridSpan w:val="2"/>
            <w:shd w:val="clear" w:color="auto" w:fill="FFFFFF"/>
          </w:tcPr>
          <w:p w14:paraId="7B1674F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279239D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2FC1CEB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0.08</w:t>
            </w:r>
          </w:p>
        </w:tc>
        <w:tc>
          <w:tcPr>
            <w:tcW w:w="915" w:type="dxa"/>
            <w:gridSpan w:val="2"/>
            <w:shd w:val="clear" w:color="auto" w:fill="FFFFFF"/>
            <w:tcMar>
              <w:left w:w="0" w:type="dxa"/>
              <w:right w:w="0" w:type="dxa"/>
            </w:tcMar>
          </w:tcPr>
          <w:p w14:paraId="3924F62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0.05</w:t>
            </w:r>
          </w:p>
        </w:tc>
        <w:tc>
          <w:tcPr>
            <w:tcW w:w="914" w:type="dxa"/>
            <w:gridSpan w:val="2"/>
            <w:shd w:val="clear" w:color="auto" w:fill="FFFFFF"/>
          </w:tcPr>
          <w:p w14:paraId="5A036F8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0.28</w:t>
            </w:r>
          </w:p>
        </w:tc>
        <w:tc>
          <w:tcPr>
            <w:tcW w:w="915" w:type="dxa"/>
            <w:gridSpan w:val="2"/>
            <w:shd w:val="clear" w:color="auto" w:fill="FFFFFF"/>
          </w:tcPr>
          <w:p w14:paraId="50D9C36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4D2A96A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0.21</w:t>
            </w:r>
          </w:p>
        </w:tc>
        <w:tc>
          <w:tcPr>
            <w:tcW w:w="918" w:type="dxa"/>
            <w:gridSpan w:val="2"/>
            <w:shd w:val="clear" w:color="auto" w:fill="FFFFFF"/>
          </w:tcPr>
          <w:p w14:paraId="75E2095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7AD84AAD" w14:textId="77777777" w:rsidTr="00052708">
        <w:trPr>
          <w:cantSplit/>
          <w:trHeight w:hRule="exact" w:val="397"/>
          <w:jc w:val="center"/>
        </w:trPr>
        <w:tc>
          <w:tcPr>
            <w:tcW w:w="1701" w:type="dxa"/>
            <w:shd w:val="clear" w:color="auto" w:fill="FFFFFF"/>
          </w:tcPr>
          <w:p w14:paraId="4A986D5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52</w:t>
            </w:r>
          </w:p>
        </w:tc>
        <w:tc>
          <w:tcPr>
            <w:tcW w:w="916" w:type="dxa"/>
            <w:gridSpan w:val="2"/>
            <w:shd w:val="clear" w:color="auto" w:fill="FFFFFF"/>
          </w:tcPr>
          <w:p w14:paraId="54A74D8A"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3156840C"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5F147CD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0.07</w:t>
            </w:r>
          </w:p>
        </w:tc>
        <w:tc>
          <w:tcPr>
            <w:tcW w:w="915" w:type="dxa"/>
            <w:gridSpan w:val="2"/>
            <w:shd w:val="clear" w:color="auto" w:fill="FFFFFF"/>
            <w:tcMar>
              <w:left w:w="0" w:type="dxa"/>
              <w:right w:w="0" w:type="dxa"/>
            </w:tcMar>
          </w:tcPr>
          <w:p w14:paraId="30059AE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0.07</w:t>
            </w:r>
          </w:p>
        </w:tc>
        <w:tc>
          <w:tcPr>
            <w:tcW w:w="914" w:type="dxa"/>
            <w:gridSpan w:val="2"/>
            <w:shd w:val="clear" w:color="auto" w:fill="FFFFFF"/>
          </w:tcPr>
          <w:p w14:paraId="621420C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0.24</w:t>
            </w:r>
          </w:p>
        </w:tc>
        <w:tc>
          <w:tcPr>
            <w:tcW w:w="915" w:type="dxa"/>
            <w:gridSpan w:val="2"/>
            <w:shd w:val="clear" w:color="auto" w:fill="FFFFFF"/>
          </w:tcPr>
          <w:p w14:paraId="393A471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0BC6EEB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0.28</w:t>
            </w:r>
          </w:p>
        </w:tc>
        <w:tc>
          <w:tcPr>
            <w:tcW w:w="918" w:type="dxa"/>
            <w:gridSpan w:val="2"/>
            <w:shd w:val="clear" w:color="auto" w:fill="FFFFFF"/>
          </w:tcPr>
          <w:p w14:paraId="69BFB6E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7FD85D1F" w14:textId="77777777" w:rsidTr="00052708">
        <w:trPr>
          <w:cantSplit/>
          <w:trHeight w:hRule="exact" w:val="397"/>
          <w:jc w:val="center"/>
        </w:trPr>
        <w:tc>
          <w:tcPr>
            <w:tcW w:w="1701" w:type="dxa"/>
            <w:shd w:val="clear" w:color="auto" w:fill="FFFFFF"/>
          </w:tcPr>
          <w:p w14:paraId="56B5C6B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53</w:t>
            </w:r>
          </w:p>
        </w:tc>
        <w:tc>
          <w:tcPr>
            <w:tcW w:w="916" w:type="dxa"/>
            <w:gridSpan w:val="2"/>
            <w:shd w:val="clear" w:color="auto" w:fill="FFFFFF"/>
          </w:tcPr>
          <w:p w14:paraId="1695E5C1"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0F9BCD3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671CA85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0.09</w:t>
            </w:r>
          </w:p>
        </w:tc>
        <w:tc>
          <w:tcPr>
            <w:tcW w:w="915" w:type="dxa"/>
            <w:gridSpan w:val="2"/>
            <w:shd w:val="clear" w:color="auto" w:fill="FFFFFF"/>
            <w:tcMar>
              <w:left w:w="0" w:type="dxa"/>
              <w:right w:w="0" w:type="dxa"/>
            </w:tcMar>
          </w:tcPr>
          <w:p w14:paraId="5173315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0.01</w:t>
            </w:r>
          </w:p>
        </w:tc>
        <w:tc>
          <w:tcPr>
            <w:tcW w:w="914" w:type="dxa"/>
            <w:gridSpan w:val="2"/>
            <w:shd w:val="clear" w:color="auto" w:fill="FFFFFF"/>
          </w:tcPr>
          <w:p w14:paraId="4B392D6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0.28</w:t>
            </w:r>
          </w:p>
        </w:tc>
        <w:tc>
          <w:tcPr>
            <w:tcW w:w="915" w:type="dxa"/>
            <w:gridSpan w:val="2"/>
            <w:shd w:val="clear" w:color="auto" w:fill="FFFFFF"/>
          </w:tcPr>
          <w:p w14:paraId="6B907F5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2173320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0.23</w:t>
            </w:r>
          </w:p>
        </w:tc>
        <w:tc>
          <w:tcPr>
            <w:tcW w:w="918" w:type="dxa"/>
            <w:gridSpan w:val="2"/>
            <w:shd w:val="clear" w:color="auto" w:fill="FFFFFF"/>
          </w:tcPr>
          <w:p w14:paraId="5B52501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77A3EEE2" w14:textId="77777777" w:rsidTr="00052708">
        <w:trPr>
          <w:cantSplit/>
          <w:trHeight w:hRule="exact" w:val="397"/>
          <w:jc w:val="center"/>
        </w:trPr>
        <w:tc>
          <w:tcPr>
            <w:tcW w:w="1701" w:type="dxa"/>
            <w:shd w:val="clear" w:color="auto" w:fill="FFFFFF"/>
          </w:tcPr>
          <w:p w14:paraId="2A79606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54</w:t>
            </w:r>
          </w:p>
        </w:tc>
        <w:tc>
          <w:tcPr>
            <w:tcW w:w="916" w:type="dxa"/>
            <w:gridSpan w:val="2"/>
            <w:shd w:val="clear" w:color="auto" w:fill="FFFFFF"/>
          </w:tcPr>
          <w:p w14:paraId="0D73354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17D03FBC"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2B29DFB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0.10</w:t>
            </w:r>
          </w:p>
        </w:tc>
        <w:tc>
          <w:tcPr>
            <w:tcW w:w="915" w:type="dxa"/>
            <w:gridSpan w:val="2"/>
            <w:shd w:val="clear" w:color="auto" w:fill="FFFFFF"/>
            <w:tcMar>
              <w:left w:w="0" w:type="dxa"/>
              <w:right w:w="0" w:type="dxa"/>
            </w:tcMar>
          </w:tcPr>
          <w:p w14:paraId="007785B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0450522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0.29</w:t>
            </w:r>
          </w:p>
        </w:tc>
        <w:tc>
          <w:tcPr>
            <w:tcW w:w="915" w:type="dxa"/>
            <w:gridSpan w:val="2"/>
            <w:shd w:val="clear" w:color="auto" w:fill="FFFFFF"/>
          </w:tcPr>
          <w:p w14:paraId="186BA7B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c>
          <w:tcPr>
            <w:tcW w:w="916" w:type="dxa"/>
            <w:shd w:val="clear" w:color="auto" w:fill="FFFFFF"/>
          </w:tcPr>
          <w:p w14:paraId="750EC44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0.24</w:t>
            </w:r>
          </w:p>
        </w:tc>
        <w:tc>
          <w:tcPr>
            <w:tcW w:w="918" w:type="dxa"/>
            <w:gridSpan w:val="2"/>
            <w:shd w:val="clear" w:color="auto" w:fill="FFFFFF"/>
          </w:tcPr>
          <w:p w14:paraId="528C9E5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48C69A36" w14:textId="77777777" w:rsidTr="00052708">
        <w:trPr>
          <w:cantSplit/>
          <w:trHeight w:hRule="exact" w:val="397"/>
          <w:jc w:val="center"/>
        </w:trPr>
        <w:tc>
          <w:tcPr>
            <w:tcW w:w="1701" w:type="dxa"/>
            <w:shd w:val="clear" w:color="auto" w:fill="FFFFFF"/>
          </w:tcPr>
          <w:p w14:paraId="67104E8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55</w:t>
            </w:r>
          </w:p>
        </w:tc>
        <w:tc>
          <w:tcPr>
            <w:tcW w:w="916" w:type="dxa"/>
            <w:gridSpan w:val="2"/>
            <w:shd w:val="clear" w:color="auto" w:fill="FFFFFF"/>
          </w:tcPr>
          <w:p w14:paraId="77A1B01D"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10EE3A4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1E3E857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0.08</w:t>
            </w:r>
          </w:p>
        </w:tc>
        <w:tc>
          <w:tcPr>
            <w:tcW w:w="915" w:type="dxa"/>
            <w:gridSpan w:val="2"/>
            <w:shd w:val="clear" w:color="auto" w:fill="FFFFFF"/>
            <w:tcMar>
              <w:left w:w="0" w:type="dxa"/>
              <w:right w:w="0" w:type="dxa"/>
            </w:tcMar>
          </w:tcPr>
          <w:p w14:paraId="5F921D1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0.04</w:t>
            </w:r>
          </w:p>
        </w:tc>
        <w:tc>
          <w:tcPr>
            <w:tcW w:w="914" w:type="dxa"/>
            <w:gridSpan w:val="2"/>
            <w:shd w:val="clear" w:color="auto" w:fill="FFFFFF"/>
          </w:tcPr>
          <w:p w14:paraId="0373ABF1"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0797FE31"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6CFF55C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0.21</w:t>
            </w:r>
          </w:p>
        </w:tc>
        <w:tc>
          <w:tcPr>
            <w:tcW w:w="918" w:type="dxa"/>
            <w:gridSpan w:val="2"/>
            <w:shd w:val="clear" w:color="auto" w:fill="FFFFFF"/>
          </w:tcPr>
          <w:p w14:paraId="1A8A5AB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3886CD47" w14:textId="77777777" w:rsidTr="00052708">
        <w:trPr>
          <w:cantSplit/>
          <w:trHeight w:hRule="exact" w:val="397"/>
          <w:jc w:val="center"/>
        </w:trPr>
        <w:tc>
          <w:tcPr>
            <w:tcW w:w="1701" w:type="dxa"/>
            <w:shd w:val="clear" w:color="auto" w:fill="FFFFFF"/>
          </w:tcPr>
          <w:p w14:paraId="0616D5E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56</w:t>
            </w:r>
          </w:p>
        </w:tc>
        <w:tc>
          <w:tcPr>
            <w:tcW w:w="916" w:type="dxa"/>
            <w:gridSpan w:val="2"/>
            <w:shd w:val="clear" w:color="auto" w:fill="FFFFFF"/>
          </w:tcPr>
          <w:p w14:paraId="35188896"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093CA68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76CD602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0.09</w:t>
            </w:r>
          </w:p>
        </w:tc>
        <w:tc>
          <w:tcPr>
            <w:tcW w:w="915" w:type="dxa"/>
            <w:gridSpan w:val="2"/>
            <w:shd w:val="clear" w:color="auto" w:fill="FFFFFF"/>
            <w:tcMar>
              <w:left w:w="0" w:type="dxa"/>
              <w:right w:w="0" w:type="dxa"/>
            </w:tcMar>
          </w:tcPr>
          <w:p w14:paraId="3FEFCE6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0.02</w:t>
            </w:r>
          </w:p>
        </w:tc>
        <w:tc>
          <w:tcPr>
            <w:tcW w:w="914" w:type="dxa"/>
            <w:gridSpan w:val="2"/>
            <w:shd w:val="clear" w:color="auto" w:fill="FFFFFF"/>
          </w:tcPr>
          <w:p w14:paraId="6DCF2667"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3F013275"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2BF981D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0.21</w:t>
            </w:r>
          </w:p>
        </w:tc>
        <w:tc>
          <w:tcPr>
            <w:tcW w:w="918" w:type="dxa"/>
            <w:gridSpan w:val="2"/>
            <w:shd w:val="clear" w:color="auto" w:fill="FFFFFF"/>
          </w:tcPr>
          <w:p w14:paraId="1DF76FC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2C0E14FD" w14:textId="77777777" w:rsidTr="00052708">
        <w:trPr>
          <w:cantSplit/>
          <w:trHeight w:hRule="exact" w:val="397"/>
          <w:jc w:val="center"/>
        </w:trPr>
        <w:tc>
          <w:tcPr>
            <w:tcW w:w="1701" w:type="dxa"/>
            <w:shd w:val="clear" w:color="auto" w:fill="FFFFFF"/>
          </w:tcPr>
          <w:p w14:paraId="267DDCE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57</w:t>
            </w:r>
          </w:p>
        </w:tc>
        <w:tc>
          <w:tcPr>
            <w:tcW w:w="916" w:type="dxa"/>
            <w:gridSpan w:val="2"/>
            <w:shd w:val="clear" w:color="auto" w:fill="FFFFFF"/>
          </w:tcPr>
          <w:p w14:paraId="459182E2"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7A56EB92"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7398273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0.12</w:t>
            </w:r>
          </w:p>
        </w:tc>
        <w:tc>
          <w:tcPr>
            <w:tcW w:w="915" w:type="dxa"/>
            <w:gridSpan w:val="2"/>
            <w:shd w:val="clear" w:color="auto" w:fill="FFFFFF"/>
            <w:tcMar>
              <w:left w:w="0" w:type="dxa"/>
              <w:right w:w="0" w:type="dxa"/>
            </w:tcMar>
          </w:tcPr>
          <w:p w14:paraId="2F25477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44337C05"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062992DA"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03F3702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0.18</w:t>
            </w:r>
          </w:p>
        </w:tc>
        <w:tc>
          <w:tcPr>
            <w:tcW w:w="918" w:type="dxa"/>
            <w:gridSpan w:val="2"/>
            <w:shd w:val="clear" w:color="auto" w:fill="FFFFFF"/>
          </w:tcPr>
          <w:p w14:paraId="2D22D33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77378A9E" w14:textId="77777777" w:rsidTr="00052708">
        <w:trPr>
          <w:cantSplit/>
          <w:trHeight w:hRule="exact" w:val="397"/>
          <w:jc w:val="center"/>
        </w:trPr>
        <w:tc>
          <w:tcPr>
            <w:tcW w:w="1701" w:type="dxa"/>
            <w:shd w:val="clear" w:color="auto" w:fill="FFFFFF"/>
          </w:tcPr>
          <w:p w14:paraId="3347FB3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58</w:t>
            </w:r>
          </w:p>
        </w:tc>
        <w:tc>
          <w:tcPr>
            <w:tcW w:w="916" w:type="dxa"/>
            <w:gridSpan w:val="2"/>
            <w:shd w:val="clear" w:color="auto" w:fill="FFFFFF"/>
          </w:tcPr>
          <w:p w14:paraId="6B7E180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5F6C4EE2"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591B10A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0.12</w:t>
            </w:r>
          </w:p>
        </w:tc>
        <w:tc>
          <w:tcPr>
            <w:tcW w:w="915" w:type="dxa"/>
            <w:gridSpan w:val="2"/>
            <w:shd w:val="clear" w:color="auto" w:fill="FFFFFF"/>
            <w:tcMar>
              <w:left w:w="0" w:type="dxa"/>
              <w:right w:w="0" w:type="dxa"/>
            </w:tcMar>
          </w:tcPr>
          <w:p w14:paraId="7E5A239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63135029"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76F710AE"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7F47D09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0.20</w:t>
            </w:r>
          </w:p>
        </w:tc>
        <w:tc>
          <w:tcPr>
            <w:tcW w:w="918" w:type="dxa"/>
            <w:gridSpan w:val="2"/>
            <w:shd w:val="clear" w:color="auto" w:fill="FFFFFF"/>
          </w:tcPr>
          <w:p w14:paraId="011AABA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2BA188ED" w14:textId="77777777" w:rsidTr="00052708">
        <w:trPr>
          <w:cantSplit/>
          <w:trHeight w:hRule="exact" w:val="397"/>
          <w:jc w:val="center"/>
        </w:trPr>
        <w:tc>
          <w:tcPr>
            <w:tcW w:w="1701" w:type="dxa"/>
            <w:shd w:val="clear" w:color="auto" w:fill="FFFFFF"/>
          </w:tcPr>
          <w:p w14:paraId="28CDB9A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59</w:t>
            </w:r>
          </w:p>
        </w:tc>
        <w:tc>
          <w:tcPr>
            <w:tcW w:w="916" w:type="dxa"/>
            <w:gridSpan w:val="2"/>
            <w:shd w:val="clear" w:color="auto" w:fill="FFFFFF"/>
          </w:tcPr>
          <w:p w14:paraId="7757EA0C"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02BAB8E9"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5054818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0.08</w:t>
            </w:r>
          </w:p>
        </w:tc>
        <w:tc>
          <w:tcPr>
            <w:tcW w:w="915" w:type="dxa"/>
            <w:gridSpan w:val="2"/>
            <w:shd w:val="clear" w:color="auto" w:fill="FFFFFF"/>
            <w:tcMar>
              <w:left w:w="0" w:type="dxa"/>
              <w:right w:w="0" w:type="dxa"/>
            </w:tcMar>
          </w:tcPr>
          <w:p w14:paraId="54F9414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0.05</w:t>
            </w:r>
          </w:p>
        </w:tc>
        <w:tc>
          <w:tcPr>
            <w:tcW w:w="914" w:type="dxa"/>
            <w:gridSpan w:val="2"/>
            <w:shd w:val="clear" w:color="auto" w:fill="FFFFFF"/>
          </w:tcPr>
          <w:p w14:paraId="794A249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2C6AD953"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1A20139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0.24</w:t>
            </w:r>
          </w:p>
        </w:tc>
        <w:tc>
          <w:tcPr>
            <w:tcW w:w="918" w:type="dxa"/>
            <w:gridSpan w:val="2"/>
            <w:shd w:val="clear" w:color="auto" w:fill="FFFFFF"/>
          </w:tcPr>
          <w:p w14:paraId="5B9CDB9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6B384432" w14:textId="77777777" w:rsidTr="00052708">
        <w:trPr>
          <w:cantSplit/>
          <w:trHeight w:hRule="exact" w:val="397"/>
          <w:jc w:val="center"/>
        </w:trPr>
        <w:tc>
          <w:tcPr>
            <w:tcW w:w="1701" w:type="dxa"/>
            <w:shd w:val="clear" w:color="auto" w:fill="FFFFFF"/>
          </w:tcPr>
          <w:p w14:paraId="6F0EA7B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60</w:t>
            </w:r>
          </w:p>
        </w:tc>
        <w:tc>
          <w:tcPr>
            <w:tcW w:w="916" w:type="dxa"/>
            <w:gridSpan w:val="2"/>
            <w:shd w:val="clear" w:color="auto" w:fill="FFFFFF"/>
          </w:tcPr>
          <w:p w14:paraId="2045EDF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35C77473"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3FCB377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0.11</w:t>
            </w:r>
          </w:p>
        </w:tc>
        <w:tc>
          <w:tcPr>
            <w:tcW w:w="915" w:type="dxa"/>
            <w:gridSpan w:val="2"/>
            <w:shd w:val="clear" w:color="auto" w:fill="FFFFFF"/>
            <w:tcMar>
              <w:left w:w="0" w:type="dxa"/>
              <w:right w:w="0" w:type="dxa"/>
            </w:tcMar>
          </w:tcPr>
          <w:p w14:paraId="721AD7D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0AD6711A"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5FBDB5CE"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0BF484F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0.24</w:t>
            </w:r>
          </w:p>
        </w:tc>
        <w:tc>
          <w:tcPr>
            <w:tcW w:w="918" w:type="dxa"/>
            <w:gridSpan w:val="2"/>
            <w:shd w:val="clear" w:color="auto" w:fill="FFFFFF"/>
          </w:tcPr>
          <w:p w14:paraId="3E9EBFF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21CD791C" w14:textId="77777777" w:rsidTr="00052708">
        <w:trPr>
          <w:cantSplit/>
          <w:trHeight w:hRule="exact" w:val="397"/>
          <w:jc w:val="center"/>
        </w:trPr>
        <w:tc>
          <w:tcPr>
            <w:tcW w:w="1701" w:type="dxa"/>
            <w:shd w:val="clear" w:color="auto" w:fill="FFFFFF"/>
          </w:tcPr>
          <w:p w14:paraId="689D129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61</w:t>
            </w:r>
          </w:p>
        </w:tc>
        <w:tc>
          <w:tcPr>
            <w:tcW w:w="916" w:type="dxa"/>
            <w:gridSpan w:val="2"/>
            <w:shd w:val="clear" w:color="auto" w:fill="FFFFFF"/>
          </w:tcPr>
          <w:p w14:paraId="6CDF48BA"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4CF5FCE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13F43B8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0.09</w:t>
            </w:r>
          </w:p>
        </w:tc>
        <w:tc>
          <w:tcPr>
            <w:tcW w:w="915" w:type="dxa"/>
            <w:gridSpan w:val="2"/>
            <w:shd w:val="clear" w:color="auto" w:fill="FFFFFF"/>
            <w:tcMar>
              <w:left w:w="0" w:type="dxa"/>
              <w:right w:w="0" w:type="dxa"/>
            </w:tcMar>
          </w:tcPr>
          <w:p w14:paraId="1B9B9AE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0.01</w:t>
            </w:r>
          </w:p>
        </w:tc>
        <w:tc>
          <w:tcPr>
            <w:tcW w:w="914" w:type="dxa"/>
            <w:gridSpan w:val="2"/>
            <w:shd w:val="clear" w:color="auto" w:fill="FFFFFF"/>
          </w:tcPr>
          <w:p w14:paraId="3B9378D9"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238FF540"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64C0589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0.24</w:t>
            </w:r>
          </w:p>
        </w:tc>
        <w:tc>
          <w:tcPr>
            <w:tcW w:w="918" w:type="dxa"/>
            <w:gridSpan w:val="2"/>
            <w:shd w:val="clear" w:color="auto" w:fill="FFFFFF"/>
          </w:tcPr>
          <w:p w14:paraId="42145A0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6E3EC140" w14:textId="77777777" w:rsidTr="00052708">
        <w:trPr>
          <w:cantSplit/>
          <w:trHeight w:hRule="exact" w:val="397"/>
          <w:jc w:val="center"/>
        </w:trPr>
        <w:tc>
          <w:tcPr>
            <w:tcW w:w="1701" w:type="dxa"/>
            <w:shd w:val="clear" w:color="auto" w:fill="FFFFFF"/>
          </w:tcPr>
          <w:p w14:paraId="62ABE91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62</w:t>
            </w:r>
          </w:p>
        </w:tc>
        <w:tc>
          <w:tcPr>
            <w:tcW w:w="916" w:type="dxa"/>
            <w:gridSpan w:val="2"/>
            <w:shd w:val="clear" w:color="auto" w:fill="FFFFFF"/>
          </w:tcPr>
          <w:p w14:paraId="781AAB03"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321F9C1C"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01B4A82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0.08</w:t>
            </w:r>
          </w:p>
        </w:tc>
        <w:tc>
          <w:tcPr>
            <w:tcW w:w="915" w:type="dxa"/>
            <w:gridSpan w:val="2"/>
            <w:shd w:val="clear" w:color="auto" w:fill="FFFFFF"/>
            <w:tcMar>
              <w:left w:w="0" w:type="dxa"/>
              <w:right w:w="0" w:type="dxa"/>
            </w:tcMar>
          </w:tcPr>
          <w:p w14:paraId="0AA2B82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0.04</w:t>
            </w:r>
          </w:p>
        </w:tc>
        <w:tc>
          <w:tcPr>
            <w:tcW w:w="914" w:type="dxa"/>
            <w:gridSpan w:val="2"/>
            <w:shd w:val="clear" w:color="auto" w:fill="FFFFFF"/>
          </w:tcPr>
          <w:p w14:paraId="1F808D6A"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21BDD7A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0B07803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0.24</w:t>
            </w:r>
          </w:p>
        </w:tc>
        <w:tc>
          <w:tcPr>
            <w:tcW w:w="918" w:type="dxa"/>
            <w:gridSpan w:val="2"/>
            <w:shd w:val="clear" w:color="auto" w:fill="FFFFFF"/>
          </w:tcPr>
          <w:p w14:paraId="39CFA6C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6C712B9B" w14:textId="77777777" w:rsidTr="00052708">
        <w:trPr>
          <w:cantSplit/>
          <w:trHeight w:hRule="exact" w:val="397"/>
          <w:jc w:val="center"/>
        </w:trPr>
        <w:tc>
          <w:tcPr>
            <w:tcW w:w="1701" w:type="dxa"/>
            <w:shd w:val="clear" w:color="auto" w:fill="FFFFFF"/>
          </w:tcPr>
          <w:p w14:paraId="7888B46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63</w:t>
            </w:r>
          </w:p>
        </w:tc>
        <w:tc>
          <w:tcPr>
            <w:tcW w:w="916" w:type="dxa"/>
            <w:gridSpan w:val="2"/>
            <w:shd w:val="clear" w:color="auto" w:fill="FFFFFF"/>
          </w:tcPr>
          <w:p w14:paraId="2F7CB81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5EAF35E0"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02B2C55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0.09</w:t>
            </w:r>
          </w:p>
        </w:tc>
        <w:tc>
          <w:tcPr>
            <w:tcW w:w="915" w:type="dxa"/>
            <w:gridSpan w:val="2"/>
            <w:shd w:val="clear" w:color="auto" w:fill="FFFFFF"/>
            <w:tcMar>
              <w:left w:w="0" w:type="dxa"/>
              <w:right w:w="0" w:type="dxa"/>
            </w:tcMar>
          </w:tcPr>
          <w:p w14:paraId="1F48805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0.01</w:t>
            </w:r>
          </w:p>
        </w:tc>
        <w:tc>
          <w:tcPr>
            <w:tcW w:w="914" w:type="dxa"/>
            <w:gridSpan w:val="2"/>
            <w:shd w:val="clear" w:color="auto" w:fill="FFFFFF"/>
          </w:tcPr>
          <w:p w14:paraId="3B6FF06F"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50679B9A"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31C9558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0.26</w:t>
            </w:r>
          </w:p>
        </w:tc>
        <w:tc>
          <w:tcPr>
            <w:tcW w:w="918" w:type="dxa"/>
            <w:gridSpan w:val="2"/>
            <w:shd w:val="clear" w:color="auto" w:fill="FFFFFF"/>
          </w:tcPr>
          <w:p w14:paraId="13E2520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3FBC3187" w14:textId="77777777" w:rsidTr="00052708">
        <w:trPr>
          <w:cantSplit/>
          <w:trHeight w:hRule="exact" w:val="397"/>
          <w:jc w:val="center"/>
        </w:trPr>
        <w:tc>
          <w:tcPr>
            <w:tcW w:w="1701" w:type="dxa"/>
            <w:shd w:val="clear" w:color="auto" w:fill="FFFFFF"/>
          </w:tcPr>
          <w:p w14:paraId="4CA2D67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64</w:t>
            </w:r>
          </w:p>
        </w:tc>
        <w:tc>
          <w:tcPr>
            <w:tcW w:w="916" w:type="dxa"/>
            <w:gridSpan w:val="2"/>
            <w:shd w:val="clear" w:color="auto" w:fill="FFFFFF"/>
          </w:tcPr>
          <w:p w14:paraId="1E096DB7"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6AC2D5F3"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4F96CEA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0.12</w:t>
            </w:r>
          </w:p>
        </w:tc>
        <w:tc>
          <w:tcPr>
            <w:tcW w:w="915" w:type="dxa"/>
            <w:gridSpan w:val="2"/>
            <w:shd w:val="clear" w:color="auto" w:fill="FFFFFF"/>
            <w:tcMar>
              <w:left w:w="0" w:type="dxa"/>
              <w:right w:w="0" w:type="dxa"/>
            </w:tcMar>
          </w:tcPr>
          <w:p w14:paraId="6781B9E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76C67EDA"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37FD7585"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119240C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0.24</w:t>
            </w:r>
          </w:p>
        </w:tc>
        <w:tc>
          <w:tcPr>
            <w:tcW w:w="918" w:type="dxa"/>
            <w:gridSpan w:val="2"/>
            <w:shd w:val="clear" w:color="auto" w:fill="FFFFFF"/>
          </w:tcPr>
          <w:p w14:paraId="32CB63B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6249AB84" w14:textId="77777777" w:rsidTr="00052708">
        <w:trPr>
          <w:cantSplit/>
          <w:trHeight w:hRule="exact" w:val="397"/>
          <w:jc w:val="center"/>
        </w:trPr>
        <w:tc>
          <w:tcPr>
            <w:tcW w:w="1701" w:type="dxa"/>
            <w:shd w:val="clear" w:color="auto" w:fill="FFFFFF"/>
          </w:tcPr>
          <w:p w14:paraId="31C4D2A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lastRenderedPageBreak/>
              <w:t>65</w:t>
            </w:r>
          </w:p>
        </w:tc>
        <w:tc>
          <w:tcPr>
            <w:tcW w:w="916" w:type="dxa"/>
            <w:gridSpan w:val="2"/>
            <w:shd w:val="clear" w:color="auto" w:fill="FFFFFF"/>
          </w:tcPr>
          <w:p w14:paraId="66D2E706"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43F5C98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47409BD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0.13</w:t>
            </w:r>
          </w:p>
        </w:tc>
        <w:tc>
          <w:tcPr>
            <w:tcW w:w="915" w:type="dxa"/>
            <w:gridSpan w:val="2"/>
            <w:shd w:val="clear" w:color="auto" w:fill="FFFFFF"/>
            <w:tcMar>
              <w:left w:w="0" w:type="dxa"/>
              <w:right w:w="0" w:type="dxa"/>
            </w:tcMar>
          </w:tcPr>
          <w:p w14:paraId="14A7DE4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0707FD3A"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588A57F6"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4E5D538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0.28</w:t>
            </w:r>
          </w:p>
        </w:tc>
        <w:tc>
          <w:tcPr>
            <w:tcW w:w="918" w:type="dxa"/>
            <w:gridSpan w:val="2"/>
            <w:shd w:val="clear" w:color="auto" w:fill="FFFFFF"/>
          </w:tcPr>
          <w:p w14:paraId="6D5B4A9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50A5E523" w14:textId="77777777" w:rsidTr="00052708">
        <w:trPr>
          <w:cantSplit/>
          <w:trHeight w:hRule="exact" w:val="397"/>
          <w:jc w:val="center"/>
        </w:trPr>
        <w:tc>
          <w:tcPr>
            <w:tcW w:w="1701" w:type="dxa"/>
            <w:shd w:val="clear" w:color="auto" w:fill="FFFFFF"/>
          </w:tcPr>
          <w:p w14:paraId="3F45E25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66</w:t>
            </w:r>
          </w:p>
        </w:tc>
        <w:tc>
          <w:tcPr>
            <w:tcW w:w="916" w:type="dxa"/>
            <w:gridSpan w:val="2"/>
            <w:shd w:val="clear" w:color="auto" w:fill="FFFFFF"/>
          </w:tcPr>
          <w:p w14:paraId="7709C37A"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4C9D1A47"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4205F27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0.10</w:t>
            </w:r>
          </w:p>
        </w:tc>
        <w:tc>
          <w:tcPr>
            <w:tcW w:w="915" w:type="dxa"/>
            <w:gridSpan w:val="2"/>
            <w:shd w:val="clear" w:color="auto" w:fill="FFFFFF"/>
            <w:tcMar>
              <w:left w:w="0" w:type="dxa"/>
              <w:right w:w="0" w:type="dxa"/>
            </w:tcMar>
          </w:tcPr>
          <w:p w14:paraId="7934269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60BA04EA"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5B5B618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5BB9F7D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0.24</w:t>
            </w:r>
          </w:p>
        </w:tc>
        <w:tc>
          <w:tcPr>
            <w:tcW w:w="918" w:type="dxa"/>
            <w:gridSpan w:val="2"/>
            <w:shd w:val="clear" w:color="auto" w:fill="FFFFFF"/>
          </w:tcPr>
          <w:p w14:paraId="08661E5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47CAD5E2" w14:textId="77777777" w:rsidTr="00052708">
        <w:trPr>
          <w:cantSplit/>
          <w:trHeight w:hRule="exact" w:val="397"/>
          <w:jc w:val="center"/>
        </w:trPr>
        <w:tc>
          <w:tcPr>
            <w:tcW w:w="1701" w:type="dxa"/>
            <w:shd w:val="clear" w:color="auto" w:fill="FFFFFF"/>
          </w:tcPr>
          <w:p w14:paraId="0754562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67</w:t>
            </w:r>
          </w:p>
        </w:tc>
        <w:tc>
          <w:tcPr>
            <w:tcW w:w="916" w:type="dxa"/>
            <w:gridSpan w:val="2"/>
            <w:shd w:val="clear" w:color="auto" w:fill="FFFFFF"/>
          </w:tcPr>
          <w:p w14:paraId="4979888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5677A0FF"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46683D7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0.13</w:t>
            </w:r>
          </w:p>
        </w:tc>
        <w:tc>
          <w:tcPr>
            <w:tcW w:w="915" w:type="dxa"/>
            <w:gridSpan w:val="2"/>
            <w:shd w:val="clear" w:color="auto" w:fill="FFFFFF"/>
            <w:tcMar>
              <w:left w:w="0" w:type="dxa"/>
              <w:right w:w="0" w:type="dxa"/>
            </w:tcMar>
          </w:tcPr>
          <w:p w14:paraId="2809D39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1C083DC0"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0335B111"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3DD6832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0.25</w:t>
            </w:r>
          </w:p>
        </w:tc>
        <w:tc>
          <w:tcPr>
            <w:tcW w:w="918" w:type="dxa"/>
            <w:gridSpan w:val="2"/>
            <w:shd w:val="clear" w:color="auto" w:fill="FFFFFF"/>
          </w:tcPr>
          <w:p w14:paraId="6971A4C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72CF5C61" w14:textId="77777777" w:rsidTr="00052708">
        <w:trPr>
          <w:cantSplit/>
          <w:trHeight w:hRule="exact" w:val="397"/>
          <w:jc w:val="center"/>
        </w:trPr>
        <w:tc>
          <w:tcPr>
            <w:tcW w:w="1701" w:type="dxa"/>
            <w:shd w:val="clear" w:color="auto" w:fill="FFFFFF"/>
          </w:tcPr>
          <w:p w14:paraId="4B7C216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68</w:t>
            </w:r>
          </w:p>
        </w:tc>
        <w:tc>
          <w:tcPr>
            <w:tcW w:w="916" w:type="dxa"/>
            <w:gridSpan w:val="2"/>
            <w:shd w:val="clear" w:color="auto" w:fill="FFFFFF"/>
          </w:tcPr>
          <w:p w14:paraId="741A789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3691CCBE"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1268675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0.15</w:t>
            </w:r>
          </w:p>
        </w:tc>
        <w:tc>
          <w:tcPr>
            <w:tcW w:w="915" w:type="dxa"/>
            <w:gridSpan w:val="2"/>
            <w:shd w:val="clear" w:color="auto" w:fill="FFFFFF"/>
            <w:tcMar>
              <w:left w:w="0" w:type="dxa"/>
              <w:right w:w="0" w:type="dxa"/>
            </w:tcMar>
          </w:tcPr>
          <w:p w14:paraId="4A5272E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580E6453"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3B2BB9A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177D9B3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0.28</w:t>
            </w:r>
          </w:p>
        </w:tc>
        <w:tc>
          <w:tcPr>
            <w:tcW w:w="918" w:type="dxa"/>
            <w:gridSpan w:val="2"/>
            <w:shd w:val="clear" w:color="auto" w:fill="FFFFFF"/>
          </w:tcPr>
          <w:p w14:paraId="48B8C0F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1718DA4F" w14:textId="77777777" w:rsidTr="00052708">
        <w:trPr>
          <w:cantSplit/>
          <w:trHeight w:hRule="exact" w:val="397"/>
          <w:jc w:val="center"/>
        </w:trPr>
        <w:tc>
          <w:tcPr>
            <w:tcW w:w="1701" w:type="dxa"/>
            <w:shd w:val="clear" w:color="auto" w:fill="FFFFFF"/>
          </w:tcPr>
          <w:p w14:paraId="1817EC3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69</w:t>
            </w:r>
          </w:p>
        </w:tc>
        <w:tc>
          <w:tcPr>
            <w:tcW w:w="916" w:type="dxa"/>
            <w:gridSpan w:val="2"/>
            <w:shd w:val="clear" w:color="auto" w:fill="FFFFFF"/>
          </w:tcPr>
          <w:p w14:paraId="68CE31A1"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4952CF0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08DDC5D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0.11</w:t>
            </w:r>
          </w:p>
        </w:tc>
        <w:tc>
          <w:tcPr>
            <w:tcW w:w="915" w:type="dxa"/>
            <w:gridSpan w:val="2"/>
            <w:shd w:val="clear" w:color="auto" w:fill="FFFFFF"/>
            <w:tcMar>
              <w:left w:w="0" w:type="dxa"/>
              <w:right w:w="0" w:type="dxa"/>
            </w:tcMar>
          </w:tcPr>
          <w:p w14:paraId="3EFCAC9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7E75051F"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6A527D4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799D194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0.26</w:t>
            </w:r>
          </w:p>
        </w:tc>
        <w:tc>
          <w:tcPr>
            <w:tcW w:w="918" w:type="dxa"/>
            <w:gridSpan w:val="2"/>
            <w:shd w:val="clear" w:color="auto" w:fill="FFFFFF"/>
          </w:tcPr>
          <w:p w14:paraId="1ADFCF1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028CA1CF" w14:textId="77777777" w:rsidTr="00052708">
        <w:trPr>
          <w:cantSplit/>
          <w:trHeight w:hRule="exact" w:val="397"/>
          <w:jc w:val="center"/>
        </w:trPr>
        <w:tc>
          <w:tcPr>
            <w:tcW w:w="1701" w:type="dxa"/>
            <w:shd w:val="clear" w:color="auto" w:fill="FFFFFF"/>
          </w:tcPr>
          <w:p w14:paraId="2F7BD59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70</w:t>
            </w:r>
          </w:p>
        </w:tc>
        <w:tc>
          <w:tcPr>
            <w:tcW w:w="916" w:type="dxa"/>
            <w:gridSpan w:val="2"/>
            <w:shd w:val="clear" w:color="auto" w:fill="FFFFFF"/>
          </w:tcPr>
          <w:p w14:paraId="3CBD502E"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45B9BE2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01C0453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0.12</w:t>
            </w:r>
          </w:p>
        </w:tc>
        <w:tc>
          <w:tcPr>
            <w:tcW w:w="915" w:type="dxa"/>
            <w:gridSpan w:val="2"/>
            <w:shd w:val="clear" w:color="auto" w:fill="FFFFFF"/>
            <w:tcMar>
              <w:left w:w="0" w:type="dxa"/>
              <w:right w:w="0" w:type="dxa"/>
            </w:tcMar>
          </w:tcPr>
          <w:p w14:paraId="482C3C8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641ACFF3"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73A88400"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22DCF55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0.25</w:t>
            </w:r>
          </w:p>
        </w:tc>
        <w:tc>
          <w:tcPr>
            <w:tcW w:w="918" w:type="dxa"/>
            <w:gridSpan w:val="2"/>
            <w:shd w:val="clear" w:color="auto" w:fill="FFFFFF"/>
          </w:tcPr>
          <w:p w14:paraId="11BC5EC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570B9975" w14:textId="77777777" w:rsidTr="00052708">
        <w:trPr>
          <w:cantSplit/>
          <w:trHeight w:hRule="exact" w:val="397"/>
          <w:jc w:val="center"/>
        </w:trPr>
        <w:tc>
          <w:tcPr>
            <w:tcW w:w="1701" w:type="dxa"/>
            <w:shd w:val="clear" w:color="auto" w:fill="FFFFFF"/>
          </w:tcPr>
          <w:p w14:paraId="6828277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71</w:t>
            </w:r>
          </w:p>
        </w:tc>
        <w:tc>
          <w:tcPr>
            <w:tcW w:w="916" w:type="dxa"/>
            <w:gridSpan w:val="2"/>
            <w:shd w:val="clear" w:color="auto" w:fill="FFFFFF"/>
          </w:tcPr>
          <w:p w14:paraId="677DD817"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61D7EA7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334B61C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0.18</w:t>
            </w:r>
          </w:p>
        </w:tc>
        <w:tc>
          <w:tcPr>
            <w:tcW w:w="915" w:type="dxa"/>
            <w:gridSpan w:val="2"/>
            <w:shd w:val="clear" w:color="auto" w:fill="FFFFFF"/>
            <w:tcMar>
              <w:left w:w="0" w:type="dxa"/>
              <w:right w:w="0" w:type="dxa"/>
            </w:tcMar>
          </w:tcPr>
          <w:p w14:paraId="6DF1E04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73353830"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5BB97F26"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764FBC6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0.24</w:t>
            </w:r>
          </w:p>
        </w:tc>
        <w:tc>
          <w:tcPr>
            <w:tcW w:w="918" w:type="dxa"/>
            <w:gridSpan w:val="2"/>
            <w:shd w:val="clear" w:color="auto" w:fill="FFFFFF"/>
          </w:tcPr>
          <w:p w14:paraId="6BFCA9D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0E8BE9B9" w14:textId="77777777" w:rsidTr="00052708">
        <w:trPr>
          <w:cantSplit/>
          <w:trHeight w:hRule="exact" w:val="397"/>
          <w:jc w:val="center"/>
        </w:trPr>
        <w:tc>
          <w:tcPr>
            <w:tcW w:w="1701" w:type="dxa"/>
            <w:shd w:val="clear" w:color="auto" w:fill="FFFFFF"/>
          </w:tcPr>
          <w:p w14:paraId="730AF1F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72</w:t>
            </w:r>
          </w:p>
        </w:tc>
        <w:tc>
          <w:tcPr>
            <w:tcW w:w="916" w:type="dxa"/>
            <w:gridSpan w:val="2"/>
            <w:shd w:val="clear" w:color="auto" w:fill="FFFFFF"/>
          </w:tcPr>
          <w:p w14:paraId="05F0C5F5"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00E6F0FE"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36B8017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0.19</w:t>
            </w:r>
          </w:p>
        </w:tc>
        <w:tc>
          <w:tcPr>
            <w:tcW w:w="915" w:type="dxa"/>
            <w:gridSpan w:val="2"/>
            <w:shd w:val="clear" w:color="auto" w:fill="FFFFFF"/>
            <w:tcMar>
              <w:left w:w="0" w:type="dxa"/>
              <w:right w:w="0" w:type="dxa"/>
            </w:tcMar>
          </w:tcPr>
          <w:p w14:paraId="4C1CE6C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0BCD6C15"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62B81FA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4CA3CC3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0.18</w:t>
            </w:r>
          </w:p>
        </w:tc>
        <w:tc>
          <w:tcPr>
            <w:tcW w:w="918" w:type="dxa"/>
            <w:gridSpan w:val="2"/>
            <w:shd w:val="clear" w:color="auto" w:fill="FFFFFF"/>
          </w:tcPr>
          <w:p w14:paraId="42DF60A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6F31F688" w14:textId="77777777" w:rsidTr="00052708">
        <w:trPr>
          <w:cantSplit/>
          <w:trHeight w:hRule="exact" w:val="397"/>
          <w:jc w:val="center"/>
        </w:trPr>
        <w:tc>
          <w:tcPr>
            <w:tcW w:w="1701" w:type="dxa"/>
            <w:shd w:val="clear" w:color="auto" w:fill="FFFFFF"/>
          </w:tcPr>
          <w:p w14:paraId="289205C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73</w:t>
            </w:r>
          </w:p>
        </w:tc>
        <w:tc>
          <w:tcPr>
            <w:tcW w:w="916" w:type="dxa"/>
            <w:gridSpan w:val="2"/>
            <w:shd w:val="clear" w:color="auto" w:fill="FFFFFF"/>
          </w:tcPr>
          <w:p w14:paraId="04F42CD0"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2667DDAA"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79AF7BC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0.24</w:t>
            </w:r>
          </w:p>
        </w:tc>
        <w:tc>
          <w:tcPr>
            <w:tcW w:w="915" w:type="dxa"/>
            <w:gridSpan w:val="2"/>
            <w:shd w:val="clear" w:color="auto" w:fill="FFFFFF"/>
            <w:tcMar>
              <w:left w:w="0" w:type="dxa"/>
              <w:right w:w="0" w:type="dxa"/>
            </w:tcMar>
          </w:tcPr>
          <w:p w14:paraId="5C2C63E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2E0149E5"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027C99C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01243AF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0.34</w:t>
            </w:r>
          </w:p>
        </w:tc>
        <w:tc>
          <w:tcPr>
            <w:tcW w:w="918" w:type="dxa"/>
            <w:gridSpan w:val="2"/>
            <w:shd w:val="clear" w:color="auto" w:fill="FFFFFF"/>
          </w:tcPr>
          <w:p w14:paraId="65F7D1A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4CCDBE4E" w14:textId="77777777" w:rsidTr="00052708">
        <w:trPr>
          <w:cantSplit/>
          <w:trHeight w:hRule="exact" w:val="397"/>
          <w:jc w:val="center"/>
        </w:trPr>
        <w:tc>
          <w:tcPr>
            <w:tcW w:w="1701" w:type="dxa"/>
            <w:shd w:val="clear" w:color="auto" w:fill="FFFFFF"/>
          </w:tcPr>
          <w:p w14:paraId="6ACB9F7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74</w:t>
            </w:r>
          </w:p>
        </w:tc>
        <w:tc>
          <w:tcPr>
            <w:tcW w:w="916" w:type="dxa"/>
            <w:gridSpan w:val="2"/>
            <w:shd w:val="clear" w:color="auto" w:fill="FFFFFF"/>
          </w:tcPr>
          <w:p w14:paraId="20B16CFA"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51AE771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2D1B265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0.22</w:t>
            </w:r>
          </w:p>
        </w:tc>
        <w:tc>
          <w:tcPr>
            <w:tcW w:w="915" w:type="dxa"/>
            <w:gridSpan w:val="2"/>
            <w:shd w:val="clear" w:color="auto" w:fill="FFFFFF"/>
            <w:tcMar>
              <w:left w:w="0" w:type="dxa"/>
              <w:right w:w="0" w:type="dxa"/>
            </w:tcMar>
          </w:tcPr>
          <w:p w14:paraId="0599A20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71EAC880"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571AD966"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3C13047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0.22</w:t>
            </w:r>
          </w:p>
        </w:tc>
        <w:tc>
          <w:tcPr>
            <w:tcW w:w="918" w:type="dxa"/>
            <w:gridSpan w:val="2"/>
            <w:shd w:val="clear" w:color="auto" w:fill="FFFFFF"/>
          </w:tcPr>
          <w:p w14:paraId="409FC82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6919A0E4" w14:textId="77777777" w:rsidTr="00052708">
        <w:trPr>
          <w:cantSplit/>
          <w:trHeight w:hRule="exact" w:val="397"/>
          <w:jc w:val="center"/>
        </w:trPr>
        <w:tc>
          <w:tcPr>
            <w:tcW w:w="1701" w:type="dxa"/>
            <w:shd w:val="clear" w:color="auto" w:fill="FFFFFF"/>
          </w:tcPr>
          <w:p w14:paraId="0C0A9D24"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75</w:t>
            </w:r>
          </w:p>
        </w:tc>
        <w:tc>
          <w:tcPr>
            <w:tcW w:w="916" w:type="dxa"/>
            <w:gridSpan w:val="2"/>
            <w:shd w:val="clear" w:color="auto" w:fill="FFFFFF"/>
          </w:tcPr>
          <w:p w14:paraId="0E3B29A6"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0EB9884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7EAE678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0.23</w:t>
            </w:r>
          </w:p>
        </w:tc>
        <w:tc>
          <w:tcPr>
            <w:tcW w:w="915" w:type="dxa"/>
            <w:gridSpan w:val="2"/>
            <w:shd w:val="clear" w:color="auto" w:fill="FFFFFF"/>
            <w:tcMar>
              <w:left w:w="0" w:type="dxa"/>
              <w:right w:w="0" w:type="dxa"/>
            </w:tcMar>
          </w:tcPr>
          <w:p w14:paraId="03C7A94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1DB5B17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5E66875C"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1E63BFC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0.26</w:t>
            </w:r>
          </w:p>
        </w:tc>
        <w:tc>
          <w:tcPr>
            <w:tcW w:w="918" w:type="dxa"/>
            <w:gridSpan w:val="2"/>
            <w:shd w:val="clear" w:color="auto" w:fill="FFFFFF"/>
          </w:tcPr>
          <w:p w14:paraId="73C1B3B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2C8F53DB" w14:textId="77777777" w:rsidTr="00052708">
        <w:trPr>
          <w:cantSplit/>
          <w:trHeight w:hRule="exact" w:val="397"/>
          <w:jc w:val="center"/>
        </w:trPr>
        <w:tc>
          <w:tcPr>
            <w:tcW w:w="1701" w:type="dxa"/>
            <w:shd w:val="clear" w:color="auto" w:fill="FFFFFF"/>
          </w:tcPr>
          <w:p w14:paraId="173E4A6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76</w:t>
            </w:r>
          </w:p>
        </w:tc>
        <w:tc>
          <w:tcPr>
            <w:tcW w:w="916" w:type="dxa"/>
            <w:gridSpan w:val="2"/>
            <w:shd w:val="clear" w:color="auto" w:fill="FFFFFF"/>
          </w:tcPr>
          <w:p w14:paraId="4BBA449D"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43E70F0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1238712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0.23</w:t>
            </w:r>
          </w:p>
        </w:tc>
        <w:tc>
          <w:tcPr>
            <w:tcW w:w="915" w:type="dxa"/>
            <w:gridSpan w:val="2"/>
            <w:shd w:val="clear" w:color="auto" w:fill="FFFFFF"/>
            <w:tcMar>
              <w:left w:w="0" w:type="dxa"/>
              <w:right w:w="0" w:type="dxa"/>
            </w:tcMar>
          </w:tcPr>
          <w:p w14:paraId="1A590D4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655F342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1060DAC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6EB665A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0.24</w:t>
            </w:r>
          </w:p>
        </w:tc>
        <w:tc>
          <w:tcPr>
            <w:tcW w:w="918" w:type="dxa"/>
            <w:gridSpan w:val="2"/>
            <w:shd w:val="clear" w:color="auto" w:fill="FFFFFF"/>
          </w:tcPr>
          <w:p w14:paraId="6667861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289685B6" w14:textId="77777777" w:rsidTr="00052708">
        <w:trPr>
          <w:cantSplit/>
          <w:trHeight w:hRule="exact" w:val="397"/>
          <w:jc w:val="center"/>
        </w:trPr>
        <w:tc>
          <w:tcPr>
            <w:tcW w:w="1701" w:type="dxa"/>
            <w:shd w:val="clear" w:color="auto" w:fill="FFFFFF"/>
          </w:tcPr>
          <w:p w14:paraId="1190C0F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77</w:t>
            </w:r>
          </w:p>
        </w:tc>
        <w:tc>
          <w:tcPr>
            <w:tcW w:w="916" w:type="dxa"/>
            <w:gridSpan w:val="2"/>
            <w:shd w:val="clear" w:color="auto" w:fill="FFFFFF"/>
          </w:tcPr>
          <w:p w14:paraId="7946A2D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25E2AC70"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03FE085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0.25</w:t>
            </w:r>
          </w:p>
        </w:tc>
        <w:tc>
          <w:tcPr>
            <w:tcW w:w="915" w:type="dxa"/>
            <w:gridSpan w:val="2"/>
            <w:shd w:val="clear" w:color="auto" w:fill="FFFFFF"/>
            <w:tcMar>
              <w:left w:w="0" w:type="dxa"/>
              <w:right w:w="0" w:type="dxa"/>
            </w:tcMar>
          </w:tcPr>
          <w:p w14:paraId="439318F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7D32C03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1F05903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337A86B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0.32</w:t>
            </w:r>
          </w:p>
        </w:tc>
        <w:tc>
          <w:tcPr>
            <w:tcW w:w="918" w:type="dxa"/>
            <w:gridSpan w:val="2"/>
            <w:shd w:val="clear" w:color="auto" w:fill="FFFFFF"/>
          </w:tcPr>
          <w:p w14:paraId="7E8DFFA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420688CC" w14:textId="77777777" w:rsidTr="00052708">
        <w:trPr>
          <w:cantSplit/>
          <w:trHeight w:hRule="exact" w:val="397"/>
          <w:jc w:val="center"/>
        </w:trPr>
        <w:tc>
          <w:tcPr>
            <w:tcW w:w="1701" w:type="dxa"/>
            <w:shd w:val="clear" w:color="auto" w:fill="FFFFFF"/>
          </w:tcPr>
          <w:p w14:paraId="3194665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78</w:t>
            </w:r>
          </w:p>
        </w:tc>
        <w:tc>
          <w:tcPr>
            <w:tcW w:w="916" w:type="dxa"/>
            <w:gridSpan w:val="2"/>
            <w:shd w:val="clear" w:color="auto" w:fill="FFFFFF"/>
          </w:tcPr>
          <w:p w14:paraId="25260B0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3F8261C3"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07ED5B9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0.23</w:t>
            </w:r>
          </w:p>
        </w:tc>
        <w:tc>
          <w:tcPr>
            <w:tcW w:w="915" w:type="dxa"/>
            <w:gridSpan w:val="2"/>
            <w:shd w:val="clear" w:color="auto" w:fill="FFFFFF"/>
            <w:tcMar>
              <w:left w:w="0" w:type="dxa"/>
              <w:right w:w="0" w:type="dxa"/>
            </w:tcMar>
          </w:tcPr>
          <w:p w14:paraId="37DFA35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1989571C"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44DF8A3D"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4EC7216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0.25</w:t>
            </w:r>
          </w:p>
        </w:tc>
        <w:tc>
          <w:tcPr>
            <w:tcW w:w="918" w:type="dxa"/>
            <w:gridSpan w:val="2"/>
            <w:shd w:val="clear" w:color="auto" w:fill="FFFFFF"/>
          </w:tcPr>
          <w:p w14:paraId="485A0F3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7DA397B1" w14:textId="77777777" w:rsidTr="00052708">
        <w:trPr>
          <w:cantSplit/>
          <w:trHeight w:hRule="exact" w:val="397"/>
          <w:jc w:val="center"/>
        </w:trPr>
        <w:tc>
          <w:tcPr>
            <w:tcW w:w="1701" w:type="dxa"/>
            <w:shd w:val="clear" w:color="auto" w:fill="FFFFFF"/>
          </w:tcPr>
          <w:p w14:paraId="0FBACF7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79</w:t>
            </w:r>
          </w:p>
        </w:tc>
        <w:tc>
          <w:tcPr>
            <w:tcW w:w="916" w:type="dxa"/>
            <w:gridSpan w:val="2"/>
            <w:shd w:val="clear" w:color="auto" w:fill="FFFFFF"/>
          </w:tcPr>
          <w:p w14:paraId="0CB56AB6"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26CB8C3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69CF6B2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0.26</w:t>
            </w:r>
          </w:p>
        </w:tc>
        <w:tc>
          <w:tcPr>
            <w:tcW w:w="915" w:type="dxa"/>
            <w:gridSpan w:val="2"/>
            <w:shd w:val="clear" w:color="auto" w:fill="FFFFFF"/>
            <w:tcMar>
              <w:left w:w="0" w:type="dxa"/>
              <w:right w:w="0" w:type="dxa"/>
            </w:tcMar>
          </w:tcPr>
          <w:p w14:paraId="554FA2F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6B2AF295"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69A921B5"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187F060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0.25</w:t>
            </w:r>
          </w:p>
        </w:tc>
        <w:tc>
          <w:tcPr>
            <w:tcW w:w="918" w:type="dxa"/>
            <w:gridSpan w:val="2"/>
            <w:shd w:val="clear" w:color="auto" w:fill="FFFFFF"/>
          </w:tcPr>
          <w:p w14:paraId="5C171C4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13CC516E" w14:textId="77777777" w:rsidTr="00052708">
        <w:trPr>
          <w:cantSplit/>
          <w:trHeight w:hRule="exact" w:val="397"/>
          <w:jc w:val="center"/>
        </w:trPr>
        <w:tc>
          <w:tcPr>
            <w:tcW w:w="1701" w:type="dxa"/>
            <w:shd w:val="clear" w:color="auto" w:fill="FFFFFF"/>
          </w:tcPr>
          <w:p w14:paraId="07FF5658"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80</w:t>
            </w:r>
          </w:p>
        </w:tc>
        <w:tc>
          <w:tcPr>
            <w:tcW w:w="916" w:type="dxa"/>
            <w:gridSpan w:val="2"/>
            <w:shd w:val="clear" w:color="auto" w:fill="FFFFFF"/>
          </w:tcPr>
          <w:p w14:paraId="69A016F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3D9D7631"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5CCC10B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0.24</w:t>
            </w:r>
          </w:p>
        </w:tc>
        <w:tc>
          <w:tcPr>
            <w:tcW w:w="915" w:type="dxa"/>
            <w:gridSpan w:val="2"/>
            <w:shd w:val="clear" w:color="auto" w:fill="FFFFFF"/>
            <w:tcMar>
              <w:left w:w="0" w:type="dxa"/>
              <w:right w:w="0" w:type="dxa"/>
            </w:tcMar>
          </w:tcPr>
          <w:p w14:paraId="1BA91671"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40CEB31C"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54BA0CA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0083D6C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0.24</w:t>
            </w:r>
          </w:p>
        </w:tc>
        <w:tc>
          <w:tcPr>
            <w:tcW w:w="918" w:type="dxa"/>
            <w:gridSpan w:val="2"/>
            <w:shd w:val="clear" w:color="auto" w:fill="FFFFFF"/>
          </w:tcPr>
          <w:p w14:paraId="5CD2888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684496B5" w14:textId="77777777" w:rsidTr="00052708">
        <w:trPr>
          <w:cantSplit/>
          <w:trHeight w:hRule="exact" w:val="397"/>
          <w:jc w:val="center"/>
        </w:trPr>
        <w:tc>
          <w:tcPr>
            <w:tcW w:w="1701" w:type="dxa"/>
            <w:shd w:val="clear" w:color="auto" w:fill="FFFFFF"/>
          </w:tcPr>
          <w:p w14:paraId="205C924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81</w:t>
            </w:r>
          </w:p>
        </w:tc>
        <w:tc>
          <w:tcPr>
            <w:tcW w:w="916" w:type="dxa"/>
            <w:gridSpan w:val="2"/>
            <w:shd w:val="clear" w:color="auto" w:fill="FFFFFF"/>
          </w:tcPr>
          <w:p w14:paraId="1A6357F3"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7031CFAE"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41F92E3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0.25</w:t>
            </w:r>
          </w:p>
        </w:tc>
        <w:tc>
          <w:tcPr>
            <w:tcW w:w="915" w:type="dxa"/>
            <w:gridSpan w:val="2"/>
            <w:shd w:val="clear" w:color="auto" w:fill="FFFFFF"/>
            <w:tcMar>
              <w:left w:w="0" w:type="dxa"/>
              <w:right w:w="0" w:type="dxa"/>
            </w:tcMar>
          </w:tcPr>
          <w:p w14:paraId="0F6EABF5"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23C77D6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37233A2E"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5D7BB50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0.21</w:t>
            </w:r>
          </w:p>
        </w:tc>
        <w:tc>
          <w:tcPr>
            <w:tcW w:w="918" w:type="dxa"/>
            <w:gridSpan w:val="2"/>
            <w:shd w:val="clear" w:color="auto" w:fill="FFFFFF"/>
          </w:tcPr>
          <w:p w14:paraId="6DDD925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color w:val="000000"/>
                <w:lang w:val="en-GB"/>
              </w:rPr>
            </w:pPr>
            <w:r w:rsidRPr="00B463BB">
              <w:rPr>
                <w:rFonts w:ascii="Times New Roman" w:eastAsia="Times New Roman" w:hAnsi="Times New Roman" w:cs="Times New Roman"/>
                <w:color w:val="000000"/>
                <w:lang w:val="en-GB"/>
              </w:rPr>
              <w:t>0.00</w:t>
            </w:r>
          </w:p>
        </w:tc>
      </w:tr>
      <w:tr w:rsidR="00482492" w:rsidRPr="00B463BB" w14:paraId="4664E66B" w14:textId="77777777" w:rsidTr="00052708">
        <w:trPr>
          <w:cantSplit/>
          <w:trHeight w:hRule="exact" w:val="397"/>
          <w:jc w:val="center"/>
        </w:trPr>
        <w:tc>
          <w:tcPr>
            <w:tcW w:w="1701" w:type="dxa"/>
            <w:shd w:val="clear" w:color="auto" w:fill="FFFFFF"/>
          </w:tcPr>
          <w:p w14:paraId="2A567C1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82</w:t>
            </w:r>
          </w:p>
        </w:tc>
        <w:tc>
          <w:tcPr>
            <w:tcW w:w="916" w:type="dxa"/>
            <w:gridSpan w:val="2"/>
            <w:shd w:val="clear" w:color="auto" w:fill="FFFFFF"/>
          </w:tcPr>
          <w:p w14:paraId="52E34C21"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74EC7CA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2F771DB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0.24</w:t>
            </w:r>
          </w:p>
        </w:tc>
        <w:tc>
          <w:tcPr>
            <w:tcW w:w="915" w:type="dxa"/>
            <w:gridSpan w:val="2"/>
            <w:shd w:val="clear" w:color="auto" w:fill="FFFFFF"/>
            <w:tcMar>
              <w:left w:w="0" w:type="dxa"/>
              <w:right w:w="0" w:type="dxa"/>
            </w:tcMar>
          </w:tcPr>
          <w:p w14:paraId="07BC93E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6883FB1C"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2A453F5C"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3D9C6C43"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8" w:type="dxa"/>
            <w:gridSpan w:val="2"/>
            <w:shd w:val="clear" w:color="auto" w:fill="FFFFFF"/>
          </w:tcPr>
          <w:p w14:paraId="34F216E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r>
      <w:tr w:rsidR="00482492" w:rsidRPr="00B463BB" w14:paraId="49C29EC4" w14:textId="77777777" w:rsidTr="00052708">
        <w:trPr>
          <w:cantSplit/>
          <w:trHeight w:hRule="exact" w:val="397"/>
          <w:jc w:val="center"/>
        </w:trPr>
        <w:tc>
          <w:tcPr>
            <w:tcW w:w="1701" w:type="dxa"/>
            <w:shd w:val="clear" w:color="auto" w:fill="FFFFFF"/>
          </w:tcPr>
          <w:p w14:paraId="27E87C8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83</w:t>
            </w:r>
          </w:p>
        </w:tc>
        <w:tc>
          <w:tcPr>
            <w:tcW w:w="916" w:type="dxa"/>
            <w:gridSpan w:val="2"/>
            <w:shd w:val="clear" w:color="auto" w:fill="FFFFFF"/>
          </w:tcPr>
          <w:p w14:paraId="1CFEF35C"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7BCAC47E"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2CE11F3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0.29</w:t>
            </w:r>
          </w:p>
        </w:tc>
        <w:tc>
          <w:tcPr>
            <w:tcW w:w="915" w:type="dxa"/>
            <w:gridSpan w:val="2"/>
            <w:shd w:val="clear" w:color="auto" w:fill="FFFFFF"/>
            <w:tcMar>
              <w:left w:w="0" w:type="dxa"/>
              <w:right w:w="0" w:type="dxa"/>
            </w:tcMar>
          </w:tcPr>
          <w:p w14:paraId="537679B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03290076"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5703563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360EF09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8" w:type="dxa"/>
            <w:gridSpan w:val="2"/>
            <w:shd w:val="clear" w:color="auto" w:fill="FFFFFF"/>
          </w:tcPr>
          <w:p w14:paraId="7630D0AE"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r>
      <w:tr w:rsidR="00482492" w:rsidRPr="00B463BB" w14:paraId="50F7ED26" w14:textId="77777777" w:rsidTr="00052708">
        <w:trPr>
          <w:cantSplit/>
          <w:trHeight w:hRule="exact" w:val="397"/>
          <w:jc w:val="center"/>
        </w:trPr>
        <w:tc>
          <w:tcPr>
            <w:tcW w:w="1701" w:type="dxa"/>
            <w:shd w:val="clear" w:color="auto" w:fill="FFFFFF"/>
          </w:tcPr>
          <w:p w14:paraId="4A51B34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84</w:t>
            </w:r>
          </w:p>
        </w:tc>
        <w:tc>
          <w:tcPr>
            <w:tcW w:w="916" w:type="dxa"/>
            <w:gridSpan w:val="2"/>
            <w:shd w:val="clear" w:color="auto" w:fill="FFFFFF"/>
          </w:tcPr>
          <w:p w14:paraId="3B5757C0"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20CE39FE"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22938590"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0.18</w:t>
            </w:r>
          </w:p>
        </w:tc>
        <w:tc>
          <w:tcPr>
            <w:tcW w:w="915" w:type="dxa"/>
            <w:gridSpan w:val="2"/>
            <w:shd w:val="clear" w:color="auto" w:fill="FFFFFF"/>
            <w:tcMar>
              <w:left w:w="0" w:type="dxa"/>
              <w:right w:w="0" w:type="dxa"/>
            </w:tcMar>
          </w:tcPr>
          <w:p w14:paraId="1077B94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5C0CD6ED"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739E2A05"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15BEFF8D"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8" w:type="dxa"/>
            <w:gridSpan w:val="2"/>
            <w:shd w:val="clear" w:color="auto" w:fill="FFFFFF"/>
          </w:tcPr>
          <w:p w14:paraId="5B5E6FE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r>
      <w:tr w:rsidR="00482492" w:rsidRPr="00B463BB" w14:paraId="2201EFF8" w14:textId="77777777" w:rsidTr="00052708">
        <w:trPr>
          <w:cantSplit/>
          <w:trHeight w:hRule="exact" w:val="397"/>
          <w:jc w:val="center"/>
        </w:trPr>
        <w:tc>
          <w:tcPr>
            <w:tcW w:w="1701" w:type="dxa"/>
            <w:shd w:val="clear" w:color="auto" w:fill="FFFFFF"/>
          </w:tcPr>
          <w:p w14:paraId="5251AAC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85</w:t>
            </w:r>
          </w:p>
        </w:tc>
        <w:tc>
          <w:tcPr>
            <w:tcW w:w="916" w:type="dxa"/>
            <w:gridSpan w:val="2"/>
            <w:shd w:val="clear" w:color="auto" w:fill="FFFFFF"/>
          </w:tcPr>
          <w:p w14:paraId="2211D503"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21258E76"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38D70B7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0.22</w:t>
            </w:r>
          </w:p>
        </w:tc>
        <w:tc>
          <w:tcPr>
            <w:tcW w:w="915" w:type="dxa"/>
            <w:gridSpan w:val="2"/>
            <w:shd w:val="clear" w:color="auto" w:fill="FFFFFF"/>
            <w:tcMar>
              <w:left w:w="0" w:type="dxa"/>
              <w:right w:w="0" w:type="dxa"/>
            </w:tcMar>
          </w:tcPr>
          <w:p w14:paraId="2CDF18A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05C1FC17"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7DF0B905"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16F6FDA3"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8" w:type="dxa"/>
            <w:gridSpan w:val="2"/>
            <w:shd w:val="clear" w:color="auto" w:fill="FFFFFF"/>
          </w:tcPr>
          <w:p w14:paraId="1C6D23C5"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r>
      <w:tr w:rsidR="00482492" w:rsidRPr="00B463BB" w14:paraId="629DD757" w14:textId="77777777" w:rsidTr="00052708">
        <w:trPr>
          <w:cantSplit/>
          <w:trHeight w:hRule="exact" w:val="397"/>
          <w:jc w:val="center"/>
        </w:trPr>
        <w:tc>
          <w:tcPr>
            <w:tcW w:w="1701" w:type="dxa"/>
            <w:shd w:val="clear" w:color="auto" w:fill="FFFFFF"/>
          </w:tcPr>
          <w:p w14:paraId="3F5FC7CC"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86</w:t>
            </w:r>
          </w:p>
        </w:tc>
        <w:tc>
          <w:tcPr>
            <w:tcW w:w="916" w:type="dxa"/>
            <w:gridSpan w:val="2"/>
            <w:shd w:val="clear" w:color="auto" w:fill="FFFFFF"/>
          </w:tcPr>
          <w:p w14:paraId="5880BA9E"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5D84339C"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33BCDD4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0.25</w:t>
            </w:r>
          </w:p>
        </w:tc>
        <w:tc>
          <w:tcPr>
            <w:tcW w:w="915" w:type="dxa"/>
            <w:gridSpan w:val="2"/>
            <w:shd w:val="clear" w:color="auto" w:fill="FFFFFF"/>
            <w:tcMar>
              <w:left w:w="0" w:type="dxa"/>
              <w:right w:w="0" w:type="dxa"/>
            </w:tcMar>
          </w:tcPr>
          <w:p w14:paraId="6F830047"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0FAEA92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3A9C9663"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24421D8C"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8" w:type="dxa"/>
            <w:gridSpan w:val="2"/>
            <w:shd w:val="clear" w:color="auto" w:fill="FFFFFF"/>
          </w:tcPr>
          <w:p w14:paraId="17744593"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r>
      <w:tr w:rsidR="00482492" w:rsidRPr="00B463BB" w14:paraId="6A2AAF0F" w14:textId="77777777" w:rsidTr="00052708">
        <w:trPr>
          <w:cantSplit/>
          <w:trHeight w:hRule="exact" w:val="397"/>
          <w:jc w:val="center"/>
        </w:trPr>
        <w:tc>
          <w:tcPr>
            <w:tcW w:w="1701" w:type="dxa"/>
            <w:shd w:val="clear" w:color="auto" w:fill="FFFFFF"/>
          </w:tcPr>
          <w:p w14:paraId="5C5B149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87</w:t>
            </w:r>
          </w:p>
        </w:tc>
        <w:tc>
          <w:tcPr>
            <w:tcW w:w="916" w:type="dxa"/>
            <w:gridSpan w:val="2"/>
            <w:shd w:val="clear" w:color="auto" w:fill="FFFFFF"/>
          </w:tcPr>
          <w:p w14:paraId="2D3306CF"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1998EE05"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1AEFFFD9"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0.24</w:t>
            </w:r>
          </w:p>
        </w:tc>
        <w:tc>
          <w:tcPr>
            <w:tcW w:w="915" w:type="dxa"/>
            <w:gridSpan w:val="2"/>
            <w:shd w:val="clear" w:color="auto" w:fill="FFFFFF"/>
            <w:tcMar>
              <w:left w:w="0" w:type="dxa"/>
              <w:right w:w="0" w:type="dxa"/>
            </w:tcMar>
          </w:tcPr>
          <w:p w14:paraId="0436ECFF"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4A2E98DA"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78AAAF1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470C2BFF"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8" w:type="dxa"/>
            <w:gridSpan w:val="2"/>
            <w:shd w:val="clear" w:color="auto" w:fill="FFFFFF"/>
          </w:tcPr>
          <w:p w14:paraId="3900AE47"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r>
      <w:tr w:rsidR="00482492" w:rsidRPr="00B463BB" w14:paraId="2CCC489B" w14:textId="77777777" w:rsidTr="00052708">
        <w:trPr>
          <w:cantSplit/>
          <w:trHeight w:hRule="exact" w:val="397"/>
          <w:jc w:val="center"/>
        </w:trPr>
        <w:tc>
          <w:tcPr>
            <w:tcW w:w="1701" w:type="dxa"/>
            <w:shd w:val="clear" w:color="auto" w:fill="FFFFFF"/>
          </w:tcPr>
          <w:p w14:paraId="028AC76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88</w:t>
            </w:r>
          </w:p>
        </w:tc>
        <w:tc>
          <w:tcPr>
            <w:tcW w:w="916" w:type="dxa"/>
            <w:gridSpan w:val="2"/>
            <w:shd w:val="clear" w:color="auto" w:fill="FFFFFF"/>
          </w:tcPr>
          <w:p w14:paraId="2110F5BE"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22B03166"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5C63E973"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0.20</w:t>
            </w:r>
          </w:p>
        </w:tc>
        <w:tc>
          <w:tcPr>
            <w:tcW w:w="915" w:type="dxa"/>
            <w:gridSpan w:val="2"/>
            <w:shd w:val="clear" w:color="auto" w:fill="FFFFFF"/>
            <w:tcMar>
              <w:left w:w="0" w:type="dxa"/>
              <w:right w:w="0" w:type="dxa"/>
            </w:tcMar>
          </w:tcPr>
          <w:p w14:paraId="7FFFC0F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119B6615"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11A7E1B7"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708AD1CA"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8" w:type="dxa"/>
            <w:gridSpan w:val="2"/>
            <w:shd w:val="clear" w:color="auto" w:fill="FFFFFF"/>
          </w:tcPr>
          <w:p w14:paraId="189F27F3"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r>
      <w:tr w:rsidR="00482492" w:rsidRPr="00B463BB" w14:paraId="00ADA2FD" w14:textId="77777777" w:rsidTr="00052708">
        <w:trPr>
          <w:cantSplit/>
          <w:trHeight w:hRule="exact" w:val="397"/>
          <w:jc w:val="center"/>
        </w:trPr>
        <w:tc>
          <w:tcPr>
            <w:tcW w:w="1701" w:type="dxa"/>
            <w:shd w:val="clear" w:color="auto" w:fill="FFFFFF"/>
          </w:tcPr>
          <w:p w14:paraId="340A260B"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89</w:t>
            </w:r>
          </w:p>
        </w:tc>
        <w:tc>
          <w:tcPr>
            <w:tcW w:w="916" w:type="dxa"/>
            <w:gridSpan w:val="2"/>
            <w:shd w:val="clear" w:color="auto" w:fill="FFFFFF"/>
          </w:tcPr>
          <w:p w14:paraId="046255A2"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4B7BCEF7"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shd w:val="clear" w:color="auto" w:fill="FFFFFF"/>
            <w:tcMar>
              <w:left w:w="0" w:type="dxa"/>
              <w:right w:w="0" w:type="dxa"/>
            </w:tcMar>
          </w:tcPr>
          <w:p w14:paraId="67BFAC86"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0.22</w:t>
            </w:r>
          </w:p>
        </w:tc>
        <w:tc>
          <w:tcPr>
            <w:tcW w:w="915" w:type="dxa"/>
            <w:gridSpan w:val="2"/>
            <w:shd w:val="clear" w:color="auto" w:fill="FFFFFF"/>
            <w:tcMar>
              <w:left w:w="0" w:type="dxa"/>
              <w:right w:w="0" w:type="dxa"/>
            </w:tcMar>
          </w:tcPr>
          <w:p w14:paraId="3F4A85DE"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shd w:val="clear" w:color="auto" w:fill="FFFFFF"/>
          </w:tcPr>
          <w:p w14:paraId="28FE72C9"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shd w:val="clear" w:color="auto" w:fill="FFFFFF"/>
          </w:tcPr>
          <w:p w14:paraId="44865A6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shd w:val="clear" w:color="auto" w:fill="FFFFFF"/>
          </w:tcPr>
          <w:p w14:paraId="7146923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8" w:type="dxa"/>
            <w:gridSpan w:val="2"/>
            <w:shd w:val="clear" w:color="auto" w:fill="FFFFFF"/>
          </w:tcPr>
          <w:p w14:paraId="3B63D9F7"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r>
      <w:tr w:rsidR="00482492" w:rsidRPr="00B463BB" w14:paraId="75731E97" w14:textId="77777777" w:rsidTr="00052708">
        <w:trPr>
          <w:cantSplit/>
          <w:trHeight w:hRule="exact" w:val="397"/>
          <w:jc w:val="center"/>
        </w:trPr>
        <w:tc>
          <w:tcPr>
            <w:tcW w:w="1701" w:type="dxa"/>
            <w:tcBorders>
              <w:bottom w:val="single" w:sz="4" w:space="0" w:color="000000"/>
            </w:tcBorders>
            <w:shd w:val="clear" w:color="auto" w:fill="FFFFFF"/>
          </w:tcPr>
          <w:p w14:paraId="2052779D"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b/>
                <w:bCs/>
                <w:i/>
                <w:iCs/>
                <w:color w:val="000000"/>
                <w:lang w:val="en-GB"/>
              </w:rPr>
            </w:pPr>
            <w:r w:rsidRPr="00B463BB">
              <w:rPr>
                <w:rFonts w:ascii="Times New Roman" w:eastAsia="Times New Roman" w:hAnsi="Times New Roman" w:cs="Times New Roman"/>
                <w:b/>
                <w:bCs/>
                <w:i/>
                <w:iCs/>
                <w:color w:val="000000"/>
                <w:lang w:val="en-GB"/>
              </w:rPr>
              <w:t>90</w:t>
            </w:r>
          </w:p>
        </w:tc>
        <w:tc>
          <w:tcPr>
            <w:tcW w:w="916" w:type="dxa"/>
            <w:gridSpan w:val="2"/>
            <w:tcBorders>
              <w:bottom w:val="single" w:sz="4" w:space="0" w:color="000000"/>
            </w:tcBorders>
            <w:shd w:val="clear" w:color="auto" w:fill="FFFFFF"/>
          </w:tcPr>
          <w:p w14:paraId="16C38241"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tcBorders>
              <w:bottom w:val="single" w:sz="4" w:space="0" w:color="000000"/>
            </w:tcBorders>
            <w:shd w:val="clear" w:color="auto" w:fill="FFFFFF"/>
          </w:tcPr>
          <w:p w14:paraId="6568A9C7"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gridSpan w:val="2"/>
            <w:tcBorders>
              <w:bottom w:val="single" w:sz="4" w:space="0" w:color="000000"/>
            </w:tcBorders>
            <w:shd w:val="clear" w:color="auto" w:fill="FFFFFF"/>
            <w:tcMar>
              <w:left w:w="0" w:type="dxa"/>
              <w:right w:w="0" w:type="dxa"/>
            </w:tcMar>
          </w:tcPr>
          <w:p w14:paraId="7B46154A"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0.22</w:t>
            </w:r>
          </w:p>
        </w:tc>
        <w:tc>
          <w:tcPr>
            <w:tcW w:w="915" w:type="dxa"/>
            <w:gridSpan w:val="2"/>
            <w:tcBorders>
              <w:bottom w:val="single" w:sz="4" w:space="0" w:color="000000"/>
            </w:tcBorders>
            <w:shd w:val="clear" w:color="auto" w:fill="FFFFFF"/>
            <w:tcMar>
              <w:left w:w="0" w:type="dxa"/>
              <w:right w:w="0" w:type="dxa"/>
            </w:tcMar>
          </w:tcPr>
          <w:p w14:paraId="4AAB9FE2" w14:textId="77777777" w:rsidR="00482492" w:rsidRPr="00B463BB" w:rsidRDefault="00A83504">
            <w:pPr>
              <w:keepNext/>
              <w:spacing w:before="100" w:after="100" w:line="480" w:lineRule="auto"/>
              <w:ind w:left="100" w:right="100"/>
              <w:jc w:val="center"/>
              <w:rPr>
                <w:rFonts w:ascii="Times New Roman" w:eastAsia="Times New Roman" w:hAnsi="Times New Roman" w:cs="Times New Roman"/>
                <w:i/>
                <w:color w:val="000000"/>
                <w:lang w:val="en-GB"/>
              </w:rPr>
            </w:pPr>
            <w:r w:rsidRPr="00B463BB">
              <w:rPr>
                <w:rFonts w:ascii="Times New Roman" w:eastAsia="Times New Roman" w:hAnsi="Times New Roman" w:cs="Times New Roman"/>
                <w:color w:val="000000"/>
                <w:lang w:val="en-GB"/>
              </w:rPr>
              <w:t>0.00</w:t>
            </w:r>
          </w:p>
        </w:tc>
        <w:tc>
          <w:tcPr>
            <w:tcW w:w="914" w:type="dxa"/>
            <w:gridSpan w:val="2"/>
            <w:tcBorders>
              <w:bottom w:val="single" w:sz="4" w:space="0" w:color="000000"/>
            </w:tcBorders>
            <w:shd w:val="clear" w:color="auto" w:fill="FFFFFF"/>
          </w:tcPr>
          <w:p w14:paraId="35217F70"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5" w:type="dxa"/>
            <w:gridSpan w:val="2"/>
            <w:tcBorders>
              <w:bottom w:val="single" w:sz="4" w:space="0" w:color="000000"/>
            </w:tcBorders>
            <w:shd w:val="clear" w:color="auto" w:fill="FFFFFF"/>
          </w:tcPr>
          <w:p w14:paraId="6122B976"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6" w:type="dxa"/>
            <w:tcBorders>
              <w:bottom w:val="single" w:sz="4" w:space="0" w:color="000000"/>
            </w:tcBorders>
            <w:shd w:val="clear" w:color="auto" w:fill="FFFFFF"/>
          </w:tcPr>
          <w:p w14:paraId="0C31D28A"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18" w:type="dxa"/>
            <w:gridSpan w:val="2"/>
            <w:tcBorders>
              <w:bottom w:val="single" w:sz="4" w:space="0" w:color="000000"/>
            </w:tcBorders>
            <w:shd w:val="clear" w:color="auto" w:fill="FFFFFF"/>
          </w:tcPr>
          <w:p w14:paraId="6E66B67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r>
      <w:tr w:rsidR="00482492" w:rsidRPr="00B463BB" w14:paraId="7884762C" w14:textId="77777777" w:rsidTr="00052708">
        <w:trPr>
          <w:cantSplit/>
          <w:trHeight w:hRule="exact" w:val="397"/>
          <w:jc w:val="center"/>
        </w:trPr>
        <w:tc>
          <w:tcPr>
            <w:tcW w:w="1701" w:type="dxa"/>
            <w:tcBorders>
              <w:top w:val="single" w:sz="4" w:space="0" w:color="000000"/>
            </w:tcBorders>
            <w:shd w:val="clear" w:color="auto" w:fill="FFFFFF"/>
            <w:vAlign w:val="center"/>
          </w:tcPr>
          <w:p w14:paraId="5C697094" w14:textId="77777777" w:rsidR="00482492" w:rsidRPr="00B463BB" w:rsidRDefault="00482492">
            <w:pPr>
              <w:keepNext/>
              <w:spacing w:before="100" w:after="100" w:line="480" w:lineRule="auto"/>
              <w:ind w:right="100"/>
              <w:rPr>
                <w:rFonts w:ascii="Times New Roman" w:eastAsia="Times New Roman" w:hAnsi="Times New Roman" w:cs="Times New Roman"/>
                <w:i/>
                <w:color w:val="000000"/>
                <w:lang w:val="en-GB"/>
              </w:rPr>
            </w:pPr>
          </w:p>
        </w:tc>
        <w:tc>
          <w:tcPr>
            <w:tcW w:w="847" w:type="dxa"/>
            <w:tcBorders>
              <w:top w:val="single" w:sz="4" w:space="0" w:color="000000"/>
            </w:tcBorders>
            <w:shd w:val="clear" w:color="auto" w:fill="FFFFFF"/>
          </w:tcPr>
          <w:p w14:paraId="5410C2FE"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899" w:type="dxa"/>
            <w:gridSpan w:val="2"/>
            <w:tcBorders>
              <w:top w:val="single" w:sz="4" w:space="0" w:color="000000"/>
            </w:tcBorders>
            <w:shd w:val="clear" w:color="auto" w:fill="FFFFFF"/>
          </w:tcPr>
          <w:p w14:paraId="22157353"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898" w:type="dxa"/>
            <w:gridSpan w:val="2"/>
            <w:tcBorders>
              <w:top w:val="single" w:sz="4" w:space="0" w:color="000000"/>
            </w:tcBorders>
            <w:shd w:val="clear" w:color="auto" w:fill="FFFFFF"/>
            <w:tcMar>
              <w:left w:w="0" w:type="dxa"/>
              <w:right w:w="0" w:type="dxa"/>
            </w:tcMar>
          </w:tcPr>
          <w:p w14:paraId="2BF603F5"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681" w:type="dxa"/>
            <w:gridSpan w:val="2"/>
            <w:tcBorders>
              <w:top w:val="single" w:sz="4" w:space="0" w:color="000000"/>
            </w:tcBorders>
            <w:shd w:val="clear" w:color="auto" w:fill="FFFFFF"/>
            <w:tcMar>
              <w:left w:w="0" w:type="dxa"/>
              <w:right w:w="0" w:type="dxa"/>
            </w:tcMar>
          </w:tcPr>
          <w:p w14:paraId="18028873"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101" w:type="dxa"/>
            <w:gridSpan w:val="2"/>
            <w:tcBorders>
              <w:top w:val="single" w:sz="4" w:space="0" w:color="000000"/>
            </w:tcBorders>
            <w:shd w:val="clear" w:color="auto" w:fill="FFFFFF"/>
          </w:tcPr>
          <w:p w14:paraId="34397154"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899" w:type="dxa"/>
            <w:gridSpan w:val="2"/>
            <w:tcBorders>
              <w:top w:val="single" w:sz="4" w:space="0" w:color="000000"/>
            </w:tcBorders>
            <w:shd w:val="clear" w:color="auto" w:fill="FFFFFF"/>
          </w:tcPr>
          <w:p w14:paraId="1ABD7D48"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1100" w:type="dxa"/>
            <w:gridSpan w:val="3"/>
            <w:tcBorders>
              <w:top w:val="single" w:sz="4" w:space="0" w:color="000000"/>
            </w:tcBorders>
            <w:shd w:val="clear" w:color="auto" w:fill="FFFFFF"/>
          </w:tcPr>
          <w:p w14:paraId="727BFDDB"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c>
          <w:tcPr>
            <w:tcW w:w="900" w:type="dxa"/>
            <w:tcBorders>
              <w:top w:val="single" w:sz="4" w:space="0" w:color="000000"/>
            </w:tcBorders>
            <w:shd w:val="clear" w:color="auto" w:fill="FFFFFF"/>
          </w:tcPr>
          <w:p w14:paraId="19C6BE6F" w14:textId="77777777" w:rsidR="00482492" w:rsidRPr="00B463BB" w:rsidRDefault="00482492">
            <w:pPr>
              <w:keepNext/>
              <w:spacing w:before="100" w:after="100" w:line="480" w:lineRule="auto"/>
              <w:ind w:left="100" w:right="100"/>
              <w:jc w:val="center"/>
              <w:rPr>
                <w:rFonts w:ascii="Times New Roman" w:eastAsia="Times New Roman" w:hAnsi="Times New Roman" w:cs="Times New Roman"/>
                <w:color w:val="000000"/>
                <w:lang w:val="en-GB"/>
              </w:rPr>
            </w:pPr>
          </w:p>
        </w:tc>
      </w:tr>
    </w:tbl>
    <w:p w14:paraId="0CB66BA0" w14:textId="77777777" w:rsidR="00482492" w:rsidRPr="00B463BB" w:rsidRDefault="00482492">
      <w:pPr>
        <w:rPr>
          <w:lang w:val="en-GB"/>
        </w:rPr>
      </w:pPr>
    </w:p>
    <w:p w14:paraId="4D4B937E" w14:textId="77777777" w:rsidR="00482492" w:rsidRPr="00B463BB" w:rsidRDefault="00A83504">
      <w:pPr>
        <w:rPr>
          <w:lang w:val="en-GB"/>
        </w:rPr>
      </w:pPr>
      <w:r w:rsidRPr="00B463BB">
        <w:rPr>
          <w:lang w:val="en-GB"/>
        </w:rPr>
        <w:br w:type="page"/>
      </w:r>
    </w:p>
    <w:p w14:paraId="676635B8" w14:textId="77777777" w:rsidR="00482492" w:rsidRPr="00B463BB" w:rsidRDefault="00A83504">
      <w:pPr>
        <w:rPr>
          <w:lang w:val="en-GB"/>
        </w:rPr>
      </w:pPr>
      <w:r w:rsidRPr="00B463BB">
        <w:rPr>
          <w:noProof/>
          <w:lang w:val="en-GB"/>
        </w:rPr>
        <w:lastRenderedPageBreak/>
        <w:drawing>
          <wp:inline distT="0" distB="0" distL="0" distR="0" wp14:anchorId="78B88E85" wp14:editId="5B407DD9">
            <wp:extent cx="4318000" cy="2857500"/>
            <wp:effectExtent l="0" t="0" r="0" b="0"/>
            <wp:docPr id="1"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A picture containing text&#10;&#10;Description automatically generated"/>
                    <pic:cNvPicPr>
                      <a:picLocks noChangeAspect="1" noChangeArrowheads="1"/>
                    </pic:cNvPicPr>
                  </pic:nvPicPr>
                  <pic:blipFill>
                    <a:blip r:embed="rId9"/>
                    <a:stretch>
                      <a:fillRect/>
                    </a:stretch>
                  </pic:blipFill>
                  <pic:spPr bwMode="auto">
                    <a:xfrm>
                      <a:off x="0" y="0"/>
                      <a:ext cx="4318000" cy="2857500"/>
                    </a:xfrm>
                    <a:prstGeom prst="rect">
                      <a:avLst/>
                    </a:prstGeom>
                  </pic:spPr>
                </pic:pic>
              </a:graphicData>
            </a:graphic>
          </wp:inline>
        </w:drawing>
      </w:r>
    </w:p>
    <w:p w14:paraId="5727B1BA" w14:textId="77777777" w:rsidR="00482492" w:rsidRPr="00B463BB" w:rsidRDefault="00A83504">
      <w:pPr>
        <w:rPr>
          <w:lang w:val="en-GB"/>
        </w:rPr>
      </w:pPr>
      <w:r w:rsidRPr="00B463BB">
        <w:rPr>
          <w:lang w:val="en-GB"/>
        </w:rPr>
        <w:t xml:space="preserve">Figure 1. Raw </w:t>
      </w:r>
      <w:proofErr w:type="spellStart"/>
      <w:r w:rsidRPr="00B463BB">
        <w:rPr>
          <w:lang w:val="en-GB"/>
        </w:rPr>
        <w:t>Biphone</w:t>
      </w:r>
      <w:proofErr w:type="spellEnd"/>
      <w:r w:rsidRPr="00B463BB">
        <w:rPr>
          <w:lang w:val="en-GB"/>
        </w:rPr>
        <w:t xml:space="preserve"> Counts of Real Community 43 in Dutch</w:t>
      </w:r>
    </w:p>
    <w:p w14:paraId="28DA1D44" w14:textId="77777777" w:rsidR="00482492" w:rsidRPr="00B463BB" w:rsidRDefault="00482492">
      <w:pPr>
        <w:rPr>
          <w:lang w:val="en-GB"/>
        </w:rPr>
      </w:pPr>
    </w:p>
    <w:p w14:paraId="52A1745F" w14:textId="77777777" w:rsidR="00482492" w:rsidRPr="00B463BB" w:rsidRDefault="00A83504">
      <w:pPr>
        <w:rPr>
          <w:lang w:val="en-GB"/>
        </w:rPr>
      </w:pPr>
      <w:r w:rsidRPr="00B463BB">
        <w:rPr>
          <w:noProof/>
          <w:lang w:val="en-GB"/>
        </w:rPr>
        <w:drawing>
          <wp:inline distT="0" distB="0" distL="0" distR="0" wp14:anchorId="5428DFA6" wp14:editId="3F18B9C6">
            <wp:extent cx="4318000" cy="2857500"/>
            <wp:effectExtent l="0" t="0" r="0" b="0"/>
            <wp:docPr id="2"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10;&#10;Description automatically generated with medium confidence"/>
                    <pic:cNvPicPr>
                      <a:picLocks noChangeAspect="1" noChangeArrowheads="1"/>
                    </pic:cNvPicPr>
                  </pic:nvPicPr>
                  <pic:blipFill>
                    <a:blip r:embed="rId10"/>
                    <a:stretch>
                      <a:fillRect/>
                    </a:stretch>
                  </pic:blipFill>
                  <pic:spPr bwMode="auto">
                    <a:xfrm>
                      <a:off x="0" y="0"/>
                      <a:ext cx="4318000" cy="2857500"/>
                    </a:xfrm>
                    <a:prstGeom prst="rect">
                      <a:avLst/>
                    </a:prstGeom>
                  </pic:spPr>
                </pic:pic>
              </a:graphicData>
            </a:graphic>
          </wp:inline>
        </w:drawing>
      </w:r>
    </w:p>
    <w:p w14:paraId="16FA42F8" w14:textId="77777777" w:rsidR="00482492" w:rsidRPr="00B463BB" w:rsidRDefault="00A83504">
      <w:pPr>
        <w:rPr>
          <w:lang w:val="en-GB"/>
        </w:rPr>
      </w:pPr>
      <w:r w:rsidRPr="00B463BB">
        <w:rPr>
          <w:lang w:val="en-GB"/>
        </w:rPr>
        <w:t xml:space="preserve">Figure 2. Raw </w:t>
      </w:r>
      <w:proofErr w:type="spellStart"/>
      <w:r w:rsidRPr="00B463BB">
        <w:rPr>
          <w:lang w:val="en-GB"/>
        </w:rPr>
        <w:t>Biphone</w:t>
      </w:r>
      <w:proofErr w:type="spellEnd"/>
      <w:r w:rsidRPr="00B463BB">
        <w:rPr>
          <w:lang w:val="en-GB"/>
        </w:rPr>
        <w:t xml:space="preserve"> Counts of Random Community 43 in Dutch</w:t>
      </w:r>
    </w:p>
    <w:p w14:paraId="19E7F17F" w14:textId="77777777" w:rsidR="00482492" w:rsidRPr="00B463BB" w:rsidRDefault="00A83504">
      <w:pPr>
        <w:rPr>
          <w:lang w:val="en-GB"/>
        </w:rPr>
      </w:pPr>
      <w:r w:rsidRPr="00B463BB">
        <w:rPr>
          <w:noProof/>
          <w:lang w:val="en-GB"/>
        </w:rPr>
        <w:lastRenderedPageBreak/>
        <w:drawing>
          <wp:inline distT="0" distB="0" distL="0" distR="0" wp14:anchorId="329BABEF" wp14:editId="191FC2D9">
            <wp:extent cx="4318000" cy="2857500"/>
            <wp:effectExtent l="0" t="0" r="0" b="0"/>
            <wp:docPr id="3" name="Picture 7"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A picture containing histogram&#10;&#10;Description automatically generated"/>
                    <pic:cNvPicPr>
                      <a:picLocks noChangeAspect="1" noChangeArrowheads="1"/>
                    </pic:cNvPicPr>
                  </pic:nvPicPr>
                  <pic:blipFill>
                    <a:blip r:embed="rId11"/>
                    <a:stretch>
                      <a:fillRect/>
                    </a:stretch>
                  </pic:blipFill>
                  <pic:spPr bwMode="auto">
                    <a:xfrm>
                      <a:off x="0" y="0"/>
                      <a:ext cx="4318000" cy="2857500"/>
                    </a:xfrm>
                    <a:prstGeom prst="rect">
                      <a:avLst/>
                    </a:prstGeom>
                  </pic:spPr>
                </pic:pic>
              </a:graphicData>
            </a:graphic>
          </wp:inline>
        </w:drawing>
      </w:r>
      <w:r w:rsidRPr="00B463BB">
        <w:rPr>
          <w:lang w:val="en-GB"/>
        </w:rPr>
        <w:t xml:space="preserve"> </w:t>
      </w:r>
    </w:p>
    <w:p w14:paraId="722860F6" w14:textId="77777777" w:rsidR="00482492" w:rsidRPr="00B463BB" w:rsidRDefault="00A83504">
      <w:pPr>
        <w:rPr>
          <w:lang w:val="en-GB"/>
        </w:rPr>
      </w:pPr>
      <w:r w:rsidRPr="00B463BB">
        <w:rPr>
          <w:lang w:val="en-GB"/>
        </w:rPr>
        <w:t xml:space="preserve">Figure 3. Raw </w:t>
      </w:r>
      <w:proofErr w:type="spellStart"/>
      <w:r w:rsidRPr="00B463BB">
        <w:rPr>
          <w:lang w:val="en-GB"/>
        </w:rPr>
        <w:t>Biphone</w:t>
      </w:r>
      <w:proofErr w:type="spellEnd"/>
      <w:r w:rsidRPr="00B463BB">
        <w:rPr>
          <w:lang w:val="en-GB"/>
        </w:rPr>
        <w:t xml:space="preserve"> Counts of Real Community 88 in French</w:t>
      </w:r>
    </w:p>
    <w:p w14:paraId="121CB6AE" w14:textId="77777777" w:rsidR="00482492" w:rsidRPr="00B463BB" w:rsidRDefault="00482492">
      <w:pPr>
        <w:rPr>
          <w:lang w:val="en-GB"/>
        </w:rPr>
      </w:pPr>
    </w:p>
    <w:p w14:paraId="7298E7AE" w14:textId="77777777" w:rsidR="00482492" w:rsidRPr="00B463BB" w:rsidRDefault="00A83504">
      <w:pPr>
        <w:rPr>
          <w:lang w:val="en-GB"/>
        </w:rPr>
      </w:pPr>
      <w:r w:rsidRPr="00B463BB">
        <w:rPr>
          <w:noProof/>
          <w:lang w:val="en-GB"/>
        </w:rPr>
        <w:drawing>
          <wp:inline distT="0" distB="0" distL="0" distR="0" wp14:anchorId="7282BC32" wp14:editId="1C7AC14D">
            <wp:extent cx="4318000" cy="2857500"/>
            <wp:effectExtent l="0" t="0" r="0" b="0"/>
            <wp:docPr id="4"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imeline&#10;&#10;Description automatically generated"/>
                    <pic:cNvPicPr>
                      <a:picLocks noChangeAspect="1" noChangeArrowheads="1"/>
                    </pic:cNvPicPr>
                  </pic:nvPicPr>
                  <pic:blipFill>
                    <a:blip r:embed="rId12"/>
                    <a:stretch>
                      <a:fillRect/>
                    </a:stretch>
                  </pic:blipFill>
                  <pic:spPr bwMode="auto">
                    <a:xfrm>
                      <a:off x="0" y="0"/>
                      <a:ext cx="4318000" cy="2857500"/>
                    </a:xfrm>
                    <a:prstGeom prst="rect">
                      <a:avLst/>
                    </a:prstGeom>
                  </pic:spPr>
                </pic:pic>
              </a:graphicData>
            </a:graphic>
          </wp:inline>
        </w:drawing>
      </w:r>
    </w:p>
    <w:p w14:paraId="6EFD006F" w14:textId="77777777" w:rsidR="00482492" w:rsidRPr="00B463BB" w:rsidRDefault="00A83504">
      <w:pPr>
        <w:rPr>
          <w:lang w:val="en-GB"/>
        </w:rPr>
      </w:pPr>
      <w:r w:rsidRPr="00B463BB">
        <w:rPr>
          <w:lang w:val="en-GB"/>
        </w:rPr>
        <w:t xml:space="preserve">Figure 4. Raw </w:t>
      </w:r>
      <w:proofErr w:type="spellStart"/>
      <w:r w:rsidRPr="00B463BB">
        <w:rPr>
          <w:lang w:val="en-GB"/>
        </w:rPr>
        <w:t>Biphone</w:t>
      </w:r>
      <w:proofErr w:type="spellEnd"/>
      <w:r w:rsidRPr="00B463BB">
        <w:rPr>
          <w:lang w:val="en-GB"/>
        </w:rPr>
        <w:t xml:space="preserve"> Counts of Random Community 88 in French </w:t>
      </w:r>
    </w:p>
    <w:p w14:paraId="7B0696D6" w14:textId="77777777" w:rsidR="00482492" w:rsidRPr="00B463BB" w:rsidRDefault="00A83504">
      <w:pPr>
        <w:rPr>
          <w:lang w:val="en-GB"/>
        </w:rPr>
      </w:pPr>
      <w:r w:rsidRPr="00B463BB">
        <w:rPr>
          <w:noProof/>
          <w:lang w:val="en-GB"/>
        </w:rPr>
        <w:lastRenderedPageBreak/>
        <w:drawing>
          <wp:inline distT="0" distB="0" distL="0" distR="0" wp14:anchorId="2C56799F" wp14:editId="0C8489A7">
            <wp:extent cx="4324985" cy="2861945"/>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13"/>
                    <a:stretch>
                      <a:fillRect/>
                    </a:stretch>
                  </pic:blipFill>
                  <pic:spPr bwMode="auto">
                    <a:xfrm>
                      <a:off x="0" y="0"/>
                      <a:ext cx="4324985" cy="2861945"/>
                    </a:xfrm>
                    <a:prstGeom prst="rect">
                      <a:avLst/>
                    </a:prstGeom>
                  </pic:spPr>
                </pic:pic>
              </a:graphicData>
            </a:graphic>
          </wp:inline>
        </w:drawing>
      </w:r>
    </w:p>
    <w:p w14:paraId="46D57AF7" w14:textId="77777777" w:rsidR="00482492" w:rsidRPr="00B463BB" w:rsidRDefault="00A83504">
      <w:pPr>
        <w:rPr>
          <w:lang w:val="en-GB"/>
        </w:rPr>
      </w:pPr>
      <w:r w:rsidRPr="00B463BB">
        <w:rPr>
          <w:lang w:val="en-GB"/>
        </w:rPr>
        <w:t xml:space="preserve">Figure 5. Raw </w:t>
      </w:r>
      <w:proofErr w:type="spellStart"/>
      <w:r w:rsidRPr="00B463BB">
        <w:rPr>
          <w:lang w:val="en-GB"/>
        </w:rPr>
        <w:t>Biphone</w:t>
      </w:r>
      <w:proofErr w:type="spellEnd"/>
      <w:r w:rsidRPr="00B463BB">
        <w:rPr>
          <w:lang w:val="en-GB"/>
        </w:rPr>
        <w:t xml:space="preserve"> Counts of Real Community 48 in German</w:t>
      </w:r>
    </w:p>
    <w:p w14:paraId="06DB2CE0" w14:textId="77777777" w:rsidR="00482492" w:rsidRPr="00B463BB" w:rsidRDefault="00482492">
      <w:pPr>
        <w:rPr>
          <w:lang w:val="en-GB"/>
        </w:rPr>
      </w:pPr>
    </w:p>
    <w:p w14:paraId="21554A5E" w14:textId="77777777" w:rsidR="00482492" w:rsidRPr="00B463BB" w:rsidRDefault="00A83504">
      <w:pPr>
        <w:rPr>
          <w:lang w:val="en-GB"/>
        </w:rPr>
      </w:pPr>
      <w:r w:rsidRPr="00B463BB">
        <w:rPr>
          <w:lang w:val="en-GB"/>
        </w:rPr>
        <w:t xml:space="preserve"> </w:t>
      </w:r>
      <w:r w:rsidRPr="00B463BB">
        <w:rPr>
          <w:noProof/>
          <w:lang w:val="en-GB"/>
        </w:rPr>
        <w:drawing>
          <wp:inline distT="0" distB="0" distL="0" distR="0" wp14:anchorId="53A18AAF" wp14:editId="77522C32">
            <wp:extent cx="4318000" cy="2857500"/>
            <wp:effectExtent l="0" t="0" r="0" b="0"/>
            <wp:docPr id="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hart, histogram&#10;&#10;Description automatically generated"/>
                    <pic:cNvPicPr>
                      <a:picLocks noChangeAspect="1" noChangeArrowheads="1"/>
                    </pic:cNvPicPr>
                  </pic:nvPicPr>
                  <pic:blipFill>
                    <a:blip r:embed="rId14"/>
                    <a:stretch>
                      <a:fillRect/>
                    </a:stretch>
                  </pic:blipFill>
                  <pic:spPr bwMode="auto">
                    <a:xfrm>
                      <a:off x="0" y="0"/>
                      <a:ext cx="4318000" cy="2857500"/>
                    </a:xfrm>
                    <a:prstGeom prst="rect">
                      <a:avLst/>
                    </a:prstGeom>
                  </pic:spPr>
                </pic:pic>
              </a:graphicData>
            </a:graphic>
          </wp:inline>
        </w:drawing>
      </w:r>
    </w:p>
    <w:p w14:paraId="6012CC71" w14:textId="77777777" w:rsidR="00482492" w:rsidRPr="00B463BB" w:rsidRDefault="00A83504">
      <w:pPr>
        <w:rPr>
          <w:lang w:val="en-GB"/>
        </w:rPr>
      </w:pPr>
      <w:r w:rsidRPr="00B463BB">
        <w:rPr>
          <w:lang w:val="en-GB"/>
        </w:rPr>
        <w:t xml:space="preserve">Figure 6. Raw </w:t>
      </w:r>
      <w:proofErr w:type="spellStart"/>
      <w:r w:rsidRPr="00B463BB">
        <w:rPr>
          <w:lang w:val="en-GB"/>
        </w:rPr>
        <w:t>Biphone</w:t>
      </w:r>
      <w:proofErr w:type="spellEnd"/>
      <w:r w:rsidRPr="00B463BB">
        <w:rPr>
          <w:lang w:val="en-GB"/>
        </w:rPr>
        <w:t xml:space="preserve"> Counts of Random Community 48 in German</w:t>
      </w:r>
    </w:p>
    <w:p w14:paraId="4C39F227" w14:textId="77777777" w:rsidR="00482492" w:rsidRPr="00B463BB" w:rsidRDefault="00A83504">
      <w:pPr>
        <w:rPr>
          <w:lang w:val="en-GB"/>
        </w:rPr>
      </w:pPr>
      <w:r w:rsidRPr="00B463BB">
        <w:rPr>
          <w:noProof/>
          <w:lang w:val="en-GB"/>
        </w:rPr>
        <w:lastRenderedPageBreak/>
        <w:drawing>
          <wp:inline distT="0" distB="0" distL="0" distR="0" wp14:anchorId="26766517" wp14:editId="2710DEA0">
            <wp:extent cx="4318000" cy="2857500"/>
            <wp:effectExtent l="0" t="0" r="0" b="0"/>
            <wp:docPr id="7"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histogram&#10;&#10;Description automatically generated"/>
                    <pic:cNvPicPr>
                      <a:picLocks noChangeAspect="1" noChangeArrowheads="1"/>
                    </pic:cNvPicPr>
                  </pic:nvPicPr>
                  <pic:blipFill>
                    <a:blip r:embed="rId15"/>
                    <a:stretch>
                      <a:fillRect/>
                    </a:stretch>
                  </pic:blipFill>
                  <pic:spPr bwMode="auto">
                    <a:xfrm>
                      <a:off x="0" y="0"/>
                      <a:ext cx="4318000" cy="2857500"/>
                    </a:xfrm>
                    <a:prstGeom prst="rect">
                      <a:avLst/>
                    </a:prstGeom>
                  </pic:spPr>
                </pic:pic>
              </a:graphicData>
            </a:graphic>
          </wp:inline>
        </w:drawing>
      </w:r>
    </w:p>
    <w:p w14:paraId="660B999B" w14:textId="77777777" w:rsidR="00482492" w:rsidRPr="00B463BB" w:rsidRDefault="00A83504">
      <w:pPr>
        <w:rPr>
          <w:lang w:val="en-GB"/>
        </w:rPr>
      </w:pPr>
      <w:r w:rsidRPr="00B463BB">
        <w:rPr>
          <w:lang w:val="en-GB"/>
        </w:rPr>
        <w:t xml:space="preserve">Figure 7. Raw </w:t>
      </w:r>
      <w:proofErr w:type="spellStart"/>
      <w:r w:rsidRPr="00B463BB">
        <w:rPr>
          <w:lang w:val="en-GB"/>
        </w:rPr>
        <w:t>Biphone</w:t>
      </w:r>
      <w:proofErr w:type="spellEnd"/>
      <w:r w:rsidRPr="00B463BB">
        <w:rPr>
          <w:lang w:val="en-GB"/>
        </w:rPr>
        <w:t xml:space="preserve"> Counts of Real Community 72 in Spanish</w:t>
      </w:r>
    </w:p>
    <w:p w14:paraId="6610CE89" w14:textId="77777777" w:rsidR="00482492" w:rsidRPr="00B463BB" w:rsidRDefault="00482492">
      <w:pPr>
        <w:rPr>
          <w:lang w:val="en-GB"/>
        </w:rPr>
      </w:pPr>
    </w:p>
    <w:p w14:paraId="2DD047F2" w14:textId="77777777" w:rsidR="00482492" w:rsidRPr="00B463BB" w:rsidRDefault="00A83504">
      <w:pPr>
        <w:rPr>
          <w:lang w:val="en-GB"/>
        </w:rPr>
      </w:pPr>
      <w:r w:rsidRPr="00B463BB">
        <w:rPr>
          <w:noProof/>
          <w:lang w:val="en-GB"/>
        </w:rPr>
        <w:drawing>
          <wp:inline distT="0" distB="0" distL="0" distR="0" wp14:anchorId="4D396D9A" wp14:editId="2F2E7FBE">
            <wp:extent cx="4318000" cy="2857500"/>
            <wp:effectExtent l="0" t="0" r="0" b="0"/>
            <wp:docPr id="8"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hart&#10;&#10;Description automatically generated"/>
                    <pic:cNvPicPr>
                      <a:picLocks noChangeAspect="1" noChangeArrowheads="1"/>
                    </pic:cNvPicPr>
                  </pic:nvPicPr>
                  <pic:blipFill>
                    <a:blip r:embed="rId16"/>
                    <a:stretch>
                      <a:fillRect/>
                    </a:stretch>
                  </pic:blipFill>
                  <pic:spPr bwMode="auto">
                    <a:xfrm>
                      <a:off x="0" y="0"/>
                      <a:ext cx="4318000" cy="2857500"/>
                    </a:xfrm>
                    <a:prstGeom prst="rect">
                      <a:avLst/>
                    </a:prstGeom>
                  </pic:spPr>
                </pic:pic>
              </a:graphicData>
            </a:graphic>
          </wp:inline>
        </w:drawing>
      </w:r>
    </w:p>
    <w:p w14:paraId="2A64D127" w14:textId="6BD17928" w:rsidR="00482492" w:rsidRPr="00B463BB" w:rsidRDefault="00A83504">
      <w:pPr>
        <w:rPr>
          <w:lang w:val="en-GB"/>
        </w:rPr>
      </w:pPr>
      <w:r w:rsidRPr="00B463BB">
        <w:rPr>
          <w:lang w:val="en-GB"/>
        </w:rPr>
        <w:t xml:space="preserve">Figure 8. Raw </w:t>
      </w:r>
      <w:proofErr w:type="spellStart"/>
      <w:r w:rsidRPr="00B463BB">
        <w:rPr>
          <w:lang w:val="en-GB"/>
        </w:rPr>
        <w:t>Biphone</w:t>
      </w:r>
      <w:proofErr w:type="spellEnd"/>
      <w:r w:rsidRPr="00B463BB">
        <w:rPr>
          <w:lang w:val="en-GB"/>
        </w:rPr>
        <w:t xml:space="preserve"> Counts of Random Community 72 in Spanish</w:t>
      </w:r>
    </w:p>
    <w:p w14:paraId="49BB1A8D" w14:textId="64BA0A01" w:rsidR="00BD2C58" w:rsidRPr="00B463BB" w:rsidRDefault="00BD2C58" w:rsidP="00BD2C58">
      <w:pPr>
        <w:rPr>
          <w:lang w:val="en-GB"/>
        </w:rPr>
      </w:pPr>
      <w:r w:rsidRPr="00B463BB">
        <w:rPr>
          <w:lang w:val="en-GB"/>
        </w:rPr>
        <w:br w:type="page"/>
      </w:r>
    </w:p>
    <w:p w14:paraId="29F66EF0" w14:textId="77777777" w:rsidR="00BD2C58" w:rsidRPr="00B463BB" w:rsidRDefault="00BD2C58" w:rsidP="00BD2C58">
      <w:pPr>
        <w:rPr>
          <w:noProof/>
          <w:lang w:val="en-GB"/>
        </w:rPr>
      </w:pPr>
      <w:r w:rsidRPr="00B463BB">
        <w:rPr>
          <w:noProof/>
          <w:lang w:val="en-GB"/>
        </w:rPr>
        <w:lastRenderedPageBreak/>
        <w:drawing>
          <wp:inline distT="0" distB="0" distL="0" distR="0" wp14:anchorId="2896EDA9" wp14:editId="41283A8C">
            <wp:extent cx="4318000" cy="2857500"/>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18000" cy="2857500"/>
                    </a:xfrm>
                    <a:prstGeom prst="rect">
                      <a:avLst/>
                    </a:prstGeom>
                  </pic:spPr>
                </pic:pic>
              </a:graphicData>
            </a:graphic>
          </wp:inline>
        </w:drawing>
      </w:r>
    </w:p>
    <w:p w14:paraId="6E0AAD40" w14:textId="77777777" w:rsidR="00BD2C58" w:rsidRPr="00B463BB" w:rsidRDefault="00BD2C58" w:rsidP="00BD2C58">
      <w:pPr>
        <w:rPr>
          <w:noProof/>
          <w:lang w:val="en-GB"/>
        </w:rPr>
      </w:pPr>
      <w:r w:rsidRPr="00B463BB">
        <w:rPr>
          <w:noProof/>
          <w:lang w:val="en-GB"/>
        </w:rPr>
        <w:t>Figure 9. Plot of K-S Test significane against D-statistic in Dutch</w:t>
      </w:r>
      <w:r w:rsidRPr="00B463BB">
        <w:rPr>
          <w:noProof/>
          <w:lang w:val="en-GB"/>
        </w:rPr>
        <w:drawing>
          <wp:inline distT="0" distB="0" distL="0" distR="0" wp14:anchorId="3F5AD1A5" wp14:editId="1A29770B">
            <wp:extent cx="4318000" cy="2857500"/>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18000" cy="2857500"/>
                    </a:xfrm>
                    <a:prstGeom prst="rect">
                      <a:avLst/>
                    </a:prstGeom>
                  </pic:spPr>
                </pic:pic>
              </a:graphicData>
            </a:graphic>
          </wp:inline>
        </w:drawing>
      </w:r>
      <w:r w:rsidRPr="00B463BB">
        <w:rPr>
          <w:noProof/>
          <w:lang w:val="en-GB"/>
        </w:rPr>
        <w:t xml:space="preserve"> </w:t>
      </w:r>
    </w:p>
    <w:p w14:paraId="2AA555B4" w14:textId="77777777" w:rsidR="00BD2C58" w:rsidRPr="00B463BB" w:rsidRDefault="00BD2C58" w:rsidP="00BD2C58">
      <w:pPr>
        <w:rPr>
          <w:noProof/>
          <w:lang w:val="en-GB"/>
        </w:rPr>
      </w:pPr>
      <w:r w:rsidRPr="00B463BB">
        <w:rPr>
          <w:noProof/>
          <w:lang w:val="en-GB"/>
        </w:rPr>
        <w:t xml:space="preserve">Figure 10. Plot of K-S Test significane against D-statistic in French </w:t>
      </w:r>
    </w:p>
    <w:p w14:paraId="23D5B222" w14:textId="77777777" w:rsidR="00BD2C58" w:rsidRPr="00B463BB" w:rsidRDefault="00BD2C58" w:rsidP="00BD2C58">
      <w:pPr>
        <w:rPr>
          <w:noProof/>
          <w:lang w:val="en-GB"/>
        </w:rPr>
      </w:pPr>
      <w:r w:rsidRPr="00B463BB">
        <w:rPr>
          <w:noProof/>
          <w:lang w:val="en-GB"/>
        </w:rPr>
        <w:lastRenderedPageBreak/>
        <w:drawing>
          <wp:inline distT="0" distB="0" distL="0" distR="0" wp14:anchorId="43C89B24" wp14:editId="01F48C1F">
            <wp:extent cx="4318000" cy="2857500"/>
            <wp:effectExtent l="0" t="0" r="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18000" cy="2857500"/>
                    </a:xfrm>
                    <a:prstGeom prst="rect">
                      <a:avLst/>
                    </a:prstGeom>
                  </pic:spPr>
                </pic:pic>
              </a:graphicData>
            </a:graphic>
          </wp:inline>
        </w:drawing>
      </w:r>
    </w:p>
    <w:p w14:paraId="581F90BA" w14:textId="77777777" w:rsidR="00BD2C58" w:rsidRPr="00B463BB" w:rsidRDefault="00BD2C58" w:rsidP="00BD2C58">
      <w:pPr>
        <w:rPr>
          <w:noProof/>
          <w:lang w:val="en-GB"/>
        </w:rPr>
      </w:pPr>
      <w:r w:rsidRPr="00B463BB">
        <w:rPr>
          <w:noProof/>
          <w:lang w:val="en-GB"/>
        </w:rPr>
        <w:t xml:space="preserve">Figure 11. Plot of K-S Test significane against D-statistic in German </w:t>
      </w:r>
      <w:r w:rsidRPr="00B463BB">
        <w:rPr>
          <w:noProof/>
          <w:lang w:val="en-GB"/>
        </w:rPr>
        <w:drawing>
          <wp:inline distT="0" distB="0" distL="0" distR="0" wp14:anchorId="1DB04526" wp14:editId="0E598C04">
            <wp:extent cx="4318000" cy="285750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18000" cy="2857500"/>
                    </a:xfrm>
                    <a:prstGeom prst="rect">
                      <a:avLst/>
                    </a:prstGeom>
                  </pic:spPr>
                </pic:pic>
              </a:graphicData>
            </a:graphic>
          </wp:inline>
        </w:drawing>
      </w:r>
      <w:r w:rsidRPr="00B463BB">
        <w:rPr>
          <w:noProof/>
          <w:lang w:val="en-GB"/>
        </w:rPr>
        <w:t xml:space="preserve"> </w:t>
      </w:r>
    </w:p>
    <w:p w14:paraId="4E000942" w14:textId="77777777" w:rsidR="00BD2C58" w:rsidRPr="00B463BB" w:rsidRDefault="00BD2C58" w:rsidP="00BD2C58">
      <w:pPr>
        <w:rPr>
          <w:noProof/>
          <w:lang w:val="en-GB"/>
        </w:rPr>
      </w:pPr>
      <w:r w:rsidRPr="00B463BB">
        <w:rPr>
          <w:noProof/>
          <w:lang w:val="en-GB"/>
        </w:rPr>
        <w:t xml:space="preserve">Figure 12. Plot of K-S Test significane against D-statistic in Spanish </w:t>
      </w:r>
    </w:p>
    <w:p w14:paraId="72701313" w14:textId="77777777" w:rsidR="00BD2C58" w:rsidRPr="00B463BB" w:rsidRDefault="00BD2C58" w:rsidP="00BD2C58">
      <w:pPr>
        <w:rPr>
          <w:noProof/>
          <w:lang w:val="en-GB"/>
        </w:rPr>
      </w:pPr>
      <w:r w:rsidRPr="00B463BB">
        <w:rPr>
          <w:noProof/>
          <w:lang w:val="en-GB"/>
        </w:rPr>
        <w:lastRenderedPageBreak/>
        <w:drawing>
          <wp:inline distT="0" distB="0" distL="0" distR="0" wp14:anchorId="1C5D2B54" wp14:editId="3D53FFFF">
            <wp:extent cx="4318000" cy="2857500"/>
            <wp:effectExtent l="0" t="0" r="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18000" cy="2857500"/>
                    </a:xfrm>
                    <a:prstGeom prst="rect">
                      <a:avLst/>
                    </a:prstGeom>
                  </pic:spPr>
                </pic:pic>
              </a:graphicData>
            </a:graphic>
          </wp:inline>
        </w:drawing>
      </w:r>
    </w:p>
    <w:p w14:paraId="5098A189" w14:textId="77777777" w:rsidR="00BD2C58" w:rsidRPr="00B463BB" w:rsidRDefault="00BD2C58" w:rsidP="00BD2C58">
      <w:pPr>
        <w:rPr>
          <w:noProof/>
          <w:lang w:val="en-GB"/>
        </w:rPr>
      </w:pPr>
      <w:r w:rsidRPr="00B463BB">
        <w:rPr>
          <w:noProof/>
          <w:lang w:val="en-GB"/>
        </w:rPr>
        <w:t xml:space="preserve">Figure 13. Plot of K-S Test significane against Community Size in Dutch </w:t>
      </w:r>
    </w:p>
    <w:p w14:paraId="0A79D253" w14:textId="77777777" w:rsidR="00BD2C58" w:rsidRPr="00B463BB" w:rsidRDefault="00BD2C58" w:rsidP="00BD2C58">
      <w:pPr>
        <w:rPr>
          <w:noProof/>
          <w:lang w:val="en-GB"/>
        </w:rPr>
      </w:pPr>
      <w:r w:rsidRPr="00B463BB">
        <w:rPr>
          <w:noProof/>
          <w:lang w:val="en-GB"/>
        </w:rPr>
        <w:drawing>
          <wp:inline distT="0" distB="0" distL="0" distR="0" wp14:anchorId="5A90A23E" wp14:editId="79ACFEBC">
            <wp:extent cx="4318000" cy="2857500"/>
            <wp:effectExtent l="0" t="0" r="0" b="0"/>
            <wp:docPr id="30" name="Picture 3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318000" cy="2857500"/>
                    </a:xfrm>
                    <a:prstGeom prst="rect">
                      <a:avLst/>
                    </a:prstGeom>
                  </pic:spPr>
                </pic:pic>
              </a:graphicData>
            </a:graphic>
          </wp:inline>
        </w:drawing>
      </w:r>
    </w:p>
    <w:p w14:paraId="7E866D8D" w14:textId="77777777" w:rsidR="00BD2C58" w:rsidRPr="00B463BB" w:rsidRDefault="00BD2C58" w:rsidP="00BD2C58">
      <w:pPr>
        <w:rPr>
          <w:noProof/>
          <w:lang w:val="en-GB"/>
        </w:rPr>
      </w:pPr>
      <w:r w:rsidRPr="00B463BB">
        <w:rPr>
          <w:noProof/>
          <w:lang w:val="en-GB"/>
        </w:rPr>
        <w:t xml:space="preserve">Figure 14. Plot of K-S Test significane against Community Size in French </w:t>
      </w:r>
    </w:p>
    <w:p w14:paraId="0625AB4B" w14:textId="77777777" w:rsidR="00BD2C58" w:rsidRPr="00B463BB" w:rsidRDefault="00BD2C58" w:rsidP="00BD2C58">
      <w:pPr>
        <w:rPr>
          <w:noProof/>
          <w:lang w:val="en-GB"/>
        </w:rPr>
      </w:pPr>
      <w:r w:rsidRPr="00B463BB">
        <w:rPr>
          <w:noProof/>
          <w:lang w:val="en-GB"/>
        </w:rPr>
        <w:lastRenderedPageBreak/>
        <w:drawing>
          <wp:inline distT="0" distB="0" distL="0" distR="0" wp14:anchorId="7CB566CF" wp14:editId="5635FE6C">
            <wp:extent cx="4318000" cy="2857500"/>
            <wp:effectExtent l="0" t="0" r="0" b="0"/>
            <wp:docPr id="31" name="Picture 3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18000" cy="2857500"/>
                    </a:xfrm>
                    <a:prstGeom prst="rect">
                      <a:avLst/>
                    </a:prstGeom>
                  </pic:spPr>
                </pic:pic>
              </a:graphicData>
            </a:graphic>
          </wp:inline>
        </w:drawing>
      </w:r>
      <w:r w:rsidRPr="00B463BB">
        <w:rPr>
          <w:noProof/>
          <w:lang w:val="en-GB"/>
        </w:rPr>
        <w:t xml:space="preserve"> </w:t>
      </w:r>
    </w:p>
    <w:p w14:paraId="6E291377" w14:textId="77777777" w:rsidR="00BD2C58" w:rsidRPr="00B463BB" w:rsidRDefault="00BD2C58" w:rsidP="00BD2C58">
      <w:pPr>
        <w:rPr>
          <w:noProof/>
          <w:lang w:val="en-GB"/>
        </w:rPr>
      </w:pPr>
      <w:r w:rsidRPr="00B463BB">
        <w:rPr>
          <w:noProof/>
          <w:lang w:val="en-GB"/>
        </w:rPr>
        <w:t xml:space="preserve">Figure 15. Plot of K-S Test significane against Community Size in German </w:t>
      </w:r>
    </w:p>
    <w:p w14:paraId="38DCB76A" w14:textId="77777777" w:rsidR="00BD2C58" w:rsidRPr="00B463BB" w:rsidRDefault="00BD2C58" w:rsidP="00BD2C58">
      <w:pPr>
        <w:rPr>
          <w:lang w:val="en-GB"/>
        </w:rPr>
      </w:pPr>
      <w:r w:rsidRPr="00B463BB">
        <w:rPr>
          <w:noProof/>
          <w:lang w:val="en-GB"/>
        </w:rPr>
        <w:drawing>
          <wp:inline distT="0" distB="0" distL="0" distR="0" wp14:anchorId="706E4C60" wp14:editId="5274E23B">
            <wp:extent cx="4318000" cy="2857500"/>
            <wp:effectExtent l="0" t="0" r="0" b="0"/>
            <wp:docPr id="32" name="Picture 3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4318000" cy="2857500"/>
                    </a:xfrm>
                    <a:prstGeom prst="rect">
                      <a:avLst/>
                    </a:prstGeom>
                  </pic:spPr>
                </pic:pic>
              </a:graphicData>
            </a:graphic>
          </wp:inline>
        </w:drawing>
      </w:r>
    </w:p>
    <w:p w14:paraId="57A5BC5A" w14:textId="0A99DCB8" w:rsidR="00BD2C58" w:rsidRPr="00B463BB" w:rsidRDefault="00BD2C58" w:rsidP="126DF07E">
      <w:pPr>
        <w:rPr>
          <w:noProof/>
          <w:lang w:val="en-GB"/>
        </w:rPr>
      </w:pPr>
      <w:r w:rsidRPr="00B463BB">
        <w:rPr>
          <w:noProof/>
          <w:lang w:val="en-GB"/>
        </w:rPr>
        <w:t xml:space="preserve">Figure 16. Plot of K-S Test significane against D-Community Size in Spanish </w:t>
      </w:r>
    </w:p>
    <w:p w14:paraId="3520061A" w14:textId="77777777" w:rsidR="00BD2C58" w:rsidRPr="00B463BB" w:rsidRDefault="00BD2C58" w:rsidP="00BD2C58">
      <w:pPr>
        <w:rPr>
          <w:lang w:val="en-GB"/>
        </w:rPr>
      </w:pPr>
    </w:p>
    <w:p w14:paraId="648B2945" w14:textId="77777777" w:rsidR="00BD2C58" w:rsidRPr="00B463BB" w:rsidRDefault="00BD2C58">
      <w:pPr>
        <w:rPr>
          <w:lang w:val="en-GB"/>
        </w:rPr>
      </w:pPr>
    </w:p>
    <w:sectPr w:rsidR="00BD2C58" w:rsidRPr="00B463BB">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CF03E" w14:textId="77777777" w:rsidR="005375CA" w:rsidRDefault="005375CA" w:rsidP="00A63D3A">
      <w:r>
        <w:separator/>
      </w:r>
    </w:p>
  </w:endnote>
  <w:endnote w:type="continuationSeparator" w:id="0">
    <w:p w14:paraId="4CB7489E" w14:textId="77777777" w:rsidR="005375CA" w:rsidRDefault="005375CA" w:rsidP="00A63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FreeSans">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21BCD" w14:textId="77777777" w:rsidR="005375CA" w:rsidRDefault="005375CA" w:rsidP="00A63D3A">
      <w:r>
        <w:separator/>
      </w:r>
    </w:p>
  </w:footnote>
  <w:footnote w:type="continuationSeparator" w:id="0">
    <w:p w14:paraId="1AE0916D" w14:textId="77777777" w:rsidR="005375CA" w:rsidRDefault="005375CA" w:rsidP="00A63D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92"/>
    <w:rsid w:val="000146CD"/>
    <w:rsid w:val="00014E5D"/>
    <w:rsid w:val="0001530C"/>
    <w:rsid w:val="00027BAB"/>
    <w:rsid w:val="00031FCE"/>
    <w:rsid w:val="000441F5"/>
    <w:rsid w:val="00046CE9"/>
    <w:rsid w:val="00052708"/>
    <w:rsid w:val="00061EAC"/>
    <w:rsid w:val="00070009"/>
    <w:rsid w:val="00072B67"/>
    <w:rsid w:val="0007401D"/>
    <w:rsid w:val="00095A54"/>
    <w:rsid w:val="000C3A4D"/>
    <w:rsid w:val="000F4AB4"/>
    <w:rsid w:val="00105704"/>
    <w:rsid w:val="00116875"/>
    <w:rsid w:val="001173B6"/>
    <w:rsid w:val="00167FF1"/>
    <w:rsid w:val="00197986"/>
    <w:rsid w:val="001B1E9E"/>
    <w:rsid w:val="001C4A39"/>
    <w:rsid w:val="001D3EDB"/>
    <w:rsid w:val="001E3F21"/>
    <w:rsid w:val="00200393"/>
    <w:rsid w:val="00230C14"/>
    <w:rsid w:val="002676F7"/>
    <w:rsid w:val="00271B03"/>
    <w:rsid w:val="0028666E"/>
    <w:rsid w:val="0029358E"/>
    <w:rsid w:val="002950AA"/>
    <w:rsid w:val="002C5490"/>
    <w:rsid w:val="002C69A9"/>
    <w:rsid w:val="002C7362"/>
    <w:rsid w:val="002F3595"/>
    <w:rsid w:val="00302F3B"/>
    <w:rsid w:val="00331113"/>
    <w:rsid w:val="00340605"/>
    <w:rsid w:val="003449E4"/>
    <w:rsid w:val="00344B8D"/>
    <w:rsid w:val="00345E2C"/>
    <w:rsid w:val="00360E89"/>
    <w:rsid w:val="003A5C94"/>
    <w:rsid w:val="003A5D6E"/>
    <w:rsid w:val="003B1D62"/>
    <w:rsid w:val="003B2D78"/>
    <w:rsid w:val="003B4C83"/>
    <w:rsid w:val="003C52A9"/>
    <w:rsid w:val="003C7B21"/>
    <w:rsid w:val="003E4133"/>
    <w:rsid w:val="004535F5"/>
    <w:rsid w:val="00460F4C"/>
    <w:rsid w:val="004714B6"/>
    <w:rsid w:val="00474FE9"/>
    <w:rsid w:val="004777F0"/>
    <w:rsid w:val="00482492"/>
    <w:rsid w:val="00483324"/>
    <w:rsid w:val="0048722C"/>
    <w:rsid w:val="004A2994"/>
    <w:rsid w:val="004A5B34"/>
    <w:rsid w:val="004C0BE7"/>
    <w:rsid w:val="004D4FCC"/>
    <w:rsid w:val="00511410"/>
    <w:rsid w:val="0051554F"/>
    <w:rsid w:val="00516FD6"/>
    <w:rsid w:val="00526623"/>
    <w:rsid w:val="005338C9"/>
    <w:rsid w:val="005375CA"/>
    <w:rsid w:val="00586428"/>
    <w:rsid w:val="005A754B"/>
    <w:rsid w:val="005C5EF7"/>
    <w:rsid w:val="005D7A32"/>
    <w:rsid w:val="005D7EE9"/>
    <w:rsid w:val="005E7EBF"/>
    <w:rsid w:val="005F72E2"/>
    <w:rsid w:val="00601548"/>
    <w:rsid w:val="00612FF9"/>
    <w:rsid w:val="00654F3A"/>
    <w:rsid w:val="00661A9E"/>
    <w:rsid w:val="00677848"/>
    <w:rsid w:val="006818EA"/>
    <w:rsid w:val="00695B4D"/>
    <w:rsid w:val="006B32FB"/>
    <w:rsid w:val="006B4D6A"/>
    <w:rsid w:val="006B5D15"/>
    <w:rsid w:val="006F0FE0"/>
    <w:rsid w:val="006F23FD"/>
    <w:rsid w:val="00715188"/>
    <w:rsid w:val="007420A3"/>
    <w:rsid w:val="00744C19"/>
    <w:rsid w:val="0076046A"/>
    <w:rsid w:val="00790EAA"/>
    <w:rsid w:val="007A4E26"/>
    <w:rsid w:val="007B2A1A"/>
    <w:rsid w:val="007D10AD"/>
    <w:rsid w:val="007D19C5"/>
    <w:rsid w:val="007E1055"/>
    <w:rsid w:val="008043D8"/>
    <w:rsid w:val="00810BD9"/>
    <w:rsid w:val="00812960"/>
    <w:rsid w:val="00826A0A"/>
    <w:rsid w:val="0083399B"/>
    <w:rsid w:val="0085391F"/>
    <w:rsid w:val="0087757F"/>
    <w:rsid w:val="00890316"/>
    <w:rsid w:val="00892AAC"/>
    <w:rsid w:val="008A6163"/>
    <w:rsid w:val="008C697B"/>
    <w:rsid w:val="008D105D"/>
    <w:rsid w:val="008D6BF0"/>
    <w:rsid w:val="0097463A"/>
    <w:rsid w:val="00983EC7"/>
    <w:rsid w:val="00987FD1"/>
    <w:rsid w:val="009A5D54"/>
    <w:rsid w:val="009B08D9"/>
    <w:rsid w:val="009B3BA4"/>
    <w:rsid w:val="009B673F"/>
    <w:rsid w:val="009C28E1"/>
    <w:rsid w:val="009C48C3"/>
    <w:rsid w:val="009C7CD7"/>
    <w:rsid w:val="009D0151"/>
    <w:rsid w:val="009D2858"/>
    <w:rsid w:val="009D6E73"/>
    <w:rsid w:val="009E0F2A"/>
    <w:rsid w:val="00A0662A"/>
    <w:rsid w:val="00A14AA2"/>
    <w:rsid w:val="00A63D3A"/>
    <w:rsid w:val="00A67168"/>
    <w:rsid w:val="00A75B3B"/>
    <w:rsid w:val="00A83504"/>
    <w:rsid w:val="00AA7555"/>
    <w:rsid w:val="00AB00A5"/>
    <w:rsid w:val="00AD44B8"/>
    <w:rsid w:val="00AF6DB3"/>
    <w:rsid w:val="00B463BB"/>
    <w:rsid w:val="00B5329C"/>
    <w:rsid w:val="00B532AD"/>
    <w:rsid w:val="00B7220A"/>
    <w:rsid w:val="00B81BEE"/>
    <w:rsid w:val="00B85313"/>
    <w:rsid w:val="00B9578E"/>
    <w:rsid w:val="00B9655C"/>
    <w:rsid w:val="00BA1DA6"/>
    <w:rsid w:val="00BB2F21"/>
    <w:rsid w:val="00BB6004"/>
    <w:rsid w:val="00BD2C58"/>
    <w:rsid w:val="00BD4E04"/>
    <w:rsid w:val="00BE06DF"/>
    <w:rsid w:val="00BE30FC"/>
    <w:rsid w:val="00BE5AF5"/>
    <w:rsid w:val="00C067F5"/>
    <w:rsid w:val="00C10D19"/>
    <w:rsid w:val="00C13F9D"/>
    <w:rsid w:val="00C2403A"/>
    <w:rsid w:val="00C2631A"/>
    <w:rsid w:val="00C30D7C"/>
    <w:rsid w:val="00C35D07"/>
    <w:rsid w:val="00C362AF"/>
    <w:rsid w:val="00C3674D"/>
    <w:rsid w:val="00C37566"/>
    <w:rsid w:val="00C52F48"/>
    <w:rsid w:val="00C543B1"/>
    <w:rsid w:val="00C84092"/>
    <w:rsid w:val="00C91071"/>
    <w:rsid w:val="00CB12B2"/>
    <w:rsid w:val="00CB5C70"/>
    <w:rsid w:val="00CD50D2"/>
    <w:rsid w:val="00CE38E1"/>
    <w:rsid w:val="00CE44F3"/>
    <w:rsid w:val="00CF4233"/>
    <w:rsid w:val="00D054A3"/>
    <w:rsid w:val="00D078C5"/>
    <w:rsid w:val="00D25C93"/>
    <w:rsid w:val="00D2626B"/>
    <w:rsid w:val="00D3297F"/>
    <w:rsid w:val="00D35493"/>
    <w:rsid w:val="00D37341"/>
    <w:rsid w:val="00D869D3"/>
    <w:rsid w:val="00D95FF9"/>
    <w:rsid w:val="00D97E5D"/>
    <w:rsid w:val="00DE5436"/>
    <w:rsid w:val="00DF6641"/>
    <w:rsid w:val="00DF695E"/>
    <w:rsid w:val="00E33AA9"/>
    <w:rsid w:val="00E35BFC"/>
    <w:rsid w:val="00E4297E"/>
    <w:rsid w:val="00E520EC"/>
    <w:rsid w:val="00E734B3"/>
    <w:rsid w:val="00EA4B46"/>
    <w:rsid w:val="00EB6476"/>
    <w:rsid w:val="00EB7F12"/>
    <w:rsid w:val="00EF06E3"/>
    <w:rsid w:val="00F13B58"/>
    <w:rsid w:val="00F22DD9"/>
    <w:rsid w:val="00F35496"/>
    <w:rsid w:val="00F379EF"/>
    <w:rsid w:val="00F47976"/>
    <w:rsid w:val="00F87184"/>
    <w:rsid w:val="00FC57BD"/>
    <w:rsid w:val="00FD0206"/>
    <w:rsid w:val="00FF6ADB"/>
    <w:rsid w:val="0289B255"/>
    <w:rsid w:val="1028F8C5"/>
    <w:rsid w:val="126DF07E"/>
    <w:rsid w:val="2EEED4F9"/>
    <w:rsid w:val="45907E12"/>
    <w:rsid w:val="5F458397"/>
    <w:rsid w:val="6A0409DC"/>
    <w:rsid w:val="6DF310E3"/>
    <w:rsid w:val="7BA71FFF"/>
    <w:rsid w:val="7CED88F9"/>
    <w:rsid w:val="7D588CFE"/>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7D78F409"/>
  <w15:docId w15:val="{3B5358A0-CDD6-BE41-A3D0-53F8E92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FB3"/>
    <w:pPr>
      <w:keepNext/>
      <w:keepLines/>
      <w:pBdr>
        <w:bottom w:val="single" w:sz="4" w:space="1" w:color="000000"/>
      </w:pBdr>
      <w:spacing w:before="480"/>
      <w:ind w:left="360" w:hanging="360"/>
      <w:outlineLvl w:val="0"/>
    </w:pPr>
    <w:rPr>
      <w:rFonts w:asciiTheme="majorHAnsi" w:eastAsiaTheme="majorEastAsia" w:hAnsiTheme="majorHAnsi" w:cstheme="majorBidi"/>
      <w:b/>
      <w:bCs/>
      <w:sz w:val="32"/>
      <w:szCs w:val="32"/>
      <w:lang w:val="en-US" w:eastAsia="en-US"/>
    </w:rPr>
  </w:style>
  <w:style w:type="paragraph" w:styleId="Heading2">
    <w:name w:val="heading 2"/>
    <w:basedOn w:val="Normal"/>
    <w:next w:val="Normal"/>
    <w:link w:val="Heading2Char"/>
    <w:uiPriority w:val="9"/>
    <w:unhideWhenUsed/>
    <w:qFormat/>
    <w:rsid w:val="003621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21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671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3621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3621A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621A2"/>
    <w:rPr>
      <w:color w:val="0563C1" w:themeColor="hyperlink"/>
      <w:u w:val="single"/>
    </w:rPr>
  </w:style>
  <w:style w:type="character" w:styleId="UnresolvedMention">
    <w:name w:val="Unresolved Mention"/>
    <w:basedOn w:val="DefaultParagraphFont"/>
    <w:uiPriority w:val="99"/>
    <w:semiHidden/>
    <w:unhideWhenUsed/>
    <w:qFormat/>
    <w:rsid w:val="003621A2"/>
    <w:rPr>
      <w:color w:val="605E5C"/>
      <w:shd w:val="clear" w:color="auto" w:fill="E1DFDD"/>
    </w:rPr>
  </w:style>
  <w:style w:type="character" w:customStyle="1" w:styleId="apple-converted-space">
    <w:name w:val="apple-converted-space"/>
    <w:basedOn w:val="DefaultParagraphFont"/>
    <w:qFormat/>
    <w:rsid w:val="00CD2F1F"/>
  </w:style>
  <w:style w:type="character" w:customStyle="1" w:styleId="mi">
    <w:name w:val="mi"/>
    <w:basedOn w:val="DefaultParagraphFont"/>
    <w:qFormat/>
    <w:rsid w:val="00296537"/>
  </w:style>
  <w:style w:type="character" w:customStyle="1" w:styleId="mo">
    <w:name w:val="mo"/>
    <w:basedOn w:val="DefaultParagraphFont"/>
    <w:qFormat/>
    <w:rsid w:val="00296537"/>
  </w:style>
  <w:style w:type="character" w:customStyle="1" w:styleId="mn">
    <w:name w:val="mn"/>
    <w:basedOn w:val="DefaultParagraphFont"/>
    <w:qFormat/>
    <w:rsid w:val="00296537"/>
  </w:style>
  <w:style w:type="character" w:styleId="PlaceholderText">
    <w:name w:val="Placeholder Text"/>
    <w:basedOn w:val="DefaultParagraphFont"/>
    <w:uiPriority w:val="99"/>
    <w:semiHidden/>
    <w:qFormat/>
    <w:rsid w:val="00296537"/>
    <w:rPr>
      <w:color w:val="808080"/>
    </w:rPr>
  </w:style>
  <w:style w:type="character" w:styleId="FollowedHyperlink">
    <w:name w:val="FollowedHyperlink"/>
    <w:basedOn w:val="DefaultParagraphFont"/>
    <w:uiPriority w:val="99"/>
    <w:semiHidden/>
    <w:unhideWhenUsed/>
    <w:rsid w:val="007756C0"/>
    <w:rPr>
      <w:color w:val="954F72" w:themeColor="followedHyperlink"/>
      <w:u w:val="single"/>
    </w:rPr>
  </w:style>
  <w:style w:type="character" w:customStyle="1" w:styleId="Heading4Char">
    <w:name w:val="Heading 4 Char"/>
    <w:basedOn w:val="DefaultParagraphFont"/>
    <w:link w:val="Heading4"/>
    <w:uiPriority w:val="9"/>
    <w:qFormat/>
    <w:rsid w:val="00C67127"/>
    <w:rPr>
      <w:rFonts w:asciiTheme="majorHAnsi" w:eastAsiaTheme="majorEastAsia" w:hAnsiTheme="majorHAnsi" w:cstheme="majorBidi"/>
      <w:i/>
      <w:iCs/>
      <w:color w:val="2F5496" w:themeColor="accent1" w:themeShade="BF"/>
    </w:rPr>
  </w:style>
  <w:style w:type="character" w:customStyle="1" w:styleId="HeaderChar">
    <w:name w:val="Header Char"/>
    <w:basedOn w:val="DefaultParagraphFont"/>
    <w:link w:val="Header"/>
    <w:uiPriority w:val="99"/>
    <w:qFormat/>
    <w:rsid w:val="00DB2836"/>
  </w:style>
  <w:style w:type="character" w:customStyle="1" w:styleId="FooterChar">
    <w:name w:val="Footer Char"/>
    <w:basedOn w:val="DefaultParagraphFont"/>
    <w:link w:val="Footer"/>
    <w:uiPriority w:val="99"/>
    <w:qFormat/>
    <w:rsid w:val="00DB2836"/>
  </w:style>
  <w:style w:type="character" w:customStyle="1" w:styleId="Heading1Char">
    <w:name w:val="Heading 1 Char"/>
    <w:basedOn w:val="DefaultParagraphFont"/>
    <w:link w:val="Heading1"/>
    <w:uiPriority w:val="9"/>
    <w:qFormat/>
    <w:rsid w:val="00E06FB3"/>
    <w:rPr>
      <w:rFonts w:asciiTheme="majorHAnsi" w:eastAsiaTheme="majorEastAsia" w:hAnsiTheme="majorHAnsi" w:cstheme="majorBidi"/>
      <w:b/>
      <w:bCs/>
      <w:sz w:val="32"/>
      <w:szCs w:val="32"/>
      <w:lang w:val="en-US" w:eastAsia="en-US"/>
    </w:rPr>
  </w:style>
  <w:style w:type="character" w:customStyle="1" w:styleId="Strong1">
    <w:name w:val="Strong1"/>
    <w:basedOn w:val="DefaultParagraphFont"/>
    <w:uiPriority w:val="1"/>
    <w:qFormat/>
    <w:rsid w:val="00E06FB3"/>
    <w:rPr>
      <w:b/>
    </w:rPr>
  </w:style>
  <w:style w:type="character" w:customStyle="1" w:styleId="BalloonTextChar">
    <w:name w:val="Balloon Text Char"/>
    <w:basedOn w:val="DefaultParagraphFont"/>
    <w:link w:val="BalloonText"/>
    <w:uiPriority w:val="99"/>
    <w:semiHidden/>
    <w:qFormat/>
    <w:rsid w:val="00E06FB3"/>
    <w:rPr>
      <w:rFonts w:ascii="Lucida Grande" w:hAnsi="Lucida Grande"/>
      <w:sz w:val="18"/>
      <w:szCs w:val="18"/>
      <w:lang w:val="en-US" w:eastAsia="en-US"/>
    </w:rPr>
  </w:style>
  <w:style w:type="character" w:customStyle="1" w:styleId="referenceid">
    <w:name w:val="reference_id"/>
    <w:basedOn w:val="DefaultParagraphFont"/>
    <w:uiPriority w:val="1"/>
    <w:qFormat/>
    <w:rsid w:val="00E06FB3"/>
    <w:rPr>
      <w:vertAlign w:val="superscript"/>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mb0">
    <w:name w:val="mb0"/>
    <w:basedOn w:val="Normal"/>
    <w:qFormat/>
    <w:rsid w:val="00296537"/>
    <w:pPr>
      <w:spacing w:beforeAutospacing="1" w:afterAutospacing="1"/>
    </w:pPr>
    <w:rPr>
      <w:rFonts w:ascii="Times New Roman" w:eastAsia="Times New Roman" w:hAnsi="Times New Roman" w:cs="Times New Roman"/>
    </w:rPr>
  </w:style>
  <w:style w:type="paragraph" w:customStyle="1" w:styleId="mb15">
    <w:name w:val="mb15"/>
    <w:basedOn w:val="Normal"/>
    <w:qFormat/>
    <w:rsid w:val="00296537"/>
    <w:pPr>
      <w:spacing w:beforeAutospacing="1" w:afterAutospacing="1"/>
    </w:pPr>
    <w:rPr>
      <w:rFonts w:ascii="Times New Roman" w:eastAsia="Times New Roman" w:hAnsi="Times New Roman" w:cs="Times New Roman"/>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B2836"/>
    <w:pPr>
      <w:tabs>
        <w:tab w:val="center" w:pos="4513"/>
        <w:tab w:val="right" w:pos="9026"/>
      </w:tabs>
    </w:pPr>
  </w:style>
  <w:style w:type="paragraph" w:styleId="Footer">
    <w:name w:val="footer"/>
    <w:basedOn w:val="Normal"/>
    <w:link w:val="FooterChar"/>
    <w:uiPriority w:val="99"/>
    <w:unhideWhenUsed/>
    <w:rsid w:val="00DB2836"/>
    <w:pPr>
      <w:tabs>
        <w:tab w:val="center" w:pos="4513"/>
        <w:tab w:val="right" w:pos="9026"/>
      </w:tabs>
    </w:pPr>
  </w:style>
  <w:style w:type="paragraph" w:customStyle="1" w:styleId="centered">
    <w:name w:val="centered"/>
    <w:basedOn w:val="Normal"/>
    <w:qFormat/>
    <w:rsid w:val="00E06FB3"/>
    <w:pPr>
      <w:jc w:val="center"/>
    </w:pPr>
    <w:rPr>
      <w:lang w:val="en-US" w:eastAsia="en-US"/>
    </w:rPr>
  </w:style>
  <w:style w:type="paragraph" w:customStyle="1" w:styleId="ImageCaption">
    <w:name w:val="Image Caption"/>
    <w:basedOn w:val="Normal"/>
    <w:qFormat/>
    <w:rsid w:val="00E06FB3"/>
    <w:pPr>
      <w:jc w:val="center"/>
    </w:pPr>
    <w:rPr>
      <w:b/>
      <w:i/>
      <w:lang w:val="en-US" w:eastAsia="en-US"/>
    </w:rPr>
  </w:style>
  <w:style w:type="paragraph" w:customStyle="1" w:styleId="TableCaption">
    <w:name w:val="Table Caption"/>
    <w:basedOn w:val="ImageCaption"/>
    <w:qFormat/>
    <w:rsid w:val="00E06FB3"/>
  </w:style>
  <w:style w:type="paragraph" w:styleId="TOC1">
    <w:name w:val="toc 1"/>
    <w:basedOn w:val="Normal"/>
    <w:next w:val="Normal"/>
    <w:autoRedefine/>
    <w:uiPriority w:val="39"/>
    <w:unhideWhenUsed/>
    <w:rsid w:val="00E06FB3"/>
    <w:pPr>
      <w:spacing w:after="100"/>
    </w:pPr>
    <w:rPr>
      <w:lang w:val="en-US" w:eastAsia="en-US"/>
    </w:rPr>
  </w:style>
  <w:style w:type="paragraph" w:styleId="TOC2">
    <w:name w:val="toc 2"/>
    <w:basedOn w:val="Normal"/>
    <w:next w:val="Normal"/>
    <w:autoRedefine/>
    <w:uiPriority w:val="39"/>
    <w:unhideWhenUsed/>
    <w:rsid w:val="00E06FB3"/>
    <w:pPr>
      <w:spacing w:after="100"/>
      <w:ind w:left="240"/>
    </w:pPr>
    <w:rPr>
      <w:lang w:val="en-US" w:eastAsia="en-US"/>
    </w:rPr>
  </w:style>
  <w:style w:type="paragraph" w:styleId="BalloonText">
    <w:name w:val="Balloon Text"/>
    <w:basedOn w:val="Normal"/>
    <w:link w:val="BalloonTextChar"/>
    <w:uiPriority w:val="99"/>
    <w:semiHidden/>
    <w:unhideWhenUsed/>
    <w:qFormat/>
    <w:rsid w:val="00E06FB3"/>
    <w:rPr>
      <w:rFonts w:ascii="Lucida Grande" w:hAnsi="Lucida Grande"/>
      <w:sz w:val="18"/>
      <w:szCs w:val="18"/>
      <w:lang w:val="en-US" w:eastAsia="en-US"/>
    </w:rPr>
  </w:style>
  <w:style w:type="paragraph" w:customStyle="1" w:styleId="graphictitle">
    <w:name w:val="graphic title"/>
    <w:basedOn w:val="ImageCaption"/>
    <w:next w:val="Normal"/>
    <w:qFormat/>
    <w:rsid w:val="00E06FB3"/>
  </w:style>
  <w:style w:type="paragraph" w:customStyle="1" w:styleId="tabletitle">
    <w:name w:val="table title"/>
    <w:basedOn w:val="TableCaption"/>
    <w:next w:val="Normal"/>
    <w:qFormat/>
    <w:rsid w:val="00E06FB3"/>
  </w:style>
  <w:style w:type="table" w:customStyle="1" w:styleId="tabletemplate">
    <w:name w:val="table_template"/>
    <w:basedOn w:val="TableNormal"/>
    <w:uiPriority w:val="59"/>
    <w:rsid w:val="00E06FB3"/>
    <w:pPr>
      <w:jc w:val="right"/>
    </w:pPr>
    <w:rPr>
      <w:lang w:val="en-US" w:eastAsia="en-US"/>
    </w:rPr>
    <w:tblPr>
      <w:tblBorders>
        <w:top w:val="single" w:sz="8" w:space="0" w:color="auto"/>
        <w:bottom w:val="single" w:sz="8" w:space="0" w:color="auto"/>
        <w:insideH w:val="single" w:sz="8" w:space="0" w:color="auto"/>
      </w:tblBorders>
    </w:tbl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E06FB3"/>
    <w:rPr>
      <w:lang w:val="en-US" w:eastAsia="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TableProfessional">
    <w:name w:val="Table Professional"/>
    <w:basedOn w:val="TableNormal"/>
    <w:uiPriority w:val="99"/>
    <w:semiHidden/>
    <w:unhideWhenUsed/>
    <w:rsid w:val="00E06FB3"/>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F3595"/>
    <w:pPr>
      <w:suppressAutoHyphens w:val="0"/>
    </w:pPr>
  </w:style>
  <w:style w:type="paragraph" w:styleId="CommentSubject">
    <w:name w:val="annotation subject"/>
    <w:basedOn w:val="CommentText"/>
    <w:next w:val="CommentText"/>
    <w:link w:val="CommentSubjectChar"/>
    <w:uiPriority w:val="99"/>
    <w:semiHidden/>
    <w:unhideWhenUsed/>
    <w:rsid w:val="00A83504"/>
    <w:rPr>
      <w:b/>
      <w:bCs/>
    </w:rPr>
  </w:style>
  <w:style w:type="character" w:customStyle="1" w:styleId="CommentSubjectChar">
    <w:name w:val="Comment Subject Char"/>
    <w:basedOn w:val="CommentTextChar"/>
    <w:link w:val="CommentSubject"/>
    <w:uiPriority w:val="99"/>
    <w:semiHidden/>
    <w:rsid w:val="00A83504"/>
    <w:rPr>
      <w:b/>
      <w:bCs/>
      <w:sz w:val="20"/>
      <w:szCs w:val="20"/>
    </w:rPr>
  </w:style>
  <w:style w:type="table" w:styleId="TableGrid">
    <w:name w:val="Table Grid"/>
    <w:basedOn w:val="TableNormal"/>
    <w:uiPriority w:val="39"/>
    <w:rsid w:val="00014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63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psyg.2013.00553/ful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frontiersin.org/articles/10.3389/fpsyg.2013.00553/ful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C1D5C-0033-A84A-935D-EAFDEFFAE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24</Pages>
  <Words>4797</Words>
  <Characters>27345</Characters>
  <Application>Microsoft Office Word</Application>
  <DocSecurity>0</DocSecurity>
  <Lines>227</Lines>
  <Paragraphs>64</Paragraphs>
  <ScaleCrop>false</ScaleCrop>
  <Company/>
  <LinksUpToDate>false</LinksUpToDate>
  <CharactersWithSpaces>32078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Jazton Chern Jie Sern</dc:creator>
  <dc:description/>
  <cp:lastModifiedBy>Jazton Chern</cp:lastModifiedBy>
  <cp:revision>199</cp:revision>
  <dcterms:created xsi:type="dcterms:W3CDTF">2022-09-29T05:13:00Z</dcterms:created>
  <dcterms:modified xsi:type="dcterms:W3CDTF">2023-09-06T08:53:00Z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