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3" w:rsidRDefault="00252BC3"/>
    <w:sdt>
      <w:sdtPr>
        <w:id w:val="1777976070"/>
        <w:docPartObj>
          <w:docPartGallery w:val="Cover Pages"/>
          <w:docPartUnique/>
        </w:docPartObj>
      </w:sdtPr>
      <w:sdtEndPr>
        <w:rPr>
          <w:rFonts w:ascii="Impact" w:hAnsi="Impact"/>
        </w:rPr>
      </w:sdtEndPr>
      <w:sdtContent>
        <w:p w:rsidR="00252BC3" w:rsidRDefault="00252BC3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4622A" wp14:editId="74A68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427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52BC3" w:rsidRDefault="00183463">
          <w:pPr>
            <w:rPr>
              <w:rFonts w:ascii="Impact" w:hAnsi="Impact"/>
            </w:rPr>
          </w:pPr>
          <w:r w:rsidRPr="00183463">
            <w:rPr>
              <w:rFonts w:ascii="Impact" w:hAnsi="Impact"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3034673</wp:posOffset>
                    </wp:positionV>
                    <wp:extent cx="5400040" cy="1404620"/>
                    <wp:effectExtent l="0" t="0" r="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Pr="00183463" w:rsidRDefault="00183463" w:rsidP="00183463">
                                <w:pPr>
                                  <w:rPr>
                                    <w:b/>
                                    <w:color w:val="B27D49" w:themeColor="accent6"/>
                                    <w:sz w:val="60"/>
                                    <w:szCs w:val="60"/>
                                  </w:rPr>
                                </w:pPr>
                                <w:r w:rsidRPr="00183463">
                                  <w:rPr>
                                    <w:b/>
                                    <w:caps/>
                                    <w:color w:val="B27D49" w:themeColor="accent6"/>
                                    <w:sz w:val="60"/>
                                    <w:szCs w:val="60"/>
                                  </w:rPr>
                                  <w:t>algorimtos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4pt;margin-top:238.95pt;width:425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" stroked="f">
                    <v:textbox style="mso-fit-shape-to-text:t">
                      <w:txbxContent>
                        <w:p w:rsidR="00183463" w:rsidRPr="00183463" w:rsidRDefault="00183463" w:rsidP="00183463">
                          <w:pPr>
                            <w:rPr>
                              <w:b/>
                              <w:color w:val="B27D49" w:themeColor="accent6"/>
                              <w:sz w:val="60"/>
                              <w:szCs w:val="60"/>
                            </w:rPr>
                          </w:pPr>
                          <w:r w:rsidRPr="00183463">
                            <w:rPr>
                              <w:b/>
                              <w:caps/>
                              <w:color w:val="B27D49" w:themeColor="accent6"/>
                              <w:sz w:val="60"/>
                              <w:szCs w:val="60"/>
                            </w:rPr>
                            <w:t>algorimtos e estruturas de dados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56EF33E" wp14:editId="3C7699F8">
                    <wp:simplePos x="0" y="0"/>
                    <wp:positionH relativeFrom="margin">
                      <wp:posOffset>8890</wp:posOffset>
                    </wp:positionH>
                    <wp:positionV relativeFrom="paragraph">
                      <wp:posOffset>6558915</wp:posOffset>
                    </wp:positionV>
                    <wp:extent cx="5581650" cy="1750695"/>
                    <wp:effectExtent l="0" t="0" r="0" b="190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1650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Default="0018346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MIEIC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Turma 2 – Grupo D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Inês Teixeira – </w:t>
                                </w:r>
                                <w:hyperlink r:id="rId7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up201404592@fe.up.pt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Aleixo da Cruz – </w:t>
                                </w:r>
                                <w:hyperlink r:id="rId8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52135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Miguel da Costa – </w:t>
                                </w:r>
                                <w:hyperlink r:id="rId9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up201402717@fe.up.pt</w:t>
                                  </w:r>
                                </w:hyperlink>
                              </w:p>
                              <w:p w:rsidR="0052135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>Dezembro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EF33E" id="_x0000_s1027" type="#_x0000_t202" style="position:absolute;margin-left:.7pt;margin-top:516.45pt;width:439.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" stroked="f">
                    <v:textbox>
                      <w:txbxContent>
                        <w:p w:rsidR="00183463" w:rsidRDefault="0018346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MIEIC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b/>
                              <w:sz w:val="24"/>
                              <w:szCs w:val="24"/>
                            </w:rPr>
                            <w:t>Turma 2 – Grupo D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Inês Teixeira – </w:t>
                          </w:r>
                          <w:hyperlink r:id="rId10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up201404592@fe.up.pt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Aleixo da Cruz – </w:t>
                          </w:r>
                          <w:hyperlink r:id="rId11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up201403526@fe.up.pt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52135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Miguel da Costa – </w:t>
                          </w:r>
                          <w:hyperlink r:id="rId12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up201402717@fe.up.pt</w:t>
                            </w:r>
                          </w:hyperlink>
                        </w:p>
                        <w:p w:rsidR="0052135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>Dezembro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7037B" wp14:editId="61CD4E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63975"/>
                    <wp:effectExtent l="0" t="0" r="0" b="317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64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BC3" w:rsidRPr="00183463" w:rsidRDefault="00CE68A4">
                                <w:pPr>
                                  <w:jc w:val="right"/>
                                  <w:rPr>
                                    <w:color w:val="A5300F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229350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2BC3" w:rsidRPr="00183463">
                                      <w:rPr>
                                        <w:caps/>
                                        <w:color w:val="A5300F" w:themeColor="accent1"/>
                                        <w:sz w:val="56"/>
                                        <w:szCs w:val="56"/>
                                      </w:rPr>
                                      <w:t>Relatório de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639489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2BC3" w:rsidRDefault="00252B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Empresa de transporte de mercadorias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7037B" id="Caixa de Texto 154" o:spid="_x0000_s1028" type="#_x0000_t202" style="position:absolute;margin-left:0;margin-top:0;width:8in;height:304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" filled="f" stroked="f" strokeweight=".5pt">
                    <v:textbox inset="126pt,0,54pt,0">
                      <w:txbxContent>
                        <w:p w:rsidR="00252BC3" w:rsidRPr="00183463" w:rsidRDefault="00252BC3">
                          <w:pPr>
                            <w:jc w:val="right"/>
                            <w:rPr>
                              <w:color w:val="A5300F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229350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83463">
                                <w:rPr>
                                  <w:caps/>
                                  <w:color w:val="A5300F" w:themeColor="accent1"/>
                                  <w:sz w:val="56"/>
                                  <w:szCs w:val="56"/>
                                </w:rPr>
                                <w:t>Relatório de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639489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2BC3" w:rsidRDefault="00252B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Empresa de transporte de mercadorias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52BC3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99CB640" wp14:editId="0C08A29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400040" cy="1873250"/>
                <wp:effectExtent l="0" t="0" r="0" b="0"/>
                <wp:wrapSquare wrapText="bothSides"/>
                <wp:docPr id="1" name="Imagem 1" descr="http://paginas.fe.up.pt/~feupfuturo/images/logo-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paginas.fe.up.pt/~feupfuturo/images/logo-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52BC3">
            <w:rPr>
              <w:rFonts w:ascii="Impact" w:hAnsi="Impact"/>
            </w:rPr>
            <w:br w:type="page"/>
          </w:r>
        </w:p>
      </w:sdtContent>
    </w:sdt>
    <w:p w:rsidR="00521353" w:rsidRDefault="00521353" w:rsidP="00521353">
      <w:pPr>
        <w:pStyle w:val="Cabealho1"/>
        <w:numPr>
          <w:ilvl w:val="0"/>
          <w:numId w:val="1"/>
        </w:numPr>
      </w:pPr>
      <w:r>
        <w:lastRenderedPageBreak/>
        <w:t>Tema de trabalho</w:t>
      </w:r>
    </w:p>
    <w:p w:rsidR="00521353" w:rsidRPr="006566AE" w:rsidRDefault="00521353" w:rsidP="00521353">
      <w:pPr>
        <w:rPr>
          <w:sz w:val="24"/>
          <w:szCs w:val="24"/>
        </w:rPr>
      </w:pPr>
    </w:p>
    <w:p w:rsidR="00183463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nosso grupo trata do desenvolvimento de um programa em C++, que tem como propósito lidar com a informação de uma empresa de transporte de mercadorias.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No início, desenvolvemos métodos que se debruçavam sobre os clientes, serviços e meios de transporte da empresa</w:t>
      </w:r>
      <w:r w:rsidR="00183463">
        <w:rPr>
          <w:sz w:val="24"/>
          <w:szCs w:val="24"/>
        </w:rPr>
        <w:t>, que apelidámos caridosamente de “</w:t>
      </w:r>
      <w:proofErr w:type="spellStart"/>
      <w:r w:rsidR="00183463">
        <w:rPr>
          <w:sz w:val="24"/>
          <w:szCs w:val="24"/>
        </w:rPr>
        <w:t>Transportex</w:t>
      </w:r>
      <w:proofErr w:type="spellEnd"/>
      <w:r w:rsidR="00183463">
        <w:rPr>
          <w:sz w:val="24"/>
          <w:szCs w:val="24"/>
        </w:rPr>
        <w:t>”</w:t>
      </w:r>
      <w:r>
        <w:rPr>
          <w:sz w:val="24"/>
          <w:szCs w:val="24"/>
        </w:rPr>
        <w:t xml:space="preserve">. Desta vez, </w:t>
      </w:r>
      <w:r w:rsidR="00183463">
        <w:rPr>
          <w:sz w:val="24"/>
          <w:szCs w:val="24"/>
        </w:rPr>
        <w:t>coube</w:t>
      </w:r>
      <w:r>
        <w:rPr>
          <w:sz w:val="24"/>
          <w:szCs w:val="24"/>
        </w:rPr>
        <w:t xml:space="preserve">-nos elaborar estruturas de dados que </w:t>
      </w:r>
      <w:r w:rsidR="00183463">
        <w:rPr>
          <w:sz w:val="24"/>
          <w:szCs w:val="24"/>
        </w:rPr>
        <w:t>guardassem informação relativa a motoristas, reparações e clientes inativos desta empresa.</w:t>
      </w:r>
    </w:p>
    <w:p w:rsidR="00183463" w:rsidRPr="006566AE" w:rsidRDefault="00183463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 âmbito da cadeira de Algoritmos e Estruturas de Dados (AEDA) foram lecionados três tipos importantes de contentores de dados: árvores binárias, filas de prioridade e tab</w:t>
      </w:r>
      <w:r w:rsidR="00C607C4">
        <w:rPr>
          <w:sz w:val="24"/>
          <w:szCs w:val="24"/>
        </w:rPr>
        <w:t>elas de dispersão. É fazendo uso destes contentores que desenvolvemos a solução para esta segunda parte do projeto.</w:t>
      </w:r>
    </w:p>
    <w:p w:rsidR="00C607C4" w:rsidRDefault="006566AE" w:rsidP="00C607C4">
      <w:pPr>
        <w:pStyle w:val="Cabealho1"/>
        <w:numPr>
          <w:ilvl w:val="0"/>
          <w:numId w:val="1"/>
        </w:numPr>
      </w:pPr>
      <w:r>
        <w:t>Solução implementada</w:t>
      </w:r>
    </w:p>
    <w:p w:rsidR="007D23F6" w:rsidRDefault="007D23F6" w:rsidP="007D23F6"/>
    <w:p w:rsidR="007D23F6" w:rsidRPr="007D23F6" w:rsidRDefault="007D23F6" w:rsidP="007D23F6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Binary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search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tree</w:t>
      </w:r>
      <w:proofErr w:type="spellEnd"/>
    </w:p>
    <w:p w:rsidR="006566AE" w:rsidRDefault="006566AE" w:rsidP="00C607C4">
      <w:pPr>
        <w:ind w:firstLine="360"/>
        <w:rPr>
          <w:sz w:val="24"/>
          <w:szCs w:val="24"/>
        </w:rPr>
      </w:pPr>
      <w:r>
        <w:rPr>
          <w:sz w:val="24"/>
          <w:szCs w:val="24"/>
        </w:rPr>
        <w:t>A</w:t>
      </w:r>
      <w:r w:rsidR="00C607C4">
        <w:rPr>
          <w:sz w:val="24"/>
          <w:szCs w:val="24"/>
        </w:rPr>
        <w:t xml:space="preserve"> partir </w:t>
      </w:r>
      <w:r>
        <w:rPr>
          <w:sz w:val="24"/>
          <w:szCs w:val="24"/>
        </w:rPr>
        <w:t>da</w:t>
      </w:r>
      <w:r w:rsidR="007D23F6">
        <w:rPr>
          <w:sz w:val="24"/>
          <w:szCs w:val="24"/>
        </w:rPr>
        <w:t xml:space="preserve"> definição </w:t>
      </w:r>
      <w:r>
        <w:rPr>
          <w:sz w:val="24"/>
          <w:szCs w:val="24"/>
        </w:rPr>
        <w:t>de uma árvore de pesquisa binária (BST)</w:t>
      </w:r>
      <w:r w:rsidR="00C607C4">
        <w:rPr>
          <w:sz w:val="24"/>
          <w:szCs w:val="24"/>
        </w:rPr>
        <w:t xml:space="preserve">, </w:t>
      </w:r>
      <w:r w:rsidR="007D23F6">
        <w:rPr>
          <w:sz w:val="24"/>
          <w:szCs w:val="24"/>
        </w:rPr>
        <w:t>presente n</w:t>
      </w:r>
      <w:r w:rsidR="00C607C4">
        <w:rPr>
          <w:sz w:val="24"/>
          <w:szCs w:val="24"/>
        </w:rPr>
        <w:t xml:space="preserve">o ficheiro </w:t>
      </w:r>
      <w:proofErr w:type="spellStart"/>
      <w:r w:rsidR="00C607C4">
        <w:rPr>
          <w:i/>
          <w:sz w:val="24"/>
          <w:szCs w:val="24"/>
        </w:rPr>
        <w:t>header</w:t>
      </w:r>
      <w:proofErr w:type="spellEnd"/>
      <w:r w:rsidR="00C607C4">
        <w:rPr>
          <w:sz w:val="24"/>
          <w:szCs w:val="24"/>
        </w:rPr>
        <w:t xml:space="preserve"> disponível no </w:t>
      </w:r>
      <w:proofErr w:type="spellStart"/>
      <w:r w:rsidR="00C607C4"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, desenvolvemos métodos capazes de adicionar, editar, atualizar </w:t>
      </w:r>
      <w:r w:rsidR="007D23F6">
        <w:rPr>
          <w:sz w:val="24"/>
          <w:szCs w:val="24"/>
        </w:rPr>
        <w:t>e remover motoristas da empresa de uma BST.</w:t>
      </w:r>
    </w:p>
    <w:p w:rsidR="00CE68A4" w:rsidRDefault="00CE68A4" w:rsidP="00CE68A4">
      <w:pPr>
        <w:ind w:firstLine="360"/>
        <w:rPr>
          <w:sz w:val="24"/>
          <w:szCs w:val="24"/>
        </w:rPr>
      </w:pPr>
      <w:r>
        <w:rPr>
          <w:sz w:val="24"/>
          <w:szCs w:val="24"/>
        </w:rPr>
        <w:t>Na classe “Empresa”, que foi elaborada na primeira parte do trabalho, adicionamos um membro privado denominado “motoristas”, que representa uma árvore binária de uma nova classe “Motorista”, cujo critério de ordenação é o número de horas de trabalho efetuado pelo motorista num determinado dia (ordem crescente).</w:t>
      </w:r>
    </w:p>
    <w:p w:rsidR="00CE68A4" w:rsidRDefault="00CE68A4" w:rsidP="00CE68A4">
      <w:pPr>
        <w:ind w:firstLine="360"/>
        <w:rPr>
          <w:sz w:val="24"/>
          <w:szCs w:val="24"/>
        </w:rPr>
      </w:pPr>
      <w:r>
        <w:rPr>
          <w:sz w:val="24"/>
          <w:szCs w:val="24"/>
        </w:rPr>
        <w:t>A classe “Motorista” tem como atributos privados o nome, número de identificação fiscal (NIF) e horas de serviço diário já efetuado do motorista. Desenvolvemos o respetivo construtor e as funções que alteram estes atributos.</w:t>
      </w:r>
    </w:p>
    <w:p w:rsidR="00CE68A4" w:rsidRDefault="00CE68A4" w:rsidP="00CE68A4">
      <w:pPr>
        <w:ind w:firstLine="360"/>
        <w:rPr>
          <w:sz w:val="24"/>
          <w:szCs w:val="24"/>
        </w:rPr>
      </w:pPr>
      <w:r>
        <w:rPr>
          <w:sz w:val="24"/>
          <w:szCs w:val="24"/>
        </w:rPr>
        <w:t>Sempre que um motorista da árvore binária é alterado, de forma a manter a ordenação da árvore, removemos os dados desse motorista da árvore, atualizamos os dados e voltamos a inseri-lo.</w:t>
      </w:r>
    </w:p>
    <w:p w:rsidR="00CE68A4" w:rsidRPr="00CE68A4" w:rsidRDefault="00CE68A4" w:rsidP="00CE68A4">
      <w:pPr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Temos funções que fazem uma listagem dos 10 motoristas com menos e mais horas de trabalho, assim como listagem de todos os motoristas e “</w:t>
      </w:r>
      <w:proofErr w:type="spellStart"/>
      <w:r>
        <w:rPr>
          <w:color w:val="FF0000"/>
          <w:sz w:val="24"/>
          <w:szCs w:val="24"/>
        </w:rPr>
        <w:t>reset</w:t>
      </w:r>
      <w:proofErr w:type="spellEnd"/>
      <w:r>
        <w:rPr>
          <w:color w:val="FF0000"/>
          <w:sz w:val="24"/>
          <w:szCs w:val="24"/>
        </w:rPr>
        <w:t>” das horas de trabalho diárias.</w:t>
      </w:r>
    </w:p>
    <w:p w:rsidR="007D23F6" w:rsidRPr="007D23F6" w:rsidRDefault="007D23F6" w:rsidP="007D23F6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Fila de prioridade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Utilizando o contentor </w:t>
      </w:r>
      <w:proofErr w:type="spellStart"/>
      <w:r>
        <w:rPr>
          <w:i/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fornecido pela </w:t>
      </w:r>
      <w:proofErr w:type="gramStart"/>
      <w:r>
        <w:rPr>
          <w:i/>
          <w:sz w:val="24"/>
          <w:szCs w:val="24"/>
        </w:rPr>
        <w:t>standard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do C++, gerámos uma fila de prioridades com o objetivo de controlar as eventuais reparações que os camiões da empresa necessitam de efetuar, atendendo à disponibilidade das oficinas e ao tipo de serviços (específicos ou casuais) que oferecem.</w:t>
      </w:r>
    </w:p>
    <w:p w:rsidR="007D23F6" w:rsidRPr="007D23F6" w:rsidRDefault="007D23F6" w:rsidP="007D23F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Tabela de </w:t>
      </w:r>
      <w:proofErr w:type="spellStart"/>
      <w:r>
        <w:rPr>
          <w:b/>
          <w:sz w:val="24"/>
          <w:szCs w:val="24"/>
        </w:rPr>
        <w:t>disperção</w:t>
      </w:r>
      <w:proofErr w:type="spellEnd"/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Para ajudar a secção de Marketing da </w:t>
      </w:r>
      <w:proofErr w:type="spellStart"/>
      <w:r>
        <w:rPr>
          <w:sz w:val="24"/>
          <w:szCs w:val="24"/>
        </w:rPr>
        <w:t>Transportex</w:t>
      </w:r>
      <w:proofErr w:type="spellEnd"/>
      <w:r>
        <w:rPr>
          <w:sz w:val="24"/>
          <w:szCs w:val="24"/>
        </w:rPr>
        <w:t xml:space="preserve">, mantemos a informação relativa a clientes inativos (que não requisitam serviços da empresa há mais de 1 ano) atualizada </w:t>
      </w:r>
      <w:proofErr w:type="gramStart"/>
      <w:r>
        <w:rPr>
          <w:sz w:val="24"/>
          <w:szCs w:val="24"/>
        </w:rPr>
        <w:t>numa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tabela</w:t>
      </w:r>
      <w:proofErr w:type="gramEnd"/>
      <w:r>
        <w:rPr>
          <w:sz w:val="24"/>
          <w:szCs w:val="24"/>
        </w:rPr>
        <w:t xml:space="preserve"> de dispersão, sob a forma de </w:t>
      </w:r>
      <w:proofErr w:type="spellStart"/>
      <w:r>
        <w:rPr>
          <w:i/>
          <w:sz w:val="24"/>
          <w:szCs w:val="24"/>
        </w:rPr>
        <w:t>unordered_set</w:t>
      </w:r>
      <w:proofErr w:type="spellEnd"/>
      <w:r>
        <w:rPr>
          <w:sz w:val="24"/>
          <w:szCs w:val="24"/>
        </w:rPr>
        <w:t>.</w:t>
      </w:r>
    </w:p>
    <w:p w:rsidR="00331058" w:rsidRDefault="00331058" w:rsidP="006566AE">
      <w:pPr>
        <w:ind w:firstLine="360"/>
        <w:rPr>
          <w:sz w:val="24"/>
          <w:szCs w:val="24"/>
        </w:rPr>
      </w:pPr>
      <w:bookmarkStart w:id="0" w:name="_GoBack"/>
      <w:bookmarkEnd w:id="0"/>
    </w:p>
    <w:p w:rsidR="00331058" w:rsidRDefault="00331058" w:rsidP="00331058">
      <w:pPr>
        <w:pStyle w:val="Cabealho1"/>
      </w:pPr>
    </w:p>
    <w:p w:rsidR="00252BC3" w:rsidRPr="00252BC3" w:rsidRDefault="00252BC3" w:rsidP="00252BC3">
      <w:pPr>
        <w:jc w:val="center"/>
        <w:rPr>
          <w:rFonts w:ascii="Impact" w:hAnsi="Impact"/>
        </w:rPr>
      </w:pPr>
    </w:p>
    <w:sectPr w:rsidR="00252BC3" w:rsidRPr="00252BC3" w:rsidSect="00252BC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B1D3D"/>
    <w:multiLevelType w:val="hybridMultilevel"/>
    <w:tmpl w:val="B9DA6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11"/>
    <w:rsid w:val="00183463"/>
    <w:rsid w:val="00252BC3"/>
    <w:rsid w:val="00331058"/>
    <w:rsid w:val="003A4511"/>
    <w:rsid w:val="00521353"/>
    <w:rsid w:val="006566AE"/>
    <w:rsid w:val="007D23F6"/>
    <w:rsid w:val="00C607C4"/>
    <w:rsid w:val="00C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1641-BCA0-4C8E-9649-5B311F6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5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52BC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2BC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52BC3"/>
    <w:rPr>
      <w:color w:val="6B9F25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52B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4592@fe.up.pt" TargetMode="External"/><Relationship Id="rId12" Type="http://schemas.openxmlformats.org/officeDocument/2006/relationships/hyperlink" Target="mailto:up20140271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p201403526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40459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27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Projeto</vt:lpstr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Empresa de transporte de mercadorias</dc:subject>
  <dc:creator>Inês Teixeira – up201404592@fe.up.pt José Aleixo da Cruz – up201403526@fe.up.pt José Miguel da Costa – up201402717@fe.up.pt</dc:creator>
  <cp:keywords/>
  <dc:description/>
  <cp:lastModifiedBy>José Aleixo Cruz</cp:lastModifiedBy>
  <cp:revision>4</cp:revision>
  <dcterms:created xsi:type="dcterms:W3CDTF">2015-12-21T17:51:00Z</dcterms:created>
  <dcterms:modified xsi:type="dcterms:W3CDTF">2015-12-21T22:13:00Z</dcterms:modified>
</cp:coreProperties>
</file>