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DELIVERABLE 3 — CLIENT INSIGHTS &amp; RECOMMENDATIONS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BDD7EE"/>
                <w:sz w:val="26"/>
                <w:szCs w:val="26"/>
              </w:rPr>
              <w:t xml:space="preserve">Why Multi-Stage Learning Matters for Dysarthric Voice Control at Sielo Robotics</w:t>
            </w:r>
          </w:p>
          <w:p>
            <w:pPr>
              <w:spacing w:before="60" w:after="0"/>
              <w:jc w:val="center"/>
            </w:pPr>
            <w:r>
              <w:rPr>
                <w:rFonts w:ascii="Calibri" w:cs="Calibri" w:eastAsia="Calibri" w:hAnsi="Calibri"/>
                <w:color w:val="9DC3E6"/>
                <w:sz w:val="20"/>
                <w:szCs w:val="20"/>
              </w:rPr>
              <w:t xml:space="preserve">Sielo Robotics Use Case  |  Jeshwanth Premkumar  |  Winter 2026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This deliverable translates the evaluation outcomes into client-ready insights about why a multi-stage learning workflow is effective for dysarthric/slurred speech recognition, and what Sielo Robotics should do next to convert improved transcription into reliable voice-driven interaction.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Executive Insight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evaluation provides evidence that multi-stage learning is a practical strategy for improving ASR performance on dysarthric/slurred speech under a consistent evaluation setup. Instead of relying on a single adaptation step, the workflow progressively introduces: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Simpler speech patterns and command-like utterances,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Longer-form structure and full-sentence coverage,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More realistic acoustic conditions (background noise at controlled SNR levels).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result is measurable improvement in transcription correctness, culminating in the strongest performance at the final stage. This supports a structured, progressive training approach as a foundation for Sielo's voice-control roadmap.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What Multi-Stage Learning Achieves (Client-Relevant Takeaways)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Takeaway A — Progressive Learning Reduces Errors More Effectively Than One-Shot Fine-Tuning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Small improvements in earlier steps can accumulate and enable larger gains later. This is valuable for low-resource personalization where data per user is limited.</w:t>
      </w:r>
    </w:p>
    <w:p>
      <w:pPr>
        <w:spacing w:before="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Takeaway B — The Final Stage Shows the Largest Improvement in End-to-End Correctness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Exact-match accuracy increases substantially from the initial baseline to the final stage. For robotics workflows, voice control ultimately requires correct end-to-end interpretation, not just close-enough transcription.</w:t>
      </w:r>
    </w:p>
    <w:p>
      <w:pPr>
        <w:spacing w:before="2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Takeaway C — The Approach Provides an Engineering Workflow, Not Just a Model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Multi-stage learning creates a repeatable pipeline that can be rerun and extended as Sielo collects more user data, adds more commands, and expands testing environments.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Evidence Summary (Non-Technical)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Under the fixed evaluation setup, the multi-stage workflow produced strong overall gains from the initial baseline to the final stage: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 3 (Final)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WER (Word Error Rate)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E1A"/>
                <w:sz w:val="20"/>
                <w:szCs w:val="20"/>
              </w:rPr>
              <w:t xml:space="preserve">0.390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E1A"/>
                <w:sz w:val="20"/>
                <w:szCs w:val="20"/>
              </w:rPr>
              <w:t xml:space="preserve">−48%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CER (Character Error Rate)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0.495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E1A"/>
                <w:sz w:val="20"/>
                <w:szCs w:val="20"/>
              </w:rPr>
              <w:t xml:space="preserve">0.264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E1A"/>
                <w:sz w:val="20"/>
                <w:szCs w:val="20"/>
              </w:rPr>
              <w:t xml:space="preserve">−47%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Exact-Match Accuracy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0.195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E1A"/>
                <w:sz w:val="20"/>
                <w:szCs w:val="20"/>
              </w:rPr>
              <w:t xml:space="preserve">0.422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5E1A"/>
                <w:sz w:val="20"/>
                <w:szCs w:val="20"/>
              </w:rPr>
              <w:t xml:space="preserve">&gt;2× improvement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2E74B5" w:sz="16" w:space="8"/>
        </w:pBdr>
        <w:shd w:fill="D6E4F0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Client interpretation: The workflow materially improves transcription correctness, supporting more reliable downstream command handling.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Recommendation</w:t>
      </w:r>
    </w:p>
    <w:p>
      <w:pPr>
        <w:pBdr>
          <w:left w:val="single" w:color="2E8B2E" w:sz="16" w:space="8"/>
        </w:pBdr>
        <w:shd w:fill="E8F4E8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Adopt the multi-stage learning workflow as Sielo Robotics' preferred approach for dysarthric voice control development, and use the final-stage model as the default prototype model for ongoing testing.</w:t>
      </w:r>
    </w:p>
    <w:p>
      <w:pPr>
        <w:spacing w:before="40" w:after="0"/>
      </w:pPr>
      <w: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Why: The results indicate that progressively structured adaptation yields the strongest improvements under a consistent evaluation setup, and the final stage currently performs best overall.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How to Turn Better Transcription into Robot-Ready Interaction (Next Steps)</w:t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Next Step 1 — Add Command Interpretation + Guardrails (ASR → Action)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Do not trigger robot actions directly from raw transcripts. Add a lightweight layer that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Transcript normalization.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Intent mapping (rules/grammar or lightweight classifier).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Guardrails (confirm/retry/fallback).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Next Step 2 — Track a Robotics Metric: Command Success Rate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Add a metric that measures whether the system selected the correct command intent, not just transcription accuracy. This bridges the gap between ASR performance and real-world usability.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Next Step 3 — Expand Coverage Before Integration Decisions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Broaden testing across: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More speakers/severity levels (as available).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More phrasing variation per command.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More acoustic conditions (noise, distance, channel type).</w:t>
      </w:r>
    </w:p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4F00"/>
                <w:sz w:val="20"/>
                <w:szCs w:val="20"/>
              </w:rPr>
              <w:t xml:space="preserve">User Variability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Performance may vary by speaker/severity level.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5E1A"/>
                <w:sz w:val="20"/>
                <w:szCs w:val="20"/>
              </w:rPr>
              <w:t xml:space="preserve">Expand coverage and monitor results by subgroup when possible.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4F00"/>
                <w:sz w:val="20"/>
                <w:szCs w:val="20"/>
              </w:rPr>
              <w:t xml:space="preserve">Safety Risk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Recognition errors can cause incorrect robot actions.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5E1A"/>
                <w:sz w:val="20"/>
                <w:szCs w:val="20"/>
              </w:rPr>
              <w:t xml:space="preserve">Add guardrails, confirmation steps, and safe fallback commands.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4F00"/>
                <w:sz w:val="20"/>
                <w:szCs w:val="20"/>
              </w:rPr>
              <w:t xml:space="preserve">Realism Gap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Synthetic-to-real differences may exist in production.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1A5E1A"/>
                <w:sz w:val="20"/>
                <w:szCs w:val="20"/>
              </w:rPr>
              <w:t xml:space="preserve">Progressively validate with more real-user and real-environment samples.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Client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Phase 1: Prototype-Ready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Final-stage model integrated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 interpretation layer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Guardrails + fallback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5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Phase 2: Validation-Ready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Command success rate metric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Broader speaker/severity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Noise/environment coverage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8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Phase 3: Integration-Ready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Packaged module for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Personalization onboarding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evaluation tracking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1"/>
        <w:pBdr>
          <w:bottom w:val="single" w:color="2E74B5" w:sz="4" w:space="6"/>
        </w:pBdr>
        <w:spacing w:before="360" w:after="1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Conclusion</w:t>
      </w:r>
    </w:p>
    <w:p>
      <w:p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The evaluation provides evidence that multi-stage learning is an effective approach for improving dysarthric/slurred speech recognition in a structured and repeatable way. Sielo Robotics should adopt this workflow as the foundation for voice-control development, use the final-stage model for prototype testing, and prioritize command interpretation, guardrails, and robotics-aligned metrics to move toward reliable real-world interaction.</w:t>
      </w:r>
    </w:p>
    <w:p>
      <w:pPr>
        <w:spacing w:before="40" w:after="0"/>
      </w:pPr>
      <w:r>
        <w:t xml:space="preserve"/>
      </w:r>
    </w:p>
    <w:p>
      <w:pPr>
        <w:pBdr>
          <w:left w:val="single" w:color="2E74B5" w:sz="16" w:space="8"/>
        </w:pBdr>
        <w:shd w:fill="D6E4F0" w:val="clear"/>
        <w:spacing w:before="80" w:after="80"/>
        <w:ind w:left="360" w:right="3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The multi-stage pipeline is more than a model — it is a scalable, repeatable engineering approach that grows with Sielo's data, user base, and product ambitions.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4"/>
      </w:pBdr>
      <w:tabs>
        <w:tab w:val="right" w:pos="9026"/>
      </w:tabs>
      <w:spacing w:before="0"/>
    </w:pPr>
    <w:r>
      <w:rPr>
        <w:rFonts w:ascii="Calibri" w:cs="Calibri" w:eastAsia="Calibri" w:hAnsi="Calibri"/>
        <w:color w:val="666666"/>
        <w:sz w:val="18"/>
        <w:szCs w:val="18"/>
      </w:rPr>
      <w:t xml:space="preserve">Jeshwanth Premkumar  |  TIM M.Eng.  |  Winter 2026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4"/>
      </w:pBdr>
      <w:spacing w:after="0"/>
    </w:pPr>
    <w:r>
      <w:rPr>
        <w:rFonts w:ascii="Calibri" w:cs="Calibri" w:eastAsia="Calibri" w:hAnsi="Calibri"/>
        <w:color w:val="666666"/>
        <w:sz w:val="18"/>
        <w:szCs w:val="18"/>
      </w:rPr>
      <w:t xml:space="preserve">Sielo Robotics  |  Personalized ASR Project  |  Deliverable 3 — Client Insights &amp; Recommendations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2026-03-03T01:41:45.503Z</dcterms:created>
  <dcterms:modified xsi:type="dcterms:W3CDTF">2026-03-03T01:41:45.504Z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