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맑은 고딕" w:hAnsi="맑은 고딕" w:eastAsia="맑은 고딕"/>
          <w:b/>
          <w:color w:val="1F3A5F"/>
          <w:sz w:val="44"/>
        </w:rPr>
        <w:t>액화수소 인수기지</w:t>
        <w:br/>
        <w:t>디지털 트윈 자율안전관리 플랫폼</w:t>
      </w:r>
    </w:p>
    <w:p>
      <w:pPr>
        <w:spacing w:before="400"/>
        <w:jc w:val="center"/>
      </w:pPr>
      <w:r>
        <w:rPr>
          <w:rFonts w:ascii="맑은 고딕" w:hAnsi="맑은 고딕" w:eastAsia="맑은 고딕"/>
          <w:b/>
          <w:sz w:val="36"/>
        </w:rPr>
        <w:t>기관별 데이터 인터페이스 정의서</w:t>
        <w:br/>
        <w:t>(Interface Definition Document, IFD)</w:t>
      </w:r>
    </w:p>
    <w:p>
      <w:pPr>
        <w:spacing w:before="3200"/>
        <w:jc w:val="center"/>
      </w:pPr>
    </w:p>
    <w:p>
      <w:pPr>
        <w:jc w:val="center"/>
      </w:pPr>
      <w:r>
        <w:rPr>
          <w:rFonts w:ascii="맑은 고딕" w:hAnsi="맑은 고딕" w:eastAsia="맑은 고딕"/>
          <w:sz w:val="22"/>
        </w:rPr>
        <w:t>문서 버전 : v1.0 (PoC 기반 본개발 인터페이스 합의안)</w:t>
      </w:r>
    </w:p>
    <w:p>
      <w:pPr>
        <w:jc w:val="center"/>
      </w:pPr>
      <w:r>
        <w:rPr>
          <w:rFonts w:ascii="맑은 고딕" w:hAnsi="맑은 고딕" w:eastAsia="맑은 고딕"/>
          <w:sz w:val="22"/>
        </w:rPr>
        <w:t>작성 일자 : 2026-05-07</w:t>
      </w:r>
    </w:p>
    <w:p>
      <w:pPr>
        <w:jc w:val="center"/>
      </w:pPr>
      <w:r>
        <w:rPr>
          <w:rFonts w:ascii="맑은 고딕" w:hAnsi="맑은 고딕" w:eastAsia="맑은 고딕"/>
          <w:sz w:val="22"/>
        </w:rPr>
        <w:t>작성 주체 : 유엔이 (플랫폼 개발사)</w:t>
      </w:r>
    </w:p>
    <w:p>
      <w:pPr>
        <w:jc w:val="center"/>
      </w:pPr>
      <w:r>
        <w:rPr>
          <w:rFonts w:ascii="맑은 고딕" w:hAnsi="맑은 고딕" w:eastAsia="맑은 고딕"/>
          <w:sz w:val="22"/>
        </w:rPr>
        <w:t>검토 대상 : KOGAS · KGS · KETI · 세이프티아</w:t>
      </w:r>
    </w:p>
    <w:p>
      <w:pPr>
        <w:jc w:val="center"/>
      </w:pPr>
      <w:r>
        <w:rPr>
          <w:rFonts w:ascii="맑은 고딕" w:hAnsi="맑은 고딕" w:eastAsia="맑은 고딕"/>
          <w:sz w:val="22"/>
        </w:rPr>
        <w:t>동반 문서 : 상세 요구사항 정의서 v1.0 (REQ_SPEC)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1. 문서 개요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1.1 목적</w:t>
      </w:r>
    </w:p>
    <w:p>
      <w:r>
        <w:rPr>
          <w:rFonts w:ascii="맑은 고딕" w:hAnsi="맑은 고딕" w:eastAsia="맑은 고딕"/>
          <w:b w:val="0"/>
          <w:sz w:val="20"/>
        </w:rPr>
        <w:t>본 문서는 「액화수소 인수기지 디지털 트윈 자율안전관리 플랫폼」(이하 "플랫폼")과 외부기관 (KOGAS·KGS·KETI·세이프티아) 간의 데이터 교환 인터페이스를 정의한다. PoC 단계의 Mock Provider 응답 스펙을 기준으로 하되, 본개발 단계에서 각 기관이 자체 서버에서 구현해야 할 endpoint·요청 파라미터·응답 스키마·비기능 요구사항을 명확히 한다.</w:t>
      </w:r>
    </w:p>
    <w:p>
      <w:r>
        <w:rPr>
          <w:rFonts w:ascii="맑은 고딕" w:hAnsi="맑은 고딕" w:eastAsia="맑은 고딕"/>
          <w:b w:val="0"/>
          <w:sz w:val="20"/>
        </w:rPr>
        <w:t>각 기관은 본 문서를 검토하여 "우리 기관에서 제공할 수 있는 데이터·필드·정밀도·응답시간"을 확정하고, 필요시 별도 부록으로 추가 요구사항(인증·보안·SLA)을 명시한다.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1.2 범위</w:t>
      </w:r>
    </w:p>
    <w:p>
      <w:r>
        <w:rPr>
          <w:rFonts w:ascii="맑은 고딕" w:hAnsi="맑은 고딕" w:eastAsia="맑은 고딕"/>
          <w:b/>
          <w:sz w:val="20"/>
        </w:rPr>
        <w:t>(1) 본 문서가 다루는 인터페이스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플랫폼 → 외부기관 (요청, request)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외부기관 → 플랫폼 (응답, response 또는 비동기 push)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Health Check / 상호 모니터링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에러 처리, 재시도, fallback 정책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데이터 보안 / 인증 / 전송 무결성</w:t>
      </w:r>
    </w:p>
    <w:p>
      <w:r>
        <w:rPr>
          <w:rFonts w:ascii="맑은 고딕" w:hAnsi="맑은 고딕" w:eastAsia="맑은 고딕"/>
          <w:b/>
          <w:sz w:val="20"/>
        </w:rPr>
        <w:t>(2) 본 문서가 다루지 않는 범위 (별도 기관 책임)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외부기관 시스템 내부 구조 (AI 모델 학습, 시뮬레이션 알고리즘 등)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기관 내부 운영 정책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타 시스템과의 인터페이스 (외부기관 ↔ 운영기관 외 시스템)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1.3 인터페이스 원칙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37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표준 프로토콜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REST over HTTPS, JSON 본문 (UTF-8)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식별자 통일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scenario_id (또는 본개발 시 site_id + event_id), equipment_id 표준 코드 공유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멱등성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 호출은 멱등, POST 호출은 request_id 기반 중복 방지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버전 관리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URL 경로에 버전 명시 (예: /v1/diagnose) — 본개발 단계 결정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시간 표기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ISO 8601 (YYYY-MM-DDTHH:MM:SS+09:00, KST)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문자 인코딩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UTF-8, 한글 응답 허용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 단위 (bar(g), °C, m³/h, kg/h, mm/s, A, %)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응답 시간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기관별 SLA 합의 (본 문서 §4~7 각 기관별 절 참조)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에러 응답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RFC 7807 Problem Details 권장 (type, title, status, detail, instance)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인증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PoC: 미적용 / 본개발: API Key 또는 mTLS (§8 참조)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2. 시스템 연동 개요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2.1 연동 토폴로지</w:t>
      </w:r>
    </w:p>
    <w:p>
      <w:pPr>
        <w:ind w:left="227"/>
      </w:pPr>
      <w:r>
        <w:rPr>
          <w:rFonts w:ascii="Consolas" w:hAnsi="Consolas" w:eastAsia="Consolas"/>
          <w:sz w:val="17"/>
        </w:rPr>
        <w:t xml:space="preserve">                           ┌──────────────────────────┐</w:t>
        <w:br/>
        <w:t xml:space="preserve">                           │ KOGAS  : 이상탐지/고장인지 AI │</w:t>
        <w:br/>
        <w:t xml:space="preserve">                           ├──────────────────────────┤</w:t>
        <w:br/>
        <w:t xml:space="preserve">                           │ KGS    : 상호영향 위험예측    │</w:t>
        <w:br/>
        <w:t xml:space="preserve"> [플랫폼 (유엔이)]  ⇄  HTTPS │ KETI   : 시뮬레이션 엔진     │</w:t>
        <w:br/>
        <w:t xml:space="preserve"> (Backend on Railway)        │ 세이프티아 : 사고대응/이력 DB │</w:t>
        <w:br/>
        <w:t xml:space="preserve">                           └──────────────────────────┘</w:t>
        <w:br/>
        <w:br/>
        <w:t xml:space="preserve">  ※ 각 기관은 자체 서버를 운영하며, 플랫폼은 REST API로만 연동.</w:t>
        <w:br/>
        <w:t xml:space="preserve">  ※ PoC에서는 플랫폼 내부의 Mock Provider가 동일 응답 스펙으로 대체.</w:t>
        <w:br/>
        <w:t xml:space="preserve">  ※ 본개발에서는 동일 스펙을 유지한 채 endpoint만 외부기관 서버로 교체.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2.2 데이터 전송 방식별 분류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기관</w:t>
            </w:r>
          </w:p>
        </w:tc>
        <w:tc>
          <w:tcPr>
            <w:tcW w:type="dxa" w:w="226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PoC 방식</w:t>
            </w:r>
          </w:p>
        </w:tc>
        <w:tc>
          <w:tcPr>
            <w:tcW w:type="dxa" w:w="368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본개발 권고</w:t>
            </w:r>
          </w:p>
        </w:tc>
        <w:tc>
          <w:tcPr>
            <w:tcW w:type="dxa" w:w="226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 입력 필요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KOGAS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Pull (플랫폼이 scenario_id로 조회)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Push (실시간 이상감지 시 KOGAS → 플랫폼 webhook) + Pull(상세 조회)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불필요 (자동 감지)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KGS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Pull / Manual analyze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 연계: 자동 (센서값+설비정보 push) / 수동 분석: REST 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수동 시 파라미터 입력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KETI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Pull / Manual simulate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 연계: 자동 / 수동 시뮬레이션: REST POST + 비동기 콜백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수동 시 파라미터 입력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세이프티아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Pull (scenario_id 기준)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Pull + Push (이벤트 종료 시 플랫폼 → 세이프티아 자동 기록)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불필요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2.3 Health Check 규약</w:t>
      </w:r>
    </w:p>
    <w:p>
      <w:r>
        <w:rPr>
          <w:rFonts w:ascii="맑은 고딕" w:hAnsi="맑은 고딕" w:eastAsia="맑은 고딕"/>
          <w:b w:val="0"/>
          <w:sz w:val="20"/>
        </w:rPr>
        <w:t>각 기관은 다음의 Health Check endpoint를 제공한다.</w:t>
      </w:r>
    </w:p>
    <w:p>
      <w:pPr>
        <w:ind w:left="227"/>
      </w:pPr>
      <w:r>
        <w:rPr>
          <w:rFonts w:ascii="Consolas" w:hAnsi="Consolas" w:eastAsia="Consolas"/>
          <w:sz w:val="17"/>
        </w:rPr>
        <w:t>GET /health    →  200 { "status": "ok",      "provider": "&lt;KOGAS|KGS|KETI|SAFETIA&gt;" }</w:t>
        <w:br/>
        <w:t xml:space="preserve">                  503 { "status": "degraded", "provider": "&lt;...&gt;", "reason": "..." }</w:t>
        <w:br/>
        <w:t xml:space="preserve">                  503 { "status": "down",     "provider": "&lt;...&gt;" }</w:t>
      </w:r>
    </w:p>
    <w:p>
      <w:r>
        <w:rPr>
          <w:rFonts w:ascii="맑은 고딕" w:hAnsi="맑은 고딕" w:eastAsia="맑은 고딕"/>
          <w:b w:val="0"/>
          <w:sz w:val="20"/>
        </w:rPr>
        <w:t>플랫폼은 매 30초 주기로 폴링하여 상단 ApiStatusBar에 🟢/🟡/🔴 상태로 표시한다.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3. 공통 데이터 모델 / 식별자 표준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3.1 시나리오 ID (scenario_id)</w:t>
      </w:r>
    </w:p>
    <w:p>
      <w:r>
        <w:rPr>
          <w:rFonts w:ascii="맑은 고딕" w:hAnsi="맑은 고딕" w:eastAsia="맑은 고딕"/>
          <w:b w:val="0"/>
          <w:sz w:val="20"/>
        </w:rPr>
        <w:t>PoC에서는 SC-01 ~ SC-08의 8종 시나리오 ID로 모든 기관 데이터가 join된다. 본개발에서는 다음과 같은 변경이 검토된다.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식별자</w:t>
            </w:r>
          </w:p>
        </w:tc>
        <w:tc>
          <w:tcPr>
            <w:tcW w:type="dxa" w:w="226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PoC</w:t>
            </w:r>
          </w:p>
        </w:tc>
        <w:tc>
          <w:tcPr>
            <w:tcW w:type="dxa" w:w="5669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본개발 옵션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scenario_id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SC-01 ~ SC-08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(A) 시나리오 모드 (시연/훈련용) 잔존 / (B) 실 운영 모드에서는 site_id + event_id 조합으로 대체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본개발 신규: 인수기지 식별자 (예: "LH2-INCHEON-01")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event_id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EventLog.event_id (UUID)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본개발 유지, 외부기관 호출의 correlation key로 활용 권장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3.2 설비 ID (equipment_id)</w:t>
      </w:r>
    </w:p>
    <w:p>
      <w:r>
        <w:rPr>
          <w:rFonts w:ascii="맑은 고딕" w:hAnsi="맑은 고딕" w:eastAsia="맑은 고딕"/>
          <w:b w:val="0"/>
          <w:sz w:val="20"/>
        </w:rPr>
        <w:t>12종 핵심설비. 본개발에서는 운영기관 표준 코드로 매핑 또는 확장.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equipment_id</w:t>
            </w:r>
          </w:p>
        </w:tc>
        <w:tc>
          <w:tcPr>
            <w:tcW w:type="dxa" w:w="226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공간(zone_id)</w:t>
            </w:r>
          </w:p>
        </w:tc>
        <w:tc>
          <w:tcPr>
            <w:tcW w:type="dxa" w:w="3969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설비명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TK-101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STORAGE_TANK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Z-STO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LH2 저장탱크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TK-102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STORAGE_TANK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Z-STO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LH2 저장탱크 #2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BOG-201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BOG_COMPRESSOR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Z-BOG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 압축기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PMP-301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TRANSFER_PUMP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Z-PUMP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LH2 이송펌프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VAP-401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VAPORIZER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Z-VAP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기화기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PIP-501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MAIN_PIPE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Z-PIPE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메인 이송배관 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VAL-601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VALVE_STATION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Z-VAL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벤트스택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VAL-602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VALVE_STATION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Z-VAL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벤트스택 #2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REL-701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RELIQUEFIER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Z-BOG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 재액화기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SHP-001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LH2_CARRIER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Z-BERTH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LH2 운반선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ARM-101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LOADING_ARM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Z-ARM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로딩암 #1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SWP-001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SEAWATER_PUMP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Z-VAP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해수펌프 #1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3.3 센서 ID (sensor_id) — 명명 규칙</w:t>
      </w:r>
    </w:p>
    <w:p>
      <w:pPr>
        <w:ind w:left="227"/>
      </w:pPr>
      <w:r>
        <w:rPr>
          <w:rFonts w:ascii="Consolas" w:hAnsi="Consolas" w:eastAsia="Consolas"/>
          <w:sz w:val="17"/>
        </w:rPr>
        <w:t>{equipment_id}-{TYPE-3letter}-{seq}</w:t>
        <w:br/>
        <w:t xml:space="preserve">  ├─ equipment_id : 설비 ID</w:t>
        <w:br/>
        <w:t xml:space="preserve">  ├─ TYPE         : PRE(Pressure), TEM(Temperature), FLO(Flow),</w:t>
        <w:br/>
        <w:t xml:space="preserve">  │                 VIB(Vibration), CUR(Current), LEV(Level)</w:t>
        <w:br/>
        <w:t xml:space="preserve">  └─ seq          : 01, 02, 03 ...</w:t>
        <w:br/>
        <w:br/>
        <w:t>예) TK-101-PRE-01, BOG-201-VIB-04, PMP-301-FLO-03, ARM-101-FLO-01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3.4 공통 응답 헤더 (제안)</w:t>
      </w:r>
    </w:p>
    <w:p>
      <w:pPr>
        <w:ind w:left="227"/>
      </w:pPr>
      <w:r>
        <w:rPr>
          <w:rFonts w:ascii="Consolas" w:hAnsi="Consolas" w:eastAsia="Consolas"/>
          <w:sz w:val="17"/>
        </w:rPr>
        <w:t>Content-Type        : application/json; charset=utf-8</w:t>
        <w:br/>
        <w:t>X-Provider          : KOGAS | KGS | KETI | SAFETIA</w:t>
        <w:br/>
        <w:t>X-Request-Id        : &lt;UUIDv4, 멱등성 키&gt;</w:t>
        <w:br/>
        <w:t>X-Response-Time-ms  : &lt;엔진 처리 시간&gt;</w:t>
        <w:br/>
        <w:t>X-Schema-Version    : v1.0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3.5 공통 에러 응답</w:t>
      </w:r>
    </w:p>
    <w:p>
      <w:pPr>
        <w:ind w:left="227"/>
      </w:pPr>
      <w:r>
        <w:rPr>
          <w:rFonts w:ascii="Consolas" w:hAnsi="Consolas" w:eastAsia="Consolas"/>
          <w:sz w:val="17"/>
        </w:rPr>
        <w:t>{</w:t>
        <w:br/>
        <w:t xml:space="preserve">  "type":     "https://platform.example/errors/{kind}",</w:t>
        <w:br/>
        <w:t xml:space="preserve">  "title":    "&lt;short title&gt;",</w:t>
        <w:br/>
        <w:t xml:space="preserve">  "status":   400 | 401 | 403 | 404 | 422 | 500 | 503,</w:t>
        <w:br/>
        <w:t xml:space="preserve">  "detail":   "&lt;message&gt;",</w:t>
        <w:br/>
        <w:t xml:space="preserve">  "instance": "&lt;request path&gt;",</w:t>
        <w:br/>
        <w:t xml:space="preserve">  "provider": "KOGAS | KGS | KETI | SAFETIA",</w:t>
        <w:br/>
        <w:t xml:space="preserve">  "timestamp": "&lt;ISO8601&gt;"</w:t>
        <w:br/>
        <w:t>}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5E20"/>
        </w:rPr>
        <w:t>4. KOGAS 인터페이스 — 이상탐지 / 고장인지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4.1 책임 영역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센서 데이터(시계열) 기반 이상감지 알고리즘 운영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고장 종류·고장 부위 분류 (fault_code, fault_name, suspected_part)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진단 신뢰도(diagnosis_confidence) 산출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근거 센서 ID 목록 (sensor_evidence) 제공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(본개발) 실시간 push 또는 학습 모델 재학습용 데이터 수신 정책 결정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4.2 Endpoint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85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PoC</w:t>
            </w:r>
          </w:p>
        </w:tc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본개발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/health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Health check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/diagnose/{scenario_id}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(시연용) 시나리오별 사전 진단 결과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 (시연 모드 잔존)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/diagnose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실시간 진단 요청 (센서값 push)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 신규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 (callback)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{platform}/api/provider/kogas/push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이상감지 시 KOGAS → 플랫폼 webhook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 신규 (옵션)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4.3 [본개발] POST /diagnose — 요청</w:t>
      </w:r>
    </w:p>
    <w:p>
      <w:pPr>
        <w:ind w:left="227"/>
      </w:pPr>
      <w:r>
        <w:rPr>
          <w:rFonts w:ascii="Consolas" w:hAnsi="Consolas" w:eastAsia="Consolas"/>
          <w:sz w:val="17"/>
        </w:rPr>
        <w:t>POST /v1/diagnose HTTP/1.1</w:t>
        <w:br/>
        <w:t>Content-Type: application/json</w:t>
        <w:br/>
        <w:t>X-Request-Id: &lt;UUID&gt;</w:t>
        <w:br/>
        <w:t>Authorization: Bearer &lt;token&gt;</w:t>
        <w:br/>
        <w:br/>
        <w:t>{</w:t>
        <w:br/>
        <w:t xml:space="preserve">  "site_id":     "LH2-INCHEON-01",</w:t>
        <w:br/>
        <w:t xml:space="preserve">  "event_id":    "&lt;UUID, 선택&gt;",</w:t>
        <w:br/>
        <w:t xml:space="preserve">  "scenario_id": "SC-01",                 // 시연 모드 시</w:t>
        <w:br/>
        <w:t xml:space="preserve">  "target_equipment_id": "BOG-201",</w:t>
        <w:br/>
        <w:t xml:space="preserve">  "window_sec":  300,                      // 분석 시간창</w:t>
        <w:br/>
        <w:t xml:space="preserve">  "sensor_data": [</w:t>
        <w:br/>
        <w:t xml:space="preserve">    {</w:t>
        <w:br/>
        <w:t xml:space="preserve">      "sensor_id":   "BOG-201-PRE-01",</w:t>
        <w:br/>
        <w:t xml:space="preserve">      "sensor_type": "PRESSURE",</w:t>
        <w:br/>
        <w:t xml:space="preserve">      "unit":        "bar(g)",</w:t>
        <w:br/>
        <w:t xml:space="preserve">      "samples": [</w:t>
        <w:br/>
        <w:t xml:space="preserve">        { "timestamp": "2026-05-07T10:00:00+09:00", "value": 10.05, "quality": "GOOD" },</w:t>
        <w:br/>
        <w:t xml:space="preserve">        { "timestamp": "2026-05-07T10:00:05+09:00", "value": 10.13, "quality": "GOOD" }</w:t>
        <w:br/>
        <w:t xml:space="preserve">      ]</w:t>
        <w:br/>
        <w:t xml:space="preserve">    }</w:t>
        <w:br/>
        <w:t xml:space="preserve">    // ... 다중 센서</w:t>
        <w:br/>
        <w:t xml:space="preserve">  ]</w:t>
        <w:br/>
        <w:t>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4.4 응답 스키마 (PoC Mock과 동일 + 본개발 확장)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13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request_id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내부 요청 ID (멱등성)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KOGAS-SC-01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scenario_id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시연 모드 식별자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event_id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 (UUID)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본개발: 이벤트 correlation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target_equipment_id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진단 대상 설비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BOG-201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fault_code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표준 고장코드 (KOGAS 정의)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FLT-01, FLT-ARM-ESD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fault_name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고장명 (한글)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 압축기 트립 또는 전동기 과전류 보호동작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diagnosis_confidence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number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신뢰도 0~1 (소수점 2자리)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0.75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suspected_part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의심 부위 (한글)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전동기 / 베어링 / 밸브구동부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sensor_evidence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array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근거 센서 (string 배열 또는 객체 배열)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["BOG-201-PRE-01", ...] 또는 [{sensor_id, desc}]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timestamp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ISO8601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✅(본개발)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진단 시각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2026-05-07T10:05:23+09:00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model_version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 모델 버전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kogas-v1.2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4.5 응답 예시 (PoC SC-01)</w:t>
      </w:r>
    </w:p>
    <w:p>
      <w:pPr>
        <w:ind w:left="227"/>
      </w:pPr>
      <w:r>
        <w:rPr>
          <w:rFonts w:ascii="Consolas" w:hAnsi="Consolas" w:eastAsia="Consolas"/>
          <w:sz w:val="17"/>
        </w:rPr>
        <w:t>{</w:t>
        <w:br/>
        <w:t xml:space="preserve">  "request_id": "KOGAS-SC-01",</w:t>
        <w:br/>
        <w:t xml:space="preserve">  "scenario_id": "SC-01",</w:t>
        <w:br/>
        <w:t xml:space="preserve">  "target_equipment_id": "BOG-201",</w:t>
        <w:br/>
        <w:t xml:space="preserve">  "fault_code": "FLT-01",</w:t>
        <w:br/>
        <w:t xml:space="preserve">  "fault_name": "BOG 압축기 트립 또는 전동기 과전류 보호동작",</w:t>
        <w:br/>
        <w:t xml:space="preserve">  "diagnosis_confidence": 0.75,</w:t>
        <w:br/>
        <w:t xml:space="preserve">  "suspected_part": "전동기",</w:t>
        <w:br/>
        <w:t xml:space="preserve">  "sensor_evidence": [</w:t>
        <w:br/>
        <w:t xml:space="preserve">    "BOG-201-PRE-01",</w:t>
        <w:br/>
        <w:t xml:space="preserve">    "BOG-201-TEM-02",</w:t>
        <w:br/>
        <w:t xml:space="preserve">    "BOG-201-FLO-03"</w:t>
        <w:br/>
        <w:t xml:space="preserve">  ]</w:t>
        <w:br/>
        <w:t>}</w:t>
      </w:r>
    </w:p>
    <w:p>
      <w:r>
        <w:rPr>
          <w:rFonts w:ascii="맑은 고딕" w:hAnsi="맑은 고딕" w:eastAsia="맑은 고딕"/>
          <w:b/>
          <w:sz w:val="20"/>
        </w:rPr>
        <w:t>응답 예시 (PoC SC-08 — sensor_evidence 객체 변형)</w:t>
      </w:r>
    </w:p>
    <w:p>
      <w:pPr>
        <w:ind w:left="227"/>
      </w:pPr>
      <w:r>
        <w:rPr>
          <w:rFonts w:ascii="Consolas" w:hAnsi="Consolas" w:eastAsia="Consolas"/>
          <w:sz w:val="17"/>
        </w:rPr>
        <w:t>{</w:t>
        <w:br/>
        <w:t xml:space="preserve">  "request_id": "KOGAS-SC-08",</w:t>
        <w:br/>
        <w:t xml:space="preserve">  "scenario_id": "SC-08",</w:t>
        <w:br/>
        <w:t xml:space="preserve">  "target_equipment_id": "ARM-101",</w:t>
        <w:br/>
        <w:t xml:space="preserve">  "fault_code": "FLT-ARM-ESD",</w:t>
        <w:br/>
        <w:t xml:space="preserve">  "fault_name": "로딩암 긴급차단(ESD) 작동, 플랜지 기밀 이상 또는 계류 이탈 감지",</w:t>
        <w:br/>
        <w:t xml:space="preserve">  "diagnosis_confidence": 0.82,</w:t>
        <w:br/>
        <w:t xml:space="preserve">  "suspected_part": "ESD 밸브, 플랜지 실링, 계류 센서",</w:t>
        <w:br/>
        <w:t xml:space="preserve">  "sensor_evidence": [</w:t>
        <w:br/>
        <w:t xml:space="preserve">    { "sensor_id": "ARM-101-FLO-01", "desc": "유량 급감 (120→0 m³/h)" },</w:t>
        <w:br/>
        <w:t xml:space="preserve">    { "sensor_id": "ARM-101-VIB-01", "desc": "진동 급증 후 정지" },</w:t>
        <w:br/>
        <w:t xml:space="preserve">    { "sensor_id": "ARM-101-PRE-01", "desc": "압력 급변동" }</w:t>
        <w:br/>
        <w:t xml:space="preserve">  ]</w:t>
        <w:br/>
        <w:t>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4.6 KOGAS 합의 필요 항목 (본개발 진입 전)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옵션 / 협의 사항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fault_code 표준 체계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현재: FLT-01 ~ FLT-07, FLT-ARM-ESD / 본개발: KOGAS 자체 코드 체계 통일 필요 (예: FLT-{설비유형}-{seq})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sensor_evidence 형식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 배열 vs 객체 배열 — 본개발에서는 객체 배열 (sensor_id + desc) 통일 권고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진단 응답 시간 SLA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동기 호출: 5초 이내 / 비동기 콜백 허용 여부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Push 방식 도입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이상감지 시 KOGAS → 플랫폼 webhook 적용 여부, retry 정책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센서 데이터 push 주기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전수 센서 vs 이상 의심 센서만 / 5초 vs 1초 vs 100ms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재학습 데이터 회신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플랫폼이 정/오진 라벨링하여 KOGAS로 회신 (모델 재학습용) 여부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다중 동시 진단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동일 설비 다중 동시 진단 시 처리 (큐잉 / 거부 / 병합)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신뢰도 산출 기준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0~1 소수점 2자리 / 분류 분포 (top-1, top-3)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4A148C"/>
        </w:rPr>
        <w:t>5. KGS 인터페이스 — 상호영향 위험예측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5.1 책임 영역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단일 설비 이상이 다른 설비로 전파되는 영향(impact)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영향 점수(impact_score), 위험 등급(risk_level), 예측 시점(predicted_after_sec) 산출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영향 유형(impact_type) 분류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HAZOP 연계 (hazop_id)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권고조치(recommended_action) 텍스트 제공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2D 네트워크·3D 컬러링용 시각화 hint (color_2d, color_3d)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5.2 Endpoint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386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/health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Health check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/analyze/{scenario_id}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(시연용) 시나리오별 사전 분석 결과 배열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/analyze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[본개발 핵심] 실시간 위험예측 (센서값+설비정보 입력 → 영향 분석 배열 응답)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5.3 [본개발] POST /analyze — 요청</w:t>
      </w:r>
    </w:p>
    <w:p>
      <w:pPr>
        <w:ind w:left="227"/>
      </w:pPr>
      <w:r>
        <w:rPr>
          <w:rFonts w:ascii="Consolas" w:hAnsi="Consolas" w:eastAsia="Consolas"/>
          <w:sz w:val="17"/>
        </w:rPr>
        <w:t>POST /v1/analyze HTTP/1.1</w:t>
        <w:br/>
        <w:t>Content-Type: application/json</w:t>
        <w:br/>
        <w:br/>
        <w:t>{</w:t>
        <w:br/>
        <w:t xml:space="preserve">  "site_id":     "LH2-INCHEON-01",</w:t>
        <w:br/>
        <w:t xml:space="preserve">  "event_id":    "&lt;UUID&gt;",</w:t>
        <w:br/>
        <w:t xml:space="preserve">  "scenario_id": "SC-01",                  // 시연 모드 시</w:t>
        <w:br/>
        <w:t xml:space="preserve">  "trigger_equipment_id": "BOG-201",</w:t>
        <w:br/>
        <w:t xml:space="preserve">  "sensor_data": [ ... 동일 포맷 ... ],</w:t>
        <w:br/>
        <w:t xml:space="preserve">  "params": {</w:t>
        <w:br/>
        <w:t xml:space="preserve">    "analysis_window_min": 60,             // 0~60분</w:t>
        <w:br/>
        <w:t xml:space="preserve">    "pressure_excess_pct": 15,</w:t>
        <w:br/>
        <w:t xml:space="preserve">    "temperature_deviation_c": 5,</w:t>
        <w:br/>
        <w:t xml:space="preserve">    "propagation_depth": 3                 // 영향 그래프 깊이</w:t>
        <w:br/>
        <w:t xml:space="preserve">  }</w:t>
        <w:br/>
        <w:t>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5.4 응답 스키마 (배열)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analysis_id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분석 단건 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KGS-SC-01-01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scenario_id / event_id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correlation key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trigger_equipment_id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이상 발생 설비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BOG-201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affected_equipment_id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영향 받는 설비 (자기 자신 포함 가능)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TK-101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impact_type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 (enum)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영향 유형 (아래 enum)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PRESSURE_PROPAGATION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impact_score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 (0~100)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영향 점수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76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risk_level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 (enum)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위험 등급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WARNING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predicted_after_sec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예측 시점 (sec, 0이면 즉시)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180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color_2d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 (hex)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2D 네트워크 색상 hint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#FFEE58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color_3d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 (enum)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3D 컬러링 hint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affected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hazop_id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연계 HAZOP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HZ-LH2-001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recommended_action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권고조치 (한글)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압축기 정지 확인 후 저장탱크 압력상승률 감시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5.5 enum 정의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enum</w:t>
            </w:r>
          </w:p>
        </w:tc>
        <w:tc>
          <w:tcPr>
            <w:tcW w:type="dxa" w:w="765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허용값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impact_type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PRIMARY_EVENT, PRESSURE_PROPAGATION, PSV_ACTIVATION_RISK, BACKUP_ACTIVATION, FLOW_INTERRUPTION, PRESSURE_BUILDUP, SUPPLY_SHORTAGE, FLOW_REDUCTION (확장 가능)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risk_level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INFO, WARNING, CRITICAL, EMERGENCY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color_2d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#EF5350(critical) / #FFEE58(affected) / #FFA726(warning) / #FF1744(emergency)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color_3d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critical / affected / warning / emergency / simTarget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5.6 응답 예시 (PoC SC-01 영향 체인)</w:t>
      </w:r>
    </w:p>
    <w:p>
      <w:pPr>
        <w:ind w:left="227"/>
      </w:pPr>
      <w:r>
        <w:rPr>
          <w:rFonts w:ascii="Consolas" w:hAnsi="Consolas" w:eastAsia="Consolas"/>
          <w:sz w:val="17"/>
        </w:rPr>
        <w:t>[</w:t>
        <w:br/>
        <w:t xml:space="preserve">  {</w:t>
        <w:br/>
        <w:t xml:space="preserve">    "analysis_id": "KGS-SC-01-01",</w:t>
        <w:br/>
        <w:t xml:space="preserve">    "scenario_id": "SC-01",</w:t>
        <w:br/>
        <w:t xml:space="preserve">    "trigger_equipment_id":  "BOG-201",</w:t>
        <w:br/>
        <w:t xml:space="preserve">    "affected_equipment_id": "BOG-201",</w:t>
        <w:br/>
        <w:t xml:space="preserve">    "impact_type": "PRIMARY_EVENT",</w:t>
        <w:br/>
        <w:t xml:space="preserve">    "impact_score": 88,</w:t>
        <w:br/>
        <w:t xml:space="preserve">    "risk_level":   "CRITICAL",</w:t>
        <w:br/>
        <w:t xml:space="preserve">    "predicted_after_sec": 0,</w:t>
        <w:br/>
        <w:t xml:space="preserve">    "color_2d": "#EF5350", "color_3d": "critical",</w:t>
        <w:br/>
        <w:t xml:space="preserve">    "hazop_id": "HZ-LH2-001",</w:t>
        <w:br/>
        <w:t xml:space="preserve">    "recommended_action": "압축기 정지 확인 후 저장탱크 압력상승률 감시"</w:t>
        <w:br/>
        <w:t xml:space="preserve">  },</w:t>
        <w:br/>
        <w:t xml:space="preserve">  {</w:t>
        <w:br/>
        <w:t xml:space="preserve">    "analysis_id": "KGS-SC-01-02",</w:t>
        <w:br/>
        <w:t xml:space="preserve">    "trigger_equipment_id":  "BOG-201",</w:t>
        <w:br/>
        <w:t xml:space="preserve">    "affected_equipment_id": "TK-101",</w:t>
        <w:br/>
        <w:t xml:space="preserve">    "impact_type": "PRESSURE_PROPAGATION",</w:t>
        <w:br/>
        <w:t xml:space="preserve">    "impact_score": 76, "risk_level": "WARNING",</w:t>
        <w:br/>
        <w:t xml:space="preserve">    "predicted_after_sec": 180,</w:t>
        <w:br/>
        <w:t xml:space="preserve">    "color_2d": "#FFEE58", "color_3d": "affected",</w:t>
        <w:br/>
        <w:t xml:space="preserve">    "hazop_id": "HZ-LH2-001",</w:t>
        <w:br/>
        <w:t xml:space="preserve">    "recommended_action": "압축기 정지 확인 후 저장탱크 압력상승률 감시"</w:t>
        <w:br/>
        <w:t xml:space="preserve">  },</w:t>
        <w:br/>
        <w:t xml:space="preserve">  {</w:t>
        <w:br/>
        <w:t xml:space="preserve">    "analysis_id": "KGS-SC-01-03",</w:t>
        <w:br/>
        <w:t xml:space="preserve">    "affected_equipment_id": "REL-701",</w:t>
        <w:br/>
        <w:t xml:space="preserve">    "impact_type": "PRESSURE_PROPAGATION",</w:t>
        <w:br/>
        <w:t xml:space="preserve">    "impact_score": 64, "risk_level": "WARNING",</w:t>
        <w:br/>
        <w:t xml:space="preserve">    "predicted_after_sec": 360, ...</w:t>
        <w:br/>
        <w:t xml:space="preserve">  },</w:t>
        <w:br/>
        <w:t xml:space="preserve">  {</w:t>
        <w:br/>
        <w:t xml:space="preserve">    "analysis_id": "KGS-SC-01-04",</w:t>
        <w:br/>
        <w:t xml:space="preserve">    "affected_equipment_id": "VAL-601",</w:t>
        <w:br/>
        <w:t xml:space="preserve">    "impact_type": "PSV_ACTIVATION_RISK",</w:t>
        <w:br/>
        <w:t xml:space="preserve">    "impact_score": 58, "risk_level": "WARNING",</w:t>
        <w:br/>
        <w:t xml:space="preserve">    "predicted_after_sec": 540, ...</w:t>
        <w:br/>
        <w:t xml:space="preserve">  }</w:t>
        <w:br/>
        <w:t>]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5.7 KGS 합의 필요 항목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옵션 / 협의 사항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impact_type 표준 체계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현재 8종 / KGS가 추가 정의 가능 (위험 분석 기법에 따라)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impact_score 산출 기준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정량적 기준 (확률·강도·노출시간 기반) 합의 필요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predicted_after_sec 정밀도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 단위 / 분 단위 / 시간창(min, max) 표현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분석 응답 시간 SLA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동기 5초 이내 (PoC) / 본개발: 영향 그래프 깊이에 따라 SLA 차등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영향 그래프 깊이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PoC: 4단계 / 본개발: 운영기관 P&amp;ID 복잡도에 따라 결정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recommended_action 텍스트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자유 텍스트 vs SOP 매핑 ID 회신 권고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color_2d / color_3d 위치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KGS 응답에 포함 vs 플랫폼이 risk_level 기반 자체 매핑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센서 데이터 입력 범위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전수 센서 / 이상 의심 센서만 / 임계치 초과 센서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C62828"/>
        </w:rPr>
        <w:t>6. KETI 인터페이스 — 시뮬레이션 / 의사결정지원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6.1 책임 영역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이상 시나리오 시뮬레이션 (압력·온도·유량 등 시간경과 예측)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대응안 추천 (Option A / Option B 또는 N개)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각 대응안별 안정화 시간(stabilization_min), 위험도, 세부 설명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하이브리드 모델링 (물리 + AI)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(본개발 옵션) 동적 저작도구 — 새 시나리오 정의·실행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6.2 Endpoint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02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/health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Health check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/simulate/{scenario_id}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(시연용) 시나리오별 사전 시뮬레이션 결과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/simulate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[본개발 핵심] 실시간 시뮬레이션 (파라미터 입력 → 결과 응답)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 (callback)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{platform}/api/provider/keti/result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비동기 모드: 시뮬레이션 완료 시 KETI → 플랫폼 webhook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6.3 [본개발] POST /simulate — 요청</w:t>
      </w:r>
    </w:p>
    <w:p>
      <w:pPr>
        <w:ind w:left="227"/>
      </w:pPr>
      <w:r>
        <w:rPr>
          <w:rFonts w:ascii="Consolas" w:hAnsi="Consolas" w:eastAsia="Consolas"/>
          <w:sz w:val="17"/>
        </w:rPr>
        <w:t>POST /v1/simulate HTTP/1.1</w:t>
        <w:br/>
        <w:t>Content-Type: application/json</w:t>
        <w:br/>
        <w:br/>
        <w:t>{</w:t>
        <w:br/>
        <w:t xml:space="preserve">  "site_id":     "LH2-INCHEON-01",</w:t>
        <w:br/>
        <w:t xml:space="preserve">  "event_id":    "&lt;UUID&gt;",</w:t>
        <w:br/>
        <w:t xml:space="preserve">  "scenario_id": "SC-01",                  // 시연 모드 시</w:t>
        <w:br/>
        <w:t xml:space="preserve">  "trigger_equipment_id": "BOG-201",</w:t>
        <w:br/>
        <w:t xml:space="preserve">  "params": {</w:t>
        <w:br/>
        <w:t xml:space="preserve">    "fault_type":             "OVERPRESSURE",</w:t>
        <w:br/>
        <w:t xml:space="preserve">    "initial_pressure_bar":   12.5,</w:t>
        <w:br/>
        <w:t xml:space="preserve">    "duration_hr":            2,</w:t>
        <w:br/>
        <w:t xml:space="preserve">    "temperature_deviation_c": 5,</w:t>
        <w:br/>
        <w:t xml:space="preserve">    "flow_change_pct":        -40,</w:t>
        <w:br/>
        <w:t xml:space="preserve">    "option_count":           2              // 1~N 대응안 개수</w:t>
        <w:br/>
        <w:t xml:space="preserve">  },</w:t>
        <w:br/>
        <w:t xml:space="preserve">  "return_mode": "sync"                    // sync | async</w:t>
        <w:br/>
        <w:t>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6.4 응답 스키마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simulation_id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시뮬레이션 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KETI-SC-01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scenario_id / event_id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correlation key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trigger_equipment_id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트리거 설비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BOG-201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simulation_summary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사황 요약 (한글, 1~3문장)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 압축기 트립으로 저장탱크 압력 지속 상승 중. PSV 개방까지 약 18분 소요 예상.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recommended_option_a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1순위 대응안 (한글)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재액화기 긴급 가동, 압축기 수리 병행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recommended_option_b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2순위 대응안 (한글)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벤트스택 수동 개방, 압축기 정비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option_a_stabilization_min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 A 안정화 시간(분)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option_b_stabilization_min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 B 안정화 시간(분)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option_a_risk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enum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 A 위험도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MEDIUM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option_b_risk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enum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 B 위험도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LOW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option_a_detail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 A 세부 설명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재액화기 처리용량 한계 / 탱크 압력 11.5bar 이하 안정화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option_b_detail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 B 세부 설명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 대기 방출 / 방출량 약 500kg/h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expected_stabilization_min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권고 대응안 안정화 시간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timeseries_forecast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array (옵션)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본개발: 시간별 예측 시계열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[{t, P, T, Flow, ...}, ...]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simulation_timestamp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ISO8601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✅(본개발)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시뮬레이션 시각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6.5 enum 정의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enum</w:t>
            </w:r>
          </w:p>
        </w:tc>
        <w:tc>
          <w:tcPr>
            <w:tcW w:type="dxa" w:w="765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허용값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option_*_risk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NONE, LOW, MEDIUM, HIGH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fault_type (요청)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OVERPRESSURE, CAVITATION, STUCK_VALVE, COLD_BRITTLE, BOG_SURGE, ESD_TRIP, NORMAL_OPS (확장 가능)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return_mode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sync (동기 응답) / async (즉시 ack 후 콜백)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6.6 응답 예시 (PoC SC-01)</w:t>
      </w:r>
    </w:p>
    <w:p>
      <w:pPr>
        <w:ind w:left="227"/>
      </w:pPr>
      <w:r>
        <w:rPr>
          <w:rFonts w:ascii="Consolas" w:hAnsi="Consolas" w:eastAsia="Consolas"/>
          <w:sz w:val="17"/>
        </w:rPr>
        <w:t>{</w:t>
        <w:br/>
        <w:t xml:space="preserve">  "simulation_id": "KETI-SC-01",</w:t>
        <w:br/>
        <w:t xml:space="preserve">  "scenario_id":   "SC-01",</w:t>
        <w:br/>
        <w:t xml:space="preserve">  "trigger_equipment_id": "BOG-201",</w:t>
        <w:br/>
        <w:t xml:space="preserve">  "simulation_summary": "BOG 압축기 트립으로 저장탱크 압력이 지속 상승 중. PSV 개방 압력(13.5bar)까지 약 18분 소요 예상. 즉각적인 BOG 처리 경로 확보가 필요함.",</w:t>
        <w:br/>
        <w:t xml:space="preserve">  "recommended_option_a": "재액화기(REL-701) 긴급 가동하여 BOG를 LH2로 재전환. 압축기 수리 병행.",</w:t>
        <w:br/>
        <w:t xml:space="preserve">  "recommended_option_b": "벤트스택(VAL-601) 수동 개방하여 BOG를 대기 방출 후, 압축기 정비 실시.",</w:t>
        <w:br/>
        <w:t xml:space="preserve">  "option_a_stabilization_min": 18,</w:t>
        <w:br/>
        <w:t xml:space="preserve">  "option_b_stabilization_min": 25,</w:t>
        <w:br/>
        <w:t xml:space="preserve">  "option_a_risk": "MEDIUM",</w:t>
        <w:br/>
        <w:t xml:space="preserve">  "option_b_risk": "LOW",</w:t>
        <w:br/>
        <w:t xml:space="preserve">  "option_a_detail": "재액화기 처리용량 한계로 잔여 BOG 일부 축적 가능. 탱크 압력 11.5bar 이하로 안정화.",</w:t>
        <w:br/>
        <w:t xml:space="preserve">  "option_b_detail": "BOG 대기 방출로 환경 영향 발생. 방출량 약 500kg/h. 안전밸브 개방 위험 해소.",</w:t>
        <w:br/>
        <w:t xml:space="preserve">  "expected_stabilization_min": 18</w:t>
        <w:br/>
        <w:t>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6.7 KETI 합의 필요 항목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옵션 / 협의 사항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대응안 개수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현재 A/B 고정 / 본개발: 1~N 가변 (option_count 파라미터)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응답 시간 SLA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동기: 30초 이내 권장 / 30초 초과 시 async 모드 필수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비동기 콜백 URL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플랫폼이 KETI에 콜백 URL 등록 (X-Callback-Url 헤더)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timeseries_forecast 제공 여부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PoC: 미제공 / 본개발: 시간별 예측 시계열 (압력/온도/유량) 제공 시 3D 시각화 강화 가능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simulation_summary 길이 제한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최대 N자 (UI 표시 영역 제약)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동적 저작도구 연동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 시나리오 정의 → KETI 시뮬레이션 → 플랫폼 등록 워크플로우 합의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시뮬레이션 입력 표준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fault_type enum 통일, 파라미터 단위 표준화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결과 영구 저장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 캐시 vs KETI 자체 저장 vs 양쪽 저장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E65A00"/>
        </w:rPr>
        <w:t>7. 세이프티아 인터페이스 — 사고대응 / 이력관리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7.1 책임 영역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설비별 정비/점검/사고/교체 이력 보관 및 조회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비상상황 시나리오 라이브러리 (linked_sop_id 매핑)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운영자 메모(operator_note) 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(본개발) 이벤트 종료 시 플랫폼 → 세이프티아 자동 기록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(본개발) 사고대응 절차 라이브러리 동기화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7.2 Endpoint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386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/health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Health check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/history/{scenario_id}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(시연용) 시나리오별 이력 배열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/history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[본개발] 이력 검색 (?equipment_id, from, to, type, page, size)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/history/{history_id}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[본개발] 단건 이력 상세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/history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[본개발] 이벤트 종료 시 플랫폼 → 세이프티아 신규 이력 등록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7.3 [본개발] GET /history — 요청</w:t>
      </w:r>
    </w:p>
    <w:p>
      <w:pPr>
        <w:ind w:left="227"/>
      </w:pPr>
      <w:r>
        <w:rPr>
          <w:rFonts w:ascii="Consolas" w:hAnsi="Consolas" w:eastAsia="Consolas"/>
          <w:sz w:val="17"/>
        </w:rPr>
        <w:t>GET /v1/history?equipment_id=BOG-201&amp;from=2025-01-01&amp;to=2026-12-31</w:t>
        <w:br/>
        <w:t xml:space="preserve">    &amp;type=MAINTENANCE&amp;page=0&amp;size=20</w:t>
        <w:br/>
        <w:t>Authorization: Bearer &lt;token&gt;</w:t>
        <w:br/>
        <w:br/>
        <w:t>쿼리 파라미터:</w:t>
        <w:br/>
        <w:t xml:space="preserve">  equipment_id : 설비 ID (필수)</w:t>
        <w:br/>
        <w:t xml:space="preserve">  from / to    : ISO 날짜 (옵션, 기본 최근 1년)</w:t>
        <w:br/>
        <w:t xml:space="preserve">  type         : MAINTENANCE | INSPECTION | INCIDENT | REPLACE | NORMAL_PROFILE (옵션)</w:t>
        <w:br/>
        <w:t xml:space="preserve">  page / size  : 페이지네이션 (옵션)</w:t>
        <w:br/>
        <w:t xml:space="preserve">  scenario_id  : (시연 모드)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7.4 응답 스키마 (배열 또는 페이지)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history_id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이력 단건 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SAFE-SC-01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scenario_id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시연 모드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event_id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 (UUID)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본개발: 연계 이벤트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equipment_id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 설비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BOG-201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history_type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enum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✅(본개발)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이력 유형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MAINTENANCE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last_maintenance_date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ISO date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최근 정비일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2026-01-18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past_incident_summary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과거 사고/상태 요약 (한글)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저장탱크에서 발생한 BOG를 처리하지 못함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linked_sop_id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연계 SOP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SOP-BOG-TRIP-01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operator_note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운영자 메모/권고 (한글)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압축기 진동·전류 실시간 감시, 예비 압축기 준비 ...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created_at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ISO8601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✅(본개발)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이력 등록 시각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updated_at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ISO8601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옵션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최종 수정 시각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7.5 [본개발] POST /history — 신규 이력 등록 (플랫폼 → 세이프티아)</w:t>
      </w:r>
    </w:p>
    <w:p>
      <w:pPr>
        <w:ind w:left="227"/>
      </w:pPr>
      <w:r>
        <w:rPr>
          <w:rFonts w:ascii="Consolas" w:hAnsi="Consolas" w:eastAsia="Consolas"/>
          <w:sz w:val="17"/>
        </w:rPr>
        <w:t>POST /v1/history HTTP/1.1</w:t>
        <w:br/>
        <w:t>Content-Type: application/json</w:t>
        <w:br/>
        <w:br/>
        <w:t>{</w:t>
        <w:br/>
        <w:t xml:space="preserve">  "site_id":      "LH2-INCHEON-01",</w:t>
        <w:br/>
        <w:t xml:space="preserve">  "event_id":     "&lt;UUID&gt;",</w:t>
        <w:br/>
        <w:t xml:space="preserve">  "equipment_id": "BOG-201",</w:t>
        <w:br/>
        <w:t xml:space="preserve">  "history_type": "INCIDENT",</w:t>
        <w:br/>
        <w:t xml:space="preserve">  "summary":      "BOG 압축기 트립 발생, 18분 내 재액화기 가동으로 안정화",</w:t>
        <w:br/>
        <w:t xml:space="preserve">  "linked_sop_id":"SOP-BOG-TRIP-01",</w:t>
        <w:br/>
        <w:t xml:space="preserve">  "executed_steps": [1, 2, 3, 4, 5],</w:t>
        <w:br/>
        <w:t xml:space="preserve">  "operator_note": "...",</w:t>
        <w:br/>
        <w:t xml:space="preserve">  "closed_at":   "2026-05-07T11:30:00+09:00"</w:t>
        <w:br/>
        <w:t>}</w:t>
        <w:br/>
        <w:br/>
        <w:t>응답:</w:t>
        <w:br/>
        <w:t xml:space="preserve">  201 Created</w:t>
        <w:br/>
        <w:t xml:space="preserve">  { "history_id": "SAFE-2026-05-07-0001", "created_at": "..." 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7.6 응답 예시 (PoC SC-01)</w:t>
      </w:r>
    </w:p>
    <w:p>
      <w:pPr>
        <w:ind w:left="227"/>
      </w:pPr>
      <w:r>
        <w:rPr>
          <w:rFonts w:ascii="Consolas" w:hAnsi="Consolas" w:eastAsia="Consolas"/>
          <w:sz w:val="17"/>
        </w:rPr>
        <w:t>{</w:t>
        <w:br/>
        <w:t xml:space="preserve">  "history_id":  "SAFE-SC-01",</w:t>
        <w:br/>
        <w:t xml:space="preserve">  "scenario_id": "SC-01",</w:t>
        <w:br/>
        <w:t xml:space="preserve">  "equipment_id":"BOG-201",</w:t>
        <w:br/>
        <w:t xml:space="preserve">  "last_maintenance_date": "2026-01-18",</w:t>
        <w:br/>
        <w:t xml:space="preserve">  "past_incident_summary":  "저장탱크에서 발생한 BOG를 처리하지 못함",</w:t>
        <w:br/>
        <w:t xml:space="preserve">  "linked_sop_id": "SOP-BOG-TRIP-01",</w:t>
        <w:br/>
        <w:t xml:space="preserve">  "operator_note": "압축기 진동·전류 실시간 감시, 예비 압축기/우회라인 준비, 토출측 차압 모니터링 강화"</w:t>
        <w:br/>
        <w:t>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7.7 세이프티아 합의 필요 항목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옵션 / 협의 사항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history_type 표준 체계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MAINTENANCE / INSPECTION / INCIDENT / REPLACE / NORMAL_PROFILE 외 추가 구분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페이지네이션 / 검색 옵션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필수 필터 (설비, 기간, 유형) + 정렬 옵션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이력 영구 보관 vs 캐시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(A) 매 호출 / (B) 플랫폼 캐시(TTL) / (C) 부분 동기화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 종료 시 자동 기록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 → 세이프티아 POST /history 적용 여부 + 필수 필드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사고대응 라이브러리 연동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세이프티아 보유 사고대응 절차를 SOP 카탈로그로 가져올지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첨부파일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사진·문서·서명 첨부 시 별도 endpoint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응답 시간 SLA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동기 3초 이내 권장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8. 보안 / 인증 / 운영 정책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8.1 인증 방식 (본개발)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45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권고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API Key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정적 토큰 헤더(X-API-Key) + IP 화이트리스트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초기 단계 (Phase 3)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OAuth 2.0 (Client Credentials)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기관별 client_id/secret, JWT 발급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권고 (운영)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Mutual TLS (mTLS)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양방향 인증서 검증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고위험 데이터 (기관별 정책)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8.2 전송 보안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TLS 1.2 이상 의무 (1.0/1.1 차단)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암호 스위트 : ECDHE-RSA / ECDHE-ECDSA 계열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인증서 : Let's Encrypt 또는 운영기관 사설 CA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민감 정보(개인정보·서명·IP) 본문 평문 전송 금지 — 필요 시 추가 암호화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8.3 재시도 / Backoff / Rate Limit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정책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재시도 (플랫폼 → 기관)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Exponential backoff: 1s, 2s, 4s, 8s (최대 4회)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타임아웃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동기 호출 30초, 비동기 ack 5초, Health check 3초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Rate Limit (기관 → 플랫폼)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기관별 합의 (예: 100 req/min/IP)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서버 다운 시 fallback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플랫폼은 마지막 응답 캐시 표출 + 🔴 ApiStatusBar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멱등성 키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X-Request-Id 동일 시 동일 응답 반환 (5분 윈도우)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8.4 감사 / 로깅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API 호출은 양 측에서 로깅 (request_id, timestamp, source_ip, user, latency, status)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감사 로그 보존 : 최소 1년 (운영기관 정책에 따름)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에러 로그는 별도 SIEM(또는 운영기관 표준)으로 전송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센서 raw 데이터 외부 전송 시 로그에는 sensor_id/통계값만 (raw 값은 별도 스토리지)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9. 시퀀스 다이어그램 (이벤트 발생 → 종료 전 흐름)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9.1 SYMPTOM 단계 — 자동 enrichment</w:t>
      </w:r>
    </w:p>
    <w:p>
      <w:pPr>
        <w:ind w:left="227"/>
      </w:pPr>
      <w:r>
        <w:rPr>
          <w:rFonts w:ascii="Consolas" w:hAnsi="Consolas" w:eastAsia="Consolas"/>
          <w:sz w:val="17"/>
        </w:rPr>
        <w:t>(SYMPTOM 진입)</w:t>
        <w:br/>
        <w:t xml:space="preserve">  플랫폼 ──GET /api/provider/safetia/{scenario_id}──→ 세이프티아</w:t>
        <w:br/>
        <w:t xml:space="preserve">  플랫폼 ←──[ 이력 배열 ]────────────────────────── 세이프티아</w:t>
        <w:br/>
        <w:br/>
        <w:t xml:space="preserve">  플랫폼 ──GET /api/provider/kogas/{scenario_id}──→ KOGAS</w:t>
        <w:br/>
        <w:t xml:space="preserve">  플랫폼 ←──[ 진단 결과 ]─────────────────────── KOGAS</w:t>
        <w:br/>
        <w:br/>
        <w:t xml:space="preserve">  플랫폼  → SSE: SYMPTOM_ENRICHMENT (kogas_result, safetia_history)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9.2 FAULT 단계 — 위험예측</w:t>
      </w:r>
    </w:p>
    <w:p>
      <w:pPr>
        <w:ind w:left="227"/>
      </w:pPr>
      <w:r>
        <w:rPr>
          <w:rFonts w:ascii="Consolas" w:hAnsi="Consolas" w:eastAsia="Consolas"/>
          <w:sz w:val="17"/>
        </w:rPr>
        <w:t>(FAULT 진입 — EventLog OPEN)</w:t>
        <w:br/>
        <w:t xml:space="preserve">  운영자  → 위험예측 모드(M-RSK)에서 [실행] 클릭</w:t>
        <w:br/>
        <w:t xml:space="preserve">  플랫폼 ──POST /api/provider/kgs/analyze {sensor_data, params}──→ KGS</w:t>
        <w:br/>
        <w:t xml:space="preserve">  플랫폼 ←──[ 영향 분석 배열 ]──────────────────────────────── KGS</w:t>
        <w:br/>
        <w:t xml:space="preserve">  플랫폼  → 2D 네트워크 + 3D 컬러링 + HAZOP 텍스트 표출</w:t>
        <w:br/>
        <w:t xml:space="preserve">  플랫폼  → SOP 추천 활성화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9.3 SECONDARY_IMPACT 단계 — 시뮬레이션</w:t>
      </w:r>
    </w:p>
    <w:p>
      <w:pPr>
        <w:ind w:left="227"/>
      </w:pPr>
      <w:r>
        <w:rPr>
          <w:rFonts w:ascii="Consolas" w:hAnsi="Consolas" w:eastAsia="Consolas"/>
          <w:sz w:val="17"/>
        </w:rPr>
        <w:t>(SECONDARY_IMPACT 진입)</w:t>
        <w:br/>
        <w:t xml:space="preserve">  운영자  → 시뮬레이션 모드(M-SIM)에서 [실행] 클릭</w:t>
        <w:br/>
        <w:t xml:space="preserve">  플랫폼 ──POST /api/provider/keti/simulate {scenario_id, params}──→ KETI</w:t>
        <w:br/>
        <w:t xml:space="preserve">  플랫폼 ←──[ Option A/B + summary ]───────────────────────── KETI</w:t>
        <w:br/>
        <w:t xml:space="preserve">  플랫폼  → 대응안 비교 카드 표출 + 3D 가스확산</w:t>
        <w:br/>
        <w:t xml:space="preserve">  운영자  → [Option A 적용]  → SOP 추천 갱신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9.4 RESPONSE 단계 — 보고서 자동생성 + 이력 등록</w:t>
      </w:r>
    </w:p>
    <w:p>
      <w:pPr>
        <w:ind w:left="227"/>
      </w:pPr>
      <w:r>
        <w:rPr>
          <w:rFonts w:ascii="Consolas" w:hAnsi="Consolas" w:eastAsia="Consolas"/>
          <w:sz w:val="17"/>
        </w:rPr>
        <w:t>(RESPONSE 진입 — EventLog CLOSED)</w:t>
        <w:br/>
        <w:t xml:space="preserve">  플랫폼  → 자체 로직: report_generator.generateReport(event_id)</w:t>
        <w:br/>
        <w:t xml:space="preserve">          (KOGAS·KGS·KETI·세이프티아 데이터 통합 → ReportDocument 생성)</w:t>
        <w:br/>
        <w:br/>
        <w:t xml:space="preserve">  [본개발] 플랫폼 ──POST /v1/history (신규 이력 등록) ──→ 세이프티아</w:t>
        <w:br/>
        <w:t xml:space="preserve">          ←── 201 Created { history_id }</w:t>
        <w:br/>
        <w:br/>
        <w:t xml:space="preserve">  [본개발 옵션] 플랫폼 ──POST /v1/feedback (정/오진 라벨) ──→ KOGAS</w:t>
        <w:br/>
        <w:t xml:space="preserve">          (KOGAS 모델 재학습 데이터로 활용)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10. 인터페이스 합의 체크리스트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10.1 KOGAS 측 확인 사항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확정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fault_code 표준 체계 (FLT-* 외 신규)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sensor_evidence 형식 (string vs object)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응답 시간 SLA (동기 5초)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Push (webhook) 적용 여부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센서 데이터 push 주기/범위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재학습 데이터 회신 정책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동일 설비 다중 동시 진단 처리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신뢰도 산출 기준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인증 방식 (API Key / OAuth / mTLS)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감사 로그 보존 정책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10.2 KGS 측 확인 사항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확정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impact_type enum 추가 (현 8종 → ?)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impact_score 산출 기준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predicted_after_sec 정밀도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응답 시간 SLA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영향 그래프 깊이 (depth)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recommended_action 텍스트 표준 / SOP 매핑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color_2d / color_3d 위치 (KGS / 플랫폼)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센서 데이터 입력 범위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인증 방식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감사 로그 보존 정책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10.3 KETI 측 확인 사항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확정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대응안 개수 (A/B 고정 vs N개)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동기/비동기 응답 시간 SLA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비동기 콜백 URL 등록 방식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timeseries_forecast 제공 여부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simulation_summary 길이 제한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동적 저작도구 연동 워크플로우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fault_type enum 표준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결과 영구 저장 정책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인증 방식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감사 로그 보존 정책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10.4 세이프티아 측 확인 사항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확정</w:t>
            </w:r>
          </w:p>
        </w:tc>
        <w:tc>
          <w:tcPr>
            <w:tcW w:type="dxa" w:w="3118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history_type 표준 체계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페이지네이션·검색 옵션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이력 영구 보관 vs 캐시 정책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 종료 시 자동 기록 적용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사고대응 라이브러리 연동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첨부파일 endpoint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응답 시간 SLA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운영자 메모 한글 길이 제한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인증 방식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감사 로그 보존 정책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11. 부록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11.1 PoC 시나리오 ↔ 외부기관 데이터 매트릭스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85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020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36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KOGAS</w:t>
            </w:r>
          </w:p>
        </w:tc>
        <w:tc>
          <w:tcPr>
            <w:tcW w:type="dxa" w:w="1417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KGS</w:t>
            </w:r>
          </w:p>
        </w:tc>
        <w:tc>
          <w:tcPr>
            <w:tcW w:type="dxa" w:w="198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KETI</w:t>
            </w:r>
          </w:p>
        </w:tc>
        <w:tc>
          <w:tcPr>
            <w:tcW w:type="dxa" w:w="113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세이프티아</w:t>
            </w:r>
          </w:p>
        </w:tc>
        <w:tc>
          <w:tcPr>
            <w:tcW w:type="dxa" w:w="187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SOP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BOG-201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FLT-01 (75%)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4건 (88/76/64/58)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REL/벤트 18min/25min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BOG-201 이력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SOP-BOG-TRIP-01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PMP-301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FLT-02 (78%)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정지/감량 15/35min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PMP-301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SOP-PUMP-CAV-01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TK-101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FLT-03 (81%)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압축기 최대/이송 32/22min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TK-101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SOP-TANK-PRES-01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VAL-601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FLT-04 (84%)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Bypass/펌프정지 12/40min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VAL-601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SOP-VAL-STUCK-01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PIP-501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FLT-05 (72%)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PIP-501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SOP-BOG-SURGE-01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VAP-401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FLT-06 (75%)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VAP-401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SOP-VAP-COLD-01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TK-101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FLT-07 (78%)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TK-101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SOP-NORMAL-OPS-01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SC-08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ARM-101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FLT-ARM-ESD (82%)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ARM-101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SOP-ARM-ESD-01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11.2 식별자 / Enum 빠른 참조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765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EquipmentType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LH2_CARRIER, LOADING_ARM, STORAGE_TANK, BOG_COMPRESSOR, TRANSFER_PUMP, VAPORIZER, MAIN_PIPE, VALVE_STATION, RELIQUEFIER, SEAWATER_PUMP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SensorType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PRESSURE, TEMPERATURE, FLOW, VIBRATION, CURRENT, LEVEL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Severity / risk_level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INFO, WARNING, CRITICAL, EMERGENCY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impact_type (KGS)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PRIMARY_EVENT, PRESSURE_PROPAGATION, PSV_ACTIVATION_RISK, BACKUP_ACTIVATION, FLOW_INTERRUPTION, PRESSURE_BUILDUP, SUPPLY_SHORTAGE, FLOW_REDUCTION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Phase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NORMAL, SYMPTOM, FAULT, SECONDARY_IMPACT, RESPONSE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history_type (세이프티아)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MAINTENANCE, INSPECTION, INCIDENT, REPLACE, NORMAL_PROFILE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fault_type (KETI 요청)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OVERPRESSURE, CAVITATION, STUCK_VALVE, COLD_BRITTLE, BOG_SURGE, ESD_TRIP, NORMAL_OPS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option_*_risk (KETI)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NONE, LOW, MEDIUM, HIGH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return_mode (KETI)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sync, async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SOP Category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EMERGENCY, SAFETY, ROUTINE, INSPECTION, EVENT_RESPONSE, MAINTENANCE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11.3 Health Check 통합 응답 예시</w:t>
      </w:r>
    </w:p>
    <w:p>
      <w:pPr>
        <w:ind w:left="227"/>
      </w:pPr>
      <w:r>
        <w:rPr>
          <w:rFonts w:ascii="Consolas" w:hAnsi="Consolas" w:eastAsia="Consolas"/>
          <w:sz w:val="17"/>
        </w:rPr>
        <w:t>GET /api/provider/kogas/health    → 200 { "status": "ok", "provider": "KOGAS" }</w:t>
        <w:br/>
        <w:t>GET /api/provider/kgs/health      → 200 { "status": "ok", "provider": "KGS" }</w:t>
        <w:br/>
        <w:t>GET /api/provider/keti/health     → 200 { "status": "ok", "provider": "KETI" }</w:t>
        <w:br/>
        <w:t>GET /api/provider/safetia/health  → 200 { "status": "ok", "provider": "SAFETIA" }</w:t>
        <w:br/>
        <w:br/>
        <w:t>비정상 시:</w:t>
        <w:br/>
        <w:t xml:space="preserve">  503 { "status": "degraded" | "down", "provider": "&lt;name&gt;", "reason": "..." }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11.4 변경 이력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5102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변경</w:t>
            </w:r>
          </w:p>
        </w:tc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2026-05-07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PoC 기반 본개발 인터페이스 합의안 최초 작성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유엔이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1F3A5F"/>
        </w:rPr>
        <w:t>11.5 검토자 서명란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기관</w:t>
            </w:r>
          </w:p>
        </w:tc>
        <w:tc>
          <w:tcPr>
            <w:tcW w:type="dxa" w:w="255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검토자(직책/성명)</w:t>
            </w:r>
          </w:p>
        </w:tc>
        <w:tc>
          <w:tcPr>
            <w:tcW w:type="dxa" w:w="1701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검토일</w:t>
            </w:r>
          </w:p>
        </w:tc>
        <w:tc>
          <w:tcPr>
            <w:tcW w:type="dxa" w:w="3685"/>
            <w:shd w:fill="1F3A5F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의견 / 서명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KOGAS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KGS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KETI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세이프티아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운영기관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유엔이(작성)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