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원시데이터-목록재난-메타-스키마-데이터260813-분석"/>
    <w:p>
      <w:pPr>
        <w:pStyle w:val="Heading1"/>
      </w:pPr>
      <w:r>
        <w:t xml:space="preserve">원시데이터 목록·재난 메타 스키마 데이터(260813) 분석</w:t>
      </w:r>
    </w:p>
    <w:p>
      <w:pPr>
        <w:pStyle w:val="BlockText"/>
      </w:pPr>
      <w:r>
        <w:t xml:space="preserve">대상:</w:t>
      </w:r>
      <w:r>
        <w:t xml:space="preserve"> </w:t>
      </w:r>
      <w:r>
        <w:rPr>
          <w:rStyle w:val="VerbatimChar"/>
        </w:rPr>
        <w:t xml:space="preserve">GIS_data/25. ★원시데이터 목록 및 재난 메타 스키마 데이터_260813/</w:t>
      </w:r>
      <w:r>
        <w:t xml:space="preserve"> </w:t>
      </w:r>
      <w:r>
        <w:t xml:space="preserve">(2026-08-13 전달분)</w:t>
      </w:r>
      <w:r>
        <w:t xml:space="preserve"> </w:t>
      </w:r>
      <w:r>
        <w:t xml:space="preserve">작성: 2026-08-20 · 재난안전 AI 대응지원 POC 개발측</w:t>
      </w:r>
      <w:r>
        <w:t xml:space="preserve"> </w:t>
      </w:r>
      <w:r>
        <w:t xml:space="preserve">판단 요지:</w:t>
      </w:r>
      <w:r>
        <w:t xml:space="preserve"> </w:t>
      </w:r>
      <w:r>
        <w:rPr>
          <w:b/>
          <w:bCs/>
        </w:rPr>
        <w:t xml:space="preserve">이 자료는</w:t>
      </w:r>
      <w:r>
        <w:rPr>
          <w:b/>
          <w:bCs/>
        </w:rPr>
        <w:t xml:space="preserve"> </w:t>
      </w:r>
      <w:r>
        <w:rPr>
          <w:b/>
          <w:bCs/>
        </w:rPr>
        <w:t xml:space="preserve">“화면 표출 항목”</w:t>
      </w:r>
      <w:r>
        <w:rPr>
          <w:b/>
          <w:bCs/>
        </w:rPr>
        <w:t xml:space="preserve"> </w:t>
      </w:r>
      <w:r>
        <w:rPr>
          <w:b/>
          <w:bCs/>
        </w:rPr>
        <w:t xml:space="preserve">그 자체가 아니라, 화면에 표출할 값이 어떤 메타 체계로</w:t>
      </w:r>
      <w:r>
        <w:rPr>
          <w:b/>
          <w:bCs/>
        </w:rPr>
        <w:t xml:space="preserve"> </w:t>
      </w:r>
      <w:r>
        <w:rPr>
          <w:b/>
          <w:bCs/>
        </w:rPr>
        <w:t xml:space="preserve">오는지를 정의한 상류 규격이다.</w:t>
      </w:r>
      <w:r>
        <w:t xml:space="preserve"> </w:t>
      </w:r>
      <w:r>
        <w:t xml:space="preserve">화면 표출에 직접 닿는 것은 인스턴스의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(근거 문장)와</w:t>
      </w:r>
      <w:r>
        <w:t xml:space="preserve"> </w:t>
      </w:r>
      <w:r>
        <w:t xml:space="preserve">역량질문(CQ), 그리고 계약 필드(사건ID·재난유형코드·행정구역코드)다.</w:t>
      </w:r>
    </w:p>
    <w:p>
      <w:r>
        <w:pict>
          <v:rect style="width:0;height:1.5pt" o:hralign="center" o:hrstd="t" o:hr="t"/>
        </w:pict>
      </w:r>
    </w:p>
    <w:bookmarkStart w:id="9" w:name="이-폴더가-무엇인가-한-장-요약"/>
    <w:p>
      <w:pPr>
        <w:pStyle w:val="Heading2"/>
      </w:pPr>
      <w:r>
        <w:t xml:space="preserve">1. 이 폴더가 무엇인가 — 한 장 요약</w:t>
      </w:r>
    </w:p>
    <w:p>
      <w:pPr>
        <w:pStyle w:val="FirstParagraph"/>
      </w:pPr>
      <w:r>
        <w:t xml:space="preserve">NIA 「재난안전 AI데이터 구축」(RFP 2026.3) 사업의 원시데이터 정비측(T3Q)이 만든</w:t>
      </w:r>
      <w:r>
        <w:t xml:space="preserve"> </w:t>
      </w:r>
      <w:r>
        <w:rPr>
          <w:b/>
          <w:bCs/>
        </w:rPr>
        <w:t xml:space="preserve">메타데이터 체계 패키지</w:t>
      </w:r>
      <w:r>
        <w:t xml:space="preserve">다. 네 덩어리로 구성된다.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원시데이터현황 V0.4</w:t>
            </w:r>
          </w:p>
        </w:tc>
        <w:tc>
          <w:tcPr/>
          <w:p>
            <w:pPr>
              <w:pStyle w:val="Compact"/>
            </w:pPr>
            <w:r>
              <w:t xml:space="preserve">수집 원시데이터 전체 목록 + 수집 경로 + 미수집 NDMS 테이블</w:t>
            </w:r>
          </w:p>
        </w:tc>
        <w:tc>
          <w:tcPr/>
          <w:p>
            <w:pPr>
              <w:pStyle w:val="Compact"/>
            </w:pPr>
            <w:r>
              <w:t xml:space="preserve">265건 목록 · 4시트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재난메타 정의서 v0.96</w:t>
            </w:r>
          </w:p>
        </w:tc>
        <w:tc>
          <w:tcPr/>
          <w:p>
            <w:pPr>
              <w:pStyle w:val="Compact"/>
            </w:pPr>
            <w:r>
              <w:t xml:space="preserve">층위별 메타데이터 요소 정의(TTA 표준 기반) — 전체 체계의 규범</w:t>
            </w:r>
          </w:p>
        </w:tc>
        <w:tc>
          <w:tcPr/>
          <w:p>
            <w:pPr>
              <w:pStyle w:val="Compact"/>
            </w:pPr>
            <w:r>
              <w:t xml:space="preserve">고유 요소 300 · 13시트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데이터셋 규격 3종 v0.8</w:t>
            </w:r>
          </w:p>
        </w:tc>
        <w:tc>
          <w:tcPr/>
          <w:p>
            <w:pPr>
              <w:pStyle w:val="Compact"/>
            </w:pPr>
            <w:r>
              <w:t xml:space="preserve">CCTV·드론·위성 AI 학습데이터셋의 GeoJSON 페이로드 + DCAT 래퍼</w:t>
            </w:r>
          </w:p>
        </w:tc>
        <w:tc>
          <w:tcPr/>
          <w:p>
            <w:pPr>
              <w:pStyle w:val="Compact"/>
            </w:pPr>
            <w:r>
              <w:t xml:space="preserve">각 12시트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계획보고서 메타스키마·인스턴스</w:t>
            </w:r>
          </w:p>
        </w:tc>
        <w:tc>
          <w:tcPr/>
          <w:p>
            <w:pPr>
              <w:pStyle w:val="Compact"/>
            </w:pPr>
            <w:r>
              <w:t xml:space="preserve">자연재해저감·하천기본·소하천정비 3종 보고서의 구조 스키마와 추출 인스턴스</w:t>
            </w:r>
          </w:p>
        </w:tc>
        <w:tc>
          <w:tcPr/>
          <w:p>
            <w:pPr>
              <w:pStyle w:val="Compact"/>
            </w:pPr>
            <w:r>
              <w:t xml:space="preserve">인스턴스 123,070건</w:t>
            </w:r>
          </w:p>
        </w:tc>
      </w:tr>
    </w:tbl>
    <w:p>
      <w:pPr>
        <w:pStyle w:val="BodyText"/>
      </w:pPr>
      <w:r>
        <w:t xml:space="preserve">한 문장으로:</w:t>
      </w:r>
      <w:r>
        <w:t xml:space="preserve"> </w:t>
      </w:r>
      <w:r>
        <w:rPr>
          <w:b/>
          <w:bCs/>
        </w:rPr>
        <w:t xml:space="preserve">“원시데이터가 무엇이 있고(①), 그것을 어떤 공통 언어로 기술하며(②), AI 학습용</w:t>
      </w:r>
      <w:r>
        <w:rPr>
          <w:b/>
          <w:bCs/>
        </w:rPr>
        <w:t xml:space="preserve"> </w:t>
      </w:r>
      <w:r>
        <w:rPr>
          <w:b/>
          <w:bCs/>
        </w:rPr>
        <w:t xml:space="preserve">데이터셋은 어떤 포장으로 나가고(③), 계획보고서 문서는 어떻게 구조화·추출되는가(④)”</w:t>
      </w:r>
      <w:r>
        <w:t xml:space="preserve"> </w:t>
      </w:r>
      <w:r>
        <w:t xml:space="preserve">를 정한</w:t>
      </w:r>
      <w:r>
        <w:t xml:space="preserve"> </w:t>
      </w:r>
      <w:r>
        <w:t xml:space="preserve">문서군이다.</w:t>
      </w:r>
    </w:p>
    <w:p>
      <w:pPr>
        <w:pStyle w:val="BodyText"/>
      </w:pPr>
      <w:r>
        <w:t xml:space="preserve">우리 리포가 이미 갖고 있던</w:t>
      </w:r>
      <w:r>
        <w:t xml:space="preserve"> </w:t>
      </w:r>
      <w:r>
        <w:rPr>
          <w:rStyle w:val="VerbatimChar"/>
        </w:rPr>
        <w:t xml:space="preserve">재난메타_정의서_v0.6</w:t>
      </w:r>
      <w:r>
        <w:t xml:space="preserve">(메타데이터 참고자료(T3Q)/)의</w:t>
      </w:r>
      <w:r>
        <w:t xml:space="preserve"> </w:t>
      </w:r>
      <w:r>
        <w:rPr>
          <w:b/>
          <w:bCs/>
        </w:rPr>
        <w:t xml:space="preserve">후속 갱신본</w:t>
      </w:r>
      <w:r>
        <w:rPr>
          <w:b/>
          <w:bCs/>
        </w:rPr>
        <w:t xml:space="preserve"> </w:t>
      </w:r>
      <w:r>
        <w:rPr>
          <w:b/>
          <w:bCs/>
        </w:rPr>
        <w:t xml:space="preserve">(v0.96)</w:t>
      </w:r>
      <w:r>
        <w:t xml:space="preserve"> </w:t>
      </w:r>
      <w:r>
        <w:t xml:space="preserve">이 포함되어 있다 — v0.6 기준으로 잡아 둔 우리 T3Q Adapter 계약의 대조 대상이다.</w:t>
      </w:r>
    </w:p>
    <w:p>
      <w:r>
        <w:pict>
          <v:rect style="width:0;height:1.5pt" o:hralign="center" o:hrstd="t" o:hr="t"/>
        </w:pict>
      </w:r>
    </w:p>
    <w:bookmarkEnd w:id="9"/>
    <w:bookmarkStart w:id="14" w:name="구성물별-상세"/>
    <w:p>
      <w:pPr>
        <w:pStyle w:val="Heading2"/>
      </w:pPr>
      <w:r>
        <w:t xml:space="preserve">2. 구성물별 상세</w:t>
      </w:r>
    </w:p>
    <w:bookmarkStart w:id="10" w:name="원시데이터현황_v0.4_20260813.xlsx-수집-자산-목록"/>
    <w:p>
      <w:pPr>
        <w:pStyle w:val="Heading3"/>
      </w:pPr>
      <w:r>
        <w:t xml:space="preserve">① 원시데이터현황_V0.4_20260813.xlsx — 수집 자산 목록</w:t>
      </w:r>
    </w:p>
    <w:p>
      <w:pPr>
        <w:pStyle w:val="FirstParagraph"/>
      </w:pPr>
      <w:r>
        <w:t xml:space="preserve">시트 4개.</w:t>
      </w:r>
      <w:r>
        <w:t xml:space="preserve"> </w:t>
      </w:r>
      <w:r>
        <w:rPr>
          <w:rStyle w:val="VerbatimChar"/>
        </w:rPr>
        <w:t xml:space="preserve">원시데이터목록</w:t>
      </w:r>
      <w:r>
        <w:t xml:space="preserve"> </w:t>
      </w:r>
      <w:r>
        <w:t xml:space="preserve">265행이 본체이고, 대분류 9개로 나뉜다.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대분류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t xml:space="preserve">우리 POC 와의 접점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 상황경보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기상특보·재난문자 — 현재상황 입력의 상류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 문서보고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상황보고서 — /report 의 참고 원형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 피해/복구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재해대장 — 유사사례·피해이력 Seed 의 원천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 취약지역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자연재해저감계획 위험지구·하천기본계획·소하천정비계획</w:t>
            </w:r>
            <w:r>
              <w:t xml:space="preserve"> </w:t>
            </w:r>
            <w:r>
              <w:t xml:space="preserve">— 우리 districts/rivers 그 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 잠재위험요소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위험저수지·급경사지 등 — 현재 mock 으로 표출 보류 중인 레이어들의 원천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 기상수문환경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AWS·수위·유량 관측 — Provider 연계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 영상GeoAI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위성·CCTV·드론 — /evidence 위성자료의 원천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 공간기준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국가기본도·행정경계·연속주제도 —</w:t>
            </w:r>
            <w:r>
              <w:t xml:space="preserve"> </w:t>
            </w:r>
            <w:r>
              <w:rPr>
                <w:b/>
                <w:bCs/>
              </w:rPr>
              <w:t xml:space="preserve">이미 반입한 하천·경계 자료가 이 분류다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 해외참조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EM-DAT 등 참고</w:t>
            </w:r>
          </w:p>
        </w:tc>
      </w:tr>
    </w:tbl>
    <w:p>
      <w:pPr>
        <w:pStyle w:val="BodyText"/>
      </w:pPr>
      <w:r>
        <w:t xml:space="preserve">나머지 시트:</w:t>
      </w:r>
      <w:r>
        <w:t xml:space="preserve"> </w:t>
      </w:r>
      <w:r>
        <w:rPr>
          <w:rStyle w:val="VerbatimChar"/>
        </w:rPr>
        <w:t xml:space="preserve">자연재해저감종합계획_위험지구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하천기본계획_소하천정비종합계획</w:t>
      </w:r>
      <w:r>
        <w:t xml:space="preserve"> </w:t>
      </w:r>
      <w:r>
        <w:t xml:space="preserve">은 수집</w:t>
      </w:r>
      <w:r>
        <w:t xml:space="preserve"> </w:t>
      </w:r>
      <w:r>
        <w:t xml:space="preserve">경로(어느 시도, 어느 시스템에서 받았는지)의 폴더 트리이고,</w:t>
      </w:r>
      <w:r>
        <w:t xml:space="preserve"> </w:t>
      </w:r>
      <w:r>
        <w:rPr>
          <w:rStyle w:val="VerbatimChar"/>
        </w:rPr>
        <w:t xml:space="preserve">미수집데이터목록</w:t>
      </w:r>
      <w:r>
        <w:t xml:space="preserve"> </w:t>
      </w:r>
      <w:r>
        <w:t xml:space="preserve">은 NDMS 내부</w:t>
      </w:r>
      <w:r>
        <w:t xml:space="preserve"> </w:t>
      </w:r>
      <w:r>
        <w:t xml:space="preserve">테이블 중 아직 못 받은 것(재해위험지구 피해연혁·정비·투자우선순위 등 —</w:t>
      </w:r>
      <w:r>
        <w:t xml:space="preserve"> </w:t>
      </w:r>
      <w:r>
        <w:t xml:space="preserve">“확인불가”</w:t>
      </w:r>
      <w:r>
        <w:t xml:space="preserve"> </w:t>
      </w:r>
      <w:r>
        <w:t xml:space="preserve">상태)이다.</w:t>
      </w:r>
    </w:p>
    <w:p>
      <w:pPr>
        <w:pStyle w:val="BodyText"/>
      </w:pPr>
      <w:r>
        <w:rPr>
          <w:b/>
          <w:bCs/>
        </w:rPr>
        <w:t xml:space="preserve">읽는 법</w:t>
      </w:r>
      <w:r>
        <w:t xml:space="preserve">: 우리에게 앞으로 올 수 있는 자료의 전체 지도다. 특히</w:t>
      </w:r>
      <w:r>
        <w:t xml:space="preserve"> </w:t>
      </w:r>
      <w:r>
        <w:rPr>
          <w:rStyle w:val="VerbatimChar"/>
        </w:rPr>
        <w:t xml:space="preserve">미수집데이터목록</w:t>
      </w:r>
      <w:r>
        <w:t xml:space="preserve"> </w:t>
      </w:r>
      <w:r>
        <w:t xml:space="preserve">의</w:t>
      </w:r>
      <w:r>
        <w:t xml:space="preserve"> </w:t>
      </w:r>
      <w:r>
        <w:t xml:space="preserve">재해위험지구 계열 테이블은 우리 위험지구 화면이 계획보고서 판독(PDF 전사)에 의존하는 이유를</w:t>
      </w:r>
      <w:r>
        <w:t xml:space="preserve"> </w:t>
      </w:r>
      <w:r>
        <w:t xml:space="preserve">설명해 준다 — 정형 원천이 아직 확보되지 않았다.</w:t>
      </w:r>
    </w:p>
    <w:bookmarkEnd w:id="10"/>
    <w:bookmarkStart w:id="11" w:name="재난메타_정의서_v0.96.xlsx-공통-언어규범"/>
    <w:p>
      <w:pPr>
        <w:pStyle w:val="Heading3"/>
      </w:pPr>
      <w:r>
        <w:t xml:space="preserve">② 재난메타_정의서_v0.96.xlsx — 공통 언어(규범)</w:t>
      </w:r>
    </w:p>
    <w:p>
      <w:pPr>
        <w:pStyle w:val="FirstParagraph"/>
      </w:pPr>
      <w:r>
        <w:t xml:space="preserve">TTAK.KO-10.1126(재난안전정보 메타데이터)·TTAK.KO-10.1047(재난안전유형 분류) 기반.</w:t>
      </w:r>
      <w:r>
        <w:t xml:space="preserve"> </w:t>
      </w:r>
      <w:r>
        <w:t xml:space="preserve">L0 공통(157요소) 아래 6개 분류 패싯: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패싯</w:t>
            </w:r>
          </w:p>
        </w:tc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재난안전유형 T</w:t>
            </w:r>
          </w:p>
        </w:tc>
        <w:tc>
          <w:tcPr/>
          <w:p>
            <w:pPr>
              <w:pStyle w:val="Compact"/>
            </w:pPr>
            <w:r>
              <w:t xml:space="preserve">무엇이 발생했는가</w:t>
            </w:r>
          </w:p>
        </w:tc>
        <w:tc>
          <w:tcPr/>
          <w:p>
            <w:pPr>
              <w:pStyle w:val="Compact"/>
            </w:pPr>
            <w:r>
              <w:t xml:space="preserve">T10206 홍수 · T10107 호우 (L1→L2→L3 3단)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재난관리단계 P</w:t>
            </w:r>
          </w:p>
        </w:tc>
        <w:tc>
          <w:tcPr/>
          <w:p>
            <w:pPr>
              <w:pStyle w:val="Compact"/>
            </w:pPr>
            <w:r>
              <w:t xml:space="preserve">언제의 활동인가</w:t>
            </w:r>
          </w:p>
        </w:tc>
        <w:tc>
          <w:tcPr/>
          <w:p>
            <w:pPr>
              <w:pStyle w:val="Compact"/>
            </w:pPr>
            <w:r>
              <w:t xml:space="preserve">예방·대비·대응·복구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피해대상 S</w:t>
            </w:r>
          </w:p>
        </w:tc>
        <w:tc>
          <w:tcPr/>
          <w:p>
            <w:pPr>
              <w:pStyle w:val="Compact"/>
            </w:pPr>
            <w:r>
              <w:t xml:space="preserve">무엇이 피해를 입는가</w:t>
            </w:r>
          </w:p>
        </w:tc>
        <w:tc>
          <w:tcPr/>
          <w:p>
            <w:pPr>
              <w:pStyle w:val="Compact"/>
            </w:pPr>
            <w:r>
              <w:t xml:space="preserve">인적·물적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주관기관 A</w:t>
            </w:r>
          </w:p>
        </w:tc>
        <w:tc>
          <w:tcPr/>
          <w:p>
            <w:pPr>
              <w:pStyle w:val="Compact"/>
            </w:pPr>
            <w:r>
              <w:t xml:space="preserve">누가 담당하는가</w:t>
            </w:r>
          </w:p>
        </w:tc>
        <w:tc>
          <w:tcPr/>
          <w:p>
            <w:pPr>
              <w:pStyle w:val="Compact"/>
            </w:pPr>
            <w:r>
              <w:t xml:space="preserve">중앙·지자체·공공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재난관리자원 R</w:t>
            </w:r>
          </w:p>
        </w:tc>
        <w:tc>
          <w:tcPr/>
          <w:p>
            <w:pPr>
              <w:pStyle w:val="Compact"/>
            </w:pPr>
            <w:r>
              <w:t xml:space="preserve">무엇을 동원하는가</w:t>
            </w:r>
          </w:p>
        </w:tc>
        <w:tc>
          <w:tcPr/>
          <w:p>
            <w:pPr>
              <w:pStyle w:val="Compact"/>
            </w:pPr>
            <w:r>
              <w:t xml:space="preserve">자재·장비·인력·시설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정보유형 I</w:t>
            </w:r>
          </w:p>
        </w:tc>
        <w:tc>
          <w:tcPr/>
          <w:p>
            <w:pPr>
              <w:pStyle w:val="Compact"/>
            </w:pPr>
            <w:r>
              <w:t xml:space="preserve">데이터 구조</w:t>
            </w:r>
          </w:p>
        </w:tc>
        <w:tc>
          <w:tcPr/>
          <w:p>
            <w:pPr>
              <w:pStyle w:val="Compact"/>
            </w:pPr>
            <w:r>
              <w:t xml:space="preserve">정형·반정형·비정형</w:t>
            </w:r>
          </w:p>
        </w:tc>
      </w:tr>
    </w:tbl>
    <w:p>
      <w:pPr>
        <w:pStyle w:val="BodyText"/>
      </w:pPr>
      <w:r>
        <w:t xml:space="preserve">핵심 규약(우리 산출물이 따라야 하는 것):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사건 마스터ID</w:t>
      </w:r>
      <w:r>
        <w:t xml:space="preserve">:</w:t>
      </w:r>
      <w:r>
        <w:t xml:space="preserve"> </w:t>
      </w:r>
      <w:r>
        <w:rPr>
          <w:rStyle w:val="VerbatimChar"/>
        </w:rPr>
        <w:t xml:space="preserve">KDSA-{YYYYMMDD}-{법정동코드 10자리}-{순번 3자리}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KDSA-20220808-1168010800-001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사건 동일성 판정</w:t>
      </w:r>
      <w:r>
        <w:t xml:space="preserve">: 동일 위해·동일 영향권에서 간격 24시간 이내면 같은 사건.</w:t>
      </w:r>
      <w:r>
        <w:t xml:space="preserve"> </w:t>
      </w:r>
      <w:r>
        <w:t xml:space="preserve">태풍은 태풍번호 1건 = 사건 1건. 종료시각은 특보 해제·중대본 해제·응급복구 완료 중 최후.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시간</w:t>
      </w:r>
      <w:r>
        <w:t xml:space="preserve">: ISO 8601 확장 + KST 오프셋(</w:t>
      </w:r>
      <w:r>
        <w:rPr>
          <w:rStyle w:val="VerbatimChar"/>
        </w:rPr>
        <w:t xml:space="preserve">+09:00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단위</w:t>
      </w:r>
      <w:r>
        <w:t xml:space="preserve">: UCUM 표기를 요소마스터에 고정, 값에 단위 문자열 병기 금지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결측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0·-999·공백 대체 금지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연결 원리</w:t>
      </w:r>
      <w:r>
        <w:t xml:space="preserve">: 서로 다른 부처·형식의 자료(관측값·경보·상황보고·AI 데이터셋)가 전부</w:t>
      </w:r>
      <w:r>
        <w:t xml:space="preserve"> </w:t>
      </w:r>
      <w:r>
        <w:rPr>
          <w:rStyle w:val="VerbatimChar"/>
        </w:rPr>
        <w:t xml:space="preserve">사건참조(aboutEvent)</w:t>
      </w:r>
      <w:r>
        <w:t xml:space="preserve"> </w:t>
      </w:r>
      <w:r>
        <w:t xml:space="preserve">로 하나의 사건 마스터ID에 묶인다</w:t>
      </w:r>
    </w:p>
    <w:bookmarkEnd w:id="11"/>
    <w:bookmarkStart w:id="12" w:name="X3ae55e2e0935e5f0a8d4c6ef7ecfd7d3fd53ce0"/>
    <w:p>
      <w:pPr>
        <w:pStyle w:val="Heading3"/>
      </w:pPr>
      <w:r>
        <w:t xml:space="preserve">③ CCTV·드론·위성 GEOJSON DATASET v0.8 — AI 학습셋 포장 규격</w:t>
      </w:r>
    </w:p>
    <w:p>
      <w:pPr>
        <w:pStyle w:val="FirstParagraph"/>
      </w:pPr>
      <w:r>
        <w:t xml:space="preserve">세 파일이 같은 틀이다:</w:t>
      </w:r>
      <w:r>
        <w:t xml:space="preserve"> </w:t>
      </w:r>
      <w:r>
        <w:rPr>
          <w:rStyle w:val="VerbatimChar"/>
        </w:rPr>
        <w:t xml:space="preserve">Dataset → Group → Item(영상/이미지) → Feature(GeoJSON) → Properties</w:t>
      </w:r>
      <w:r>
        <w:t xml:space="preserve"> </w:t>
      </w:r>
      <w:r>
        <w:t xml:space="preserve">계층의 페이로드 스키마 +</w:t>
      </w:r>
      <w:r>
        <w:t xml:space="preserve"> </w:t>
      </w:r>
      <w:r>
        <w:rPr>
          <w:b/>
          <w:bCs/>
        </w:rPr>
        <w:t xml:space="preserve">DCAT 3.0 카탈로그 래퍼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AI 패키징 메타</w:t>
      </w:r>
      <w:r>
        <w:t xml:space="preserve">(NIA AI Ready 가이드).</w:t>
      </w:r>
    </w:p>
    <w:p>
      <w:pPr>
        <w:pStyle w:val="Compact"/>
        <w:numPr>
          <w:ilvl w:val="0"/>
          <w:numId w:val="1002"/>
        </w:numPr>
      </w:pPr>
      <w:r>
        <w:t xml:space="preserve">페이로드 루트에</w:t>
      </w:r>
      <w:r>
        <w:t xml:space="preserve"> </w:t>
      </w:r>
      <w:r>
        <w:rPr>
          <w:rStyle w:val="VerbatimChar"/>
        </w:rPr>
        <w:t xml:space="preserve">disaster_type_code</w:t>
      </w:r>
      <w:r>
        <w:t xml:space="preserve">(T코드)·</w:t>
      </w:r>
      <w:r>
        <w:rPr>
          <w:rStyle w:val="VerbatimChar"/>
        </w:rPr>
        <w:t xml:space="preserve">event_datetime</w:t>
      </w:r>
      <w:r>
        <w:t xml:space="preserve">·</w:t>
      </w:r>
      <w:r>
        <w:rPr>
          <w:rStyle w:val="VerbatimChar"/>
        </w:rPr>
        <w:t xml:space="preserve">crs</w:t>
      </w:r>
      <w:r>
        <w:t xml:space="preserve">(EPSG:4326) 필수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about_event</w:t>
      </w:r>
      <w:r>
        <w:t xml:space="preserve"> </w:t>
      </w:r>
      <w:r>
        <w:t xml:space="preserve">블록으로 사건 마스터ID(</w:t>
      </w:r>
      <w:r>
        <w:rPr>
          <w:rStyle w:val="VerbatimChar"/>
        </w:rPr>
        <w:t xml:space="preserve">event_master_id</w:t>
      </w:r>
      <w:r>
        <w:t xml:space="preserve">) 결합 — GLIDE 번호는 선택</w:t>
      </w:r>
    </w:p>
    <w:p>
      <w:pPr>
        <w:pStyle w:val="Compact"/>
        <w:numPr>
          <w:ilvl w:val="0"/>
          <w:numId w:val="1002"/>
        </w:numPr>
      </w:pPr>
      <w:r>
        <w:t xml:space="preserve">형식이 여러 개면</w:t>
      </w:r>
      <w:r>
        <w:t xml:space="preserve"> </w:t>
      </w:r>
      <w:r>
        <w:rPr>
          <w:rStyle w:val="VerbatimChar"/>
        </w:rPr>
        <w:t xml:space="preserve">distribution[]</w:t>
      </w:r>
      <w:r>
        <w:t xml:space="preserve"> </w:t>
      </w:r>
      <w:r>
        <w:t xml:space="preserve">로 분리(원본 GeoTIFF·타일 PNG·GeoJSON 라벨 등)</w:t>
      </w:r>
    </w:p>
    <w:p>
      <w:pPr>
        <w:pStyle w:val="Compact"/>
        <w:numPr>
          <w:ilvl w:val="0"/>
          <w:numId w:val="1002"/>
        </w:numPr>
      </w:pPr>
      <w:r>
        <w:t xml:space="preserve">AI 패키징: 수집목적·구성개요·인스턴스수·전처리·라벨스키마·출처기관 등 (AID-xx)</w:t>
      </w:r>
    </w:p>
    <w:p>
      <w:pPr>
        <w:pStyle w:val="Compact"/>
        <w:numPr>
          <w:ilvl w:val="0"/>
          <w:numId w:val="1002"/>
        </w:numPr>
      </w:pPr>
      <w:r>
        <w:t xml:space="preserve">재난유형별 페이로드 예시 5종(홍수·풍수해·호우·산사태·태풍) 동봉</w:t>
      </w:r>
    </w:p>
    <w:bookmarkEnd w:id="12"/>
    <w:bookmarkStart w:id="13" w:name="계획보고서-3종-메타스키마인스턴스-문서를-데이터로"/>
    <w:p>
      <w:pPr>
        <w:pStyle w:val="Heading3"/>
      </w:pPr>
      <w:r>
        <w:t xml:space="preserve">④ 계획보고서 3종 메타스키마·인스턴스 — 문서를 데이터로</w:t>
      </w:r>
    </w:p>
    <w:p>
      <w:pPr>
        <w:pStyle w:val="FirstParagraph"/>
      </w:pPr>
      <w:r>
        <w:t xml:space="preserve">보고서 유형마다 4계열 산출물이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메타상세(json/yaml)</w:t>
            </w:r>
          </w:p>
        </w:tc>
        <w:tc>
          <w:tcPr/>
          <w:p>
            <w:pPr>
              <w:pStyle w:val="Compact"/>
            </w:pPr>
            <w:r>
              <w:t xml:space="preserve">문서군 전체의 DCAT 서술 +</w:t>
            </w:r>
            <w:r>
              <w:t xml:space="preserve"> </w:t>
            </w:r>
            <w:r>
              <w:rPr>
                <w:b/>
                <w:bCs/>
              </w:rPr>
              <w:t xml:space="preserve">형식구조</w:t>
            </w:r>
            <w:r>
              <w:t xml:space="preserve">(장·절·표 트리) +</w:t>
            </w:r>
            <w:r>
              <w:t xml:space="preserve"> </w:t>
            </w:r>
            <w:r>
              <w:rPr>
                <w:b/>
                <w:bCs/>
              </w:rPr>
              <w:t xml:space="preserve">의미구조</w:t>
            </w:r>
            <w:r>
              <w:t xml:space="preserve">(업무 객체 트리) + 둘 사이 매핑 + 품질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메타스키마(html)</w:t>
            </w:r>
          </w:p>
        </w:tc>
        <w:tc>
          <w:tcPr/>
          <w:p>
            <w:pPr>
              <w:pStyle w:val="Compact"/>
            </w:pPr>
            <w:r>
              <w:t xml:space="preserve">위를 사람이 보는 형태로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인스턴스_형식구조</w:t>
            </w:r>
          </w:p>
        </w:tc>
        <w:tc>
          <w:tcPr/>
          <w:p>
            <w:pPr>
              <w:pStyle w:val="Compact"/>
            </w:pPr>
            <w:r>
              <w:t xml:space="preserve">실제 문서의 장·절 단위 인스턴스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인스턴스_의미구조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표·본문에서 추출한 업무 데이터 인스턴스</w:t>
            </w:r>
            <w:r>
              <w:t xml:space="preserve"> </w:t>
            </w:r>
            <w:r>
              <w:t xml:space="preserve">— 본체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역량질문(CQ)</w:t>
            </w:r>
          </w:p>
        </w:tc>
        <w:tc>
          <w:tcPr/>
          <w:p>
            <w:pPr>
              <w:pStyle w:val="Compact"/>
            </w:pPr>
            <w:r>
              <w:t xml:space="preserve">이 자료가 답해야 하는 질문 11개씩</w:t>
            </w:r>
          </w:p>
        </w:tc>
      </w:tr>
    </w:tbl>
    <w:p>
      <w:pPr>
        <w:pStyle w:val="BodyText"/>
      </w:pPr>
      <w:r>
        <w:t xml:space="preserve">인스턴스 규모와 표본(중요 — 표본 지역이 우리 대상지역이 아니다):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보고서</w:t>
            </w:r>
          </w:p>
        </w:tc>
        <w:tc>
          <w:tcPr/>
          <w:p>
            <w:pPr>
              <w:pStyle w:val="Compact"/>
            </w:pPr>
            <w:r>
              <w:t xml:space="preserve">표본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인스턴스</w:t>
            </w:r>
          </w:p>
        </w:tc>
        <w:tc>
          <w:tcPr/>
          <w:p>
            <w:pPr>
              <w:pStyle w:val="Compact"/>
            </w:pPr>
            <w:r>
              <w:t xml:space="preserve">주요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자연재해저감종합계획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대구광역시 2016</w:t>
            </w:r>
            <w:r>
              <w:t xml:space="preserve"> </w:t>
            </w:r>
            <w:r>
              <w:t xml:space="preserve">(스키마는 16세트 194파일에서 유도)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19,996</w:t>
            </w:r>
          </w:p>
        </w:tc>
        <w:tc>
          <w:tcPr/>
          <w:p>
            <w:pPr>
              <w:pStyle w:val="Compact"/>
            </w:pPr>
            <w:r>
              <w:t xml:space="preserve">위험지구·저감대책·피해이력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하천기본계획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동진강 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17,075</w:t>
            </w:r>
          </w:p>
        </w:tc>
        <w:tc>
          <w:tcPr/>
          <w:p>
            <w:pPr>
              <w:pStyle w:val="Compact"/>
            </w:pPr>
            <w:r>
              <w:t xml:space="preserve">홍수조절분석 14,877 · 하천환경 1,196 · 시설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소하천정비종합계획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경남 김해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85,999</w:t>
            </w:r>
          </w:p>
        </w:tc>
        <w:tc>
          <w:tcPr/>
          <w:p>
            <w:pPr>
              <w:pStyle w:val="Compact"/>
            </w:pPr>
            <w:r>
              <w:t xml:space="preserve">소하천 조서·시설·홍수량</w:t>
            </w:r>
          </w:p>
        </w:tc>
      </w:tr>
    </w:tbl>
    <w:p>
      <w:pPr>
        <w:pStyle w:val="BodyText"/>
      </w:pPr>
      <w:r>
        <w:t xml:space="preserve">인스턴스 한 건의 구조가 화면 표출과 직결된다: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"urn:rawdata:class/river-environment-analysis"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"measured_property"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"등급"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"answers_cq"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"CQ-AX-OBJ-01"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"passage_text"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"동진강 SS(㎎/L)의 기준은 25 등급이다. 출처: …(27쪽)."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"class_iri"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"cq_ids"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"river_name"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"동진강"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"prov:wasDerivedFrom"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모든 값이 근거 문장(passage)과 출처(파일·쪽)를 달고 온다.</w:t>
      </w:r>
      <w:r>
        <w:t xml:space="preserve"> </w:t>
      </w:r>
      <w:r>
        <w:rPr>
          <w:rStyle w:val="VerbatimChar"/>
        </w:rPr>
        <w:t xml:space="preserve">search_index_hint</w:t>
      </w:r>
      <w:r>
        <w:t xml:space="preserve"> </w:t>
      </w:r>
      <w:r>
        <w:t xml:space="preserve">에</w:t>
      </w:r>
      <w:r>
        <w:t xml:space="preserve"> </w:t>
      </w:r>
      <w:r>
        <w:t xml:space="preserve">벡터 대상 필드·필터 필드까지 지정되어 있어, 이것이 T3Q 검색(RAG)이 돌려줄 페이로드의</w:t>
      </w:r>
      <w:r>
        <w:t xml:space="preserve"> </w:t>
      </w:r>
      <w:r>
        <w:t xml:space="preserve">원형임을 말해 준다.</w:t>
      </w:r>
    </w:p>
    <w:p>
      <w:pPr>
        <w:pStyle w:val="BodyText"/>
      </w:pPr>
      <w:r>
        <w:t xml:space="preserve">역량질문(CQ) 11개씩은 화면이 답해야 하는 질문 목록으로 읽힌다. 예(하천기본계획):</w:t>
      </w:r>
      <w:r>
        <w:t xml:space="preserve"> </w:t>
      </w:r>
      <w:r>
        <w:t xml:space="preserve">“각 계획 구간의 빈도별 계획홍수량과 계획홍수위는 얼마이며, 제방 여유고가 설계기준을</w:t>
      </w:r>
      <w:r>
        <w:t xml:space="preserve"> </w:t>
      </w:r>
      <w:r>
        <w:t xml:space="preserve">충족하는가?”</w:t>
      </w:r>
      <w:r>
        <w:t xml:space="preserve"> </w:t>
      </w:r>
      <w:r>
        <w:t xml:space="preserve">— 우리 계획·근거 패널이 rivers.json 으로 이미 표출하는 바로 그 항목이다.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화면-표출-항목-메타데이터-판단에-대한-검토"/>
    <w:p>
      <w:pPr>
        <w:pStyle w:val="Heading2"/>
      </w:pPr>
      <w:r>
        <w:t xml:space="preserve">3.</w:t>
      </w:r>
      <w:r>
        <w:t xml:space="preserve"> </w:t>
      </w:r>
      <w:r>
        <w:t xml:space="preserve">“화면 표출 항목 메타데이터”</w:t>
      </w:r>
      <w:r>
        <w:t xml:space="preserve"> </w:t>
      </w:r>
      <w:r>
        <w:t xml:space="preserve">판단에 대한 검토</w:t>
      </w:r>
    </w:p>
    <w:p>
      <w:pPr>
        <w:pStyle w:val="FirstParagraph"/>
      </w:pPr>
      <w:r>
        <w:t xml:space="preserve">절반은 맞고, 절반은 더 크다.</w:t>
      </w:r>
    </w:p>
    <w:p>
      <w:pPr>
        <w:pStyle w:val="BodyText"/>
      </w:pPr>
      <w:r>
        <w:rPr>
          <w:b/>
          <w:bCs/>
        </w:rPr>
        <w:t xml:space="preserve">맞는 부분</w:t>
      </w:r>
      <w:r>
        <w:t xml:space="preserve"> </w:t>
      </w:r>
      <w:r>
        <w:t xml:space="preserve">— 화면 표출에 직접 닿는 것:</w:t>
      </w:r>
    </w:p>
    <w:p>
      <w:pPr>
        <w:pStyle w:val="Compact"/>
        <w:numPr>
          <w:ilvl w:val="0"/>
          <w:numId w:val="1003"/>
        </w:numPr>
      </w:pPr>
      <w:r>
        <w:t xml:space="preserve">인스턴스의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 </w:t>
      </w:r>
      <w:r>
        <w:t xml:space="preserve">= 화면의</w:t>
      </w:r>
      <w:r>
        <w:t xml:space="preserve"> </w:t>
      </w:r>
      <w:r>
        <w:rPr>
          <w:b/>
          <w:bCs/>
        </w:rPr>
        <w:t xml:space="preserve">근거 문장</w:t>
      </w:r>
      <w:r>
        <w:t xml:space="preserve">(우리 유사사례 evidence·계획근거 패널과 같은 자리)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answers_cq</w:t>
      </w:r>
      <w:r>
        <w:t xml:space="preserve"> </w:t>
      </w:r>
      <w:r>
        <w:t xml:space="preserve">= 값이</w:t>
      </w:r>
      <w:r>
        <w:t xml:space="preserve"> </w:t>
      </w:r>
      <w:r>
        <w:rPr>
          <w:b/>
          <w:bCs/>
        </w:rPr>
        <w:t xml:space="preserve">어느 화면 질문에 속하는지</w:t>
      </w:r>
      <w:r>
        <w:t xml:space="preserve">의 분류 — 화면 섹션 배치 기준으로 쓸 수 있다</w:t>
      </w:r>
    </w:p>
    <w:p>
      <w:pPr>
        <w:pStyle w:val="Compact"/>
        <w:numPr>
          <w:ilvl w:val="0"/>
          <w:numId w:val="1003"/>
        </w:numPr>
      </w:pPr>
      <w:r>
        <w:t xml:space="preserve">위험지구 레코드 규칙(</w:t>
      </w:r>
      <w:r>
        <w:t xml:space="preserve">“위험지구 1건 = 레코드 1건, 키 = 지구명+재해유형+소재지”</w:t>
      </w:r>
      <w:r>
        <w:t xml:space="preserve">)은</w:t>
      </w:r>
      <w:r>
        <w:t xml:space="preserve"> </w:t>
      </w:r>
      <w:r>
        <w:t xml:space="preserve">우리 districts.json 팝업·우선 확인지역 카드의 단위와 일치</w:t>
      </w:r>
    </w:p>
    <w:p>
      <w:pPr>
        <w:pStyle w:val="Compact"/>
        <w:numPr>
          <w:ilvl w:val="0"/>
          <w:numId w:val="1003"/>
        </w:numPr>
      </w:pPr>
      <w:r>
        <w:t xml:space="preserve">DCAT 래퍼의 출처·라이선스·기관 = 화면의</w:t>
      </w:r>
      <w:r>
        <w:t xml:space="preserve"> </w:t>
      </w:r>
      <w:r>
        <w:rPr>
          <w:b/>
          <w:bCs/>
        </w:rPr>
        <w:t xml:space="preserve">출처 표기</w:t>
      </w:r>
      <w:r>
        <w:t xml:space="preserve">(우리</w:t>
      </w:r>
      <w:r>
        <w:t xml:space="preserve"> </w:t>
      </w:r>
      <w:r>
        <w:rPr>
          <w:rStyle w:val="VerbatimChar"/>
        </w:rPr>
        <w:t xml:space="preserve">official_data</w:t>
      </w:r>
      <w:r>
        <w:t xml:space="preserve">·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표기 자리)</w:t>
      </w:r>
    </w:p>
    <w:p>
      <w:pPr>
        <w:pStyle w:val="FirstParagraph"/>
      </w:pPr>
      <w:r>
        <w:rPr>
          <w:b/>
          <w:bCs/>
        </w:rPr>
        <w:t xml:space="preserve">더 큰 부분</w:t>
      </w:r>
      <w:r>
        <w:t xml:space="preserve"> </w:t>
      </w:r>
      <w:r>
        <w:t xml:space="preserve">— 표출 항목을 넘어, 이것은</w:t>
      </w:r>
      <w:r>
        <w:t xml:space="preserve"> </w:t>
      </w:r>
      <w:r>
        <w:rPr>
          <w:b/>
          <w:bCs/>
        </w:rPr>
        <w:t xml:space="preserve">T3Q 연계가 실제로 어떤 페이로드로 올지의 예고</w:t>
      </w:r>
      <w:r>
        <w:t xml:space="preserve">다.</w:t>
      </w:r>
      <w:r>
        <w:t xml:space="preserve"> </w:t>
      </w:r>
      <w:r>
        <w:t xml:space="preserve">사건 마스터ID·T코드·법정동코드·passage/filter_meta 구조는 화면 항목이 아니라</w:t>
      </w:r>
      <w:r>
        <w:t xml:space="preserve"> </w:t>
      </w:r>
      <w:r>
        <w:rPr>
          <w:b/>
          <w:bCs/>
        </w:rPr>
        <w:t xml:space="preserve">계약</w:t>
      </w:r>
      <w:r>
        <w:t xml:space="preserve">이고,</w:t>
      </w:r>
      <w:r>
        <w:t xml:space="preserve"> </w:t>
      </w:r>
      <w:r>
        <w:t xml:space="preserve">우리 Adapter(v1.0~v1.1 규칙에서 잡아 둔 Event Master·RefDisasterEventID·taxonomyCodes·</w:t>
      </w:r>
      <w:r>
        <w:t xml:space="preserve"> </w:t>
      </w:r>
      <w:r>
        <w:t xml:space="preserve">Passage lineage)의 대조 기준이 v0.6 에서 v0.96 으로 올라갔다는 뜻이다.</w:t>
      </w:r>
    </w:p>
    <w:p>
      <w:r>
        <w:pict>
          <v:rect style="width:0;height:1.5pt" o:hralign="center" o:hrstd="t" o:hr="t"/>
        </w:pict>
      </w:r>
    </w:p>
    <w:bookmarkEnd w:id="15"/>
    <w:bookmarkStart w:id="19" w:name="우리가-반영해야-할-사항"/>
    <w:p>
      <w:pPr>
        <w:pStyle w:val="Heading2"/>
      </w:pPr>
      <w:r>
        <w:t xml:space="preserve">4. 우리가 반영해야 할 사항</w:t>
      </w:r>
    </w:p>
    <w:bookmarkStart w:id="16" w:name="즉시-확인-계약-대조-코드-변경-없이-가능"/>
    <w:p>
      <w:pPr>
        <w:pStyle w:val="Heading3"/>
      </w:pPr>
      <w:r>
        <w:t xml:space="preserve">즉시 확인 (계약 대조 — 코드 변경 없이 가능)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사건ID 형식 대조.</w:t>
      </w:r>
      <w:r>
        <w:t xml:space="preserve"> </w:t>
      </w:r>
      <w:r>
        <w:t xml:space="preserve">우리 시드는</w:t>
      </w:r>
      <w:r>
        <w:t xml:space="preserve"> </w:t>
      </w:r>
      <w:r>
        <w:rPr>
          <w:rStyle w:val="VerbatimChar"/>
        </w:rPr>
        <w:t xml:space="preserve">EVT::YYYYMMDD-TYPE-REGION5-SEQ3</w:t>
      </w:r>
      <w:r>
        <w:t xml:space="preserve"> </w:t>
      </w:r>
      <w:r>
        <w:t xml:space="preserve">(</w:t>
      </w:r>
      <w:r>
        <w:rPr>
          <w:rStyle w:val="VerbatimChar"/>
        </w:rPr>
        <w:t xml:space="preserve">EVT::20100901-TYPH-41430-001</w:t>
      </w:r>
      <w:r>
        <w:t xml:space="preserve">), 정의서 확정 형식은</w:t>
      </w:r>
      <w:r>
        <w:t xml:space="preserve"> </w:t>
      </w:r>
      <w:r>
        <w:rPr>
          <w:rStyle w:val="VerbatimChar"/>
        </w:rPr>
        <w:t xml:space="preserve">KDSA-YYYYMMDD-법정동10-SEQ3</w:t>
      </w:r>
      <w:r>
        <w:t xml:space="preserve">.</w:t>
      </w:r>
      <w:r>
        <w:t xml:space="preserve"> </w:t>
      </w:r>
      <w:r>
        <w:t xml:space="preserve">유형코드 유무·행정코드 자릿수(5 vs 10)가 다르다.</w:t>
      </w:r>
      <w:r>
        <w:t xml:space="preserve"> </w:t>
      </w:r>
      <w:r>
        <w:rPr>
          <w:b/>
          <w:bCs/>
        </w:rPr>
        <w:t xml:space="preserve">Adapter 에 양방향 매핑 규칙을 준비</w:t>
      </w:r>
      <w:r>
        <w:t xml:space="preserve">하고</w:t>
      </w:r>
      <w:r>
        <w:t xml:space="preserve"> </w:t>
      </w:r>
      <w:r>
        <w:rPr>
          <w:rStyle w:val="VerbatimChar"/>
        </w:rPr>
        <w:t xml:space="preserve">t3q_field_contract_seed</w:t>
      </w:r>
      <w:r>
        <w:t xml:space="preserve"> </w:t>
      </w:r>
      <w:r>
        <w:t xml:space="preserve">의 validation 문구에 KDSA 형식을 병기해 둘 것.</w:t>
      </w:r>
      <w:r>
        <w:t xml:space="preserve"> </w:t>
      </w:r>
      <w:r>
        <w:t xml:space="preserve">우리 시드의</w:t>
      </w:r>
      <w:r>
        <w:t xml:space="preserve"> </w:t>
      </w:r>
      <w:r>
        <w:rPr>
          <w:rStyle w:val="VerbatimChar"/>
        </w:rPr>
        <w:t xml:space="preserve">legal_region_code_10</w:t>
      </w:r>
      <w:r>
        <w:t xml:space="preserve"> </w:t>
      </w:r>
      <w:r>
        <w:t xml:space="preserve">필드가 이미 자리를 잡아 두었다(현재 null) — KDSA 채번의</w:t>
      </w:r>
      <w:r>
        <w:t xml:space="preserve"> </w:t>
      </w:r>
      <w:r>
        <w:t xml:space="preserve">법정동 10자리를 받을 자리다.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재난유형 T코드는 이미 정합.</w:t>
      </w:r>
      <w:r>
        <w:t xml:space="preserve"> </w:t>
      </w:r>
      <w:r>
        <w:t xml:space="preserve">우리</w:t>
      </w:r>
      <w:r>
        <w:t xml:space="preserve"> </w:t>
      </w:r>
      <w:r>
        <w:rPr>
          <w:rStyle w:val="VerbatimChar"/>
        </w:rPr>
        <w:t xml:space="preserve">taxonomy_codes</w:t>
      </w:r>
      <w:r>
        <w:t xml:space="preserve">(T10105·T10206 등)가 TTAK.KO-10.1047</w:t>
      </w:r>
      <w:r>
        <w:t xml:space="preserve"> </w:t>
      </w:r>
      <w:r>
        <w:t xml:space="preserve">그대로다. 유지.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정의서 v0.6 → v0.96 차이 반영.</w:t>
      </w:r>
      <w:r>
        <w:t xml:space="preserve"> </w:t>
      </w:r>
      <w:r>
        <w:rPr>
          <w:rStyle w:val="VerbatimChar"/>
        </w:rPr>
        <w:t xml:space="preserve">메타데이터 참고자료(T3Q)/재난메타_정의서_v0.6</w:t>
      </w:r>
      <w:r>
        <w:t xml:space="preserve"> </w:t>
      </w:r>
      <w:r>
        <w:t xml:space="preserve">기준으로</w:t>
      </w:r>
      <w:r>
        <w:t xml:space="preserve"> </w:t>
      </w:r>
      <w:r>
        <w:t xml:space="preserve">만든</w:t>
      </w:r>
      <w:r>
        <w:t xml:space="preserve"> </w:t>
      </w:r>
      <w:r>
        <w:rPr>
          <w:rStyle w:val="VerbatimChar"/>
        </w:rPr>
        <w:t xml:space="preserve">t3q_alignment_seed</w:t>
      </w:r>
      <w:r>
        <w:t xml:space="preserve"> </w:t>
      </w:r>
      <w:r>
        <w:t xml:space="preserve">의 근거 버전 표기를 갱신하고, 요소ID 참조가 있으면 v0.96 요소마스터</w:t>
      </w:r>
      <w:r>
        <w:t xml:space="preserve"> </w:t>
      </w:r>
      <w:r>
        <w:t xml:space="preserve">(372행)와 대조.</w:t>
      </w:r>
    </w:p>
    <w:bookmarkEnd w:id="16"/>
    <w:bookmarkStart w:id="17" w:name="설계-반영-다음-개발-사이클"/>
    <w:p>
      <w:pPr>
        <w:pStyle w:val="Heading3"/>
      </w:pPr>
      <w:r>
        <w:t xml:space="preserve">설계 반영 (다음 개발 사이클)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Passage 계약을 인스턴스 구조에 맞춘다.</w:t>
      </w:r>
      <w:r>
        <w:t xml:space="preserve"> </w:t>
      </w:r>
      <w:r>
        <w:t xml:space="preserve">T3Q 검색이 돌려줄 원형이</w:t>
      </w:r>
      <w:r>
        <w:t xml:space="preserve"> </w:t>
      </w:r>
      <w:r>
        <w:rPr>
          <w:rStyle w:val="VerbatimChar"/>
        </w:rPr>
        <w:t xml:space="preserve">passage_text + filter_meta(type_name·class_iri·cq_ids·set_id) + prov(파일·쪽)</w:t>
      </w:r>
      <w:r>
        <w:t xml:space="preserve"> </w:t>
      </w:r>
      <w:r>
        <w:t xml:space="preserve">임이</w:t>
      </w:r>
      <w:r>
        <w:t xml:space="preserve"> </w:t>
      </w:r>
      <w:r>
        <w:t xml:space="preserve">확인됐다. 우리</w:t>
      </w:r>
      <w:r>
        <w:t xml:space="preserve"> </w:t>
      </w:r>
      <w:r>
        <w:rPr>
          <w:rStyle w:val="VerbatimChar"/>
        </w:rPr>
        <w:t xml:space="preserve">SimilarEvent.evidence</w:t>
      </w:r>
      <w:r>
        <w:t xml:space="preserve">·</w:t>
      </w:r>
      <w:r>
        <w:rPr>
          <w:rStyle w:val="VerbatimChar"/>
        </w:rPr>
        <w:t xml:space="preserve">t3q_mock_passages_seed</w:t>
      </w:r>
      <w:r>
        <w:t xml:space="preserve"> </w:t>
      </w:r>
      <w:r>
        <w:t xml:space="preserve">의 필드에</w:t>
      </w:r>
      <w:r>
        <w:t xml:space="preserve"> </w:t>
      </w:r>
      <w:r>
        <w:rPr>
          <w:rStyle w:val="VerbatimChar"/>
        </w:rPr>
        <w:t xml:space="preserve">class_iri</w:t>
      </w:r>
      <w:r>
        <w:t xml:space="preserve">·</w:t>
      </w:r>
      <w:r>
        <w:rPr>
          <w:rStyle w:val="VerbatimChar"/>
        </w:rPr>
        <w:t xml:space="preserve">cq_ids</w:t>
      </w:r>
      <w:r>
        <w:t xml:space="preserve">·</w:t>
      </w:r>
      <w:r>
        <w:rPr>
          <w:rStyle w:val="VerbatimChar"/>
        </w:rPr>
        <w:t xml:space="preserve">quantity_kind</w:t>
      </w:r>
      <w:r>
        <w:t xml:space="preserve"> </w:t>
      </w:r>
      <w:r>
        <w:t xml:space="preserve">를 수용할 자리를 잡아 둘 것(옵션 필드로 — 계약 파괴 없이).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CQ 축과 우리 CQ-01~05 의 대응표.</w:t>
      </w:r>
      <w:r>
        <w:t xml:space="preserve"> </w:t>
      </w:r>
      <w:r>
        <w:t xml:space="preserve">이들의 CQ 는 7축(AX-LOC·OBJ·TIME·DEG·ACT·HIST·OUT)</w:t>
      </w:r>
      <w:r>
        <w:t xml:space="preserve"> </w:t>
      </w:r>
      <w:r>
        <w:t xml:space="preserve">체계다. 우리 CQ 커버리지 패널(v1.1)에 축 대응 열을 추가하면 T3Q 와 같은 언어로 말하게 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위성 데이터셋 스키마 수용 준비.</w:t>
      </w:r>
      <w:r>
        <w:t xml:space="preserve"> </w:t>
      </w:r>
      <w:r>
        <w:t xml:space="preserve">/evidence 의</w:t>
      </w:r>
      <w:r>
        <w:t xml:space="preserve"> </w:t>
      </w:r>
      <w:r>
        <w:rPr>
          <w:rStyle w:val="VerbatimChar"/>
        </w:rPr>
        <w:t xml:space="preserve">SatelliteEvidenceSet</w:t>
      </w:r>
      <w:r>
        <w:t xml:space="preserve"> </w:t>
      </w:r>
      <w:r>
        <w:t xml:space="preserve">교체(쓰리디랩스) 때</w:t>
      </w:r>
      <w:r>
        <w:t xml:space="preserve"> </w:t>
      </w:r>
      <w:r>
        <w:t xml:space="preserve">위성 GEOJSON DATASET v0.8 의</w:t>
      </w:r>
      <w:r>
        <w:t xml:space="preserve"> </w:t>
      </w:r>
      <w:r>
        <w:rPr>
          <w:rStyle w:val="VerbatimChar"/>
        </w:rPr>
        <w:t xml:space="preserve">about_event</w:t>
      </w:r>
      <w:r>
        <w:t xml:space="preserve">·</w:t>
      </w:r>
      <w:r>
        <w:rPr>
          <w:rStyle w:val="VerbatimChar"/>
        </w:rPr>
        <w:t xml:space="preserve">distribution[]</w:t>
      </w:r>
      <w:r>
        <w:t xml:space="preserve">·AI 패키징 필드를 받을 수 있게</w:t>
      </w:r>
      <w:r>
        <w:t xml:space="preserve"> </w:t>
      </w:r>
      <w:r>
        <w:t xml:space="preserve">Adapter 계약을 잡아 둘 것. CCTV 는 POC 범위 밖(고정 범위: CCTV Context 수신 제외)이므로</w:t>
      </w:r>
      <w:r>
        <w:t xml:space="preserve"> </w:t>
      </w:r>
      <w:r>
        <w:t xml:space="preserve">규격만 알아 두면 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시간·단위·결측 규약 준수 확인.</w:t>
      </w:r>
      <w:r>
        <w:t xml:space="preserve"> </w:t>
      </w:r>
      <w:r>
        <w:t xml:space="preserve">우리 산출물(침수흔적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, 관측 Provider 응답)이</w:t>
      </w:r>
      <w:r>
        <w:t xml:space="preserve"> </w:t>
      </w:r>
      <w:r>
        <w:t xml:space="preserve">ISO8601+</w:t>
      </w:r>
      <w:r>
        <w:rPr>
          <w:rStyle w:val="VerbatimChar"/>
        </w:rPr>
        <w:t xml:space="preserve">+09:00</w:t>
      </w:r>
      <w:r>
        <w:t xml:space="preserve">·null 결측을 이미 따르는지 점검 — 대체로 따르고 있으나 게이트에 명문화할 가치.</w:t>
      </w:r>
    </w:p>
    <w:bookmarkEnd w:id="17"/>
    <w:bookmarkStart w:id="18" w:name="주의-하지-말-것"/>
    <w:p>
      <w:pPr>
        <w:pStyle w:val="Heading3"/>
      </w:pPr>
      <w:r>
        <w:t xml:space="preserve">주의 (하지 말 것)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인스턴스 표본을 실지역 자료처럼 화면에 얹지 않는다.</w:t>
      </w:r>
      <w:r>
        <w:t xml:space="preserve"> </w:t>
      </w:r>
      <w:r>
        <w:t xml:space="preserve">표본이 대구(저감계획)·동진강(하천)·</w:t>
      </w:r>
      <w:r>
        <w:t xml:space="preserve"> </w:t>
      </w:r>
      <w:r>
        <w:t xml:space="preserve">김해(소하천)로, 우리 대상지역(의왕·구미·남원 / 부산·인제·영천)이 아니다. 쓴다면</w:t>
      </w:r>
      <w:r>
        <w:t xml:space="preserve"> </w:t>
      </w:r>
      <w:r>
        <w:rPr>
          <w:rStyle w:val="VerbatimChar"/>
        </w:rPr>
        <w:t xml:space="preserve">shared_demo</w:t>
      </w:r>
      <w:r>
        <w:t xml:space="preserve">·</w:t>
      </w:r>
      <w:r>
        <w:rPr>
          <w:rStyle w:val="VerbatimChar"/>
        </w:rPr>
        <w:t xml:space="preserve">target_region_match=false</w:t>
      </w:r>
      <w:r>
        <w:t xml:space="preserve"> </w:t>
      </w:r>
      <w:r>
        <w:t xml:space="preserve">상태를 붙여 참고용으로만.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schema_version: 3.2 / initial_inferred_schema / review_required: true</w:t>
      </w:r>
      <w:r>
        <w:rPr>
          <w:b/>
          <w:bCs/>
        </w:rPr>
        <w:t xml:space="preserve">.</w:t>
      </w:r>
      <w:r>
        <w:t xml:space="preserve"> </w:t>
      </w:r>
      <w:r>
        <w:t xml:space="preserve">이 스키마들은</w:t>
      </w:r>
      <w:r>
        <w:t xml:space="preserve"> </w:t>
      </w:r>
      <w:r>
        <w:t xml:space="preserve">문서에서 유도한 초기 추정본이고 요소 바인딩률도 낮다(자연재해저감 65노드 중 bound 16,</w:t>
      </w:r>
      <w:r>
        <w:t xml:space="preserve"> </w:t>
      </w:r>
      <w:r>
        <w:t xml:space="preserve">24.6%).</w:t>
      </w:r>
      <w:r>
        <w:t xml:space="preserve"> </w:t>
      </w:r>
      <w:r>
        <w:rPr>
          <w:b/>
          <w:bCs/>
        </w:rPr>
        <w:t xml:space="preserve">확정 계약으로 간주하지 말 것</w:t>
      </w:r>
      <w:r>
        <w:t xml:space="preserve"> </w:t>
      </w:r>
      <w:r>
        <w:t xml:space="preserve">— v1.0/v1.1 규칙(</w:t>
      </w:r>
      <w:r>
        <w:t xml:space="preserve">“외부 API/MCP 미확정, pending 유지”</w:t>
      </w:r>
      <w:r>
        <w:t xml:space="preserve">)</w:t>
      </w:r>
      <w:r>
        <w:t xml:space="preserve"> </w:t>
      </w:r>
      <w:r>
        <w:t xml:space="preserve">그대로 두고, 대표응답이 검증되기 전에는 Adapter 를 실경로로 돌리지 않는다.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문서 원문(PDF/MD)이 이 폴더에 없다.</w:t>
      </w:r>
      <w:r>
        <w:t xml:space="preserve"> </w:t>
      </w:r>
      <w:r>
        <w:t xml:space="preserve">메타와 추출 인스턴스만 있다. passage 의</w:t>
      </w:r>
      <w:r>
        <w:t xml:space="preserve"> </w:t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경로는 T3Q 내부 경로(</w:t>
      </w:r>
      <w:r>
        <w:rPr>
          <w:rStyle w:val="VerbatimChar"/>
        </w:rPr>
        <w:t xml:space="preserve">C:\T3Q\research\poc2\...</w:t>
      </w:r>
      <w:r>
        <w:t xml:space="preserve">)라 우리가 역참조할 수 없다 —</w:t>
      </w:r>
      <w:r>
        <w:t xml:space="preserve"> </w:t>
      </w:r>
      <w:r>
        <w:t xml:space="preserve">근거 표시는 passage_text 와 쪽 번호까지만 가능하다.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우리-화면과의-대응표-요약"/>
    <w:p>
      <w:pPr>
        <w:pStyle w:val="Heading2"/>
      </w:pPr>
      <w:r>
        <w:t xml:space="preserve">5. 우리 화면과의 대응표 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이들의 개념</w:t>
            </w:r>
          </w:p>
        </w:tc>
        <w:tc>
          <w:tcPr/>
          <w:p>
            <w:pPr>
              <w:pStyle w:val="Compact"/>
            </w:pPr>
            <w:r>
              <w:t xml:space="preserve">우리 화면/계약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마스터ID (KDSA-)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(EVT:: 형식) ·</w:t>
            </w:r>
            <w:r>
              <w:t xml:space="preserve"> </w:t>
            </w:r>
            <w:r>
              <w:rPr>
                <w:rStyle w:val="VerbatimChar"/>
              </w:rPr>
              <w:t xml:space="preserve">legal_region_code_10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 상이 — 매핑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재난안전유형 T코드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taxonomy_codes</w:t>
            </w:r>
          </w:p>
        </w:tc>
        <w:tc>
          <w:tcPr/>
          <w:p>
            <w:pPr>
              <w:pStyle w:val="Compact"/>
            </w:pPr>
            <w:r>
              <w:t xml:space="preserve">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위험지구 레코드(지구명+재해유형+소재지)</w:t>
            </w:r>
          </w:p>
        </w:tc>
        <w:tc>
          <w:tcPr/>
          <w:p>
            <w:pPr>
              <w:pStyle w:val="Compact"/>
            </w:pPr>
            <w:r>
              <w:t xml:space="preserve">districts.json · 우선 확인지역 카드</w:t>
            </w:r>
          </w:p>
        </w:tc>
        <w:tc>
          <w:tcPr/>
          <w:p>
            <w:pPr>
              <w:pStyle w:val="Compact"/>
            </w:pPr>
            <w:r>
              <w:t xml:space="preserve">단위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하천기본계획 CQ(계획홍수량·홍수위·여유고)</w:t>
            </w:r>
          </w:p>
        </w:tc>
        <w:tc>
          <w:tcPr/>
          <w:p>
            <w:pPr>
              <w:pStyle w:val="Compact"/>
            </w:pPr>
            <w:r>
              <w:t xml:space="preserve">rivers.json · 계획·근거 패널</w:t>
            </w:r>
          </w:p>
        </w:tc>
        <w:tc>
          <w:tcPr/>
          <w:p>
            <w:pPr>
              <w:pStyle w:val="Compact"/>
            </w:pPr>
            <w:r>
              <w:t xml:space="preserve">항목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 + filter_meta + prov</w:t>
            </w:r>
          </w:p>
        </w:tc>
        <w:tc>
          <w:tcPr/>
          <w:p>
            <w:pPr>
              <w:pStyle w:val="Compact"/>
            </w:pPr>
            <w:r>
              <w:t xml:space="preserve">SimilarEvent.evidence · t3q_mock_passages</w:t>
            </w:r>
          </w:p>
        </w:tc>
        <w:tc>
          <w:tcPr/>
          <w:p>
            <w:pPr>
              <w:pStyle w:val="Compact"/>
            </w:pPr>
            <w:r>
              <w:t xml:space="preserve">필드 확장 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DCAT 출처·라이선스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official_data</w:t>
            </w:r>
            <w:r>
              <w:t xml:space="preserve">·</w:t>
            </w:r>
            <w:r>
              <w:rPr>
                <w:rStyle w:val="VerbatimChar"/>
              </w:rPr>
              <w:t xml:space="preserve">source</w:t>
            </w:r>
            <w:r>
              <w:t xml:space="preserve">·</w:t>
            </w:r>
            <w:r>
              <w:rPr>
                <w:rStyle w:val="VerbatimChar"/>
              </w:rPr>
              <w:t xml:space="preserve">data_status</w:t>
            </w:r>
            <w:r>
              <w:t xml:space="preserve"> </w:t>
            </w: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t xml:space="preserve">관행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위성 GEOJSON DATASET</w:t>
            </w:r>
          </w:p>
        </w:tc>
        <w:tc>
          <w:tcPr/>
          <w:p>
            <w:pPr>
              <w:pStyle w:val="Compact"/>
            </w:pPr>
            <w:r>
              <w:t xml:space="preserve">SatelliteEvidenceSet (교체 예정)</w:t>
            </w:r>
          </w:p>
        </w:tc>
        <w:tc>
          <w:tcPr/>
          <w:p>
            <w:pPr>
              <w:pStyle w:val="Compact"/>
            </w:pPr>
            <w:r>
              <w:t xml:space="preserve">수용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CCTV·드론 DATASET</w:t>
            </w:r>
          </w:p>
        </w:tc>
        <w:tc>
          <w:tcPr/>
          <w:p>
            <w:pPr>
              <w:pStyle w:val="Compact"/>
            </w:pPr>
            <w:r>
              <w:t xml:space="preserve">(POC 범위 밖)</w:t>
            </w:r>
          </w:p>
        </w:tc>
        <w:tc>
          <w:tcPr/>
          <w:p>
            <w:pPr>
              <w:pStyle w:val="Compact"/>
            </w:pPr>
            <w:r>
              <w:t xml:space="preserve">규격 인지만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부록.-파일-목록"/>
    <w:p>
      <w:pPr>
        <w:pStyle w:val="Heading2"/>
      </w:pPr>
      <w:r>
        <w:t xml:space="preserve">부록. 파일 목록</w:t>
      </w:r>
    </w:p>
    <w:p>
      <w:pPr>
        <w:pStyle w:val="SourceCode"/>
      </w:pPr>
      <w:r>
        <w:rPr>
          <w:rStyle w:val="VerbatimChar"/>
        </w:rPr>
        <w:t xml:space="preserve">원시데이터현황_V0.4_20260813.xlsx           4시트 · 원시데이터 265건</w:t>
      </w:r>
      <w:r>
        <w:br/>
      </w:r>
      <w:r>
        <w:rPr>
          <w:rStyle w:val="VerbatimChar"/>
        </w:rPr>
        <w:t xml:space="preserve">유엔이_전달_20260813/</w:t>
      </w:r>
      <w:r>
        <w:br/>
      </w:r>
      <w:r>
        <w:rPr>
          <w:rStyle w:val="VerbatimChar"/>
        </w:rPr>
        <w:t xml:space="preserve">  재난메타_정의서_v0.96.xlsx                13시트 · 고유 요소 300</w:t>
      </w:r>
      <w:r>
        <w:br/>
      </w:r>
      <w:r>
        <w:rPr>
          <w:rStyle w:val="VerbatimChar"/>
        </w:rPr>
        <w:t xml:space="preserve">  데이터셋/</w:t>
      </w:r>
      <w:r>
        <w:br/>
      </w:r>
      <w:r>
        <w:rPr>
          <w:rStyle w:val="VerbatimChar"/>
        </w:rPr>
        <w:t xml:space="preserve">    CCTV데이터 GEOJSON DATASET_v0.8.xlsx    12시트</w:t>
      </w:r>
      <w:r>
        <w:br/>
      </w:r>
      <w:r>
        <w:rPr>
          <w:rStyle w:val="VerbatimChar"/>
        </w:rPr>
        <w:t xml:space="preserve">    드론데이터 GEOJSON DATASET_v0.8.xlsx    12시트</w:t>
      </w:r>
      <w:r>
        <w:br/>
      </w:r>
      <w:r>
        <w:rPr>
          <w:rStyle w:val="VerbatimChar"/>
        </w:rPr>
        <w:t xml:space="preserve">    위성데이터 GEOJSON DATASET_v0.8.xlsx    12시트</w:t>
      </w:r>
      <w:r>
        <w:br/>
      </w:r>
      <w:r>
        <w:rPr>
          <w:rStyle w:val="VerbatimChar"/>
        </w:rPr>
        <w:t xml:space="preserve">  메타스키마/{자연재해저감종합계획·하천기본계획·소하천정비종합계획} 보고서/</w:t>
      </w:r>
      <w:r>
        <w:br/>
      </w:r>
      <w:r>
        <w:rPr>
          <w:rStyle w:val="VerbatimChar"/>
        </w:rPr>
        <w:t xml:space="preserve">    …_메타상세.json/.yaml · …_메타스키마.html · …_내용정리.html</w:t>
      </w:r>
      <w:r>
        <w:br/>
      </w:r>
      <w:r>
        <w:rPr>
          <w:rStyle w:val="VerbatimChar"/>
        </w:rPr>
        <w:t xml:space="preserve">  인스턴스/{같은 3종} 보고서/</w:t>
      </w:r>
      <w:r>
        <w:br/>
      </w:r>
      <w:r>
        <w:rPr>
          <w:rStyle w:val="VerbatimChar"/>
        </w:rPr>
        <w:t xml:space="preserve">    …_역량질문.json (각 11문)</w:t>
      </w:r>
      <w:r>
        <w:br/>
      </w:r>
      <w:r>
        <w:rPr>
          <w:rStyle w:val="VerbatimChar"/>
        </w:rPr>
        <w:t xml:space="preserve">    …_인스턴스_형식구조.json</w:t>
      </w:r>
      <w:r>
        <w:br/>
      </w:r>
      <w:r>
        <w:rPr>
          <w:rStyle w:val="VerbatimChar"/>
        </w:rPr>
        <w:t xml:space="preserve">    …_인스턴스_의미구조.json (19,996 · 17,075 · 85,999건)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맑은 고딕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맑은 고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2026-08-20T09:51:23Z</dcterms:created>
  <dcterms:modified xsi:type="dcterms:W3CDTF">2026-08-20T09:51:23Z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