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AD" w:rsidRDefault="00FC59AD" w:rsidP="00FC59AD">
      <w:pPr>
        <w:pStyle w:val="Ttulo"/>
        <w:jc w:val="center"/>
      </w:pPr>
      <w:bookmarkStart w:id="0" w:name="_GoBack"/>
      <w:bookmarkEnd w:id="0"/>
      <w:r>
        <w:t>Planificación mensual Agosto - 2021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13"/>
      </w:tblGrid>
      <w:tr w:rsidR="00FC59AD" w:rsidRPr="00C954E3" w:rsidTr="00AA3126">
        <w:tc>
          <w:tcPr>
            <w:tcW w:w="3227" w:type="dxa"/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sz w:val="28"/>
                <w:szCs w:val="28"/>
              </w:rPr>
              <w:t>Colegio:</w:t>
            </w:r>
          </w:p>
        </w:tc>
        <w:tc>
          <w:tcPr>
            <w:tcW w:w="11313" w:type="dxa"/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María Auxiliadora de Viña del Mar.</w:t>
            </w:r>
          </w:p>
        </w:tc>
      </w:tr>
      <w:tr w:rsidR="00FC59AD" w:rsidRPr="00C954E3" w:rsidTr="00AA3126">
        <w:tc>
          <w:tcPr>
            <w:tcW w:w="3227" w:type="dxa"/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sz w:val="28"/>
                <w:szCs w:val="28"/>
              </w:rPr>
              <w:t>Asignatura:</w:t>
            </w:r>
          </w:p>
        </w:tc>
        <w:tc>
          <w:tcPr>
            <w:tcW w:w="11313" w:type="dxa"/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Música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C59AD" w:rsidRPr="00C954E3" w:rsidTr="00AA3126">
        <w:tc>
          <w:tcPr>
            <w:tcW w:w="3227" w:type="dxa"/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sz w:val="28"/>
                <w:szCs w:val="28"/>
              </w:rPr>
              <w:t>Nivel:</w:t>
            </w:r>
          </w:p>
        </w:tc>
        <w:tc>
          <w:tcPr>
            <w:tcW w:w="11313" w:type="dxa"/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Kinder</w:t>
            </w:r>
          </w:p>
        </w:tc>
      </w:tr>
      <w:tr w:rsidR="00FC59AD" w:rsidRPr="00C954E3" w:rsidTr="00AA3126">
        <w:tc>
          <w:tcPr>
            <w:tcW w:w="3227" w:type="dxa"/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sz w:val="28"/>
                <w:szCs w:val="28"/>
              </w:rPr>
              <w:t>Horas semanales:</w:t>
            </w:r>
          </w:p>
        </w:tc>
        <w:tc>
          <w:tcPr>
            <w:tcW w:w="11313" w:type="dxa"/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</w:pPr>
            <w:r w:rsidRPr="00C954E3">
              <w:t>2</w:t>
            </w:r>
          </w:p>
        </w:tc>
      </w:tr>
    </w:tbl>
    <w:p w:rsidR="00FC59AD" w:rsidRPr="00C954E3" w:rsidRDefault="00FC59AD" w:rsidP="00FC59AD">
      <w:pPr>
        <w:spacing w:after="0"/>
        <w:rPr>
          <w:vanish/>
        </w:rPr>
      </w:pPr>
    </w:p>
    <w:tbl>
      <w:tblPr>
        <w:tblW w:w="4983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4105"/>
        <w:gridCol w:w="1553"/>
        <w:gridCol w:w="1442"/>
        <w:gridCol w:w="1334"/>
        <w:gridCol w:w="1556"/>
        <w:gridCol w:w="2162"/>
      </w:tblGrid>
      <w:tr w:rsidR="00FC59AD" w:rsidRPr="00C954E3" w:rsidTr="00AA3126">
        <w:tc>
          <w:tcPr>
            <w:tcW w:w="829" w:type="pct"/>
            <w:shd w:val="clear" w:color="auto" w:fill="92CDDC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Mes</w:t>
            </w:r>
          </w:p>
        </w:tc>
        <w:tc>
          <w:tcPr>
            <w:tcW w:w="1409" w:type="pct"/>
            <w:shd w:val="clear" w:color="auto" w:fill="92CDDC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Cantidad de semanas</w:t>
            </w:r>
          </w:p>
        </w:tc>
        <w:tc>
          <w:tcPr>
            <w:tcW w:w="2762" w:type="pct"/>
            <w:gridSpan w:val="5"/>
            <w:shd w:val="clear" w:color="auto" w:fill="92CDDC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Número de semana</w:t>
            </w:r>
          </w:p>
        </w:tc>
      </w:tr>
      <w:tr w:rsidR="00FC59AD" w:rsidRPr="00C954E3" w:rsidTr="00AA3126">
        <w:tc>
          <w:tcPr>
            <w:tcW w:w="829" w:type="pct"/>
            <w:shd w:val="clear" w:color="auto" w:fill="FFFF00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ayo</w:t>
            </w:r>
          </w:p>
        </w:tc>
        <w:tc>
          <w:tcPr>
            <w:tcW w:w="1409" w:type="pct"/>
            <w:shd w:val="clear" w:color="auto" w:fill="FFFF81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33" w:type="pct"/>
            <w:shd w:val="clear" w:color="auto" w:fill="FFFF81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" w:type="pct"/>
            <w:shd w:val="clear" w:color="auto" w:fill="FFFF81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8" w:type="pct"/>
            <w:shd w:val="clear" w:color="auto" w:fill="FFFF81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34" w:type="pct"/>
            <w:shd w:val="clear" w:color="auto" w:fill="FFFF81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2" w:type="pct"/>
            <w:shd w:val="clear" w:color="auto" w:fill="FFFF81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FC59AD" w:rsidRPr="00C954E3" w:rsidRDefault="00FC59AD" w:rsidP="00FC59AD">
      <w:pPr>
        <w:spacing w:after="0"/>
        <w:rPr>
          <w:vanish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1482"/>
      </w:tblGrid>
      <w:tr w:rsidR="00FC59AD" w:rsidRPr="00C954E3" w:rsidTr="00AA3126">
        <w:trPr>
          <w:trHeight w:val="223"/>
        </w:trPr>
        <w:tc>
          <w:tcPr>
            <w:tcW w:w="14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hideMark/>
          </w:tcPr>
          <w:p w:rsidR="00FC59AD" w:rsidRPr="00C954E3" w:rsidRDefault="00FC59AD" w:rsidP="00AA31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54E3">
              <w:rPr>
                <w:rFonts w:ascii="Times New Roman" w:hAnsi="Times New Roman"/>
                <w:b/>
                <w:sz w:val="32"/>
                <w:szCs w:val="32"/>
              </w:rPr>
              <w:t>ABP INTERDISCIPLINARIO (CUANDO CORRESPONDA)</w:t>
            </w:r>
          </w:p>
        </w:tc>
      </w:tr>
      <w:tr w:rsidR="00FC59AD" w:rsidRPr="00C954E3" w:rsidTr="00AA3126">
        <w:trPr>
          <w:trHeight w:val="22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Nombre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Curso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Objetivo(s)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Problema o necesidad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70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Asignaturas involucradas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FC59AD" w:rsidRPr="00C954E3" w:rsidTr="00AA3126">
        <w:trPr>
          <w:trHeight w:val="274"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330"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6"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6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Actividades genéricas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6"/>
        </w:trPr>
        <w:tc>
          <w:tcPr>
            <w:tcW w:w="30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99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6"/>
        </w:trPr>
        <w:tc>
          <w:tcPr>
            <w:tcW w:w="30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99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6"/>
        </w:trPr>
        <w:tc>
          <w:tcPr>
            <w:tcW w:w="30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FECHA INICIO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59AD" w:rsidRPr="00C954E3" w:rsidTr="00AA3126">
        <w:trPr>
          <w:trHeight w:val="22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sz w:val="28"/>
                <w:szCs w:val="28"/>
              </w:rPr>
              <w:t>FECHA TÉRMINO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9AD" w:rsidRPr="00C954E3" w:rsidRDefault="00FC59AD" w:rsidP="00AA31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C59AD" w:rsidRDefault="00FC59AD" w:rsidP="00FC59AD"/>
    <w:tbl>
      <w:tblPr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436"/>
        <w:gridCol w:w="3439"/>
        <w:gridCol w:w="2334"/>
        <w:gridCol w:w="1882"/>
        <w:gridCol w:w="2134"/>
        <w:gridCol w:w="1165"/>
      </w:tblGrid>
      <w:tr w:rsidR="00FC59AD" w:rsidRPr="00C954E3" w:rsidTr="00AA3126">
        <w:tc>
          <w:tcPr>
            <w:tcW w:w="6875" w:type="dxa"/>
            <w:gridSpan w:val="2"/>
            <w:shd w:val="clear" w:color="auto" w:fill="FFFFCC"/>
          </w:tcPr>
          <w:p w:rsidR="00FC59AD" w:rsidRPr="00C954E3" w:rsidRDefault="00FC59AD" w:rsidP="00AA312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Actividades permanentes</w:t>
            </w:r>
          </w:p>
        </w:tc>
        <w:tc>
          <w:tcPr>
            <w:tcW w:w="7515" w:type="dxa"/>
            <w:gridSpan w:val="4"/>
            <w:shd w:val="clear" w:color="auto" w:fill="FFFFCC"/>
          </w:tcPr>
          <w:p w:rsidR="00FC59AD" w:rsidRPr="00C954E3" w:rsidRDefault="00FC59AD" w:rsidP="00AA3126">
            <w:pPr>
              <w:spacing w:line="240" w:lineRule="auto"/>
              <w:contextualSpacing/>
              <w:jc w:val="both"/>
              <w:rPr>
                <w:b/>
                <w:sz w:val="24"/>
              </w:rPr>
            </w:pPr>
            <w:r w:rsidRPr="00C954E3">
              <w:rPr>
                <w:b/>
                <w:sz w:val="24"/>
              </w:rPr>
              <w:t xml:space="preserve">-Escuchan y </w:t>
            </w:r>
            <w:r w:rsidR="00BD49FD">
              <w:rPr>
                <w:b/>
                <w:sz w:val="24"/>
              </w:rPr>
              <w:t>expresan</w:t>
            </w:r>
            <w:r w:rsidRPr="00C954E3">
              <w:rPr>
                <w:b/>
                <w:sz w:val="24"/>
              </w:rPr>
              <w:t xml:space="preserve"> percepciones y emociones que la música sugiere</w:t>
            </w:r>
          </w:p>
          <w:p w:rsidR="00FC59AD" w:rsidRPr="00C954E3" w:rsidRDefault="00FC59AD" w:rsidP="00AA3126">
            <w:pPr>
              <w:spacing w:line="240" w:lineRule="auto"/>
              <w:contextualSpacing/>
              <w:jc w:val="both"/>
              <w:rPr>
                <w:b/>
                <w:sz w:val="24"/>
              </w:rPr>
            </w:pPr>
          </w:p>
          <w:p w:rsidR="00FC59AD" w:rsidRPr="00C954E3" w:rsidRDefault="00FC59AD" w:rsidP="00AA3126">
            <w:pPr>
              <w:spacing w:line="240" w:lineRule="auto"/>
              <w:contextualSpacing/>
              <w:jc w:val="both"/>
              <w:rPr>
                <w:b/>
                <w:sz w:val="24"/>
              </w:rPr>
            </w:pPr>
            <w:r w:rsidRPr="00C954E3">
              <w:rPr>
                <w:b/>
                <w:sz w:val="24"/>
              </w:rPr>
              <w:t>- Cantan y siguen ritmo de repertorios infantiles con participación y ayuda de la familia</w:t>
            </w:r>
          </w:p>
          <w:p w:rsidR="00FC59AD" w:rsidRDefault="00FC59AD" w:rsidP="00AA3126">
            <w:pPr>
              <w:spacing w:line="240" w:lineRule="auto"/>
              <w:contextualSpacing/>
              <w:jc w:val="both"/>
              <w:rPr>
                <w:b/>
                <w:sz w:val="24"/>
              </w:rPr>
            </w:pPr>
          </w:p>
          <w:p w:rsidR="00FC59AD" w:rsidRPr="00C954E3" w:rsidRDefault="00FC59AD" w:rsidP="00AA3126">
            <w:pPr>
              <w:spacing w:line="240" w:lineRule="auto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-Leen ejercitan juegos corporales musicales que ayudan a su motricidad</w:t>
            </w:r>
          </w:p>
          <w:p w:rsidR="00FC59AD" w:rsidRPr="00C954E3" w:rsidRDefault="00FC59AD" w:rsidP="00AA3126">
            <w:pPr>
              <w:spacing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FC59AD" w:rsidRPr="00C954E3" w:rsidTr="00AA3126">
        <w:tc>
          <w:tcPr>
            <w:tcW w:w="3436" w:type="dxa"/>
            <w:shd w:val="clear" w:color="auto" w:fill="auto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color w:val="4D4D4D"/>
                <w:sz w:val="28"/>
                <w:szCs w:val="28"/>
                <w:shd w:val="clear" w:color="auto" w:fill="FFFFFF"/>
              </w:rPr>
            </w:pPr>
            <w:r w:rsidRPr="00C954E3">
              <w:rPr>
                <w:rFonts w:ascii="Times New Roman" w:hAnsi="Times New Roman"/>
                <w:b/>
                <w:bCs/>
                <w:color w:val="4D4D4D"/>
                <w:sz w:val="28"/>
                <w:szCs w:val="28"/>
                <w:shd w:val="clear" w:color="auto" w:fill="FFFFFF"/>
              </w:rPr>
              <w:t>Objetivos de aprendizajes</w:t>
            </w:r>
          </w:p>
        </w:tc>
        <w:tc>
          <w:tcPr>
            <w:tcW w:w="3439" w:type="dxa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Secuencia  de Actividades</w:t>
            </w:r>
          </w:p>
        </w:tc>
        <w:tc>
          <w:tcPr>
            <w:tcW w:w="2334" w:type="dxa"/>
            <w:shd w:val="clear" w:color="auto" w:fill="auto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Indicadores de logros</w:t>
            </w:r>
          </w:p>
        </w:tc>
        <w:tc>
          <w:tcPr>
            <w:tcW w:w="1882" w:type="dxa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Habilidades</w:t>
            </w:r>
          </w:p>
        </w:tc>
        <w:tc>
          <w:tcPr>
            <w:tcW w:w="2134" w:type="dxa"/>
            <w:shd w:val="clear" w:color="auto" w:fill="auto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Evaluación</w:t>
            </w:r>
          </w:p>
        </w:tc>
        <w:tc>
          <w:tcPr>
            <w:tcW w:w="1165" w:type="dxa"/>
            <w:shd w:val="clear" w:color="auto" w:fill="auto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Semana</w:t>
            </w:r>
          </w:p>
        </w:tc>
      </w:tr>
      <w:tr w:rsidR="00FC59AD" w:rsidRPr="00C954E3" w:rsidTr="00AA3126">
        <w:tc>
          <w:tcPr>
            <w:tcW w:w="3436" w:type="dxa"/>
            <w:shd w:val="clear" w:color="auto" w:fill="auto"/>
          </w:tcPr>
          <w:p w:rsidR="00FC59AD" w:rsidRPr="00C954E3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OA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</w:p>
          <w:p w:rsidR="00FC59AD" w:rsidRPr="00374E4A" w:rsidRDefault="00FC59AD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374E4A">
              <w:rPr>
                <w:rFonts w:ascii="Times New Roman" w:hAnsi="Times New Roman"/>
                <w:sz w:val="24"/>
                <w:szCs w:val="24"/>
              </w:rPr>
              <w:t>Comunicar sus impresiones, emociones e ideas respecto de diversas obras de arte, producciones propias y de sus pares (artesanías, piezas musicales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 folclor de chile</w:t>
            </w:r>
            <w:r w:rsidRPr="00374E4A">
              <w:rPr>
                <w:rFonts w:ascii="Times New Roman" w:hAnsi="Times New Roman"/>
                <w:sz w:val="24"/>
                <w:szCs w:val="24"/>
              </w:rPr>
              <w:t xml:space="preserve">, obras plásticas y escénicas, entre otras). </w:t>
            </w:r>
          </w:p>
          <w:p w:rsidR="00FC59AD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FC59AD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FC59AD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FC59AD" w:rsidRPr="00374E4A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OA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</w:p>
          <w:p w:rsidR="00FC59AD" w:rsidRPr="00374E4A" w:rsidRDefault="00FC59AD" w:rsidP="00AA312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4E4A">
              <w:rPr>
                <w:rFonts w:ascii="Times New Roman" w:hAnsi="Times New Roman"/>
                <w:sz w:val="24"/>
                <w:szCs w:val="24"/>
              </w:rPr>
              <w:t>Interpretar canciones y juegos musicales, utilizando de manera integrada diversos recursos tales como, la voz, el cuerpo, instrumentos musicales y objetos.</w:t>
            </w:r>
          </w:p>
        </w:tc>
        <w:tc>
          <w:tcPr>
            <w:tcW w:w="3439" w:type="dxa"/>
          </w:tcPr>
          <w:p w:rsidR="00FC59AD" w:rsidRPr="00C954E3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Semana 1</w:t>
            </w:r>
          </w:p>
          <w:p w:rsidR="00FC59AD" w:rsidRDefault="00FC59AD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 xml:space="preserve">-Los alumnos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observan y escuchan características de la música </w:t>
            </w:r>
            <w:r w:rsidR="00AA3126">
              <w:rPr>
                <w:rFonts w:ascii="Times New Roman" w:hAnsi="Times New Roman"/>
                <w:sz w:val="24"/>
                <w:szCs w:val="24"/>
              </w:rPr>
              <w:t>de países latinoamericanos</w:t>
            </w:r>
          </w:p>
          <w:p w:rsidR="00FC59AD" w:rsidRPr="00C954E3" w:rsidRDefault="00FC59AD" w:rsidP="00AA31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-Leen y percuten </w:t>
            </w:r>
            <w:r w:rsidR="00AA3126">
              <w:rPr>
                <w:rFonts w:ascii="Times New Roman" w:hAnsi="Times New Roman"/>
                <w:sz w:val="24"/>
                <w:szCs w:val="24"/>
              </w:rPr>
              <w:t>juegos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rítmicos con expresión corporal</w:t>
            </w:r>
          </w:p>
          <w:p w:rsidR="00FC59AD" w:rsidRPr="00C954E3" w:rsidRDefault="00FC59AD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 xml:space="preserve">-Cantan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melodías </w:t>
            </w:r>
            <w:r w:rsidR="00AA3126">
              <w:rPr>
                <w:rFonts w:ascii="Times New Roman" w:hAnsi="Times New Roman"/>
                <w:sz w:val="24"/>
                <w:szCs w:val="24"/>
              </w:rPr>
              <w:t xml:space="preserve">simples </w:t>
            </w:r>
            <w:r>
              <w:rPr>
                <w:rFonts w:ascii="Times New Roman" w:hAnsi="Times New Roman"/>
                <w:sz w:val="24"/>
                <w:szCs w:val="24"/>
              </w:rPr>
              <w:t>siguiendo pulso</w:t>
            </w:r>
            <w:r w:rsidR="00AA3126">
              <w:rPr>
                <w:rFonts w:ascii="Times New Roman" w:hAnsi="Times New Roman"/>
                <w:sz w:val="24"/>
                <w:szCs w:val="24"/>
              </w:rPr>
              <w:t xml:space="preserve"> y acompañamiento</w:t>
            </w:r>
          </w:p>
          <w:p w:rsidR="00FC59AD" w:rsidRDefault="00FC59AD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>-Metacognición</w:t>
            </w:r>
          </w:p>
          <w:p w:rsidR="00FC59AD" w:rsidRPr="001710F7" w:rsidRDefault="00FC59AD" w:rsidP="00AA312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C59AD" w:rsidRPr="00C954E3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Semana 2</w:t>
            </w:r>
          </w:p>
          <w:p w:rsidR="00AA3126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 xml:space="preserve">Los alumnos </w:t>
            </w:r>
            <w:r>
              <w:rPr>
                <w:rFonts w:ascii="Times New Roman" w:hAnsi="Times New Roman"/>
                <w:sz w:val="24"/>
                <w:szCs w:val="24"/>
              </w:rPr>
              <w:t>observan y escuchan características de la música de Argentina</w:t>
            </w:r>
          </w:p>
          <w:p w:rsidR="00AA3126" w:rsidRPr="00C954E3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-Leen y percuten juegos rítmicos con expresión corporal</w:t>
            </w:r>
          </w:p>
          <w:p w:rsidR="00AA3126" w:rsidRPr="00C954E3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 xml:space="preserve">-Cantan </w:t>
            </w:r>
            <w:r>
              <w:rPr>
                <w:rFonts w:ascii="Times New Roman" w:hAnsi="Times New Roman"/>
                <w:sz w:val="24"/>
                <w:szCs w:val="24"/>
              </w:rPr>
              <w:t>melodía segunda parte siguiendo pulso y acompañamiento</w:t>
            </w:r>
          </w:p>
          <w:p w:rsidR="00AA3126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>-Metacognición</w:t>
            </w:r>
          </w:p>
          <w:p w:rsidR="00FC59AD" w:rsidRPr="00C954E3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Semana 3</w:t>
            </w:r>
          </w:p>
          <w:p w:rsidR="00AA3126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 xml:space="preserve">Los alumnos </w:t>
            </w:r>
            <w:r>
              <w:rPr>
                <w:rFonts w:ascii="Times New Roman" w:hAnsi="Times New Roman"/>
                <w:sz w:val="24"/>
                <w:szCs w:val="24"/>
              </w:rPr>
              <w:t>observan y escuchan características de la música de Paraguay</w:t>
            </w:r>
          </w:p>
          <w:p w:rsidR="00AA3126" w:rsidRPr="00C954E3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-Leen y percuten juegos rítmicos con expresión corporal</w:t>
            </w:r>
          </w:p>
          <w:p w:rsidR="00AA3126" w:rsidRPr="00C954E3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 xml:space="preserve">-Cantan </w:t>
            </w:r>
            <w:r>
              <w:rPr>
                <w:rFonts w:ascii="Times New Roman" w:hAnsi="Times New Roman"/>
                <w:sz w:val="24"/>
                <w:szCs w:val="24"/>
              </w:rPr>
              <w:t>repertorio infantil siguiendo acompañamiento</w:t>
            </w:r>
          </w:p>
          <w:p w:rsidR="00AA3126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>-Metacognición</w:t>
            </w:r>
          </w:p>
          <w:p w:rsidR="00FC59AD" w:rsidRPr="00C954E3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Semana 4</w:t>
            </w:r>
          </w:p>
          <w:p w:rsidR="00AA3126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 xml:space="preserve">Los alumnos </w:t>
            </w:r>
            <w:r>
              <w:rPr>
                <w:rFonts w:ascii="Times New Roman" w:hAnsi="Times New Roman"/>
                <w:sz w:val="24"/>
                <w:szCs w:val="24"/>
              </w:rPr>
              <w:t>observan y escuchan características de la música de Colombia</w:t>
            </w:r>
          </w:p>
          <w:p w:rsidR="00AA3126" w:rsidRPr="00C954E3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-Leen y percuten juegos rítmicos con expresión corporal</w:t>
            </w:r>
          </w:p>
          <w:p w:rsidR="00AA3126" w:rsidRPr="00C954E3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 xml:space="preserve">-Cantan </w:t>
            </w:r>
            <w:r>
              <w:rPr>
                <w:rFonts w:ascii="Times New Roman" w:hAnsi="Times New Roman"/>
                <w:sz w:val="24"/>
                <w:szCs w:val="24"/>
              </w:rPr>
              <w:t>repertorio infantil chileno se memoria siguiendo acompañamiento</w:t>
            </w:r>
          </w:p>
          <w:p w:rsidR="00AA3126" w:rsidRDefault="00AA3126" w:rsidP="00AA3126">
            <w:pPr>
              <w:rPr>
                <w:rFonts w:ascii="Times New Roman" w:hAnsi="Times New Roman"/>
                <w:sz w:val="24"/>
                <w:szCs w:val="24"/>
              </w:rPr>
            </w:pPr>
            <w:r w:rsidRPr="00C954E3">
              <w:rPr>
                <w:rFonts w:ascii="Times New Roman" w:hAnsi="Times New Roman"/>
                <w:sz w:val="24"/>
                <w:szCs w:val="24"/>
              </w:rPr>
              <w:t>-Metacognición</w:t>
            </w:r>
          </w:p>
          <w:p w:rsidR="00FC59AD" w:rsidRPr="00C954E3" w:rsidRDefault="00FC59AD" w:rsidP="00AA312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4" w:type="dxa"/>
            <w:shd w:val="clear" w:color="auto" w:fill="auto"/>
          </w:tcPr>
          <w:p w:rsidR="00FC59AD" w:rsidRPr="00C954E3" w:rsidRDefault="00FC59AD" w:rsidP="00AA3126">
            <w:r w:rsidRPr="00C954E3">
              <w:t xml:space="preserve">-Experimentan </w:t>
            </w:r>
            <w:r>
              <w:t>emociones e imágenes a través de la audición de ejemplos musicales</w:t>
            </w:r>
          </w:p>
          <w:p w:rsidR="00FC59AD" w:rsidRPr="00C954E3" w:rsidRDefault="00FC59AD" w:rsidP="00AA3126">
            <w:r w:rsidRPr="00C954E3">
              <w:t xml:space="preserve">-Escuchan y acompañan canciones </w:t>
            </w:r>
            <w:r>
              <w:t>infantil de la música chilena</w:t>
            </w:r>
            <w:r w:rsidRPr="00C954E3">
              <w:t>, cambiando intensidades y duraciones</w:t>
            </w:r>
          </w:p>
          <w:p w:rsidR="00FC59AD" w:rsidRPr="00C954E3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82" w:type="dxa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</w:tcPr>
          <w:p w:rsidR="00FC59AD" w:rsidRPr="00C954E3" w:rsidRDefault="00FC59AD" w:rsidP="00AA312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54E3">
              <w:rPr>
                <w:rFonts w:ascii="Arial" w:hAnsi="Arial" w:cs="Arial"/>
                <w:b/>
                <w:bCs/>
                <w:sz w:val="20"/>
                <w:szCs w:val="20"/>
              </w:rPr>
              <w:t>En las evaluaciones será considerado el trabajo y la participación de los alumnos clase a clase por medio de la observación directa</w:t>
            </w:r>
          </w:p>
          <w:p w:rsidR="00FC59AD" w:rsidRPr="0029354D" w:rsidRDefault="00FC59AD" w:rsidP="00AA3126">
            <w:pPr>
              <w:pStyle w:val="Prrafodelista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shd w:val="clear" w:color="auto" w:fill="auto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54E3">
              <w:rPr>
                <w:rFonts w:ascii="Times New Roman" w:hAnsi="Times New Roman"/>
                <w:b/>
                <w:bCs/>
                <w:sz w:val="28"/>
                <w:szCs w:val="28"/>
              </w:rPr>
              <w:t>1 - 4</w:t>
            </w:r>
          </w:p>
        </w:tc>
      </w:tr>
      <w:tr w:rsidR="00FC59AD" w:rsidRPr="00C954E3" w:rsidTr="00AA3126">
        <w:tc>
          <w:tcPr>
            <w:tcW w:w="3436" w:type="dxa"/>
            <w:shd w:val="clear" w:color="auto" w:fill="auto"/>
          </w:tcPr>
          <w:p w:rsidR="00FC59AD" w:rsidRPr="00C954E3" w:rsidRDefault="00FC59AD" w:rsidP="00AA3126">
            <w:pPr>
              <w:rPr>
                <w:rFonts w:ascii="Times New Roman" w:hAnsi="Times New Roman"/>
                <w:b/>
                <w:bCs/>
                <w:color w:val="4D4D4D"/>
                <w:sz w:val="28"/>
                <w:szCs w:val="28"/>
                <w:shd w:val="clear" w:color="auto" w:fill="FFFFFF"/>
              </w:rPr>
            </w:pPr>
          </w:p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439" w:type="dxa"/>
          </w:tcPr>
          <w:p w:rsidR="00FC59AD" w:rsidRPr="00C954E3" w:rsidRDefault="00FC59AD" w:rsidP="00AA312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4" w:type="dxa"/>
            <w:shd w:val="clear" w:color="auto" w:fill="auto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82" w:type="dxa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shd w:val="clear" w:color="auto" w:fill="auto"/>
          </w:tcPr>
          <w:p w:rsidR="00FC59AD" w:rsidRPr="00C954E3" w:rsidRDefault="00FC59AD" w:rsidP="00AA312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FC59AD" w:rsidRPr="00677BD6" w:rsidRDefault="00FC59AD" w:rsidP="00FC59AD">
      <w:pPr>
        <w:tabs>
          <w:tab w:val="left" w:pos="6072"/>
        </w:tabs>
      </w:pPr>
    </w:p>
    <w:p w:rsidR="00FC59AD" w:rsidRDefault="00FC59AD" w:rsidP="00FC59AD"/>
    <w:p w:rsidR="005E68BB" w:rsidRDefault="005E68BB"/>
    <w:sectPr w:rsidR="005E68BB" w:rsidSect="00AA3126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86E" w:rsidRDefault="005F386E">
      <w:pPr>
        <w:spacing w:after="0" w:line="240" w:lineRule="auto"/>
      </w:pPr>
      <w:r>
        <w:separator/>
      </w:r>
    </w:p>
  </w:endnote>
  <w:endnote w:type="continuationSeparator" w:id="0">
    <w:p w:rsidR="005F386E" w:rsidRDefault="005F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126" w:rsidRPr="00C954E3" w:rsidRDefault="005F386E">
    <w:pPr>
      <w:rPr>
        <w:rFonts w:ascii="Cambria" w:eastAsia="Times New Roman" w:hAnsi="Cambria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4714875</wp:posOffset>
              </wp:positionH>
              <wp:positionV relativeFrom="page">
                <wp:posOffset>6990080</wp:posOffset>
              </wp:positionV>
              <wp:extent cx="626745" cy="626745"/>
              <wp:effectExtent l="0" t="0" r="8255" b="8255"/>
              <wp:wrapNone/>
              <wp:docPr id="560" name="Elipse 5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</wps:spPr>
                    <wps:txbx>
                      <w:txbxContent>
                        <w:p w:rsidR="00AA3126" w:rsidRPr="00C954E3" w:rsidRDefault="00AA3126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F386E" w:rsidRPr="005F386E">
                            <w:rPr>
                              <w:b/>
                              <w:bCs/>
                              <w:noProof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t>1</w:t>
                          </w:r>
                          <w:r w:rsidRPr="00C954E3"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ipse 560" o:spid="_x0000_s1026" style="position:absolute;margin-left:371.25pt;margin-top:550.4pt;width:49.35pt;height:4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" fillcolor="#40618b" stroked="f">
              <v:textbox inset="0,,0">
                <w:txbxContent>
                  <w:p w:rsidR="00AA3126" w:rsidRPr="00C954E3" w:rsidRDefault="00AA3126">
                    <w:pPr>
                      <w:pStyle w:val="Piedepgina"/>
                      <w:jc w:val="center"/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</w:pPr>
                    <w:r>
                      <w:rPr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 w:rsidR="005F386E" w:rsidRPr="005F386E">
                      <w:rPr>
                        <w:b/>
                        <w:bCs/>
                        <w:noProof/>
                        <w:color w:val="FFFFFF"/>
                        <w:sz w:val="32"/>
                        <w:szCs w:val="32"/>
                        <w:lang w:val="es-ES"/>
                      </w:rPr>
                      <w:t>1</w:t>
                    </w:r>
                    <w:r w:rsidRPr="00C954E3"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  <w:p w:rsidR="00AA3126" w:rsidRDefault="00AA312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86E" w:rsidRDefault="005F386E">
      <w:pPr>
        <w:spacing w:after="0" w:line="240" w:lineRule="auto"/>
      </w:pPr>
      <w:r>
        <w:separator/>
      </w:r>
    </w:p>
  </w:footnote>
  <w:footnote w:type="continuationSeparator" w:id="0">
    <w:p w:rsidR="005F386E" w:rsidRDefault="005F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126" w:rsidRDefault="005F386E">
    <w:pPr>
      <w:pStyle w:val="Encabezado"/>
    </w:pPr>
    <w:r>
      <w:rPr>
        <w:noProof/>
        <w:lang w:val="es-ES" w:eastAsia="es-ES"/>
      </w:rPr>
      <w:drawing>
        <wp:inline distT="0" distB="0" distL="0" distR="0">
          <wp:extent cx="2667000" cy="571500"/>
          <wp:effectExtent l="0" t="0" r="0" b="1270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3126" w:rsidRDefault="00AA312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F4E6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AD"/>
    <w:rsid w:val="005E68BB"/>
    <w:rsid w:val="005F386E"/>
    <w:rsid w:val="00AA3126"/>
    <w:rsid w:val="00BD49FD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1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C59AD"/>
    <w:pPr>
      <w:spacing w:after="200" w:line="276" w:lineRule="auto"/>
    </w:pPr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C59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C5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C59AD"/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FC59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rsid w:val="00FC59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1"/>
    <w:qFormat/>
    <w:rsid w:val="00FC59AD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1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C59AD"/>
    <w:pPr>
      <w:spacing w:after="200" w:line="276" w:lineRule="auto"/>
    </w:pPr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C59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C5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C59AD"/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FC59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rsid w:val="00FC59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1"/>
    <w:qFormat/>
    <w:rsid w:val="00FC59AD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2027</Characters>
  <Application>Microsoft Macintosh Word</Application>
  <DocSecurity>0</DocSecurity>
  <Lines>168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Soledad F</cp:lastModifiedBy>
  <cp:revision>1</cp:revision>
  <dcterms:created xsi:type="dcterms:W3CDTF">2021-07-30T01:46:00Z</dcterms:created>
  <dcterms:modified xsi:type="dcterms:W3CDTF">2021-07-30T01:47:00Z</dcterms:modified>
  <cp:category/>
</cp:coreProperties>
</file>