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622EA" w14:textId="77777777" w:rsidR="008E5161" w:rsidRDefault="003B184E">
      <w:r>
        <w:t>SI Methods</w:t>
      </w:r>
    </w:p>
    <w:p w14:paraId="59163D6D" w14:textId="77777777" w:rsidR="003B184E" w:rsidRDefault="003B184E"/>
    <w:p w14:paraId="2ED0DD14" w14:textId="417B4612" w:rsidR="003B184E" w:rsidRPr="0073367E" w:rsidRDefault="0073367E" w:rsidP="0073367E">
      <w:r>
        <w:t>Linear mixed models</w:t>
      </w:r>
    </w:p>
    <w:p w14:paraId="6070D4F8" w14:textId="6DB96155" w:rsidR="00433345" w:rsidRDefault="003B184E" w:rsidP="003B184E">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compared the results of the paired mean difference analysis approach discussed in the main text with a linear mixed modeling framework</w:t>
      </w:r>
      <w:r w:rsidR="00F13C30">
        <w:rPr>
          <w:rFonts w:ascii="Times New Roman" w:hAnsi="Times New Roman" w:cs="Times New Roman"/>
          <w:sz w:val="24"/>
          <w:szCs w:val="24"/>
        </w:rPr>
        <w:t xml:space="preserve">. </w:t>
      </w:r>
      <w:r>
        <w:rPr>
          <w:rFonts w:ascii="Times New Roman" w:hAnsi="Times New Roman" w:cs="Times New Roman"/>
          <w:sz w:val="24"/>
          <w:szCs w:val="24"/>
        </w:rPr>
        <w:t xml:space="preserve">For the first set of models we set </w:t>
      </w:r>
      <w:r>
        <w:rPr>
          <w:rFonts w:ascii="AppleSystemUIFont" w:eastAsiaTheme="minorEastAsia" w:hAnsi="AppleSystemUIFont" w:cs="AppleSystemUIFont"/>
          <w:color w:val="353535"/>
          <w:sz w:val="24"/>
          <w:szCs w:val="24"/>
        </w:rPr>
        <w:t>∆</w:t>
      </w:r>
      <w:r>
        <w:rPr>
          <w:rFonts w:ascii="AppleSystemUIFont" w:eastAsiaTheme="minorEastAsia" w:hAnsi="AppleSystemUIFont" w:cs="AppleSystemUIFont"/>
          <w:color w:val="353535"/>
          <w:sz w:val="24"/>
          <w:szCs w:val="24"/>
          <w:vertAlign w:val="superscript"/>
        </w:rPr>
        <w:t>14</w:t>
      </w:r>
      <w:r>
        <w:rPr>
          <w:rFonts w:ascii="AppleSystemUIFont" w:eastAsiaTheme="minorEastAsia" w:hAnsi="AppleSystemUIFont" w:cs="AppleSystemUIFont"/>
          <w:color w:val="353535"/>
          <w:sz w:val="24"/>
          <w:szCs w:val="24"/>
        </w:rPr>
        <w:t>C-CO</w:t>
      </w:r>
      <w:r>
        <w:rPr>
          <w:rFonts w:ascii="AppleSystemUIFont" w:eastAsiaTheme="minorEastAsia" w:hAnsi="AppleSystemUIFont" w:cs="AppleSystemUIFont"/>
          <w:color w:val="353535"/>
          <w:sz w:val="24"/>
          <w:szCs w:val="24"/>
          <w:vertAlign w:val="subscript"/>
        </w:rPr>
        <w:t>2</w:t>
      </w:r>
      <w:r>
        <w:rPr>
          <w:rFonts w:ascii="Times New Roman" w:hAnsi="Times New Roman" w:cs="Times New Roman"/>
          <w:sz w:val="24"/>
          <w:szCs w:val="24"/>
        </w:rPr>
        <w:t xml:space="preserve"> observed in the second enclosure period as the response variable, and used sample as a random intercept term to account for the imbalance in the number of laboratory replicates analyzed for control versus treatment incubations. We assessed the interaction of ecosystem type with the treatment effect, as well as the three-way interaction with treament, ecosystem type, and experiment for the combine dataset of Experiment 1 and Experiment 2 samples.</w:t>
      </w:r>
      <w:r w:rsidR="00962861">
        <w:rPr>
          <w:rFonts w:ascii="Times New Roman" w:hAnsi="Times New Roman" w:cs="Times New Roman"/>
          <w:sz w:val="24"/>
          <w:szCs w:val="24"/>
        </w:rPr>
        <w:t xml:space="preserve"> </w:t>
      </w:r>
      <w:r w:rsidR="00F13C30">
        <w:rPr>
          <w:rFonts w:ascii="Times New Roman" w:hAnsi="Times New Roman" w:cs="Times New Roman"/>
          <w:sz w:val="24"/>
          <w:szCs w:val="24"/>
        </w:rPr>
        <w:t xml:space="preserve">We </w:t>
      </w:r>
      <w:r w:rsidR="00483462">
        <w:rPr>
          <w:rFonts w:ascii="Times New Roman" w:hAnsi="Times New Roman" w:cs="Times New Roman"/>
          <w:sz w:val="24"/>
          <w:szCs w:val="24"/>
        </w:rPr>
        <w:t xml:space="preserve">evaluated the significance of the treatment effect by looking </w:t>
      </w:r>
      <w:r w:rsidR="00F13C30">
        <w:rPr>
          <w:rFonts w:ascii="Times New Roman" w:hAnsi="Times New Roman" w:cs="Times New Roman"/>
          <w:sz w:val="24"/>
          <w:szCs w:val="24"/>
        </w:rPr>
        <w:t>at the contrasts between control and treatment samples across experiments but within ecosystem types</w:t>
      </w:r>
      <w:r w:rsidR="00483462">
        <w:rPr>
          <w:rFonts w:ascii="Times New Roman" w:hAnsi="Times New Roman" w:cs="Times New Roman"/>
          <w:sz w:val="24"/>
          <w:szCs w:val="24"/>
        </w:rPr>
        <w:t>.</w:t>
      </w:r>
      <w:r w:rsidR="00F13C30">
        <w:rPr>
          <w:rFonts w:ascii="Times New Roman" w:hAnsi="Times New Roman" w:cs="Times New Roman"/>
          <w:sz w:val="24"/>
          <w:szCs w:val="24"/>
        </w:rPr>
        <w:t xml:space="preserve"> </w:t>
      </w:r>
      <w:r w:rsidR="00962861">
        <w:rPr>
          <w:rFonts w:ascii="Times New Roman" w:hAnsi="Times New Roman" w:cs="Times New Roman"/>
          <w:sz w:val="24"/>
          <w:szCs w:val="24"/>
        </w:rPr>
        <w:t xml:space="preserve">These models were also run for </w:t>
      </w:r>
      <w:r w:rsidR="00962861" w:rsidRPr="00C27016">
        <w:rPr>
          <w:rFonts w:ascii="Times New Roman" w:hAnsi="Times New Roman" w:cs="Times New Roman"/>
          <w:sz w:val="24"/>
          <w:szCs w:val="24"/>
        </w:rPr>
        <w:t>δ</w:t>
      </w:r>
      <w:r w:rsidR="00962861" w:rsidRPr="00C27016">
        <w:rPr>
          <w:rFonts w:ascii="Times New Roman" w:hAnsi="Times New Roman" w:cs="Times New Roman"/>
          <w:sz w:val="24"/>
          <w:szCs w:val="24"/>
          <w:vertAlign w:val="superscript"/>
        </w:rPr>
        <w:t>13</w:t>
      </w:r>
      <w:r w:rsidR="00962861" w:rsidRPr="00C27016">
        <w:rPr>
          <w:rFonts w:ascii="Times New Roman" w:hAnsi="Times New Roman" w:cs="Times New Roman"/>
          <w:sz w:val="24"/>
          <w:szCs w:val="24"/>
        </w:rPr>
        <w:t>C</w:t>
      </w:r>
      <w:r w:rsidR="00962861">
        <w:rPr>
          <w:rFonts w:ascii="Times New Roman" w:hAnsi="Times New Roman" w:cs="Times New Roman"/>
          <w:sz w:val="24"/>
          <w:szCs w:val="24"/>
        </w:rPr>
        <w:t>-CO</w:t>
      </w:r>
      <w:r w:rsidR="00962861" w:rsidRPr="0049595E">
        <w:rPr>
          <w:rFonts w:ascii="Times New Roman" w:hAnsi="Times New Roman" w:cs="Times New Roman"/>
          <w:sz w:val="24"/>
          <w:szCs w:val="24"/>
          <w:vertAlign w:val="subscript"/>
        </w:rPr>
        <w:t>2</w:t>
      </w:r>
      <w:r w:rsidR="00962861">
        <w:rPr>
          <w:rFonts w:ascii="Times New Roman" w:hAnsi="Times New Roman" w:cs="Times New Roman"/>
          <w:sz w:val="24"/>
          <w:szCs w:val="24"/>
          <w:vertAlign w:val="subscript"/>
        </w:rPr>
        <w:softHyphen/>
      </w:r>
      <w:r w:rsidR="00962861">
        <w:rPr>
          <w:rFonts w:ascii="Times New Roman" w:hAnsi="Times New Roman" w:cs="Times New Roman"/>
          <w:sz w:val="24"/>
          <w:szCs w:val="24"/>
        </w:rPr>
        <w:t>.</w:t>
      </w:r>
      <w:r w:rsidR="00433345">
        <w:rPr>
          <w:rFonts w:ascii="Times New Roman" w:hAnsi="Times New Roman" w:cs="Times New Roman"/>
          <w:sz w:val="24"/>
          <w:szCs w:val="24"/>
        </w:rPr>
        <w:t xml:space="preserve"> </w:t>
      </w:r>
    </w:p>
    <w:p w14:paraId="6C123827" w14:textId="5108B116" w:rsidR="00483462" w:rsidRDefault="00483462" w:rsidP="003B184E">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extended the model for the Experiment 1 and Experiment 2 dataset to assess the interaction of additional explanatory variables beyond treatment and ecosystem type: the difference in CO</w:t>
      </w:r>
      <w:r w:rsidRPr="003B184E">
        <w:rPr>
          <w:rFonts w:ascii="Times New Roman" w:hAnsi="Times New Roman" w:cs="Times New Roman"/>
          <w:sz w:val="24"/>
          <w:szCs w:val="24"/>
          <w:vertAlign w:val="subscript"/>
        </w:rPr>
        <w:t>2</w:t>
      </w:r>
      <w:r>
        <w:rPr>
          <w:rFonts w:ascii="Times New Roman" w:hAnsi="Times New Roman" w:cs="Times New Roman"/>
          <w:sz w:val="24"/>
          <w:szCs w:val="24"/>
        </w:rPr>
        <w:t xml:space="preserve"> respired between control and treatment samples, soil carbon and nitrogen content, and the sum of clay and silt content. These models were not run for Experiment 3 samples owing to a lack of data for the explanatory variables.</w:t>
      </w:r>
    </w:p>
    <w:p w14:paraId="55477F06" w14:textId="6E280EDB" w:rsidR="007947A6" w:rsidRDefault="007947A6" w:rsidP="003B184E">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tested our hypothesis that changes in ∆</w:t>
      </w:r>
      <w:r w:rsidRPr="0049595E">
        <w:rPr>
          <w:rFonts w:ascii="Times New Roman" w:hAnsi="Times New Roman" w:cs="Times New Roman"/>
          <w:sz w:val="24"/>
          <w:szCs w:val="24"/>
          <w:vertAlign w:val="superscript"/>
        </w:rPr>
        <w:t>14</w:t>
      </w:r>
      <w:r>
        <w:rPr>
          <w:rFonts w:ascii="Times New Roman" w:hAnsi="Times New Roman" w:cs="Times New Roman"/>
          <w:sz w:val="24"/>
          <w:szCs w:val="24"/>
        </w:rPr>
        <w:t>C-CO</w:t>
      </w:r>
      <w:r w:rsidRPr="0049595E">
        <w:rPr>
          <w:rFonts w:ascii="Times New Roman" w:hAnsi="Times New Roman" w:cs="Times New Roman"/>
          <w:sz w:val="24"/>
          <w:szCs w:val="24"/>
          <w:vertAlign w:val="subscript"/>
        </w:rPr>
        <w:t>2</w:t>
      </w:r>
      <w:r>
        <w:rPr>
          <w:rFonts w:ascii="Times New Roman" w:hAnsi="Times New Roman" w:cs="Times New Roman"/>
          <w:sz w:val="24"/>
          <w:szCs w:val="24"/>
        </w:rPr>
        <w:t xml:space="preserve"> due to treatment would be limited to the rewetting pulse alone by </w:t>
      </w:r>
      <w:r w:rsidR="00F13C30">
        <w:rPr>
          <w:rFonts w:ascii="Times New Roman" w:hAnsi="Times New Roman" w:cs="Times New Roman"/>
          <w:sz w:val="24"/>
          <w:szCs w:val="24"/>
        </w:rPr>
        <w:t>combining</w:t>
      </w:r>
      <w:r>
        <w:rPr>
          <w:rFonts w:ascii="Times New Roman" w:hAnsi="Times New Roman" w:cs="Times New Roman"/>
          <w:sz w:val="24"/>
          <w:szCs w:val="24"/>
        </w:rPr>
        <w:t xml:space="preserve"> ∆</w:t>
      </w:r>
      <w:r w:rsidRPr="0049595E">
        <w:rPr>
          <w:rFonts w:ascii="Times New Roman" w:hAnsi="Times New Roman" w:cs="Times New Roman"/>
          <w:sz w:val="24"/>
          <w:szCs w:val="24"/>
          <w:vertAlign w:val="superscript"/>
        </w:rPr>
        <w:t>14</w:t>
      </w:r>
      <w:r>
        <w:rPr>
          <w:rFonts w:ascii="Times New Roman" w:hAnsi="Times New Roman" w:cs="Times New Roman"/>
          <w:sz w:val="24"/>
          <w:szCs w:val="24"/>
        </w:rPr>
        <w:t>C-CO</w:t>
      </w:r>
      <w:r w:rsidRPr="0049595E">
        <w:rPr>
          <w:rFonts w:ascii="Times New Roman" w:hAnsi="Times New Roman" w:cs="Times New Roman"/>
          <w:sz w:val="24"/>
          <w:szCs w:val="24"/>
          <w:vertAlign w:val="subscript"/>
        </w:rPr>
        <w:t>2</w:t>
      </w:r>
      <w:r>
        <w:rPr>
          <w:rFonts w:ascii="Times New Roman" w:hAnsi="Times New Roman" w:cs="Times New Roman"/>
          <w:sz w:val="24"/>
          <w:szCs w:val="24"/>
        </w:rPr>
        <w:t xml:space="preserve"> observed in </w:t>
      </w:r>
      <w:r w:rsidR="00F13C30">
        <w:rPr>
          <w:rFonts w:ascii="Times New Roman" w:hAnsi="Times New Roman" w:cs="Times New Roman"/>
          <w:sz w:val="24"/>
          <w:szCs w:val="24"/>
        </w:rPr>
        <w:t>both</w:t>
      </w:r>
      <w:r>
        <w:rPr>
          <w:rFonts w:ascii="Times New Roman" w:hAnsi="Times New Roman" w:cs="Times New Roman"/>
          <w:sz w:val="24"/>
          <w:szCs w:val="24"/>
        </w:rPr>
        <w:t xml:space="preserve"> </w:t>
      </w:r>
      <w:r w:rsidR="00F13C30">
        <w:rPr>
          <w:rFonts w:ascii="Times New Roman" w:hAnsi="Times New Roman" w:cs="Times New Roman"/>
          <w:sz w:val="24"/>
          <w:szCs w:val="24"/>
        </w:rPr>
        <w:t xml:space="preserve">the first and second enclosure </w:t>
      </w:r>
      <w:r>
        <w:rPr>
          <w:rFonts w:ascii="Times New Roman" w:hAnsi="Times New Roman" w:cs="Times New Roman"/>
          <w:sz w:val="24"/>
          <w:szCs w:val="24"/>
        </w:rPr>
        <w:t>period</w:t>
      </w:r>
      <w:r w:rsidR="00F13C30">
        <w:rPr>
          <w:rFonts w:ascii="Times New Roman" w:hAnsi="Times New Roman" w:cs="Times New Roman"/>
          <w:sz w:val="24"/>
          <w:szCs w:val="24"/>
        </w:rPr>
        <w:t xml:space="preserve"> for the response variable</w:t>
      </w:r>
      <w:r>
        <w:rPr>
          <w:rFonts w:ascii="Times New Roman" w:hAnsi="Times New Roman" w:cs="Times New Roman"/>
          <w:sz w:val="24"/>
          <w:szCs w:val="24"/>
        </w:rPr>
        <w:t xml:space="preserve">, and adding enclosure period as an additional </w:t>
      </w:r>
      <w:r w:rsidR="00F13C30">
        <w:rPr>
          <w:rFonts w:ascii="Times New Roman" w:hAnsi="Times New Roman" w:cs="Times New Roman"/>
          <w:sz w:val="24"/>
          <w:szCs w:val="24"/>
        </w:rPr>
        <w:t>dependent variable. This model was restricted to the experiments and treatments where we measured ∆</w:t>
      </w:r>
      <w:r w:rsidR="00F13C30" w:rsidRPr="0049595E">
        <w:rPr>
          <w:rFonts w:ascii="Times New Roman" w:hAnsi="Times New Roman" w:cs="Times New Roman"/>
          <w:sz w:val="24"/>
          <w:szCs w:val="24"/>
          <w:vertAlign w:val="superscript"/>
        </w:rPr>
        <w:t>14</w:t>
      </w:r>
      <w:r w:rsidR="00F13C30">
        <w:rPr>
          <w:rFonts w:ascii="Times New Roman" w:hAnsi="Times New Roman" w:cs="Times New Roman"/>
          <w:sz w:val="24"/>
          <w:szCs w:val="24"/>
        </w:rPr>
        <w:t>C-CO</w:t>
      </w:r>
      <w:r w:rsidR="00F13C30" w:rsidRPr="0049595E">
        <w:rPr>
          <w:rFonts w:ascii="Times New Roman" w:hAnsi="Times New Roman" w:cs="Times New Roman"/>
          <w:sz w:val="24"/>
          <w:szCs w:val="24"/>
          <w:vertAlign w:val="subscript"/>
        </w:rPr>
        <w:t>2</w:t>
      </w:r>
      <w:r w:rsidR="00F13C30">
        <w:rPr>
          <w:rFonts w:ascii="Times New Roman" w:hAnsi="Times New Roman" w:cs="Times New Roman"/>
          <w:sz w:val="24"/>
          <w:szCs w:val="24"/>
        </w:rPr>
        <w:t xml:space="preserve"> in both enclosure periods. We looked at the overal significance of the paremeter estimates as well as the contrasts from this model by each experiment, treatment, and ecosystem type. </w:t>
      </w:r>
    </w:p>
    <w:p w14:paraId="0EA6C226" w14:textId="1D9D311F" w:rsidR="003B184E" w:rsidRDefault="007947A6" w:rsidP="007947A6">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w:t>
      </w:r>
      <w:r w:rsidR="003B184E">
        <w:rPr>
          <w:rFonts w:ascii="Times New Roman" w:hAnsi="Times New Roman" w:cs="Times New Roman"/>
          <w:sz w:val="24"/>
          <w:szCs w:val="24"/>
        </w:rPr>
        <w:t>e tested the effect of storage duration on observed ∆</w:t>
      </w:r>
      <w:r w:rsidR="003B184E" w:rsidRPr="0049595E">
        <w:rPr>
          <w:rFonts w:ascii="Times New Roman" w:hAnsi="Times New Roman" w:cs="Times New Roman"/>
          <w:sz w:val="24"/>
          <w:szCs w:val="24"/>
          <w:vertAlign w:val="superscript"/>
        </w:rPr>
        <w:t>14</w:t>
      </w:r>
      <w:r w:rsidR="003B184E">
        <w:rPr>
          <w:rFonts w:ascii="Times New Roman" w:hAnsi="Times New Roman" w:cs="Times New Roman"/>
          <w:sz w:val="24"/>
          <w:szCs w:val="24"/>
        </w:rPr>
        <w:t>C-CO</w:t>
      </w:r>
      <w:r w:rsidR="003B184E" w:rsidRPr="0049595E">
        <w:rPr>
          <w:rFonts w:ascii="Times New Roman" w:hAnsi="Times New Roman" w:cs="Times New Roman"/>
          <w:sz w:val="24"/>
          <w:szCs w:val="24"/>
          <w:vertAlign w:val="subscript"/>
        </w:rPr>
        <w:t>2</w:t>
      </w:r>
      <w:r w:rsidR="003B184E">
        <w:rPr>
          <w:rFonts w:ascii="Times New Roman" w:hAnsi="Times New Roman" w:cs="Times New Roman"/>
          <w:sz w:val="24"/>
          <w:szCs w:val="24"/>
        </w:rPr>
        <w:t xml:space="preserve"> using a combined dataset of Experiments 1 and Experiment 3 samples. We used ∆</w:t>
      </w:r>
      <w:r w:rsidR="003B184E" w:rsidRPr="0049595E">
        <w:rPr>
          <w:rFonts w:ascii="Times New Roman" w:hAnsi="Times New Roman" w:cs="Times New Roman"/>
          <w:sz w:val="24"/>
          <w:szCs w:val="24"/>
          <w:vertAlign w:val="superscript"/>
        </w:rPr>
        <w:t>14</w:t>
      </w:r>
      <w:r w:rsidR="003B184E">
        <w:rPr>
          <w:rFonts w:ascii="Times New Roman" w:hAnsi="Times New Roman" w:cs="Times New Roman"/>
          <w:sz w:val="24"/>
          <w:szCs w:val="24"/>
        </w:rPr>
        <w:t>C-CO</w:t>
      </w:r>
      <w:r w:rsidR="003B184E" w:rsidRPr="0049595E">
        <w:rPr>
          <w:rFonts w:ascii="Times New Roman" w:hAnsi="Times New Roman" w:cs="Times New Roman"/>
          <w:sz w:val="24"/>
          <w:szCs w:val="24"/>
          <w:vertAlign w:val="subscript"/>
        </w:rPr>
        <w:t>2</w:t>
      </w:r>
      <w:r w:rsidR="003B184E">
        <w:rPr>
          <w:rFonts w:ascii="Times New Roman" w:hAnsi="Times New Roman" w:cs="Times New Roman"/>
          <w:sz w:val="24"/>
          <w:szCs w:val="24"/>
        </w:rPr>
        <w:t xml:space="preserve"> observed in the second enclosure period for all samples except the Experiment 3 treatment samples for which only a single enclosure period was observed. We constructed a linear mixed model with storage duration, treatment, and the interaction of these two variables as fixed effects. As with the previous models we allowed for a random intercept term for each sample. We </w:t>
      </w:r>
      <w:r w:rsidR="003B184E">
        <w:rPr>
          <w:rFonts w:ascii="Times New Roman" w:hAnsi="Times New Roman" w:cs="Times New Roman"/>
          <w:sz w:val="24"/>
          <w:szCs w:val="24"/>
        </w:rPr>
        <w:lastRenderedPageBreak/>
        <w:t>did not include ecosystem type in this model as all of the grassland samples were collected at the same point in time. We also exluded the effect of experiment, since this could lead to a spurious relationship due to the change in ∆</w:t>
      </w:r>
      <w:r w:rsidR="003B184E" w:rsidRPr="00D95F91">
        <w:rPr>
          <w:rFonts w:ascii="Times New Roman" w:hAnsi="Times New Roman" w:cs="Times New Roman"/>
          <w:sz w:val="24"/>
          <w:szCs w:val="24"/>
          <w:vertAlign w:val="superscript"/>
        </w:rPr>
        <w:t>14</w:t>
      </w:r>
      <w:r w:rsidR="003B184E">
        <w:rPr>
          <w:rFonts w:ascii="Times New Roman" w:hAnsi="Times New Roman" w:cs="Times New Roman"/>
          <w:sz w:val="24"/>
          <w:szCs w:val="24"/>
        </w:rPr>
        <w:t>C of the atmosphere over time and the fact that samples were collected and analyszed at different times.</w:t>
      </w:r>
      <w:r w:rsidR="00433345">
        <w:rPr>
          <w:rFonts w:ascii="Times New Roman" w:hAnsi="Times New Roman" w:cs="Times New Roman"/>
          <w:sz w:val="24"/>
          <w:szCs w:val="24"/>
        </w:rPr>
        <w:t xml:space="preserve"> This model was run first with and then without the Oak Ridge samples, as we considered these samples to be a separate population as they contain </w:t>
      </w:r>
      <w:r w:rsidR="00433345" w:rsidRPr="00433345">
        <w:rPr>
          <w:rFonts w:ascii="Times New Roman" w:hAnsi="Times New Roman" w:cs="Times New Roman"/>
          <w:sz w:val="24"/>
          <w:szCs w:val="24"/>
          <w:vertAlign w:val="superscript"/>
        </w:rPr>
        <w:t>14</w:t>
      </w:r>
      <w:r w:rsidR="00433345">
        <w:rPr>
          <w:rFonts w:ascii="Times New Roman" w:hAnsi="Times New Roman" w:cs="Times New Roman"/>
          <w:sz w:val="24"/>
          <w:szCs w:val="24"/>
        </w:rPr>
        <w:t xml:space="preserve">C from a labelling experiment in addition to atmospheric </w:t>
      </w:r>
      <w:r w:rsidR="00433345" w:rsidRPr="00433345">
        <w:rPr>
          <w:rFonts w:ascii="Times New Roman" w:hAnsi="Times New Roman" w:cs="Times New Roman"/>
          <w:sz w:val="24"/>
          <w:szCs w:val="24"/>
          <w:vertAlign w:val="superscript"/>
        </w:rPr>
        <w:t>14</w:t>
      </w:r>
      <w:r w:rsidR="00433345">
        <w:rPr>
          <w:rFonts w:ascii="Times New Roman" w:hAnsi="Times New Roman" w:cs="Times New Roman"/>
          <w:sz w:val="24"/>
          <w:szCs w:val="24"/>
        </w:rPr>
        <w:t xml:space="preserve">C.  </w:t>
      </w:r>
    </w:p>
    <w:p w14:paraId="277C6B22" w14:textId="2E3FDBA7" w:rsidR="00483462" w:rsidRDefault="00483462" w:rsidP="00483462">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All statistical analyses were performed in R (R Core Team 2019).</w:t>
      </w:r>
      <w:r>
        <w:rPr>
          <w:rFonts w:ascii="Times New Roman" w:hAnsi="Times New Roman" w:cs="Times New Roman"/>
          <w:sz w:val="24"/>
          <w:szCs w:val="24"/>
        </w:rPr>
        <w:t xml:space="preserve"> We used the package lme4 (cite) to perform the mixed modeling, and for contrast analysis we used the package emmeans (cite). When performing statistical tests we employed Tukey’s honestly significant difference test to account for multiple comparisons and the Kenward-Roger method for estimating degrees of freedom, which has shown to perform well for small sample sizes</w:t>
      </w:r>
      <w:r w:rsidRPr="00433345">
        <w:rPr>
          <w:rFonts w:ascii="Times New Roman" w:hAnsi="Times New Roman" w:cs="Times New Roman"/>
          <w:sz w:val="24"/>
          <w:szCs w:val="24"/>
        </w:rPr>
        <w:t xml:space="preserve"> (</w:t>
      </w:r>
      <w:r>
        <w:rPr>
          <w:rFonts w:ascii="Times New Roman" w:hAnsi="Times New Roman" w:cs="Times New Roman"/>
          <w:sz w:val="24"/>
          <w:szCs w:val="24"/>
        </w:rPr>
        <w:t>Kenward and Roger, 1997).</w:t>
      </w:r>
    </w:p>
    <w:p w14:paraId="7BD7F91B" w14:textId="77777777" w:rsidR="00483462" w:rsidRPr="007947A6" w:rsidRDefault="00483462" w:rsidP="007947A6">
      <w:pPr>
        <w:pStyle w:val="Normal1"/>
        <w:spacing w:before="120" w:line="360" w:lineRule="auto"/>
        <w:rPr>
          <w:rFonts w:ascii="Times New Roman" w:hAnsi="Times New Roman" w:cs="Times New Roman"/>
          <w:sz w:val="24"/>
          <w:szCs w:val="24"/>
        </w:rPr>
      </w:pPr>
      <w:bookmarkStart w:id="0" w:name="_GoBack"/>
      <w:bookmarkEnd w:id="0"/>
    </w:p>
    <w:sectPr w:rsidR="00483462" w:rsidRPr="007947A6"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84E"/>
    <w:rsid w:val="003B184E"/>
    <w:rsid w:val="00433345"/>
    <w:rsid w:val="00483462"/>
    <w:rsid w:val="0064579B"/>
    <w:rsid w:val="0073367E"/>
    <w:rsid w:val="007947A6"/>
    <w:rsid w:val="00805189"/>
    <w:rsid w:val="008E5161"/>
    <w:rsid w:val="00962861"/>
    <w:rsid w:val="00F13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A74A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184E"/>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184E"/>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521</Words>
  <Characters>2854</Characters>
  <Application>Microsoft Macintosh Word</Application>
  <DocSecurity>0</DocSecurity>
  <Lines>58</Lines>
  <Paragraphs>23</Paragraphs>
  <ScaleCrop>false</ScaleCrop>
  <Company>MPI-BGC</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5</cp:revision>
  <dcterms:created xsi:type="dcterms:W3CDTF">2021-05-28T08:41:00Z</dcterms:created>
  <dcterms:modified xsi:type="dcterms:W3CDTF">2021-06-02T12:50:00Z</dcterms:modified>
</cp:coreProperties>
</file>