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A6D" w:rsidRDefault="00AD4A6D" w:rsidP="00AD4A6D">
      <w:pPr>
        <w:rPr>
          <w:rFonts w:ascii="Times New Roman" w:hAnsi="Times New Roman" w:cs="Times New Roman"/>
          <w:sz w:val="24"/>
        </w:rPr>
      </w:pPr>
      <w:bookmarkStart w:id="0" w:name="OLE_LINK1"/>
      <w:bookmarkStart w:id="1" w:name="OLE_LINK2"/>
      <w:r w:rsidRPr="00B551FF">
        <w:rPr>
          <w:rFonts w:ascii="Times New Roman" w:hAnsi="Times New Roman" w:cs="Times New Roman"/>
          <w:b/>
          <w:sz w:val="24"/>
        </w:rPr>
        <w:t xml:space="preserve">Table </w:t>
      </w:r>
      <w:r>
        <w:rPr>
          <w:rFonts w:ascii="Times New Roman" w:hAnsi="Times New Roman" w:cs="Times New Roman"/>
          <w:b/>
          <w:sz w:val="24"/>
        </w:rPr>
        <w:t>S2</w:t>
      </w:r>
      <w:r w:rsidRPr="00B551FF">
        <w:rPr>
          <w:rFonts w:ascii="Times New Roman" w:hAnsi="Times New Roman" w:cs="Times New Roman"/>
          <w:sz w:val="24"/>
        </w:rPr>
        <w:t xml:space="preserve"> Mean changes in soil temperatur</w:t>
      </w:r>
      <w:r w:rsidR="007E1FBD">
        <w:rPr>
          <w:rFonts w:ascii="Times New Roman" w:hAnsi="Times New Roman" w:cs="Times New Roman"/>
          <w:sz w:val="24"/>
        </w:rPr>
        <w:t xml:space="preserve">e, and the </w:t>
      </w:r>
      <w:r w:rsidR="00AE56BB">
        <w:rPr>
          <w:rFonts w:ascii="Times New Roman" w:hAnsi="Times New Roman" w:cs="Times New Roman"/>
          <w:sz w:val="24"/>
        </w:rPr>
        <w:t>response ratio (</w:t>
      </w:r>
      <w:r w:rsidR="007E1FBD">
        <w:rPr>
          <w:rFonts w:ascii="Times New Roman" w:hAnsi="Times New Roman" w:cs="Times New Roman"/>
          <w:sz w:val="24"/>
        </w:rPr>
        <w:t>RR</w:t>
      </w:r>
      <w:r w:rsidR="00AE56BB">
        <w:rPr>
          <w:rFonts w:ascii="Times New Roman" w:hAnsi="Times New Roman" w:cs="Times New Roman"/>
          <w:sz w:val="24"/>
        </w:rPr>
        <w:t>)</w:t>
      </w:r>
      <w:r w:rsidR="007E1FBD">
        <w:rPr>
          <w:rFonts w:ascii="Times New Roman" w:hAnsi="Times New Roman" w:cs="Times New Roman"/>
          <w:sz w:val="24"/>
        </w:rPr>
        <w:t xml:space="preserve"> of soil moisture, normalized </w:t>
      </w:r>
      <w:r w:rsidRPr="00B551FF">
        <w:rPr>
          <w:rFonts w:ascii="Times New Roman" w:hAnsi="Times New Roman" w:cs="Times New Roman"/>
          <w:sz w:val="24"/>
        </w:rPr>
        <w:t>RR of soil respiration and RR of Q</w:t>
      </w:r>
      <w:r w:rsidRPr="00B551FF">
        <w:rPr>
          <w:rFonts w:ascii="Times New Roman" w:hAnsi="Times New Roman" w:cs="Times New Roman"/>
          <w:sz w:val="24"/>
          <w:vertAlign w:val="subscript"/>
        </w:rPr>
        <w:t>10</w:t>
      </w:r>
      <w:r w:rsidRPr="00B551FF">
        <w:rPr>
          <w:rFonts w:ascii="Times New Roman" w:hAnsi="Times New Roman" w:cs="Times New Roman"/>
          <w:sz w:val="24"/>
        </w:rPr>
        <w:t xml:space="preserve"> in different biomes under warming treatments. </w:t>
      </w:r>
      <w:r w:rsidR="00ED5B02" w:rsidRPr="00ED5B02">
        <w:rPr>
          <w:rFonts w:ascii="Times New Roman" w:hAnsi="Times New Roman" w:cs="Times New Roman"/>
          <w:sz w:val="24"/>
        </w:rPr>
        <w:t>The responses were estimated by using mean values of multiple years.</w:t>
      </w:r>
      <w:r>
        <w:rPr>
          <w:rFonts w:ascii="Times New Roman" w:hAnsi="Times New Roman" w:cs="Times New Roman"/>
          <w:sz w:val="24"/>
        </w:rPr>
        <w:t xml:space="preserve"> </w:t>
      </w:r>
      <w:r w:rsidRPr="00B551FF">
        <w:rPr>
          <w:rFonts w:ascii="Times New Roman" w:hAnsi="Times New Roman" w:cs="Times New Roman"/>
          <w:sz w:val="24"/>
        </w:rPr>
        <w:t>The number of studies from each biome is shown in parentheses. For changes in soil temperature, bold numbers indicate that the change is significantly different from 0. For RR of soil moisture, normalized RR of soil respiration and RR of Q</w:t>
      </w:r>
      <w:r w:rsidRPr="00B551FF">
        <w:rPr>
          <w:rFonts w:ascii="Times New Roman" w:hAnsi="Times New Roman" w:cs="Times New Roman"/>
          <w:sz w:val="24"/>
          <w:vertAlign w:val="subscript"/>
        </w:rPr>
        <w:t>10</w:t>
      </w:r>
      <w:r w:rsidRPr="00B551FF">
        <w:rPr>
          <w:rFonts w:ascii="Times New Roman" w:hAnsi="Times New Roman" w:cs="Times New Roman"/>
          <w:sz w:val="24"/>
        </w:rPr>
        <w:t xml:space="preserve">, bold numbers indicate that 95% bootstrap CI does not overlap 1. Temp. </w:t>
      </w:r>
      <w:proofErr w:type="gramStart"/>
      <w:r w:rsidRPr="00B551FF">
        <w:rPr>
          <w:rFonts w:ascii="Times New Roman" w:hAnsi="Times New Roman" w:cs="Times New Roman"/>
          <w:sz w:val="24"/>
        </w:rPr>
        <w:t>means</w:t>
      </w:r>
      <w:proofErr w:type="gramEnd"/>
      <w:r w:rsidRPr="00B551FF">
        <w:rPr>
          <w:rFonts w:ascii="Times New Roman" w:hAnsi="Times New Roman" w:cs="Times New Roman"/>
          <w:sz w:val="24"/>
        </w:rPr>
        <w:t xml:space="preserve"> Temperate; Agri. means Agricultural.</w:t>
      </w:r>
    </w:p>
    <w:p w:rsidR="005345E0" w:rsidRDefault="005345E0" w:rsidP="00AD4A6D">
      <w:pPr>
        <w:rPr>
          <w:rFonts w:ascii="Times New Roman" w:hAnsi="Times New Roman" w:cs="Times New Roman"/>
          <w:sz w:val="24"/>
        </w:rPr>
      </w:pPr>
    </w:p>
    <w:tbl>
      <w:tblPr>
        <w:tblW w:w="11860" w:type="dxa"/>
        <w:tblInd w:w="108" w:type="dxa"/>
        <w:tblLook w:val="04A0" w:firstRow="1" w:lastRow="0" w:firstColumn="1" w:lastColumn="0" w:noHBand="0" w:noVBand="1"/>
      </w:tblPr>
      <w:tblGrid>
        <w:gridCol w:w="1716"/>
        <w:gridCol w:w="1775"/>
        <w:gridCol w:w="222"/>
        <w:gridCol w:w="1276"/>
        <w:gridCol w:w="1313"/>
        <w:gridCol w:w="222"/>
        <w:gridCol w:w="1331"/>
        <w:gridCol w:w="1272"/>
        <w:gridCol w:w="222"/>
        <w:gridCol w:w="1276"/>
        <w:gridCol w:w="1313"/>
      </w:tblGrid>
      <w:tr w:rsidR="005345E0" w:rsidRPr="005345E0" w:rsidTr="005345E0">
        <w:trPr>
          <w:trHeight w:val="915"/>
        </w:trPr>
        <w:tc>
          <w:tcPr>
            <w:tcW w:w="1716" w:type="dxa"/>
            <w:tcBorders>
              <w:top w:val="single" w:sz="8" w:space="0" w:color="auto"/>
              <w:left w:val="nil"/>
              <w:bottom w:val="nil"/>
              <w:right w:val="nil"/>
            </w:tcBorders>
            <w:shd w:val="clear" w:color="000000" w:fill="FFFFFF"/>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1775" w:type="dxa"/>
            <w:tcBorders>
              <w:top w:val="single" w:sz="8" w:space="0" w:color="auto"/>
              <w:left w:val="nil"/>
              <w:bottom w:val="single" w:sz="8" w:space="0" w:color="auto"/>
              <w:right w:val="nil"/>
            </w:tcBorders>
            <w:shd w:val="clear" w:color="000000" w:fill="FFFFFF"/>
            <w:vAlign w:val="center"/>
            <w:hideMark/>
          </w:tcPr>
          <w:p w:rsidR="005345E0" w:rsidRPr="005345E0" w:rsidRDefault="005345E0" w:rsidP="0033594E">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Increased soil temperature</w:t>
            </w:r>
          </w:p>
        </w:tc>
        <w:tc>
          <w:tcPr>
            <w:tcW w:w="156" w:type="dxa"/>
            <w:tcBorders>
              <w:top w:val="single" w:sz="8" w:space="0" w:color="auto"/>
              <w:left w:val="nil"/>
              <w:bottom w:val="nil"/>
              <w:right w:val="nil"/>
            </w:tcBorders>
            <w:shd w:val="clear" w:color="000000" w:fill="FFFFFF"/>
            <w:vAlign w:val="center"/>
            <w:hideMark/>
          </w:tcPr>
          <w:p w:rsidR="005345E0" w:rsidRPr="005345E0" w:rsidRDefault="005345E0" w:rsidP="005345E0">
            <w:pPr>
              <w:widowControl/>
              <w:jc w:val="center"/>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2589" w:type="dxa"/>
            <w:gridSpan w:val="2"/>
            <w:tcBorders>
              <w:top w:val="single" w:sz="8" w:space="0" w:color="auto"/>
              <w:left w:val="nil"/>
              <w:bottom w:val="single" w:sz="8" w:space="0" w:color="auto"/>
              <w:right w:val="nil"/>
            </w:tcBorders>
            <w:shd w:val="clear" w:color="000000" w:fill="FFFFFF"/>
            <w:noWrap/>
            <w:vAlign w:val="center"/>
            <w:hideMark/>
          </w:tcPr>
          <w:p w:rsidR="005345E0" w:rsidRPr="005345E0" w:rsidRDefault="005345E0" w:rsidP="005345E0">
            <w:pPr>
              <w:widowControl/>
              <w:jc w:val="center"/>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Soil moisture</w:t>
            </w:r>
          </w:p>
        </w:tc>
        <w:tc>
          <w:tcPr>
            <w:tcW w:w="216" w:type="dxa"/>
            <w:tcBorders>
              <w:top w:val="single" w:sz="8" w:space="0" w:color="auto"/>
              <w:left w:val="nil"/>
              <w:bottom w:val="nil"/>
              <w:right w:val="nil"/>
            </w:tcBorders>
            <w:shd w:val="clear" w:color="000000" w:fill="FFFFFF"/>
            <w:noWrap/>
            <w:vAlign w:val="center"/>
            <w:hideMark/>
          </w:tcPr>
          <w:p w:rsidR="005345E0" w:rsidRPr="005345E0" w:rsidRDefault="005345E0" w:rsidP="005345E0">
            <w:pPr>
              <w:widowControl/>
              <w:jc w:val="center"/>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2603" w:type="dxa"/>
            <w:gridSpan w:val="2"/>
            <w:tcBorders>
              <w:top w:val="single" w:sz="8" w:space="0" w:color="auto"/>
              <w:left w:val="nil"/>
              <w:bottom w:val="single" w:sz="8" w:space="0" w:color="auto"/>
              <w:right w:val="nil"/>
            </w:tcBorders>
            <w:shd w:val="clear" w:color="000000" w:fill="FFFFFF"/>
            <w:noWrap/>
            <w:vAlign w:val="center"/>
            <w:hideMark/>
          </w:tcPr>
          <w:p w:rsidR="005345E0" w:rsidRPr="005345E0" w:rsidRDefault="005345E0" w:rsidP="005345E0">
            <w:pPr>
              <w:widowControl/>
              <w:jc w:val="center"/>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Soil respiration</w:t>
            </w:r>
          </w:p>
        </w:tc>
        <w:tc>
          <w:tcPr>
            <w:tcW w:w="216" w:type="dxa"/>
            <w:tcBorders>
              <w:top w:val="single" w:sz="8" w:space="0" w:color="auto"/>
              <w:left w:val="nil"/>
              <w:bottom w:val="nil"/>
              <w:right w:val="nil"/>
            </w:tcBorders>
            <w:shd w:val="clear" w:color="000000" w:fill="FFFFFF"/>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2589" w:type="dxa"/>
            <w:gridSpan w:val="2"/>
            <w:tcBorders>
              <w:top w:val="single" w:sz="8" w:space="0" w:color="auto"/>
              <w:left w:val="nil"/>
              <w:bottom w:val="single" w:sz="8" w:space="0" w:color="auto"/>
              <w:right w:val="nil"/>
            </w:tcBorders>
            <w:shd w:val="clear" w:color="000000" w:fill="FFFFFF"/>
            <w:noWrap/>
            <w:vAlign w:val="center"/>
            <w:hideMark/>
          </w:tcPr>
          <w:p w:rsidR="005345E0" w:rsidRPr="005345E0" w:rsidRDefault="005345E0" w:rsidP="005345E0">
            <w:pPr>
              <w:widowControl/>
              <w:jc w:val="center"/>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Q</w:t>
            </w:r>
            <w:r w:rsidRPr="00792933">
              <w:rPr>
                <w:rFonts w:ascii="Times New Roman" w:eastAsia="宋体" w:hAnsi="Times New Roman" w:cs="Times New Roman"/>
                <w:color w:val="000000"/>
                <w:kern w:val="0"/>
                <w:sz w:val="22"/>
                <w:vertAlign w:val="subscript"/>
              </w:rPr>
              <w:t>10</w:t>
            </w:r>
          </w:p>
        </w:tc>
      </w:tr>
      <w:tr w:rsidR="005345E0" w:rsidRPr="005345E0" w:rsidTr="005345E0">
        <w:trPr>
          <w:trHeight w:val="810"/>
        </w:trPr>
        <w:tc>
          <w:tcPr>
            <w:tcW w:w="1716" w:type="dxa"/>
            <w:tcBorders>
              <w:top w:val="nil"/>
              <w:left w:val="nil"/>
              <w:bottom w:val="single" w:sz="8" w:space="0" w:color="auto"/>
              <w:right w:val="nil"/>
            </w:tcBorders>
            <w:shd w:val="clear" w:color="000000" w:fill="FFFFFF"/>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1775"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roofErr w:type="spellStart"/>
            <w:r w:rsidRPr="005345E0">
              <w:rPr>
                <w:rFonts w:ascii="Times New Roman" w:eastAsia="宋体" w:hAnsi="Times New Roman" w:cs="Times New Roman"/>
                <w:color w:val="000000"/>
                <w:kern w:val="0"/>
                <w:sz w:val="22"/>
              </w:rPr>
              <w:t>Mean±SE</w:t>
            </w:r>
            <w:proofErr w:type="spellEnd"/>
            <w:r w:rsidR="0033594E" w:rsidRPr="005345E0">
              <w:rPr>
                <w:rFonts w:ascii="Times New Roman" w:eastAsia="宋体" w:hAnsi="Times New Roman" w:cs="Times New Roman"/>
                <w:color w:val="000000"/>
                <w:kern w:val="0"/>
                <w:sz w:val="22"/>
              </w:rPr>
              <w:t xml:space="preserve"> (°C)</w:t>
            </w:r>
          </w:p>
        </w:tc>
        <w:tc>
          <w:tcPr>
            <w:tcW w:w="156"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1276"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RR</w:t>
            </w:r>
          </w:p>
        </w:tc>
        <w:tc>
          <w:tcPr>
            <w:tcW w:w="1313"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95% Bootstrap CI</w:t>
            </w:r>
          </w:p>
        </w:tc>
        <w:tc>
          <w:tcPr>
            <w:tcW w:w="216"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1331"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Normalized RR</w:t>
            </w:r>
          </w:p>
        </w:tc>
        <w:tc>
          <w:tcPr>
            <w:tcW w:w="1272"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95% Bootstrap CI</w:t>
            </w:r>
          </w:p>
        </w:tc>
        <w:tc>
          <w:tcPr>
            <w:tcW w:w="216"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1276"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RR</w:t>
            </w:r>
          </w:p>
        </w:tc>
        <w:tc>
          <w:tcPr>
            <w:tcW w:w="1313" w:type="dxa"/>
            <w:tcBorders>
              <w:top w:val="nil"/>
              <w:left w:val="nil"/>
              <w:bottom w:val="single" w:sz="8" w:space="0" w:color="auto"/>
              <w:right w:val="nil"/>
            </w:tcBorders>
            <w:shd w:val="clear" w:color="000000" w:fill="FFFFFF"/>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95% Bootstrap CI</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Total mean</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2.36±0.16 (104)</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0.91 (48)</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0.89</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0.94</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1.20 (99)</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1.12</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1.31</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0.86 (33)</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0.82</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0.90</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Tundra</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1.75±0.27 (10)</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1.09 (2)</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0.95</w:t>
            </w:r>
            <w:r w:rsidR="00035BB6">
              <w:rPr>
                <w:rFonts w:ascii="Times New Roman" w:eastAsia="宋体" w:hAnsi="Times New Roman" w:cs="Times New Roman"/>
                <w:color w:val="000000"/>
                <w:kern w:val="0"/>
                <w:sz w:val="22"/>
              </w:rPr>
              <w:t>-</w:t>
            </w:r>
            <w:r w:rsidRPr="005345E0">
              <w:rPr>
                <w:rFonts w:ascii="Times New Roman" w:eastAsia="宋体" w:hAnsi="Times New Roman" w:cs="Times New Roman"/>
                <w:color w:val="000000"/>
                <w:kern w:val="0"/>
                <w:sz w:val="22"/>
              </w:rPr>
              <w:t>1.25</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1.28 (8)</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1.18</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1.40</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Alpine</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1.34±0.55 (5)</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0.89 (5)</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0.85</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0.92</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1.53 (5)</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1.45</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1.62</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0.87 (3)</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0.67</w:t>
            </w:r>
            <w:r w:rsidR="00035BB6">
              <w:rPr>
                <w:rFonts w:ascii="Times New Roman" w:eastAsia="宋体" w:hAnsi="Times New Roman" w:cs="Times New Roman"/>
                <w:color w:val="000000"/>
                <w:kern w:val="0"/>
                <w:sz w:val="22"/>
              </w:rPr>
              <w:t>-</w:t>
            </w:r>
            <w:r w:rsidRPr="005345E0">
              <w:rPr>
                <w:rFonts w:ascii="Times New Roman" w:eastAsia="宋体" w:hAnsi="Times New Roman" w:cs="Times New Roman"/>
                <w:color w:val="000000"/>
                <w:kern w:val="0"/>
                <w:sz w:val="22"/>
              </w:rPr>
              <w:t>1.01</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Boreal forest</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3.42±0.35 (18)</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0.91 (8)</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0.85</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0.98</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1.12 (18)</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1.06</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1.19</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0.83 (6)</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0.71</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0.96</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Temp. </w:t>
            </w:r>
            <w:proofErr w:type="spellStart"/>
            <w:r w:rsidRPr="005345E0">
              <w:rPr>
                <w:rFonts w:ascii="Times New Roman" w:eastAsia="宋体" w:hAnsi="Times New Roman" w:cs="Times New Roman"/>
                <w:color w:val="000000"/>
                <w:kern w:val="0"/>
                <w:sz w:val="22"/>
              </w:rPr>
              <w:t>shrubland</w:t>
            </w:r>
            <w:proofErr w:type="spellEnd"/>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0.73±0.13 (9)</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1.00 (3)</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0.91</w:t>
            </w:r>
            <w:r w:rsidR="00035BB6">
              <w:rPr>
                <w:rFonts w:ascii="Times New Roman" w:eastAsia="宋体" w:hAnsi="Times New Roman" w:cs="Times New Roman"/>
                <w:color w:val="000000"/>
                <w:kern w:val="0"/>
                <w:sz w:val="22"/>
              </w:rPr>
              <w:t>-</w:t>
            </w:r>
            <w:r w:rsidRPr="005345E0">
              <w:rPr>
                <w:rFonts w:ascii="Times New Roman" w:eastAsia="宋体" w:hAnsi="Times New Roman" w:cs="Times New Roman"/>
                <w:color w:val="000000"/>
                <w:kern w:val="0"/>
                <w:sz w:val="22"/>
              </w:rPr>
              <w:t>1.08</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1.14 (9)</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0.93</w:t>
            </w:r>
            <w:r w:rsidR="00035BB6">
              <w:rPr>
                <w:rFonts w:ascii="Times New Roman" w:eastAsia="宋体" w:hAnsi="Times New Roman" w:cs="Times New Roman"/>
                <w:color w:val="000000"/>
                <w:kern w:val="0"/>
                <w:sz w:val="22"/>
              </w:rPr>
              <w:t>-</w:t>
            </w:r>
            <w:r w:rsidRPr="005345E0">
              <w:rPr>
                <w:rFonts w:ascii="Times New Roman" w:eastAsia="宋体" w:hAnsi="Times New Roman" w:cs="Times New Roman"/>
                <w:color w:val="000000"/>
                <w:kern w:val="0"/>
                <w:sz w:val="22"/>
              </w:rPr>
              <w:t>1.38</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0.91 (3)</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0.82</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0.98</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Temp. grassland</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1.75±0.17 (30)</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0.91 (20)</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0.87</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0.95</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1.33 (28)</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1.06</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1.74</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0.90 (11)</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0.86</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0.94</w:t>
            </w:r>
          </w:p>
        </w:tc>
      </w:tr>
      <w:tr w:rsidR="005345E0" w:rsidRPr="005345E0" w:rsidTr="005345E0">
        <w:trPr>
          <w:trHeight w:val="315"/>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Temp. forest</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3.69±0.41 (21)</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0.85 (5)</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0.84</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0.87</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1.13 (20)</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1.04</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1.21</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0.83 (4)</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0.75</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0.94</w:t>
            </w:r>
          </w:p>
        </w:tc>
      </w:tr>
      <w:tr w:rsidR="005345E0" w:rsidRPr="005345E0" w:rsidTr="005345E0">
        <w:trPr>
          <w:trHeight w:val="300"/>
        </w:trPr>
        <w:tc>
          <w:tcPr>
            <w:tcW w:w="17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Mediterranean</w:t>
            </w:r>
          </w:p>
        </w:tc>
        <w:tc>
          <w:tcPr>
            <w:tcW w:w="1775"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0.73±0.12 (3)</w:t>
            </w:r>
          </w:p>
        </w:tc>
        <w:tc>
          <w:tcPr>
            <w:tcW w:w="15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p>
        </w:tc>
        <w:tc>
          <w:tcPr>
            <w:tcW w:w="1331"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0.83 (3)</w:t>
            </w:r>
          </w:p>
        </w:tc>
        <w:tc>
          <w:tcPr>
            <w:tcW w:w="1272"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0.72</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0.99</w:t>
            </w:r>
          </w:p>
        </w:tc>
        <w:tc>
          <w:tcPr>
            <w:tcW w:w="21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p>
        </w:tc>
        <w:tc>
          <w:tcPr>
            <w:tcW w:w="1276"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w:t>
            </w:r>
          </w:p>
        </w:tc>
        <w:tc>
          <w:tcPr>
            <w:tcW w:w="1313" w:type="dxa"/>
            <w:tcBorders>
              <w:top w:val="nil"/>
              <w:left w:val="nil"/>
              <w:bottom w:val="nil"/>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w:t>
            </w:r>
          </w:p>
        </w:tc>
      </w:tr>
      <w:tr w:rsidR="005345E0" w:rsidRPr="005345E0" w:rsidTr="005345E0">
        <w:trPr>
          <w:trHeight w:val="315"/>
        </w:trPr>
        <w:tc>
          <w:tcPr>
            <w:tcW w:w="1716"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Agri. land</w:t>
            </w:r>
          </w:p>
        </w:tc>
        <w:tc>
          <w:tcPr>
            <w:tcW w:w="1775"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color w:val="000000"/>
                <w:kern w:val="0"/>
                <w:sz w:val="22"/>
              </w:rPr>
            </w:pPr>
            <w:r w:rsidRPr="005345E0">
              <w:rPr>
                <w:rFonts w:ascii="Times New Roman" w:eastAsia="宋体" w:hAnsi="Times New Roman" w:cs="Times New Roman"/>
                <w:b/>
                <w:color w:val="000000"/>
                <w:kern w:val="0"/>
                <w:sz w:val="22"/>
              </w:rPr>
              <w:t>2.59±0.15 (8)</w:t>
            </w:r>
          </w:p>
        </w:tc>
        <w:tc>
          <w:tcPr>
            <w:tcW w:w="156"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color w:val="000000"/>
                <w:kern w:val="0"/>
                <w:sz w:val="22"/>
              </w:rPr>
            </w:pPr>
            <w:r w:rsidRPr="005345E0">
              <w:rPr>
                <w:rFonts w:ascii="Times New Roman" w:eastAsia="宋体" w:hAnsi="Times New Roman" w:cs="Times New Roman"/>
                <w:color w:val="000000"/>
                <w:kern w:val="0"/>
                <w:sz w:val="22"/>
              </w:rPr>
              <w:t xml:space="preserve">　</w:t>
            </w:r>
          </w:p>
        </w:tc>
        <w:tc>
          <w:tcPr>
            <w:tcW w:w="1276"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0.90 (4)</w:t>
            </w:r>
          </w:p>
        </w:tc>
        <w:tc>
          <w:tcPr>
            <w:tcW w:w="1313"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0.87</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0.94</w:t>
            </w:r>
          </w:p>
        </w:tc>
        <w:tc>
          <w:tcPr>
            <w:tcW w:w="216"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 xml:space="preserve">　</w:t>
            </w:r>
          </w:p>
        </w:tc>
        <w:tc>
          <w:tcPr>
            <w:tcW w:w="1331"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1.11 (8)</w:t>
            </w:r>
          </w:p>
        </w:tc>
        <w:tc>
          <w:tcPr>
            <w:tcW w:w="1272"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1.04</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1.17</w:t>
            </w:r>
          </w:p>
        </w:tc>
        <w:tc>
          <w:tcPr>
            <w:tcW w:w="216"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 xml:space="preserve">　</w:t>
            </w:r>
          </w:p>
        </w:tc>
        <w:tc>
          <w:tcPr>
            <w:tcW w:w="1276"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0.74 (4)</w:t>
            </w:r>
          </w:p>
        </w:tc>
        <w:tc>
          <w:tcPr>
            <w:tcW w:w="1313" w:type="dxa"/>
            <w:tcBorders>
              <w:top w:val="nil"/>
              <w:left w:val="nil"/>
              <w:bottom w:val="single" w:sz="8" w:space="0" w:color="auto"/>
              <w:right w:val="nil"/>
            </w:tcBorders>
            <w:shd w:val="clear" w:color="auto" w:fill="auto"/>
            <w:noWrap/>
            <w:vAlign w:val="center"/>
            <w:hideMark/>
          </w:tcPr>
          <w:p w:rsidR="005345E0" w:rsidRPr="005345E0" w:rsidRDefault="005345E0" w:rsidP="005345E0">
            <w:pPr>
              <w:widowControl/>
              <w:jc w:val="left"/>
              <w:rPr>
                <w:rFonts w:ascii="Times New Roman" w:eastAsia="宋体" w:hAnsi="Times New Roman" w:cs="Times New Roman"/>
                <w:b/>
                <w:bCs/>
                <w:color w:val="000000"/>
                <w:kern w:val="0"/>
                <w:sz w:val="22"/>
              </w:rPr>
            </w:pPr>
            <w:r w:rsidRPr="005345E0">
              <w:rPr>
                <w:rFonts w:ascii="Times New Roman" w:eastAsia="宋体" w:hAnsi="Times New Roman" w:cs="Times New Roman"/>
                <w:b/>
                <w:bCs/>
                <w:color w:val="000000"/>
                <w:kern w:val="0"/>
                <w:sz w:val="22"/>
              </w:rPr>
              <w:t>0.68</w:t>
            </w:r>
            <w:r w:rsidR="00035BB6">
              <w:rPr>
                <w:rFonts w:ascii="Times New Roman" w:eastAsia="宋体" w:hAnsi="Times New Roman" w:cs="Times New Roman"/>
                <w:b/>
                <w:bCs/>
                <w:color w:val="000000"/>
                <w:kern w:val="0"/>
                <w:sz w:val="22"/>
              </w:rPr>
              <w:t>-</w:t>
            </w:r>
            <w:r w:rsidRPr="005345E0">
              <w:rPr>
                <w:rFonts w:ascii="Times New Roman" w:eastAsia="宋体" w:hAnsi="Times New Roman" w:cs="Times New Roman"/>
                <w:b/>
                <w:bCs/>
                <w:color w:val="000000"/>
                <w:kern w:val="0"/>
                <w:sz w:val="22"/>
              </w:rPr>
              <w:t>0.79</w:t>
            </w:r>
          </w:p>
        </w:tc>
      </w:tr>
      <w:bookmarkEnd w:id="0"/>
      <w:bookmarkEnd w:id="1"/>
    </w:tbl>
    <w:p w:rsidR="00AD4A6D" w:rsidRDefault="00AD4A6D"/>
    <w:p w:rsidR="005345E0" w:rsidRDefault="005345E0"/>
    <w:p w:rsidR="005345E0" w:rsidRDefault="005345E0"/>
    <w:p w:rsidR="005345E0" w:rsidRDefault="005345E0"/>
    <w:p w:rsidR="005345E0" w:rsidRDefault="005345E0"/>
    <w:p w:rsidR="005345E0" w:rsidRDefault="005345E0">
      <w:pPr>
        <w:sectPr w:rsidR="005345E0" w:rsidSect="00AD4A6D">
          <w:pgSz w:w="16839" w:h="11907" w:orient="landscape" w:code="9"/>
          <w:pgMar w:top="1797" w:right="1440" w:bottom="1797" w:left="1440" w:header="851" w:footer="992" w:gutter="0"/>
          <w:cols w:space="425"/>
          <w:docGrid w:type="lines" w:linePitch="312"/>
        </w:sectPr>
      </w:pPr>
    </w:p>
    <w:p w:rsidR="006D34BB" w:rsidRPr="006D34BB" w:rsidRDefault="006D34BB" w:rsidP="006D34BB">
      <w:pPr>
        <w:rPr>
          <w:rFonts w:ascii="Times New Roman" w:eastAsia="宋体" w:hAnsi="Times New Roman" w:cs="Times New Roman"/>
          <w:b/>
          <w:sz w:val="24"/>
          <w:szCs w:val="24"/>
        </w:rPr>
      </w:pPr>
      <w:r w:rsidRPr="006D34BB">
        <w:rPr>
          <w:rFonts w:ascii="Times New Roman" w:eastAsia="宋体" w:hAnsi="Times New Roman" w:cs="Times New Roman"/>
          <w:b/>
          <w:sz w:val="24"/>
          <w:szCs w:val="24"/>
        </w:rPr>
        <w:lastRenderedPageBreak/>
        <w:t xml:space="preserve">Table S3 </w:t>
      </w:r>
      <w:r w:rsidRPr="006D34BB">
        <w:rPr>
          <w:rFonts w:ascii="Times New Roman" w:eastAsia="宋体" w:hAnsi="Times New Roman" w:cs="Times New Roman"/>
          <w:sz w:val="24"/>
          <w:szCs w:val="24"/>
        </w:rPr>
        <w:t>Mean changes in soil temperature</w:t>
      </w:r>
      <w:r w:rsidRPr="006D34BB">
        <w:rPr>
          <w:rFonts w:ascii="Times New Roman" w:eastAsia="宋体" w:hAnsi="Times New Roman" w:cs="Times New Roman" w:hint="eastAsia"/>
          <w:sz w:val="24"/>
          <w:szCs w:val="24"/>
        </w:rPr>
        <w:t>,</w:t>
      </w:r>
      <w:r w:rsidRPr="006D34BB">
        <w:rPr>
          <w:rFonts w:ascii="Times New Roman" w:eastAsia="宋体" w:hAnsi="Times New Roman" w:cs="Times New Roman"/>
          <w:sz w:val="24"/>
          <w:szCs w:val="24"/>
        </w:rPr>
        <w:t xml:space="preserve"> </w:t>
      </w:r>
      <w:r w:rsidRPr="006D34BB">
        <w:rPr>
          <w:rFonts w:ascii="Times New Roman" w:eastAsia="宋体" w:hAnsi="Times New Roman" w:cs="Times New Roman" w:hint="eastAsia"/>
          <w:sz w:val="24"/>
          <w:szCs w:val="24"/>
        </w:rPr>
        <w:t xml:space="preserve">and </w:t>
      </w:r>
      <w:r w:rsidRPr="006D34BB">
        <w:rPr>
          <w:rFonts w:ascii="Times New Roman" w:eastAsia="宋体" w:hAnsi="Times New Roman" w:cs="Times New Roman"/>
          <w:sz w:val="24"/>
          <w:szCs w:val="24"/>
        </w:rPr>
        <w:t xml:space="preserve">the </w:t>
      </w:r>
      <w:r w:rsidRPr="006D34BB">
        <w:rPr>
          <w:rFonts w:ascii="Times New Roman" w:eastAsia="宋体" w:hAnsi="Times New Roman" w:cs="Times New Roman" w:hint="eastAsia"/>
          <w:sz w:val="24"/>
          <w:szCs w:val="24"/>
        </w:rPr>
        <w:t xml:space="preserve">non-normalized and normalized response ratio (RR) of </w:t>
      </w:r>
      <w:r w:rsidRPr="006D34BB">
        <w:rPr>
          <w:rFonts w:ascii="Times New Roman" w:eastAsia="宋体" w:hAnsi="Times New Roman" w:cs="Times New Roman"/>
          <w:sz w:val="24"/>
          <w:szCs w:val="24"/>
        </w:rPr>
        <w:t>soil respiration</w:t>
      </w:r>
      <w:r w:rsidRPr="006D34BB">
        <w:rPr>
          <w:rFonts w:ascii="Times New Roman" w:eastAsia="宋体" w:hAnsi="Times New Roman" w:cs="Times New Roman" w:hint="eastAsia"/>
          <w:sz w:val="24"/>
          <w:szCs w:val="24"/>
        </w:rPr>
        <w:t xml:space="preserve"> (</w:t>
      </w:r>
      <w:proofErr w:type="spellStart"/>
      <w:r w:rsidRPr="006D34BB">
        <w:rPr>
          <w:rFonts w:ascii="Times New Roman" w:eastAsia="宋体" w:hAnsi="Times New Roman" w:cs="Times New Roman" w:hint="eastAsia"/>
          <w:sz w:val="24"/>
          <w:szCs w:val="24"/>
        </w:rPr>
        <w:t>R</w:t>
      </w:r>
      <w:r w:rsidRPr="006D34BB">
        <w:rPr>
          <w:rFonts w:ascii="Times New Roman" w:eastAsia="宋体" w:hAnsi="Times New Roman" w:cs="Times New Roman" w:hint="eastAsia"/>
          <w:sz w:val="24"/>
          <w:szCs w:val="24"/>
          <w:vertAlign w:val="subscript"/>
        </w:rPr>
        <w:t>s</w:t>
      </w:r>
      <w:proofErr w:type="spellEnd"/>
      <w:r w:rsidRPr="006D34BB">
        <w:rPr>
          <w:rFonts w:ascii="Times New Roman" w:eastAsia="宋体" w:hAnsi="Times New Roman" w:cs="Times New Roman" w:hint="eastAsia"/>
          <w:sz w:val="24"/>
          <w:szCs w:val="24"/>
        </w:rPr>
        <w:t>)</w:t>
      </w:r>
      <w:r w:rsidRPr="006D34BB">
        <w:rPr>
          <w:rFonts w:ascii="Times New Roman" w:eastAsia="宋体" w:hAnsi="Times New Roman" w:cs="Times New Roman"/>
          <w:sz w:val="24"/>
          <w:szCs w:val="24"/>
        </w:rPr>
        <w:t xml:space="preserve"> </w:t>
      </w:r>
      <w:r w:rsidRPr="006D34BB">
        <w:rPr>
          <w:rFonts w:ascii="Times New Roman" w:eastAsia="宋体" w:hAnsi="Times New Roman" w:cs="Times New Roman" w:hint="eastAsia"/>
          <w:sz w:val="24"/>
          <w:szCs w:val="24"/>
        </w:rPr>
        <w:t>under</w:t>
      </w:r>
      <w:r w:rsidRPr="006D34BB">
        <w:rPr>
          <w:rFonts w:ascii="Times New Roman" w:eastAsia="宋体" w:hAnsi="Times New Roman" w:cs="Times New Roman"/>
          <w:sz w:val="24"/>
          <w:szCs w:val="24"/>
        </w:rPr>
        <w:t xml:space="preserve"> different warming methods. The number of studies from each method is shown in parentheses. For</w:t>
      </w:r>
      <w:r w:rsidRPr="006D34BB">
        <w:rPr>
          <w:rFonts w:ascii="Times New Roman" w:eastAsia="宋体" w:hAnsi="Times New Roman" w:cs="Times New Roman" w:hint="eastAsia"/>
          <w:sz w:val="24"/>
          <w:szCs w:val="24"/>
        </w:rPr>
        <w:t xml:space="preserve"> the</w:t>
      </w:r>
      <w:r w:rsidRPr="006D34BB">
        <w:rPr>
          <w:rFonts w:ascii="Times New Roman" w:eastAsia="宋体" w:hAnsi="Times New Roman" w:cs="Times New Roman"/>
          <w:sz w:val="24"/>
          <w:szCs w:val="24"/>
        </w:rPr>
        <w:t xml:space="preserve"> </w:t>
      </w:r>
      <w:r w:rsidRPr="006D34BB">
        <w:rPr>
          <w:rFonts w:ascii="Times New Roman" w:eastAsia="宋体" w:hAnsi="Times New Roman" w:cs="Times New Roman" w:hint="eastAsia"/>
          <w:sz w:val="24"/>
          <w:szCs w:val="24"/>
        </w:rPr>
        <w:t xml:space="preserve">non-normalized </w:t>
      </w:r>
      <w:r w:rsidRPr="006D34BB">
        <w:rPr>
          <w:rFonts w:ascii="Times New Roman" w:eastAsia="宋体" w:hAnsi="Times New Roman" w:cs="Times New Roman"/>
          <w:sz w:val="24"/>
          <w:szCs w:val="24"/>
        </w:rPr>
        <w:t xml:space="preserve">and normalized </w:t>
      </w:r>
      <w:r w:rsidRPr="006D34BB">
        <w:rPr>
          <w:rFonts w:ascii="Times New Roman" w:eastAsia="宋体" w:hAnsi="Times New Roman" w:cs="Times New Roman" w:hint="eastAsia"/>
          <w:sz w:val="24"/>
          <w:szCs w:val="24"/>
        </w:rPr>
        <w:t xml:space="preserve">RR of </w:t>
      </w:r>
      <w:proofErr w:type="spellStart"/>
      <w:r w:rsidRPr="006D34BB">
        <w:rPr>
          <w:rFonts w:ascii="Times New Roman" w:eastAsia="宋体" w:hAnsi="Times New Roman" w:cs="Times New Roman" w:hint="eastAsia"/>
          <w:sz w:val="24"/>
          <w:szCs w:val="24"/>
        </w:rPr>
        <w:t>R</w:t>
      </w:r>
      <w:r w:rsidRPr="00294E1D">
        <w:rPr>
          <w:rFonts w:ascii="Times New Roman" w:eastAsia="宋体" w:hAnsi="Times New Roman" w:cs="Times New Roman" w:hint="eastAsia"/>
          <w:sz w:val="24"/>
          <w:szCs w:val="24"/>
          <w:vertAlign w:val="subscript"/>
        </w:rPr>
        <w:t>s</w:t>
      </w:r>
      <w:proofErr w:type="spellEnd"/>
      <w:r w:rsidRPr="006D34BB">
        <w:rPr>
          <w:rFonts w:ascii="Times New Roman" w:eastAsia="宋体" w:hAnsi="Times New Roman" w:cs="Times New Roman"/>
          <w:sz w:val="24"/>
          <w:szCs w:val="24"/>
        </w:rPr>
        <w:t xml:space="preserve">, bold numbers indicate that 95% bootstrap confidence interval (CI) does not overlap 1. </w:t>
      </w:r>
      <w:r w:rsidR="00822553" w:rsidRPr="00822553">
        <w:rPr>
          <w:rFonts w:ascii="Times New Roman" w:eastAsia="宋体" w:hAnsi="Times New Roman" w:cs="Times New Roman"/>
          <w:sz w:val="24"/>
          <w:szCs w:val="24"/>
        </w:rPr>
        <w:t xml:space="preserve">A significant </w:t>
      </w:r>
      <w:r w:rsidR="00822553" w:rsidRPr="00822553">
        <w:rPr>
          <w:rFonts w:ascii="Times New Roman" w:eastAsia="宋体" w:hAnsi="Times New Roman" w:cs="Times New Roman"/>
          <w:i/>
          <w:sz w:val="24"/>
          <w:szCs w:val="24"/>
        </w:rPr>
        <w:t>P</w:t>
      </w:r>
      <w:r w:rsidR="00822553" w:rsidRPr="00822553">
        <w:rPr>
          <w:rFonts w:ascii="Times New Roman" w:eastAsia="宋体" w:hAnsi="Times New Roman" w:cs="Times New Roman"/>
          <w:sz w:val="24"/>
          <w:szCs w:val="24"/>
        </w:rPr>
        <w:t xml:space="preserve"> value of </w:t>
      </w:r>
      <w:r w:rsidR="00822553" w:rsidRPr="00822553">
        <w:rPr>
          <w:rFonts w:ascii="Times New Roman" w:eastAsia="宋体" w:hAnsi="Times New Roman" w:cs="Times New Roman"/>
          <w:i/>
          <w:sz w:val="24"/>
          <w:szCs w:val="24"/>
        </w:rPr>
        <w:t>Q</w:t>
      </w:r>
      <w:r w:rsidR="00822553" w:rsidRPr="00822553">
        <w:rPr>
          <w:rFonts w:ascii="Times New Roman" w:eastAsia="宋体" w:hAnsi="Times New Roman" w:cs="Times New Roman"/>
          <w:i/>
          <w:sz w:val="24"/>
          <w:szCs w:val="24"/>
          <w:vertAlign w:val="subscript"/>
        </w:rPr>
        <w:t>B</w:t>
      </w:r>
      <w:r w:rsidR="00822553" w:rsidRPr="00822553">
        <w:rPr>
          <w:rFonts w:ascii="Times New Roman" w:eastAsia="宋体" w:hAnsi="Times New Roman" w:cs="Times New Roman"/>
          <w:sz w:val="24"/>
          <w:szCs w:val="24"/>
        </w:rPr>
        <w:t xml:space="preserve"> (&lt;0.05)</w:t>
      </w:r>
      <w:r w:rsidRPr="006D34BB">
        <w:rPr>
          <w:rFonts w:ascii="Times New Roman" w:eastAsia="宋体" w:hAnsi="Times New Roman" w:cs="Times New Roman"/>
          <w:sz w:val="24"/>
          <w:szCs w:val="24"/>
        </w:rPr>
        <w:t xml:space="preserve"> indicated that the response ratios are different among different groups.</w:t>
      </w:r>
    </w:p>
    <w:p w:rsidR="00944C65" w:rsidRDefault="00944C65" w:rsidP="006D34BB"/>
    <w:tbl>
      <w:tblPr>
        <w:tblW w:w="5000" w:type="pct"/>
        <w:tblLook w:val="04A0" w:firstRow="1" w:lastRow="0" w:firstColumn="1" w:lastColumn="0" w:noHBand="0" w:noVBand="1"/>
      </w:tblPr>
      <w:tblGrid>
        <w:gridCol w:w="1830"/>
        <w:gridCol w:w="1634"/>
        <w:gridCol w:w="435"/>
        <w:gridCol w:w="1129"/>
        <w:gridCol w:w="1104"/>
        <w:gridCol w:w="271"/>
        <w:gridCol w:w="1022"/>
        <w:gridCol w:w="1104"/>
      </w:tblGrid>
      <w:tr w:rsidR="006D34BB" w:rsidRPr="006D34BB" w:rsidTr="006D34BB">
        <w:trPr>
          <w:trHeight w:val="720"/>
        </w:trPr>
        <w:tc>
          <w:tcPr>
            <w:tcW w:w="1073" w:type="pct"/>
            <w:tcBorders>
              <w:top w:val="single" w:sz="4" w:space="0" w:color="auto"/>
              <w:left w:val="nil"/>
              <w:bottom w:val="nil"/>
              <w:right w:val="nil"/>
            </w:tcBorders>
            <w:shd w:val="clear" w:color="000000" w:fill="FFFFFF"/>
            <w:noWrap/>
            <w:vAlign w:val="center"/>
            <w:hideMark/>
          </w:tcPr>
          <w:p w:rsidR="006D34BB" w:rsidRPr="006D34BB" w:rsidRDefault="006D34BB" w:rsidP="006D34BB">
            <w:pPr>
              <w:widowControl/>
              <w:jc w:val="left"/>
              <w:rPr>
                <w:rFonts w:ascii="宋体" w:eastAsia="宋体" w:hAnsi="宋体" w:cs="Times New Roman"/>
                <w:color w:val="000000"/>
                <w:kern w:val="0"/>
                <w:szCs w:val="21"/>
              </w:rPr>
            </w:pPr>
            <w:r w:rsidRPr="006D34BB">
              <w:rPr>
                <w:rFonts w:ascii="宋体" w:eastAsia="宋体" w:hAnsi="宋体" w:cs="Times New Roman" w:hint="eastAsia"/>
                <w:color w:val="000000"/>
                <w:kern w:val="0"/>
                <w:szCs w:val="21"/>
              </w:rPr>
              <w:t> </w:t>
            </w:r>
          </w:p>
        </w:tc>
        <w:tc>
          <w:tcPr>
            <w:tcW w:w="958" w:type="pct"/>
            <w:tcBorders>
              <w:top w:val="single" w:sz="4" w:space="0" w:color="auto"/>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 xml:space="preserve">Increased soil temperature </w:t>
            </w:r>
          </w:p>
        </w:tc>
        <w:tc>
          <w:tcPr>
            <w:tcW w:w="255" w:type="pct"/>
            <w:tcBorders>
              <w:top w:val="single" w:sz="4" w:space="0" w:color="auto"/>
              <w:left w:val="nil"/>
              <w:bottom w:val="nil"/>
              <w:right w:val="nil"/>
            </w:tcBorders>
            <w:shd w:val="clear" w:color="000000" w:fill="FFFFFF"/>
            <w:vAlign w:val="center"/>
            <w:hideMark/>
          </w:tcPr>
          <w:p w:rsidR="006D34BB" w:rsidRPr="006D34BB" w:rsidRDefault="006D34BB" w:rsidP="006D34BB">
            <w:pPr>
              <w:widowControl/>
              <w:jc w:val="left"/>
              <w:rPr>
                <w:rFonts w:ascii="宋体" w:eastAsia="宋体" w:hAnsi="宋体" w:cs="Times New Roman"/>
                <w:color w:val="000000"/>
                <w:kern w:val="0"/>
                <w:szCs w:val="21"/>
              </w:rPr>
            </w:pPr>
            <w:r w:rsidRPr="006D34BB">
              <w:rPr>
                <w:rFonts w:ascii="宋体" w:eastAsia="宋体" w:hAnsi="宋体" w:cs="Times New Roman" w:hint="eastAsia"/>
                <w:color w:val="000000"/>
                <w:kern w:val="0"/>
                <w:szCs w:val="21"/>
              </w:rPr>
              <w:t> </w:t>
            </w:r>
          </w:p>
        </w:tc>
        <w:tc>
          <w:tcPr>
            <w:tcW w:w="1309" w:type="pct"/>
            <w:gridSpan w:val="2"/>
            <w:tcBorders>
              <w:top w:val="single" w:sz="4" w:space="0" w:color="auto"/>
              <w:left w:val="nil"/>
              <w:bottom w:val="single" w:sz="8" w:space="0" w:color="auto"/>
              <w:right w:val="nil"/>
            </w:tcBorders>
            <w:shd w:val="clear" w:color="000000" w:fill="FFFFFF"/>
            <w:vAlign w:val="center"/>
            <w:hideMark/>
          </w:tcPr>
          <w:p w:rsidR="006D34BB" w:rsidRPr="006D34BB" w:rsidRDefault="006D34BB" w:rsidP="006D34BB">
            <w:pPr>
              <w:widowControl/>
              <w:jc w:val="center"/>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 xml:space="preserve">Non-normalized </w:t>
            </w:r>
            <w:proofErr w:type="spellStart"/>
            <w:r w:rsidRPr="006D34BB">
              <w:rPr>
                <w:rFonts w:ascii="Times New Roman" w:eastAsia="Times New Roman" w:hAnsi="Times New Roman" w:cs="Times New Roman"/>
                <w:color w:val="000000"/>
                <w:kern w:val="0"/>
                <w:szCs w:val="21"/>
              </w:rPr>
              <w:t>R</w:t>
            </w:r>
            <w:r w:rsidRPr="006D34BB">
              <w:rPr>
                <w:rFonts w:ascii="Times New Roman" w:eastAsia="Times New Roman" w:hAnsi="Times New Roman" w:cs="Times New Roman"/>
                <w:color w:val="000000"/>
                <w:kern w:val="0"/>
                <w:szCs w:val="21"/>
                <w:vertAlign w:val="subscript"/>
              </w:rPr>
              <w:t>s</w:t>
            </w:r>
            <w:proofErr w:type="spellEnd"/>
          </w:p>
        </w:tc>
        <w:tc>
          <w:tcPr>
            <w:tcW w:w="159" w:type="pct"/>
            <w:tcBorders>
              <w:top w:val="single" w:sz="4" w:space="0" w:color="auto"/>
              <w:left w:val="nil"/>
              <w:bottom w:val="nil"/>
              <w:right w:val="nil"/>
            </w:tcBorders>
            <w:shd w:val="clear" w:color="auto" w:fill="auto"/>
            <w:noWrap/>
            <w:vAlign w:val="bottom"/>
            <w:hideMark/>
          </w:tcPr>
          <w:p w:rsidR="006D34BB" w:rsidRPr="006D34BB" w:rsidRDefault="006D34BB" w:rsidP="006D34BB">
            <w:pPr>
              <w:widowControl/>
              <w:jc w:val="left"/>
              <w:rPr>
                <w:rFonts w:ascii="Calibri" w:eastAsia="Times New Roman" w:hAnsi="Calibri" w:cs="Times New Roman"/>
                <w:color w:val="000000"/>
                <w:kern w:val="0"/>
                <w:szCs w:val="21"/>
              </w:rPr>
            </w:pPr>
            <w:r w:rsidRPr="006D34BB">
              <w:rPr>
                <w:rFonts w:ascii="Calibri" w:eastAsia="Times New Roman" w:hAnsi="Calibri" w:cs="Times New Roman"/>
                <w:color w:val="000000"/>
                <w:kern w:val="0"/>
                <w:szCs w:val="21"/>
              </w:rPr>
              <w:t> </w:t>
            </w:r>
          </w:p>
        </w:tc>
        <w:tc>
          <w:tcPr>
            <w:tcW w:w="1245" w:type="pct"/>
            <w:gridSpan w:val="2"/>
            <w:tcBorders>
              <w:top w:val="single" w:sz="4" w:space="0" w:color="auto"/>
              <w:left w:val="nil"/>
              <w:bottom w:val="single" w:sz="8" w:space="0" w:color="auto"/>
              <w:right w:val="nil"/>
            </w:tcBorders>
            <w:shd w:val="clear" w:color="000000" w:fill="FFFFFF"/>
            <w:vAlign w:val="center"/>
            <w:hideMark/>
          </w:tcPr>
          <w:p w:rsidR="006D34BB" w:rsidRPr="006D34BB" w:rsidRDefault="006D34BB" w:rsidP="006D34BB">
            <w:pPr>
              <w:widowControl/>
              <w:jc w:val="center"/>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 xml:space="preserve">Normalized </w:t>
            </w:r>
            <w:proofErr w:type="spellStart"/>
            <w:r w:rsidRPr="006D34BB">
              <w:rPr>
                <w:rFonts w:ascii="Times New Roman" w:eastAsia="Times New Roman" w:hAnsi="Times New Roman" w:cs="Times New Roman"/>
                <w:color w:val="000000"/>
                <w:kern w:val="0"/>
                <w:szCs w:val="21"/>
              </w:rPr>
              <w:t>R</w:t>
            </w:r>
            <w:r w:rsidRPr="006D34BB">
              <w:rPr>
                <w:rFonts w:ascii="Times New Roman" w:eastAsia="Times New Roman" w:hAnsi="Times New Roman" w:cs="Times New Roman"/>
                <w:color w:val="000000"/>
                <w:kern w:val="0"/>
                <w:szCs w:val="21"/>
                <w:vertAlign w:val="subscript"/>
              </w:rPr>
              <w:t>s</w:t>
            </w:r>
            <w:proofErr w:type="spellEnd"/>
          </w:p>
        </w:tc>
      </w:tr>
      <w:tr w:rsidR="006D34BB" w:rsidRPr="006D34BB" w:rsidTr="006D34BB">
        <w:trPr>
          <w:trHeight w:val="564"/>
        </w:trPr>
        <w:tc>
          <w:tcPr>
            <w:tcW w:w="1073" w:type="pct"/>
            <w:tcBorders>
              <w:top w:val="nil"/>
              <w:left w:val="nil"/>
              <w:bottom w:val="single" w:sz="8" w:space="0" w:color="auto"/>
              <w:right w:val="nil"/>
            </w:tcBorders>
            <w:shd w:val="clear" w:color="000000" w:fill="FFFFFF"/>
            <w:noWrap/>
            <w:vAlign w:val="center"/>
            <w:hideMark/>
          </w:tcPr>
          <w:p w:rsidR="006D34BB" w:rsidRPr="006D34BB" w:rsidRDefault="006D34BB" w:rsidP="006D34BB">
            <w:pPr>
              <w:widowControl/>
              <w:jc w:val="left"/>
              <w:rPr>
                <w:rFonts w:ascii="宋体" w:eastAsia="宋体" w:hAnsi="宋体" w:cs="Times New Roman"/>
                <w:color w:val="000000"/>
                <w:kern w:val="0"/>
                <w:szCs w:val="21"/>
              </w:rPr>
            </w:pPr>
            <w:r w:rsidRPr="006D34BB">
              <w:rPr>
                <w:rFonts w:ascii="宋体" w:eastAsia="宋体" w:hAnsi="宋体" w:cs="Times New Roman" w:hint="eastAsia"/>
                <w:color w:val="000000"/>
                <w:kern w:val="0"/>
                <w:szCs w:val="21"/>
              </w:rPr>
              <w:t> </w:t>
            </w:r>
          </w:p>
        </w:tc>
        <w:tc>
          <w:tcPr>
            <w:tcW w:w="958" w:type="pct"/>
            <w:tcBorders>
              <w:top w:val="nil"/>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proofErr w:type="spellStart"/>
            <w:r w:rsidRPr="006D34BB">
              <w:rPr>
                <w:rFonts w:ascii="Times New Roman" w:eastAsia="Times New Roman" w:hAnsi="Times New Roman" w:cs="Times New Roman"/>
                <w:color w:val="000000"/>
                <w:kern w:val="0"/>
                <w:szCs w:val="21"/>
              </w:rPr>
              <w:t>Mean±SE</w:t>
            </w:r>
            <w:proofErr w:type="spellEnd"/>
            <w:r w:rsidRPr="006D34BB">
              <w:rPr>
                <w:rFonts w:ascii="Times New Roman" w:eastAsia="Times New Roman" w:hAnsi="Times New Roman" w:cs="Times New Roman"/>
                <w:color w:val="000000"/>
                <w:kern w:val="0"/>
                <w:szCs w:val="21"/>
              </w:rPr>
              <w:t xml:space="preserve"> (°C)</w:t>
            </w:r>
          </w:p>
        </w:tc>
        <w:tc>
          <w:tcPr>
            <w:tcW w:w="255" w:type="pct"/>
            <w:tcBorders>
              <w:top w:val="nil"/>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宋体" w:eastAsia="宋体" w:hAnsi="宋体" w:cs="Times New Roman"/>
                <w:color w:val="000000"/>
                <w:kern w:val="0"/>
                <w:szCs w:val="21"/>
              </w:rPr>
            </w:pPr>
            <w:r w:rsidRPr="006D34BB">
              <w:rPr>
                <w:rFonts w:ascii="宋体" w:eastAsia="宋体" w:hAnsi="宋体" w:cs="Times New Roman" w:hint="eastAsia"/>
                <w:color w:val="000000"/>
                <w:kern w:val="0"/>
                <w:szCs w:val="21"/>
              </w:rPr>
              <w:t> </w:t>
            </w:r>
          </w:p>
        </w:tc>
        <w:tc>
          <w:tcPr>
            <w:tcW w:w="662" w:type="pct"/>
            <w:tcBorders>
              <w:top w:val="nil"/>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RR</w:t>
            </w:r>
          </w:p>
        </w:tc>
        <w:tc>
          <w:tcPr>
            <w:tcW w:w="647" w:type="pct"/>
            <w:tcBorders>
              <w:top w:val="nil"/>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95% Bootstrap CI</w:t>
            </w:r>
          </w:p>
        </w:tc>
        <w:tc>
          <w:tcPr>
            <w:tcW w:w="159" w:type="pct"/>
            <w:tcBorders>
              <w:top w:val="nil"/>
              <w:left w:val="nil"/>
              <w:bottom w:val="nil"/>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 </w:t>
            </w:r>
          </w:p>
        </w:tc>
        <w:tc>
          <w:tcPr>
            <w:tcW w:w="599" w:type="pct"/>
            <w:tcBorders>
              <w:top w:val="nil"/>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RR</w:t>
            </w:r>
          </w:p>
        </w:tc>
        <w:tc>
          <w:tcPr>
            <w:tcW w:w="647" w:type="pct"/>
            <w:tcBorders>
              <w:top w:val="nil"/>
              <w:left w:val="nil"/>
              <w:bottom w:val="single" w:sz="8" w:space="0" w:color="auto"/>
              <w:right w:val="nil"/>
            </w:tcBorders>
            <w:shd w:val="clear" w:color="000000" w:fill="FFFFFF"/>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95% Bootstrap CI</w:t>
            </w:r>
          </w:p>
        </w:tc>
      </w:tr>
      <w:tr w:rsidR="006D34BB" w:rsidRPr="006D34BB" w:rsidTr="006D34BB">
        <w:trPr>
          <w:trHeight w:val="288"/>
        </w:trPr>
        <w:tc>
          <w:tcPr>
            <w:tcW w:w="1073"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Total Mean</w:t>
            </w:r>
          </w:p>
        </w:tc>
        <w:tc>
          <w:tcPr>
            <w:tcW w:w="958" w:type="pct"/>
            <w:tcBorders>
              <w:top w:val="nil"/>
              <w:left w:val="nil"/>
              <w:bottom w:val="nil"/>
              <w:right w:val="nil"/>
            </w:tcBorders>
            <w:shd w:val="clear" w:color="auto" w:fill="auto"/>
            <w:noWrap/>
            <w:vAlign w:val="center"/>
            <w:hideMark/>
          </w:tcPr>
          <w:p w:rsidR="006D34BB" w:rsidRPr="006D34BB" w:rsidRDefault="006D34BB" w:rsidP="006D34BB">
            <w:pPr>
              <w:widowControl/>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2.42±0.15 (104)</w:t>
            </w:r>
          </w:p>
        </w:tc>
        <w:tc>
          <w:tcPr>
            <w:tcW w:w="255"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p>
        </w:tc>
        <w:tc>
          <w:tcPr>
            <w:tcW w:w="662"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1.17 (108)</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1.12</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1.22</w:t>
            </w:r>
          </w:p>
        </w:tc>
        <w:tc>
          <w:tcPr>
            <w:tcW w:w="15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p>
        </w:tc>
        <w:tc>
          <w:tcPr>
            <w:tcW w:w="59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1.12 (96)</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1.07</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1.17</w:t>
            </w:r>
          </w:p>
        </w:tc>
      </w:tr>
      <w:tr w:rsidR="006D34BB" w:rsidRPr="006D34BB" w:rsidTr="006D34BB">
        <w:trPr>
          <w:trHeight w:val="288"/>
        </w:trPr>
        <w:tc>
          <w:tcPr>
            <w:tcW w:w="1073"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cable</w:t>
            </w:r>
          </w:p>
        </w:tc>
        <w:tc>
          <w:tcPr>
            <w:tcW w:w="958" w:type="pct"/>
            <w:tcBorders>
              <w:top w:val="nil"/>
              <w:left w:val="nil"/>
              <w:bottom w:val="nil"/>
              <w:right w:val="nil"/>
            </w:tcBorders>
            <w:shd w:val="clear" w:color="auto" w:fill="auto"/>
            <w:noWrap/>
            <w:vAlign w:val="center"/>
            <w:hideMark/>
          </w:tcPr>
          <w:p w:rsidR="006D34BB" w:rsidRPr="006D34BB" w:rsidRDefault="006D34BB" w:rsidP="006D34BB">
            <w:pPr>
              <w:widowControl/>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4.09±0.23 (32)</w:t>
            </w:r>
          </w:p>
        </w:tc>
        <w:tc>
          <w:tcPr>
            <w:tcW w:w="255"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p>
        </w:tc>
        <w:tc>
          <w:tcPr>
            <w:tcW w:w="662"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1.28 (31)</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1.22</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1.34</w:t>
            </w:r>
          </w:p>
        </w:tc>
        <w:tc>
          <w:tcPr>
            <w:tcW w:w="15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p>
        </w:tc>
        <w:tc>
          <w:tcPr>
            <w:tcW w:w="59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1.14 (31)</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1.11</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1.18</w:t>
            </w:r>
          </w:p>
        </w:tc>
      </w:tr>
      <w:tr w:rsidR="006D34BB" w:rsidRPr="006D34BB" w:rsidTr="006D34BB">
        <w:trPr>
          <w:trHeight w:val="288"/>
        </w:trPr>
        <w:tc>
          <w:tcPr>
            <w:tcW w:w="1073"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open-top chamber</w:t>
            </w:r>
          </w:p>
        </w:tc>
        <w:tc>
          <w:tcPr>
            <w:tcW w:w="958" w:type="pct"/>
            <w:tcBorders>
              <w:top w:val="nil"/>
              <w:left w:val="nil"/>
              <w:bottom w:val="nil"/>
              <w:right w:val="nil"/>
            </w:tcBorders>
            <w:shd w:val="clear" w:color="auto" w:fill="auto"/>
            <w:noWrap/>
            <w:vAlign w:val="center"/>
            <w:hideMark/>
          </w:tcPr>
          <w:p w:rsidR="006D34BB" w:rsidRPr="006D34BB" w:rsidRDefault="006D34BB" w:rsidP="006D34BB">
            <w:pPr>
              <w:widowControl/>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1.50±0.16 (23)</w:t>
            </w:r>
          </w:p>
        </w:tc>
        <w:tc>
          <w:tcPr>
            <w:tcW w:w="255"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p>
        </w:tc>
        <w:tc>
          <w:tcPr>
            <w:tcW w:w="662"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1.24 (29)</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1.11</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1.39</w:t>
            </w:r>
          </w:p>
        </w:tc>
        <w:tc>
          <w:tcPr>
            <w:tcW w:w="15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p>
        </w:tc>
        <w:tc>
          <w:tcPr>
            <w:tcW w:w="59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1.19 (17)</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1.02</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1.36</w:t>
            </w:r>
          </w:p>
        </w:tc>
      </w:tr>
      <w:tr w:rsidR="006D34BB" w:rsidRPr="006D34BB" w:rsidTr="006D34BB">
        <w:trPr>
          <w:trHeight w:val="288"/>
        </w:trPr>
        <w:tc>
          <w:tcPr>
            <w:tcW w:w="1073"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close-top chamber</w:t>
            </w:r>
          </w:p>
        </w:tc>
        <w:tc>
          <w:tcPr>
            <w:tcW w:w="958" w:type="pct"/>
            <w:tcBorders>
              <w:top w:val="nil"/>
              <w:left w:val="nil"/>
              <w:bottom w:val="nil"/>
              <w:right w:val="nil"/>
            </w:tcBorders>
            <w:shd w:val="clear" w:color="auto" w:fill="auto"/>
            <w:noWrap/>
            <w:vAlign w:val="center"/>
            <w:hideMark/>
          </w:tcPr>
          <w:p w:rsidR="006D34BB" w:rsidRPr="006D34BB" w:rsidRDefault="006D34BB" w:rsidP="006D34BB">
            <w:pPr>
              <w:widowControl/>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2.34±0.30 (9)</w:t>
            </w:r>
          </w:p>
        </w:tc>
        <w:tc>
          <w:tcPr>
            <w:tcW w:w="255"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p>
        </w:tc>
        <w:tc>
          <w:tcPr>
            <w:tcW w:w="662"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1.21 (9)</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1.09</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1.34</w:t>
            </w:r>
          </w:p>
        </w:tc>
        <w:tc>
          <w:tcPr>
            <w:tcW w:w="15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p>
        </w:tc>
        <w:tc>
          <w:tcPr>
            <w:tcW w:w="59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1.18 (9)</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1.04</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1.35</w:t>
            </w:r>
          </w:p>
        </w:tc>
      </w:tr>
      <w:tr w:rsidR="006D34BB" w:rsidRPr="006D34BB" w:rsidTr="006D34BB">
        <w:trPr>
          <w:trHeight w:val="288"/>
        </w:trPr>
        <w:tc>
          <w:tcPr>
            <w:tcW w:w="1073"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infrared</w:t>
            </w:r>
          </w:p>
        </w:tc>
        <w:tc>
          <w:tcPr>
            <w:tcW w:w="958" w:type="pct"/>
            <w:tcBorders>
              <w:top w:val="nil"/>
              <w:left w:val="nil"/>
              <w:bottom w:val="nil"/>
              <w:right w:val="nil"/>
            </w:tcBorders>
            <w:shd w:val="clear" w:color="auto" w:fill="auto"/>
            <w:noWrap/>
            <w:vAlign w:val="center"/>
            <w:hideMark/>
          </w:tcPr>
          <w:p w:rsidR="006D34BB" w:rsidRPr="006D34BB" w:rsidRDefault="006D34BB" w:rsidP="006D34BB">
            <w:pPr>
              <w:widowControl/>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2.04±0.15 (24)</w:t>
            </w:r>
          </w:p>
        </w:tc>
        <w:tc>
          <w:tcPr>
            <w:tcW w:w="255"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p>
        </w:tc>
        <w:tc>
          <w:tcPr>
            <w:tcW w:w="662"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1.06 (23)</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1.01</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1.12</w:t>
            </w:r>
          </w:p>
        </w:tc>
        <w:tc>
          <w:tcPr>
            <w:tcW w:w="15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p>
        </w:tc>
        <w:tc>
          <w:tcPr>
            <w:tcW w:w="59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1.06 (23)</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1.01</w:t>
            </w:r>
            <w:r w:rsidR="00035BB6">
              <w:rPr>
                <w:rFonts w:ascii="Times New Roman" w:eastAsia="Times New Roman" w:hAnsi="Times New Roman" w:cs="Times New Roman"/>
                <w:b/>
                <w:bCs/>
                <w:color w:val="000000"/>
                <w:kern w:val="0"/>
                <w:szCs w:val="21"/>
              </w:rPr>
              <w:t>-</w:t>
            </w:r>
            <w:r w:rsidRPr="006D34BB">
              <w:rPr>
                <w:rFonts w:ascii="Times New Roman" w:eastAsia="Times New Roman" w:hAnsi="Times New Roman" w:cs="Times New Roman"/>
                <w:b/>
                <w:bCs/>
                <w:color w:val="000000"/>
                <w:kern w:val="0"/>
                <w:szCs w:val="21"/>
              </w:rPr>
              <w:t>1.11</w:t>
            </w:r>
          </w:p>
        </w:tc>
      </w:tr>
      <w:tr w:rsidR="006D34BB" w:rsidRPr="006D34BB" w:rsidTr="006D34BB">
        <w:trPr>
          <w:trHeight w:val="288"/>
        </w:trPr>
        <w:tc>
          <w:tcPr>
            <w:tcW w:w="1073"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passive warming</w:t>
            </w:r>
          </w:p>
        </w:tc>
        <w:tc>
          <w:tcPr>
            <w:tcW w:w="958" w:type="pct"/>
            <w:tcBorders>
              <w:top w:val="nil"/>
              <w:left w:val="nil"/>
              <w:bottom w:val="nil"/>
              <w:right w:val="nil"/>
            </w:tcBorders>
            <w:shd w:val="clear" w:color="auto" w:fill="auto"/>
            <w:noWrap/>
            <w:vAlign w:val="center"/>
            <w:hideMark/>
          </w:tcPr>
          <w:p w:rsidR="006D34BB" w:rsidRPr="006D34BB" w:rsidRDefault="006D34BB" w:rsidP="006D34BB">
            <w:pPr>
              <w:widowControl/>
              <w:rPr>
                <w:rFonts w:ascii="Times New Roman" w:eastAsia="Times New Roman" w:hAnsi="Times New Roman" w:cs="Times New Roman"/>
                <w:b/>
                <w:bCs/>
                <w:color w:val="000000"/>
                <w:kern w:val="0"/>
                <w:szCs w:val="21"/>
              </w:rPr>
            </w:pPr>
            <w:r w:rsidRPr="006D34BB">
              <w:rPr>
                <w:rFonts w:ascii="Times New Roman" w:eastAsia="Times New Roman" w:hAnsi="Times New Roman" w:cs="Times New Roman"/>
                <w:b/>
                <w:bCs/>
                <w:color w:val="000000"/>
                <w:kern w:val="0"/>
                <w:szCs w:val="21"/>
              </w:rPr>
              <w:t>0.79±0.11 (14)</w:t>
            </w:r>
          </w:p>
        </w:tc>
        <w:tc>
          <w:tcPr>
            <w:tcW w:w="255"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p>
        </w:tc>
        <w:tc>
          <w:tcPr>
            <w:tcW w:w="662"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1.02 (14)</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0.96</w:t>
            </w:r>
            <w:r w:rsidR="00035BB6">
              <w:rPr>
                <w:rFonts w:ascii="Times New Roman" w:eastAsia="Times New Roman" w:hAnsi="Times New Roman" w:cs="Times New Roman"/>
                <w:color w:val="000000"/>
                <w:kern w:val="0"/>
                <w:szCs w:val="21"/>
              </w:rPr>
              <w:t>-</w:t>
            </w:r>
            <w:r w:rsidRPr="006D34BB">
              <w:rPr>
                <w:rFonts w:ascii="Times New Roman" w:eastAsia="Times New Roman" w:hAnsi="Times New Roman" w:cs="Times New Roman"/>
                <w:color w:val="000000"/>
                <w:kern w:val="0"/>
                <w:szCs w:val="21"/>
              </w:rPr>
              <w:t>1.08</w:t>
            </w:r>
          </w:p>
        </w:tc>
        <w:tc>
          <w:tcPr>
            <w:tcW w:w="15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p>
        </w:tc>
        <w:tc>
          <w:tcPr>
            <w:tcW w:w="599"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1.03 (14)</w:t>
            </w:r>
          </w:p>
        </w:tc>
        <w:tc>
          <w:tcPr>
            <w:tcW w:w="647" w:type="pct"/>
            <w:tcBorders>
              <w:top w:val="nil"/>
              <w:left w:val="nil"/>
              <w:bottom w:val="nil"/>
              <w:right w:val="nil"/>
            </w:tcBorders>
            <w:shd w:val="clear" w:color="auto" w:fill="auto"/>
            <w:noWrap/>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r w:rsidRPr="006D34BB">
              <w:rPr>
                <w:rFonts w:ascii="Times New Roman" w:eastAsia="Times New Roman" w:hAnsi="Times New Roman" w:cs="Times New Roman"/>
                <w:color w:val="000000"/>
                <w:kern w:val="0"/>
                <w:szCs w:val="21"/>
              </w:rPr>
              <w:t>0.88</w:t>
            </w:r>
            <w:r w:rsidR="00035BB6">
              <w:rPr>
                <w:rFonts w:ascii="Times New Roman" w:eastAsia="Times New Roman" w:hAnsi="Times New Roman" w:cs="Times New Roman"/>
                <w:color w:val="000000"/>
                <w:kern w:val="0"/>
                <w:szCs w:val="21"/>
              </w:rPr>
              <w:t>-</w:t>
            </w:r>
            <w:r w:rsidRPr="006D34BB">
              <w:rPr>
                <w:rFonts w:ascii="Times New Roman" w:eastAsia="Times New Roman" w:hAnsi="Times New Roman" w:cs="Times New Roman"/>
                <w:color w:val="000000"/>
                <w:kern w:val="0"/>
                <w:szCs w:val="21"/>
              </w:rPr>
              <w:t>1.22</w:t>
            </w:r>
          </w:p>
        </w:tc>
      </w:tr>
      <w:tr w:rsidR="006D34BB" w:rsidRPr="006D34BB" w:rsidTr="006D34BB">
        <w:trPr>
          <w:trHeight w:val="564"/>
        </w:trPr>
        <w:tc>
          <w:tcPr>
            <w:tcW w:w="1073" w:type="pct"/>
            <w:tcBorders>
              <w:top w:val="nil"/>
              <w:left w:val="nil"/>
              <w:bottom w:val="single" w:sz="4" w:space="0" w:color="auto"/>
              <w:right w:val="nil"/>
            </w:tcBorders>
            <w:shd w:val="clear" w:color="auto" w:fill="auto"/>
            <w:vAlign w:val="center"/>
            <w:hideMark/>
          </w:tcPr>
          <w:p w:rsidR="006D34BB" w:rsidRPr="006D34BB" w:rsidRDefault="006D34BB" w:rsidP="006D34BB">
            <w:pPr>
              <w:widowControl/>
              <w:jc w:val="left"/>
              <w:rPr>
                <w:rFonts w:ascii="Times New Roman" w:eastAsia="Times New Roman" w:hAnsi="Times New Roman" w:cs="Times New Roman"/>
                <w:color w:val="000000"/>
                <w:kern w:val="0"/>
                <w:szCs w:val="21"/>
              </w:rPr>
            </w:pPr>
            <w:bookmarkStart w:id="2" w:name="OLE_LINK5"/>
            <w:bookmarkStart w:id="3" w:name="OLE_LINK6"/>
            <w:r w:rsidRPr="006D34BB">
              <w:rPr>
                <w:rFonts w:ascii="Times New Roman" w:eastAsia="Times New Roman" w:hAnsi="Times New Roman" w:cs="Times New Roman"/>
                <w:color w:val="000000"/>
                <w:kern w:val="0"/>
                <w:szCs w:val="21"/>
              </w:rPr>
              <w:t xml:space="preserve">Between-group heterogeneity </w:t>
            </w:r>
            <w:bookmarkEnd w:id="2"/>
            <w:bookmarkEnd w:id="3"/>
          </w:p>
        </w:tc>
        <w:tc>
          <w:tcPr>
            <w:tcW w:w="958" w:type="pct"/>
            <w:tcBorders>
              <w:top w:val="nil"/>
              <w:left w:val="nil"/>
              <w:bottom w:val="single" w:sz="4" w:space="0" w:color="auto"/>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r w:rsidRPr="006D34BB">
              <w:rPr>
                <w:rFonts w:ascii="Calibri" w:eastAsia="Times New Roman" w:hAnsi="Calibri" w:cs="Times New Roman"/>
                <w:color w:val="000000"/>
                <w:kern w:val="0"/>
                <w:szCs w:val="21"/>
              </w:rPr>
              <w:t> </w:t>
            </w:r>
          </w:p>
        </w:tc>
        <w:tc>
          <w:tcPr>
            <w:tcW w:w="255" w:type="pct"/>
            <w:tcBorders>
              <w:top w:val="nil"/>
              <w:left w:val="nil"/>
              <w:bottom w:val="single" w:sz="4" w:space="0" w:color="auto"/>
              <w:right w:val="nil"/>
            </w:tcBorders>
            <w:shd w:val="clear" w:color="auto" w:fill="auto"/>
            <w:noWrap/>
            <w:vAlign w:val="center"/>
            <w:hideMark/>
          </w:tcPr>
          <w:p w:rsidR="006D34BB" w:rsidRPr="006D34BB" w:rsidRDefault="006D34BB" w:rsidP="006D34BB">
            <w:pPr>
              <w:widowControl/>
              <w:jc w:val="left"/>
              <w:rPr>
                <w:rFonts w:ascii="Calibri" w:eastAsia="Times New Roman" w:hAnsi="Calibri" w:cs="Times New Roman"/>
                <w:color w:val="000000"/>
                <w:kern w:val="0"/>
                <w:szCs w:val="21"/>
              </w:rPr>
            </w:pPr>
            <w:r w:rsidRPr="006D34BB">
              <w:rPr>
                <w:rFonts w:ascii="Calibri" w:eastAsia="Times New Roman" w:hAnsi="Calibri" w:cs="Times New Roman"/>
                <w:color w:val="000000"/>
                <w:kern w:val="0"/>
                <w:szCs w:val="21"/>
              </w:rPr>
              <w:t> </w:t>
            </w:r>
          </w:p>
        </w:tc>
        <w:tc>
          <w:tcPr>
            <w:tcW w:w="1309" w:type="pct"/>
            <w:gridSpan w:val="2"/>
            <w:tcBorders>
              <w:top w:val="nil"/>
              <w:left w:val="nil"/>
              <w:bottom w:val="single" w:sz="4" w:space="0" w:color="auto"/>
              <w:right w:val="nil"/>
            </w:tcBorders>
            <w:shd w:val="clear" w:color="auto" w:fill="auto"/>
            <w:noWrap/>
            <w:vAlign w:val="center"/>
            <w:hideMark/>
          </w:tcPr>
          <w:p w:rsidR="006D34BB" w:rsidRPr="006D34BB" w:rsidRDefault="006D34BB" w:rsidP="006D34BB">
            <w:pPr>
              <w:widowControl/>
              <w:jc w:val="center"/>
              <w:rPr>
                <w:rFonts w:ascii="Times New Roman" w:eastAsia="宋体" w:hAnsi="Times New Roman" w:cs="Times New Roman"/>
                <w:b/>
                <w:bCs/>
                <w:i/>
                <w:iCs/>
                <w:color w:val="000000"/>
                <w:kern w:val="0"/>
                <w:szCs w:val="21"/>
              </w:rPr>
            </w:pPr>
            <w:r w:rsidRPr="006D34BB">
              <w:rPr>
                <w:rFonts w:ascii="Times New Roman" w:eastAsia="Times New Roman" w:hAnsi="Times New Roman" w:cs="Times New Roman"/>
                <w:b/>
                <w:bCs/>
                <w:i/>
                <w:iCs/>
                <w:color w:val="000000"/>
                <w:kern w:val="0"/>
                <w:szCs w:val="21"/>
              </w:rPr>
              <w:t>Q</w:t>
            </w:r>
            <w:r w:rsidRPr="006D34BB">
              <w:rPr>
                <w:rFonts w:ascii="Times New Roman" w:eastAsia="Times New Roman" w:hAnsi="Times New Roman" w:cs="Times New Roman"/>
                <w:b/>
                <w:bCs/>
                <w:i/>
                <w:iCs/>
                <w:color w:val="000000"/>
                <w:kern w:val="0"/>
                <w:szCs w:val="21"/>
                <w:vertAlign w:val="subscript"/>
              </w:rPr>
              <w:t>B</w:t>
            </w:r>
            <w:r w:rsidR="00B677BC">
              <w:rPr>
                <w:rFonts w:ascii="Times New Roman" w:hAnsi="Times New Roman" w:cs="Times New Roman" w:hint="eastAsia"/>
                <w:b/>
                <w:bCs/>
                <w:i/>
                <w:iCs/>
                <w:color w:val="000000"/>
                <w:kern w:val="0"/>
                <w:szCs w:val="21"/>
                <w:vertAlign w:val="subscript"/>
              </w:rPr>
              <w:t xml:space="preserve"> </w:t>
            </w:r>
            <w:r w:rsidRPr="006D34BB">
              <w:rPr>
                <w:rFonts w:ascii="Times New Roman" w:eastAsia="宋体" w:hAnsi="Times New Roman" w:cs="Times New Roman" w:hint="eastAsia"/>
                <w:b/>
                <w:bCs/>
                <w:color w:val="000000"/>
                <w:kern w:val="0"/>
                <w:szCs w:val="21"/>
              </w:rPr>
              <w:t>=0</w:t>
            </w:r>
            <w:r w:rsidRPr="006D34BB">
              <w:rPr>
                <w:rFonts w:ascii="Times New Roman" w:eastAsia="宋体" w:hAnsi="Times New Roman" w:cs="Times New Roman"/>
                <w:b/>
                <w:bCs/>
                <w:color w:val="000000"/>
                <w:kern w:val="0"/>
                <w:szCs w:val="21"/>
              </w:rPr>
              <w:t>.83,</w:t>
            </w:r>
            <w:r w:rsidRPr="006D34BB">
              <w:rPr>
                <w:rFonts w:ascii="Times New Roman" w:eastAsia="宋体" w:hAnsi="Times New Roman" w:cs="Times New Roman" w:hint="eastAsia"/>
                <w:b/>
                <w:bCs/>
                <w:color w:val="000000"/>
                <w:kern w:val="0"/>
                <w:szCs w:val="21"/>
              </w:rPr>
              <w:t xml:space="preserve"> </w:t>
            </w:r>
            <w:r w:rsidRPr="006D34BB">
              <w:rPr>
                <w:rFonts w:ascii="Times New Roman" w:eastAsia="宋体" w:hAnsi="Times New Roman" w:cs="Times New Roman"/>
                <w:b/>
                <w:bCs/>
                <w:i/>
                <w:color w:val="000000"/>
                <w:kern w:val="0"/>
                <w:szCs w:val="21"/>
              </w:rPr>
              <w:t xml:space="preserve">P </w:t>
            </w:r>
            <w:r w:rsidRPr="006D34BB">
              <w:rPr>
                <w:rFonts w:ascii="Times New Roman" w:eastAsia="宋体" w:hAnsi="Times New Roman" w:cs="Times New Roman" w:hint="eastAsia"/>
                <w:b/>
                <w:bCs/>
                <w:color w:val="000000"/>
                <w:kern w:val="0"/>
                <w:szCs w:val="21"/>
              </w:rPr>
              <w:t>&lt;</w:t>
            </w:r>
            <w:r w:rsidRPr="006D34BB">
              <w:rPr>
                <w:rFonts w:ascii="Times New Roman" w:eastAsia="Times New Roman" w:hAnsi="Times New Roman" w:cs="Times New Roman"/>
                <w:b/>
                <w:bCs/>
                <w:color w:val="000000"/>
                <w:kern w:val="0"/>
                <w:szCs w:val="21"/>
              </w:rPr>
              <w:t>0.0</w:t>
            </w:r>
            <w:r w:rsidRPr="006D34BB">
              <w:rPr>
                <w:rFonts w:ascii="Times New Roman" w:eastAsia="宋体" w:hAnsi="Times New Roman" w:cs="Times New Roman" w:hint="eastAsia"/>
                <w:b/>
                <w:bCs/>
                <w:color w:val="000000"/>
                <w:kern w:val="0"/>
                <w:szCs w:val="21"/>
              </w:rPr>
              <w:t>1</w:t>
            </w:r>
          </w:p>
        </w:tc>
        <w:tc>
          <w:tcPr>
            <w:tcW w:w="159" w:type="pct"/>
            <w:tcBorders>
              <w:top w:val="nil"/>
              <w:left w:val="nil"/>
              <w:bottom w:val="single" w:sz="4" w:space="0" w:color="auto"/>
              <w:right w:val="nil"/>
            </w:tcBorders>
            <w:shd w:val="clear" w:color="auto" w:fill="auto"/>
            <w:noWrap/>
            <w:vAlign w:val="center"/>
            <w:hideMark/>
          </w:tcPr>
          <w:p w:rsidR="006D34BB" w:rsidRPr="006D34BB" w:rsidRDefault="006D34BB" w:rsidP="006D34BB">
            <w:pPr>
              <w:widowControl/>
              <w:jc w:val="center"/>
              <w:rPr>
                <w:rFonts w:ascii="Times New Roman" w:eastAsia="Times New Roman" w:hAnsi="Times New Roman" w:cs="Times New Roman"/>
                <w:b/>
                <w:bCs/>
                <w:i/>
                <w:iCs/>
                <w:color w:val="000000"/>
                <w:kern w:val="0"/>
                <w:szCs w:val="21"/>
              </w:rPr>
            </w:pPr>
            <w:r w:rsidRPr="006D34BB">
              <w:rPr>
                <w:rFonts w:ascii="Times New Roman" w:eastAsia="Times New Roman" w:hAnsi="Times New Roman" w:cs="Times New Roman"/>
                <w:b/>
                <w:bCs/>
                <w:i/>
                <w:iCs/>
                <w:color w:val="000000"/>
                <w:kern w:val="0"/>
                <w:szCs w:val="21"/>
              </w:rPr>
              <w:t> </w:t>
            </w:r>
          </w:p>
        </w:tc>
        <w:tc>
          <w:tcPr>
            <w:tcW w:w="1245" w:type="pct"/>
            <w:gridSpan w:val="2"/>
            <w:tcBorders>
              <w:top w:val="nil"/>
              <w:left w:val="nil"/>
              <w:bottom w:val="single" w:sz="4" w:space="0" w:color="auto"/>
              <w:right w:val="nil"/>
            </w:tcBorders>
            <w:shd w:val="clear" w:color="auto" w:fill="auto"/>
            <w:noWrap/>
            <w:vAlign w:val="center"/>
            <w:hideMark/>
          </w:tcPr>
          <w:p w:rsidR="006D34BB" w:rsidRPr="006D34BB" w:rsidRDefault="006D34BB" w:rsidP="006D34BB">
            <w:pPr>
              <w:widowControl/>
              <w:jc w:val="center"/>
              <w:rPr>
                <w:rFonts w:ascii="Times New Roman" w:eastAsia="宋体" w:hAnsi="Times New Roman" w:cs="Times New Roman"/>
                <w:bCs/>
                <w:i/>
                <w:iCs/>
                <w:color w:val="000000"/>
                <w:kern w:val="0"/>
                <w:szCs w:val="21"/>
              </w:rPr>
            </w:pPr>
            <w:r w:rsidRPr="006D34BB">
              <w:rPr>
                <w:rFonts w:ascii="Times New Roman" w:eastAsia="Times New Roman" w:hAnsi="Times New Roman" w:cs="Times New Roman"/>
                <w:bCs/>
                <w:i/>
                <w:iCs/>
                <w:color w:val="000000"/>
                <w:kern w:val="0"/>
                <w:szCs w:val="21"/>
              </w:rPr>
              <w:t>Q</w:t>
            </w:r>
            <w:r w:rsidRPr="006D34BB">
              <w:rPr>
                <w:rFonts w:ascii="Times New Roman" w:eastAsia="Times New Roman" w:hAnsi="Times New Roman" w:cs="Times New Roman"/>
                <w:bCs/>
                <w:i/>
                <w:iCs/>
                <w:color w:val="000000"/>
                <w:kern w:val="0"/>
                <w:szCs w:val="21"/>
                <w:vertAlign w:val="subscript"/>
              </w:rPr>
              <w:t>B</w:t>
            </w:r>
            <w:r w:rsidR="00B677BC">
              <w:rPr>
                <w:rFonts w:ascii="Times New Roman" w:hAnsi="Times New Roman" w:cs="Times New Roman" w:hint="eastAsia"/>
                <w:bCs/>
                <w:i/>
                <w:iCs/>
                <w:color w:val="000000"/>
                <w:kern w:val="0"/>
                <w:szCs w:val="21"/>
                <w:vertAlign w:val="subscript"/>
              </w:rPr>
              <w:t xml:space="preserve"> </w:t>
            </w:r>
            <w:r w:rsidRPr="006D34BB">
              <w:rPr>
                <w:rFonts w:ascii="Times New Roman" w:eastAsia="Times New Roman" w:hAnsi="Times New Roman" w:cs="Times New Roman"/>
                <w:bCs/>
                <w:color w:val="000000"/>
                <w:kern w:val="0"/>
                <w:szCs w:val="21"/>
              </w:rPr>
              <w:t xml:space="preserve">=0.26, </w:t>
            </w:r>
            <w:r w:rsidRPr="006D34BB">
              <w:rPr>
                <w:rFonts w:ascii="Times New Roman" w:eastAsia="Times New Roman" w:hAnsi="Times New Roman" w:cs="Times New Roman"/>
                <w:bCs/>
                <w:i/>
                <w:color w:val="000000"/>
                <w:kern w:val="0"/>
                <w:szCs w:val="21"/>
              </w:rPr>
              <w:t xml:space="preserve">P </w:t>
            </w:r>
            <w:r w:rsidR="00B677BC">
              <w:rPr>
                <w:rFonts w:ascii="Times New Roman" w:eastAsia="Times New Roman" w:hAnsi="Times New Roman" w:cs="Times New Roman"/>
                <w:bCs/>
                <w:color w:val="000000"/>
                <w:kern w:val="0"/>
                <w:szCs w:val="21"/>
              </w:rPr>
              <w:t>=</w:t>
            </w:r>
            <w:r w:rsidRPr="006D34BB">
              <w:rPr>
                <w:rFonts w:ascii="Times New Roman" w:eastAsia="Times New Roman" w:hAnsi="Times New Roman" w:cs="Times New Roman"/>
                <w:bCs/>
                <w:color w:val="000000"/>
                <w:kern w:val="0"/>
                <w:szCs w:val="21"/>
              </w:rPr>
              <w:t>0.3</w:t>
            </w:r>
            <w:r w:rsidRPr="006D34BB">
              <w:rPr>
                <w:rFonts w:ascii="Times New Roman" w:eastAsia="宋体" w:hAnsi="Times New Roman" w:cs="Times New Roman" w:hint="eastAsia"/>
                <w:bCs/>
                <w:color w:val="000000"/>
                <w:kern w:val="0"/>
                <w:szCs w:val="21"/>
              </w:rPr>
              <w:t>2</w:t>
            </w:r>
          </w:p>
        </w:tc>
      </w:tr>
    </w:tbl>
    <w:p w:rsidR="006D34BB" w:rsidRDefault="006D34BB" w:rsidP="006D34BB"/>
    <w:p w:rsidR="00AD4A6D" w:rsidRDefault="00AD4A6D" w:rsidP="006D34BB"/>
    <w:p w:rsidR="00AD4A6D" w:rsidRDefault="00AD4A6D"/>
    <w:p w:rsidR="00AD4A6D" w:rsidRDefault="00AD4A6D"/>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p w:rsidR="00761BF3" w:rsidRDefault="00761BF3" w:rsidP="003E3466"/>
    <w:p w:rsidR="00761BF3" w:rsidRPr="00761BF3" w:rsidRDefault="00761BF3" w:rsidP="003E3466">
      <w:pPr>
        <w:widowControl/>
        <w:jc w:val="left"/>
        <w:rPr>
          <w:rFonts w:ascii="Times New Roman" w:eastAsia="宋体" w:hAnsi="Times New Roman" w:cs="Times New Roman"/>
          <w:szCs w:val="24"/>
        </w:rPr>
      </w:pPr>
      <w:r w:rsidRPr="00761BF3">
        <w:rPr>
          <w:rFonts w:ascii="Times New Roman" w:eastAsia="宋体" w:hAnsi="Times New Roman" w:cs="Times New Roman"/>
          <w:b/>
          <w:sz w:val="24"/>
          <w:szCs w:val="24"/>
        </w:rPr>
        <w:t xml:space="preserve">Table </w:t>
      </w:r>
      <w:r w:rsidRPr="00761BF3">
        <w:rPr>
          <w:rFonts w:ascii="Times New Roman" w:eastAsia="宋体" w:hAnsi="Times New Roman" w:cs="Times New Roman" w:hint="eastAsia"/>
          <w:b/>
          <w:sz w:val="24"/>
          <w:szCs w:val="24"/>
        </w:rPr>
        <w:t>S</w:t>
      </w:r>
      <w:r w:rsidRPr="00761BF3">
        <w:rPr>
          <w:rFonts w:ascii="Times New Roman" w:eastAsia="宋体" w:hAnsi="Times New Roman" w:cs="Times New Roman"/>
          <w:b/>
          <w:sz w:val="24"/>
          <w:szCs w:val="24"/>
        </w:rPr>
        <w:t>4</w:t>
      </w:r>
      <w:r w:rsidRPr="00761BF3">
        <w:rPr>
          <w:rFonts w:ascii="Times New Roman" w:eastAsia="宋体" w:hAnsi="Times New Roman" w:cs="Times New Roman"/>
          <w:sz w:val="24"/>
          <w:szCs w:val="24"/>
        </w:rPr>
        <w:t xml:space="preserve"> </w:t>
      </w:r>
      <w:r w:rsidRPr="00761BF3">
        <w:rPr>
          <w:rFonts w:ascii="Times New Roman" w:eastAsia="宋体" w:hAnsi="Times New Roman" w:cs="Times New Roman" w:hint="eastAsia"/>
          <w:sz w:val="24"/>
          <w:szCs w:val="24"/>
        </w:rPr>
        <w:t>Th</w:t>
      </w:r>
      <w:r w:rsidRPr="00761BF3">
        <w:rPr>
          <w:rFonts w:ascii="Times New Roman" w:eastAsia="宋体" w:hAnsi="Times New Roman" w:cs="Times New Roman"/>
          <w:sz w:val="24"/>
          <w:szCs w:val="24"/>
        </w:rPr>
        <w:t xml:space="preserve">e </w:t>
      </w:r>
      <w:r w:rsidRPr="00761BF3">
        <w:rPr>
          <w:rFonts w:ascii="Times New Roman" w:eastAsia="宋体" w:hAnsi="Times New Roman" w:cs="Times New Roman" w:hint="eastAsia"/>
          <w:sz w:val="24"/>
          <w:szCs w:val="24"/>
        </w:rPr>
        <w:t xml:space="preserve">non-normalized and normalized </w:t>
      </w:r>
      <w:r w:rsidRPr="00761BF3">
        <w:rPr>
          <w:rFonts w:ascii="Times New Roman" w:eastAsia="宋体" w:hAnsi="Times New Roman" w:cs="Times New Roman"/>
          <w:sz w:val="24"/>
          <w:szCs w:val="24"/>
        </w:rPr>
        <w:t xml:space="preserve">response ratios (RR) of soil respiration in different biomes under warming treatments. The number of studies from each biome is shown in parentheses. </w:t>
      </w:r>
      <w:r w:rsidRPr="00761BF3">
        <w:rPr>
          <w:rFonts w:ascii="Times New Roman" w:eastAsia="宋体" w:hAnsi="Times New Roman" w:cs="Times New Roman" w:hint="eastAsia"/>
          <w:sz w:val="24"/>
          <w:szCs w:val="24"/>
        </w:rPr>
        <w:t>B</w:t>
      </w:r>
      <w:r w:rsidRPr="00761BF3">
        <w:rPr>
          <w:rFonts w:ascii="Times New Roman" w:eastAsia="宋体" w:hAnsi="Times New Roman" w:cs="Times New Roman"/>
          <w:sz w:val="24"/>
          <w:szCs w:val="24"/>
        </w:rPr>
        <w:t xml:space="preserve">old numbers indicate that 95% bootstrap </w:t>
      </w:r>
      <w:r w:rsidRPr="00761BF3">
        <w:rPr>
          <w:rFonts w:ascii="Times New Roman" w:eastAsia="宋体" w:hAnsi="Times New Roman" w:cs="Times New Roman" w:hint="eastAsia"/>
          <w:sz w:val="24"/>
          <w:szCs w:val="24"/>
        </w:rPr>
        <w:t xml:space="preserve">CI </w:t>
      </w:r>
      <w:r w:rsidRPr="00761BF3">
        <w:rPr>
          <w:rFonts w:ascii="Times New Roman" w:eastAsia="宋体" w:hAnsi="Times New Roman" w:cs="Times New Roman"/>
          <w:sz w:val="24"/>
          <w:szCs w:val="24"/>
        </w:rPr>
        <w:t>does not overlap 1.</w:t>
      </w:r>
      <w:r w:rsidRPr="00761BF3">
        <w:rPr>
          <w:rFonts w:ascii="Times New Roman" w:eastAsia="宋体" w:hAnsi="Times New Roman" w:cs="Times New Roman" w:hint="eastAsia"/>
          <w:sz w:val="24"/>
          <w:szCs w:val="24"/>
        </w:rPr>
        <w:t xml:space="preserve"> </w:t>
      </w:r>
    </w:p>
    <w:p w:rsidR="00761BF3" w:rsidRPr="00761BF3" w:rsidRDefault="00761BF3" w:rsidP="003E3466">
      <w:pPr>
        <w:rPr>
          <w:rFonts w:ascii="Times New Roman" w:eastAsia="宋体" w:hAnsi="Times New Roman" w:cs="Times New Roman"/>
          <w:szCs w:val="24"/>
        </w:rPr>
      </w:pPr>
    </w:p>
    <w:tbl>
      <w:tblPr>
        <w:tblW w:w="8379" w:type="dxa"/>
        <w:tblInd w:w="93" w:type="dxa"/>
        <w:tblLook w:val="04A0" w:firstRow="1" w:lastRow="0" w:firstColumn="1" w:lastColumn="0" w:noHBand="0" w:noVBand="1"/>
      </w:tblPr>
      <w:tblGrid>
        <w:gridCol w:w="2300"/>
        <w:gridCol w:w="1280"/>
        <w:gridCol w:w="1538"/>
        <w:gridCol w:w="362"/>
        <w:gridCol w:w="1288"/>
        <w:gridCol w:w="1611"/>
      </w:tblGrid>
      <w:tr w:rsidR="00761BF3" w:rsidRPr="00311835" w:rsidTr="0071253E">
        <w:trPr>
          <w:trHeight w:val="385"/>
        </w:trPr>
        <w:tc>
          <w:tcPr>
            <w:tcW w:w="2300" w:type="dxa"/>
            <w:tcBorders>
              <w:top w:val="single" w:sz="4" w:space="0" w:color="auto"/>
              <w:left w:val="nil"/>
              <w:bottom w:val="nil"/>
              <w:right w:val="nil"/>
            </w:tcBorders>
            <w:shd w:val="clear" w:color="auto" w:fill="auto"/>
            <w:noWrap/>
            <w:vAlign w:val="bottom"/>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 </w:t>
            </w:r>
          </w:p>
        </w:tc>
        <w:tc>
          <w:tcPr>
            <w:tcW w:w="2818" w:type="dxa"/>
            <w:gridSpan w:val="2"/>
            <w:tcBorders>
              <w:top w:val="single" w:sz="4" w:space="0" w:color="auto"/>
              <w:left w:val="nil"/>
              <w:bottom w:val="single" w:sz="4" w:space="0" w:color="auto"/>
              <w:right w:val="nil"/>
            </w:tcBorders>
            <w:shd w:val="clear" w:color="auto" w:fill="auto"/>
            <w:noWrap/>
            <w:vAlign w:val="bottom"/>
            <w:hideMark/>
          </w:tcPr>
          <w:p w:rsidR="00761BF3" w:rsidRPr="00311835" w:rsidRDefault="00761BF3" w:rsidP="00761BF3">
            <w:pPr>
              <w:widowControl/>
              <w:jc w:val="center"/>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Non-normalized</w:t>
            </w:r>
          </w:p>
        </w:tc>
        <w:tc>
          <w:tcPr>
            <w:tcW w:w="362" w:type="dxa"/>
            <w:tcBorders>
              <w:top w:val="single" w:sz="4" w:space="0" w:color="auto"/>
              <w:left w:val="nil"/>
              <w:bottom w:val="nil"/>
              <w:right w:val="nil"/>
            </w:tcBorders>
            <w:shd w:val="clear" w:color="auto" w:fill="auto"/>
            <w:noWrap/>
            <w:vAlign w:val="bottom"/>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 </w:t>
            </w:r>
          </w:p>
        </w:tc>
        <w:tc>
          <w:tcPr>
            <w:tcW w:w="2899" w:type="dxa"/>
            <w:gridSpan w:val="2"/>
            <w:tcBorders>
              <w:top w:val="single" w:sz="4" w:space="0" w:color="auto"/>
              <w:left w:val="nil"/>
              <w:bottom w:val="single" w:sz="4" w:space="0" w:color="auto"/>
              <w:right w:val="nil"/>
            </w:tcBorders>
            <w:shd w:val="clear" w:color="auto" w:fill="auto"/>
            <w:noWrap/>
            <w:vAlign w:val="bottom"/>
            <w:hideMark/>
          </w:tcPr>
          <w:p w:rsidR="00761BF3" w:rsidRPr="00311835" w:rsidRDefault="00761BF3" w:rsidP="00761BF3">
            <w:pPr>
              <w:widowControl/>
              <w:jc w:val="center"/>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Normalized</w:t>
            </w:r>
          </w:p>
        </w:tc>
      </w:tr>
      <w:tr w:rsidR="00761BF3" w:rsidRPr="00311835" w:rsidTr="0071253E">
        <w:trPr>
          <w:trHeight w:val="552"/>
        </w:trPr>
        <w:tc>
          <w:tcPr>
            <w:tcW w:w="2300" w:type="dxa"/>
            <w:tcBorders>
              <w:top w:val="nil"/>
              <w:left w:val="nil"/>
              <w:bottom w:val="single" w:sz="4" w:space="0" w:color="auto"/>
              <w:right w:val="nil"/>
            </w:tcBorders>
            <w:shd w:val="clear" w:color="000000" w:fill="FFFFFF"/>
            <w:vAlign w:val="center"/>
            <w:hideMark/>
          </w:tcPr>
          <w:p w:rsidR="00761BF3" w:rsidRPr="00311835" w:rsidRDefault="00761BF3" w:rsidP="00761BF3">
            <w:pPr>
              <w:widowControl/>
              <w:jc w:val="left"/>
              <w:rPr>
                <w:rFonts w:ascii="Times New Roman" w:eastAsia="宋体" w:hAnsi="Times New Roman" w:cs="Times New Roman"/>
                <w:color w:val="000000"/>
                <w:kern w:val="0"/>
                <w:sz w:val="24"/>
                <w:szCs w:val="24"/>
              </w:rPr>
            </w:pPr>
            <w:r w:rsidRPr="00311835">
              <w:rPr>
                <w:rFonts w:ascii="Times New Roman" w:eastAsia="宋体" w:hAnsi="Times New Roman" w:cs="Times New Roman"/>
                <w:color w:val="000000"/>
                <w:kern w:val="0"/>
                <w:sz w:val="24"/>
                <w:szCs w:val="24"/>
              </w:rPr>
              <w:t> </w:t>
            </w:r>
          </w:p>
        </w:tc>
        <w:tc>
          <w:tcPr>
            <w:tcW w:w="1280" w:type="dxa"/>
            <w:tcBorders>
              <w:top w:val="nil"/>
              <w:left w:val="nil"/>
              <w:bottom w:val="single" w:sz="4" w:space="0" w:color="auto"/>
              <w:right w:val="nil"/>
            </w:tcBorders>
            <w:shd w:val="clear" w:color="000000" w:fill="FFFFFF"/>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 xml:space="preserve"> RR</w:t>
            </w:r>
          </w:p>
        </w:tc>
        <w:tc>
          <w:tcPr>
            <w:tcW w:w="1538" w:type="dxa"/>
            <w:tcBorders>
              <w:top w:val="nil"/>
              <w:left w:val="nil"/>
              <w:bottom w:val="single" w:sz="4" w:space="0" w:color="auto"/>
              <w:right w:val="nil"/>
            </w:tcBorders>
            <w:shd w:val="clear" w:color="000000" w:fill="FFFFFF"/>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95% Bootstrap CI</w:t>
            </w:r>
          </w:p>
        </w:tc>
        <w:tc>
          <w:tcPr>
            <w:tcW w:w="362" w:type="dxa"/>
            <w:tcBorders>
              <w:top w:val="nil"/>
              <w:left w:val="nil"/>
              <w:bottom w:val="single" w:sz="4" w:space="0" w:color="auto"/>
              <w:right w:val="nil"/>
            </w:tcBorders>
            <w:shd w:val="clear" w:color="000000" w:fill="FFFFFF"/>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 </w:t>
            </w:r>
          </w:p>
        </w:tc>
        <w:tc>
          <w:tcPr>
            <w:tcW w:w="1288" w:type="dxa"/>
            <w:tcBorders>
              <w:top w:val="nil"/>
              <w:left w:val="nil"/>
              <w:bottom w:val="single" w:sz="4" w:space="0" w:color="auto"/>
              <w:right w:val="nil"/>
            </w:tcBorders>
            <w:shd w:val="clear" w:color="000000" w:fill="FFFFFF"/>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RR</w:t>
            </w:r>
          </w:p>
        </w:tc>
        <w:tc>
          <w:tcPr>
            <w:tcW w:w="1611" w:type="dxa"/>
            <w:tcBorders>
              <w:top w:val="nil"/>
              <w:left w:val="nil"/>
              <w:bottom w:val="single" w:sz="4" w:space="0" w:color="auto"/>
              <w:right w:val="nil"/>
            </w:tcBorders>
            <w:shd w:val="clear" w:color="000000" w:fill="FFFFFF"/>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95% Bootstrap CI</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Total mean</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1.17 (108)</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1.12</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1.22</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1.12 (96)</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1.07</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1.17</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Temperate forest</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1.25 (20)</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1.14</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1.37</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1.12 (20)</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0.99</w:t>
            </w:r>
            <w:r w:rsidR="00035BB6" w:rsidRPr="00311835">
              <w:rPr>
                <w:rFonts w:ascii="Times New Roman" w:eastAsia="Times New Roman" w:hAnsi="Times New Roman" w:cs="Times New Roman"/>
                <w:color w:val="000000"/>
                <w:kern w:val="0"/>
                <w:sz w:val="24"/>
                <w:szCs w:val="24"/>
              </w:rPr>
              <w:t>-</w:t>
            </w:r>
            <w:r w:rsidRPr="00311835">
              <w:rPr>
                <w:rFonts w:ascii="Times New Roman" w:eastAsia="Times New Roman" w:hAnsi="Times New Roman" w:cs="Times New Roman"/>
                <w:color w:val="000000"/>
                <w:kern w:val="0"/>
                <w:sz w:val="24"/>
                <w:szCs w:val="24"/>
              </w:rPr>
              <w:t>1.23</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 xml:space="preserve">Temperate </w:t>
            </w:r>
            <w:proofErr w:type="spellStart"/>
            <w:r w:rsidRPr="00311835">
              <w:rPr>
                <w:rFonts w:ascii="Times New Roman" w:eastAsia="Times New Roman" w:hAnsi="Times New Roman" w:cs="Times New Roman"/>
                <w:color w:val="000000"/>
                <w:kern w:val="0"/>
                <w:sz w:val="24"/>
                <w:szCs w:val="24"/>
              </w:rPr>
              <w:t>shrubland</w:t>
            </w:r>
            <w:proofErr w:type="spellEnd"/>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1.07 (9)</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1.02</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1.14</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1.14 (9)</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0.92</w:t>
            </w:r>
            <w:r w:rsidR="00035BB6" w:rsidRPr="00311835">
              <w:rPr>
                <w:rFonts w:ascii="Times New Roman" w:eastAsia="Times New Roman" w:hAnsi="Times New Roman" w:cs="Times New Roman"/>
                <w:color w:val="000000"/>
                <w:kern w:val="0"/>
                <w:sz w:val="24"/>
                <w:szCs w:val="24"/>
              </w:rPr>
              <w:t>-</w:t>
            </w:r>
            <w:r w:rsidRPr="00311835">
              <w:rPr>
                <w:rFonts w:ascii="Times New Roman" w:eastAsia="Times New Roman" w:hAnsi="Times New Roman" w:cs="Times New Roman"/>
                <w:color w:val="000000"/>
                <w:kern w:val="0"/>
                <w:sz w:val="24"/>
                <w:szCs w:val="24"/>
              </w:rPr>
              <w:t>1.39</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Temperate grassland</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1.17 (33)</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1.07</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1.30</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1.06 (25)</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1.00</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1.13</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Mediterranean</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0.94 (3)</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0.92</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0.99</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0.84 (3)</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0.75</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0.99</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Boreal forest</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1.17 (21)</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1.07</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1.26</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1.10 (18)</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1.03</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1.18</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Tundra</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1.18 (9)</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1.02</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1.32</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1.28 (8)</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1.18</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1.40</w:t>
            </w:r>
          </w:p>
        </w:tc>
      </w:tr>
      <w:tr w:rsidR="00761BF3" w:rsidRPr="00311835" w:rsidTr="0071253E">
        <w:trPr>
          <w:trHeight w:val="288"/>
        </w:trPr>
        <w:tc>
          <w:tcPr>
            <w:tcW w:w="230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Alpine</w:t>
            </w:r>
          </w:p>
        </w:tc>
        <w:tc>
          <w:tcPr>
            <w:tcW w:w="1280"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1.33 (5)</w:t>
            </w:r>
          </w:p>
        </w:tc>
        <w:tc>
          <w:tcPr>
            <w:tcW w:w="153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1.16</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1.57</w:t>
            </w:r>
          </w:p>
        </w:tc>
        <w:tc>
          <w:tcPr>
            <w:tcW w:w="362"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p>
        </w:tc>
        <w:tc>
          <w:tcPr>
            <w:tcW w:w="1288"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1.53 (5)</w:t>
            </w:r>
          </w:p>
        </w:tc>
        <w:tc>
          <w:tcPr>
            <w:tcW w:w="1611" w:type="dxa"/>
            <w:tcBorders>
              <w:top w:val="nil"/>
              <w:left w:val="nil"/>
              <w:bottom w:val="nil"/>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1.45</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1.61</w:t>
            </w:r>
          </w:p>
        </w:tc>
      </w:tr>
      <w:tr w:rsidR="00761BF3" w:rsidRPr="00311835" w:rsidTr="0071253E">
        <w:trPr>
          <w:trHeight w:val="300"/>
        </w:trPr>
        <w:tc>
          <w:tcPr>
            <w:tcW w:w="2300" w:type="dxa"/>
            <w:tcBorders>
              <w:top w:val="nil"/>
              <w:left w:val="nil"/>
              <w:bottom w:val="single" w:sz="8" w:space="0" w:color="auto"/>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color w:val="000000"/>
                <w:kern w:val="0"/>
                <w:sz w:val="24"/>
                <w:szCs w:val="24"/>
              </w:rPr>
            </w:pPr>
            <w:r w:rsidRPr="00311835">
              <w:rPr>
                <w:rFonts w:ascii="Times New Roman" w:eastAsia="Times New Roman" w:hAnsi="Times New Roman" w:cs="Times New Roman"/>
                <w:color w:val="000000"/>
                <w:kern w:val="0"/>
                <w:sz w:val="24"/>
                <w:szCs w:val="24"/>
              </w:rPr>
              <w:t>Agricultural land</w:t>
            </w:r>
          </w:p>
        </w:tc>
        <w:tc>
          <w:tcPr>
            <w:tcW w:w="1280" w:type="dxa"/>
            <w:tcBorders>
              <w:top w:val="nil"/>
              <w:left w:val="nil"/>
              <w:bottom w:val="single" w:sz="8" w:space="0" w:color="auto"/>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1.09 (8)</w:t>
            </w:r>
          </w:p>
        </w:tc>
        <w:tc>
          <w:tcPr>
            <w:tcW w:w="1538" w:type="dxa"/>
            <w:tcBorders>
              <w:top w:val="nil"/>
              <w:left w:val="nil"/>
              <w:bottom w:val="single" w:sz="8" w:space="0" w:color="auto"/>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1.02</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1.17</w:t>
            </w:r>
          </w:p>
        </w:tc>
        <w:tc>
          <w:tcPr>
            <w:tcW w:w="362" w:type="dxa"/>
            <w:tcBorders>
              <w:top w:val="nil"/>
              <w:left w:val="nil"/>
              <w:bottom w:val="single" w:sz="8" w:space="0" w:color="auto"/>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 </w:t>
            </w:r>
          </w:p>
        </w:tc>
        <w:tc>
          <w:tcPr>
            <w:tcW w:w="1288" w:type="dxa"/>
            <w:tcBorders>
              <w:top w:val="nil"/>
              <w:left w:val="nil"/>
              <w:bottom w:val="single" w:sz="8" w:space="0" w:color="auto"/>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1.06 (8)</w:t>
            </w:r>
          </w:p>
        </w:tc>
        <w:tc>
          <w:tcPr>
            <w:tcW w:w="1611" w:type="dxa"/>
            <w:tcBorders>
              <w:top w:val="nil"/>
              <w:left w:val="nil"/>
              <w:bottom w:val="single" w:sz="8" w:space="0" w:color="auto"/>
              <w:right w:val="nil"/>
            </w:tcBorders>
            <w:shd w:val="clear" w:color="auto" w:fill="auto"/>
            <w:noWrap/>
            <w:vAlign w:val="center"/>
            <w:hideMark/>
          </w:tcPr>
          <w:p w:rsidR="00761BF3" w:rsidRPr="00311835" w:rsidRDefault="00761BF3" w:rsidP="00761BF3">
            <w:pPr>
              <w:widowControl/>
              <w:jc w:val="left"/>
              <w:rPr>
                <w:rFonts w:ascii="Times New Roman" w:eastAsia="Times New Roman" w:hAnsi="Times New Roman" w:cs="Times New Roman"/>
                <w:b/>
                <w:bCs/>
                <w:color w:val="000000"/>
                <w:kern w:val="0"/>
                <w:sz w:val="24"/>
                <w:szCs w:val="24"/>
              </w:rPr>
            </w:pPr>
            <w:r w:rsidRPr="00311835">
              <w:rPr>
                <w:rFonts w:ascii="Times New Roman" w:eastAsia="Times New Roman" w:hAnsi="Times New Roman" w:cs="Times New Roman"/>
                <w:b/>
                <w:bCs/>
                <w:color w:val="000000"/>
                <w:kern w:val="0"/>
                <w:sz w:val="24"/>
                <w:szCs w:val="24"/>
              </w:rPr>
              <w:t>1.01</w:t>
            </w:r>
            <w:r w:rsidR="00035BB6" w:rsidRPr="00311835">
              <w:rPr>
                <w:rFonts w:ascii="Times New Roman" w:eastAsia="Times New Roman" w:hAnsi="Times New Roman" w:cs="Times New Roman"/>
                <w:b/>
                <w:bCs/>
                <w:color w:val="000000"/>
                <w:kern w:val="0"/>
                <w:sz w:val="24"/>
                <w:szCs w:val="24"/>
              </w:rPr>
              <w:t>-</w:t>
            </w:r>
            <w:r w:rsidRPr="00311835">
              <w:rPr>
                <w:rFonts w:ascii="Times New Roman" w:eastAsia="Times New Roman" w:hAnsi="Times New Roman" w:cs="Times New Roman"/>
                <w:b/>
                <w:bCs/>
                <w:color w:val="000000"/>
                <w:kern w:val="0"/>
                <w:sz w:val="24"/>
                <w:szCs w:val="24"/>
              </w:rPr>
              <w:t>1.12</w:t>
            </w:r>
          </w:p>
        </w:tc>
      </w:tr>
    </w:tbl>
    <w:p w:rsidR="00761BF3" w:rsidRPr="00761BF3" w:rsidRDefault="00761BF3" w:rsidP="00761BF3">
      <w:pPr>
        <w:spacing w:line="480" w:lineRule="auto"/>
        <w:rPr>
          <w:rFonts w:ascii="Times New Roman" w:eastAsia="宋体" w:hAnsi="Times New Roman" w:cs="Times New Roman"/>
          <w:szCs w:val="24"/>
        </w:rPr>
      </w:pPr>
    </w:p>
    <w:p w:rsidR="00761BF3" w:rsidRDefault="00761BF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B36243" w:rsidRDefault="00B36243"/>
    <w:p w:rsidR="00C522F9" w:rsidRPr="00C522F9" w:rsidRDefault="00C522F9" w:rsidP="00C522F9">
      <w:pPr>
        <w:widowControl/>
        <w:jc w:val="left"/>
        <w:rPr>
          <w:rFonts w:ascii="Times New Roman" w:hAnsi="Times New Roman" w:cs="Times New Roman"/>
          <w:sz w:val="24"/>
        </w:rPr>
      </w:pPr>
      <w:r w:rsidRPr="00C522F9">
        <w:rPr>
          <w:rFonts w:ascii="Times New Roman" w:hAnsi="Times New Roman" w:cs="Times New Roman"/>
          <w:b/>
          <w:sz w:val="24"/>
        </w:rPr>
        <w:lastRenderedPageBreak/>
        <w:t>Table S</w:t>
      </w:r>
      <w:r>
        <w:rPr>
          <w:rFonts w:ascii="Times New Roman" w:hAnsi="Times New Roman" w:cs="Times New Roman" w:hint="eastAsia"/>
          <w:b/>
          <w:sz w:val="24"/>
        </w:rPr>
        <w:t>5</w:t>
      </w:r>
      <w:r w:rsidRPr="00C522F9">
        <w:rPr>
          <w:rFonts w:ascii="Times New Roman" w:hAnsi="Times New Roman" w:cs="Times New Roman"/>
          <w:b/>
          <w:sz w:val="24"/>
        </w:rPr>
        <w:t xml:space="preserve"> </w:t>
      </w:r>
      <w:r>
        <w:rPr>
          <w:rFonts w:ascii="Times New Roman" w:hAnsi="Times New Roman" w:cs="Times New Roman" w:hint="eastAsia"/>
          <w:sz w:val="24"/>
        </w:rPr>
        <w:t>T</w:t>
      </w:r>
      <w:r w:rsidRPr="00C522F9">
        <w:rPr>
          <w:rFonts w:ascii="Times New Roman" w:hAnsi="Times New Roman" w:cs="Times New Roman"/>
          <w:sz w:val="24"/>
        </w:rPr>
        <w:t>he non-normalized and normalized response ratios (RR) of autotrophic respiration (R</w:t>
      </w:r>
      <w:r w:rsidRPr="00C522F9">
        <w:rPr>
          <w:rFonts w:ascii="Times New Roman" w:hAnsi="Times New Roman" w:cs="Times New Roman"/>
          <w:sz w:val="24"/>
          <w:vertAlign w:val="subscript"/>
        </w:rPr>
        <w:t>a</w:t>
      </w:r>
      <w:r w:rsidRPr="00C522F9">
        <w:rPr>
          <w:rFonts w:ascii="Times New Roman" w:hAnsi="Times New Roman" w:cs="Times New Roman"/>
          <w:sz w:val="24"/>
        </w:rPr>
        <w:t>) and heterotrophic respiration (R</w:t>
      </w:r>
      <w:r w:rsidRPr="00C522F9">
        <w:rPr>
          <w:rFonts w:ascii="Times New Roman" w:hAnsi="Times New Roman" w:cs="Times New Roman"/>
          <w:sz w:val="24"/>
          <w:vertAlign w:val="subscript"/>
        </w:rPr>
        <w:t>h</w:t>
      </w:r>
      <w:r w:rsidRPr="00C522F9">
        <w:rPr>
          <w:rFonts w:ascii="Times New Roman" w:hAnsi="Times New Roman" w:cs="Times New Roman"/>
          <w:sz w:val="24"/>
        </w:rPr>
        <w:t>) under warming treatments. The number of studies from each ecosystem is shown in parentheses. Bold numbers indicate that the 95% bootstrap CI does not overlap 1.</w:t>
      </w:r>
    </w:p>
    <w:p w:rsidR="00C522F9" w:rsidRPr="00C522F9" w:rsidRDefault="00C522F9" w:rsidP="00C522F9">
      <w:pPr>
        <w:rPr>
          <w:rFonts w:ascii="Times New Roman" w:hAnsi="Times New Roman" w:cs="Times New Roman"/>
        </w:rPr>
      </w:pPr>
    </w:p>
    <w:tbl>
      <w:tblPr>
        <w:tblW w:w="7956" w:type="dxa"/>
        <w:jc w:val="center"/>
        <w:tblInd w:w="730" w:type="dxa"/>
        <w:tblLook w:val="04A0" w:firstRow="1" w:lastRow="0" w:firstColumn="1" w:lastColumn="0" w:noHBand="0" w:noVBand="1"/>
      </w:tblPr>
      <w:tblGrid>
        <w:gridCol w:w="960"/>
        <w:gridCol w:w="1096"/>
        <w:gridCol w:w="1180"/>
        <w:gridCol w:w="1460"/>
        <w:gridCol w:w="560"/>
        <w:gridCol w:w="1120"/>
        <w:gridCol w:w="1580"/>
      </w:tblGrid>
      <w:tr w:rsidR="00C522F9" w:rsidRPr="00C522F9" w:rsidTr="004C73FD">
        <w:trPr>
          <w:trHeight w:val="324"/>
          <w:jc w:val="center"/>
        </w:trPr>
        <w:tc>
          <w:tcPr>
            <w:tcW w:w="960" w:type="dxa"/>
            <w:tcBorders>
              <w:top w:val="single" w:sz="4" w:space="0" w:color="auto"/>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 </w:t>
            </w:r>
          </w:p>
        </w:tc>
        <w:tc>
          <w:tcPr>
            <w:tcW w:w="1096" w:type="dxa"/>
            <w:tcBorders>
              <w:top w:val="single" w:sz="4" w:space="0" w:color="auto"/>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 </w:t>
            </w:r>
          </w:p>
        </w:tc>
        <w:tc>
          <w:tcPr>
            <w:tcW w:w="2640" w:type="dxa"/>
            <w:gridSpan w:val="2"/>
            <w:tcBorders>
              <w:top w:val="single" w:sz="8" w:space="0" w:color="auto"/>
              <w:left w:val="nil"/>
              <w:bottom w:val="single" w:sz="8" w:space="0" w:color="auto"/>
              <w:right w:val="nil"/>
            </w:tcBorders>
            <w:shd w:val="clear" w:color="auto" w:fill="auto"/>
            <w:noWrap/>
            <w:vAlign w:val="center"/>
            <w:hideMark/>
          </w:tcPr>
          <w:p w:rsidR="00C522F9" w:rsidRPr="00C522F9" w:rsidRDefault="00C522F9" w:rsidP="00C522F9">
            <w:pPr>
              <w:widowControl/>
              <w:jc w:val="center"/>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Non-normalized</w:t>
            </w:r>
          </w:p>
        </w:tc>
        <w:tc>
          <w:tcPr>
            <w:tcW w:w="560" w:type="dxa"/>
            <w:tcBorders>
              <w:top w:val="single" w:sz="8" w:space="0" w:color="auto"/>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 </w:t>
            </w:r>
          </w:p>
        </w:tc>
        <w:tc>
          <w:tcPr>
            <w:tcW w:w="2700" w:type="dxa"/>
            <w:gridSpan w:val="2"/>
            <w:tcBorders>
              <w:top w:val="single" w:sz="8" w:space="0" w:color="auto"/>
              <w:left w:val="nil"/>
              <w:bottom w:val="single" w:sz="8" w:space="0" w:color="auto"/>
              <w:right w:val="nil"/>
            </w:tcBorders>
            <w:shd w:val="clear" w:color="auto" w:fill="auto"/>
            <w:noWrap/>
            <w:vAlign w:val="center"/>
            <w:hideMark/>
          </w:tcPr>
          <w:p w:rsidR="00C522F9" w:rsidRPr="00C522F9" w:rsidRDefault="00C522F9" w:rsidP="00C522F9">
            <w:pPr>
              <w:widowControl/>
              <w:jc w:val="center"/>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Normalized</w:t>
            </w:r>
          </w:p>
        </w:tc>
      </w:tr>
      <w:tr w:rsidR="00C522F9" w:rsidRPr="00C522F9" w:rsidTr="004C73FD">
        <w:trPr>
          <w:trHeight w:val="780"/>
          <w:jc w:val="center"/>
        </w:trPr>
        <w:tc>
          <w:tcPr>
            <w:tcW w:w="960" w:type="dxa"/>
            <w:tcBorders>
              <w:top w:val="nil"/>
              <w:left w:val="nil"/>
              <w:bottom w:val="single" w:sz="8" w:space="0" w:color="auto"/>
              <w:right w:val="nil"/>
            </w:tcBorders>
            <w:shd w:val="clear" w:color="000000" w:fill="FFFFFF"/>
            <w:noWrap/>
            <w:vAlign w:val="center"/>
            <w:hideMark/>
          </w:tcPr>
          <w:p w:rsidR="00C522F9" w:rsidRPr="00C522F9" w:rsidRDefault="00C522F9" w:rsidP="00C522F9">
            <w:pPr>
              <w:widowControl/>
              <w:jc w:val="left"/>
              <w:rPr>
                <w:rFonts w:ascii="Times New Roman" w:hAnsi="Times New Roman" w:cs="Times New Roman"/>
                <w:color w:val="000000"/>
                <w:kern w:val="0"/>
                <w:sz w:val="22"/>
              </w:rPr>
            </w:pPr>
            <w:r w:rsidRPr="00C522F9">
              <w:rPr>
                <w:rFonts w:ascii="Times New Roman" w:hAnsi="Times New Roman" w:cs="Times New Roman"/>
                <w:color w:val="000000"/>
                <w:kern w:val="0"/>
                <w:sz w:val="22"/>
              </w:rPr>
              <w:t> </w:t>
            </w:r>
          </w:p>
        </w:tc>
        <w:tc>
          <w:tcPr>
            <w:tcW w:w="1096" w:type="dxa"/>
            <w:tcBorders>
              <w:top w:val="nil"/>
              <w:left w:val="nil"/>
              <w:bottom w:val="single" w:sz="8" w:space="0" w:color="auto"/>
              <w:right w:val="nil"/>
            </w:tcBorders>
            <w:shd w:val="clear" w:color="000000" w:fill="FFFFFF"/>
            <w:noWrap/>
            <w:vAlign w:val="center"/>
            <w:hideMark/>
          </w:tcPr>
          <w:p w:rsidR="00C522F9" w:rsidRPr="00C522F9" w:rsidRDefault="00C522F9" w:rsidP="00C522F9">
            <w:pPr>
              <w:widowControl/>
              <w:jc w:val="left"/>
              <w:rPr>
                <w:rFonts w:ascii="Times New Roman" w:hAnsi="Times New Roman" w:cs="Times New Roman"/>
                <w:color w:val="000000"/>
                <w:kern w:val="0"/>
                <w:sz w:val="22"/>
              </w:rPr>
            </w:pPr>
            <w:r w:rsidRPr="00C522F9">
              <w:rPr>
                <w:rFonts w:ascii="Times New Roman" w:hAnsi="Times New Roman" w:cs="Times New Roman"/>
                <w:color w:val="000000"/>
                <w:kern w:val="0"/>
                <w:sz w:val="22"/>
              </w:rPr>
              <w:t> </w:t>
            </w:r>
          </w:p>
        </w:tc>
        <w:tc>
          <w:tcPr>
            <w:tcW w:w="1180" w:type="dxa"/>
            <w:tcBorders>
              <w:top w:val="nil"/>
              <w:left w:val="nil"/>
              <w:bottom w:val="single" w:sz="8" w:space="0" w:color="auto"/>
              <w:right w:val="nil"/>
            </w:tcBorders>
            <w:shd w:val="clear" w:color="000000" w:fill="FFFFFF"/>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 xml:space="preserve"> RR</w:t>
            </w:r>
          </w:p>
        </w:tc>
        <w:tc>
          <w:tcPr>
            <w:tcW w:w="1460" w:type="dxa"/>
            <w:tcBorders>
              <w:top w:val="nil"/>
              <w:left w:val="nil"/>
              <w:bottom w:val="single" w:sz="8" w:space="0" w:color="auto"/>
              <w:right w:val="nil"/>
            </w:tcBorders>
            <w:shd w:val="clear" w:color="000000" w:fill="FFFFFF"/>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95% Bootstrap CI</w:t>
            </w:r>
          </w:p>
        </w:tc>
        <w:tc>
          <w:tcPr>
            <w:tcW w:w="560" w:type="dxa"/>
            <w:tcBorders>
              <w:top w:val="nil"/>
              <w:left w:val="nil"/>
              <w:bottom w:val="single" w:sz="8" w:space="0" w:color="auto"/>
              <w:right w:val="nil"/>
            </w:tcBorders>
            <w:shd w:val="clear" w:color="000000" w:fill="FFFFFF"/>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 </w:t>
            </w:r>
          </w:p>
        </w:tc>
        <w:tc>
          <w:tcPr>
            <w:tcW w:w="1120" w:type="dxa"/>
            <w:tcBorders>
              <w:top w:val="nil"/>
              <w:left w:val="nil"/>
              <w:bottom w:val="single" w:sz="8" w:space="0" w:color="auto"/>
              <w:right w:val="nil"/>
            </w:tcBorders>
            <w:shd w:val="clear" w:color="000000" w:fill="FFFFFF"/>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RR</w:t>
            </w:r>
          </w:p>
        </w:tc>
        <w:tc>
          <w:tcPr>
            <w:tcW w:w="1580" w:type="dxa"/>
            <w:tcBorders>
              <w:top w:val="nil"/>
              <w:left w:val="nil"/>
              <w:bottom w:val="single" w:sz="8" w:space="0" w:color="auto"/>
              <w:right w:val="nil"/>
            </w:tcBorders>
            <w:shd w:val="clear" w:color="000000" w:fill="FFFFFF"/>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4"/>
              </w:rPr>
            </w:pPr>
            <w:r w:rsidRPr="00C522F9">
              <w:rPr>
                <w:rFonts w:ascii="Times New Roman" w:eastAsia="Times New Roman" w:hAnsi="Times New Roman" w:cs="Times New Roman"/>
                <w:color w:val="000000"/>
                <w:kern w:val="0"/>
                <w:sz w:val="24"/>
              </w:rPr>
              <w:t>95% Bootstrap CI</w:t>
            </w:r>
          </w:p>
        </w:tc>
      </w:tr>
      <w:tr w:rsidR="00C522F9" w:rsidRPr="00C522F9" w:rsidTr="004C73FD">
        <w:trPr>
          <w:trHeight w:val="324"/>
          <w:jc w:val="center"/>
        </w:trPr>
        <w:tc>
          <w:tcPr>
            <w:tcW w:w="9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R</w:t>
            </w:r>
            <w:r w:rsidRPr="00C522F9">
              <w:rPr>
                <w:rFonts w:ascii="Times New Roman" w:eastAsia="Times New Roman" w:hAnsi="Times New Roman" w:cs="Times New Roman"/>
                <w:color w:val="000000"/>
                <w:kern w:val="0"/>
                <w:sz w:val="22"/>
                <w:vertAlign w:val="subscript"/>
              </w:rPr>
              <w:t>a</w:t>
            </w:r>
          </w:p>
        </w:tc>
        <w:tc>
          <w:tcPr>
            <w:tcW w:w="1096"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Mean</w:t>
            </w:r>
          </w:p>
        </w:tc>
        <w:tc>
          <w:tcPr>
            <w:tcW w:w="11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1.11 (15)</w:t>
            </w:r>
          </w:p>
        </w:tc>
        <w:tc>
          <w:tcPr>
            <w:tcW w:w="14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0.99~1.23</w:t>
            </w:r>
          </w:p>
        </w:tc>
        <w:tc>
          <w:tcPr>
            <w:tcW w:w="5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p>
        </w:tc>
        <w:tc>
          <w:tcPr>
            <w:tcW w:w="112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1.09 (15)</w:t>
            </w:r>
          </w:p>
        </w:tc>
        <w:tc>
          <w:tcPr>
            <w:tcW w:w="15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0.97~1.21</w:t>
            </w:r>
          </w:p>
        </w:tc>
      </w:tr>
      <w:tr w:rsidR="00C522F9" w:rsidRPr="00C522F9" w:rsidTr="004C73FD">
        <w:trPr>
          <w:trHeight w:val="288"/>
          <w:jc w:val="center"/>
        </w:trPr>
        <w:tc>
          <w:tcPr>
            <w:tcW w:w="96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096"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Forest</w:t>
            </w:r>
          </w:p>
        </w:tc>
        <w:tc>
          <w:tcPr>
            <w:tcW w:w="11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1.23 (7)</w:t>
            </w:r>
          </w:p>
        </w:tc>
        <w:tc>
          <w:tcPr>
            <w:tcW w:w="14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1.05~1.43</w:t>
            </w:r>
          </w:p>
        </w:tc>
        <w:tc>
          <w:tcPr>
            <w:tcW w:w="5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p>
        </w:tc>
        <w:tc>
          <w:tcPr>
            <w:tcW w:w="112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1.19 (7)</w:t>
            </w:r>
          </w:p>
        </w:tc>
        <w:tc>
          <w:tcPr>
            <w:tcW w:w="15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1.05~1.37</w:t>
            </w:r>
          </w:p>
        </w:tc>
      </w:tr>
      <w:tr w:rsidR="00C522F9" w:rsidRPr="00C522F9" w:rsidTr="004C73FD">
        <w:trPr>
          <w:trHeight w:val="288"/>
          <w:jc w:val="center"/>
        </w:trPr>
        <w:tc>
          <w:tcPr>
            <w:tcW w:w="96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096"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Grassland</w:t>
            </w:r>
          </w:p>
        </w:tc>
        <w:tc>
          <w:tcPr>
            <w:tcW w:w="11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1.01 (8)</w:t>
            </w:r>
          </w:p>
        </w:tc>
        <w:tc>
          <w:tcPr>
            <w:tcW w:w="14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0.89~1.14</w:t>
            </w:r>
          </w:p>
        </w:tc>
        <w:tc>
          <w:tcPr>
            <w:tcW w:w="5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p>
        </w:tc>
        <w:tc>
          <w:tcPr>
            <w:tcW w:w="112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1.00 (8)</w:t>
            </w:r>
          </w:p>
        </w:tc>
        <w:tc>
          <w:tcPr>
            <w:tcW w:w="15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0.85~1.16</w:t>
            </w:r>
          </w:p>
        </w:tc>
      </w:tr>
      <w:tr w:rsidR="00C522F9" w:rsidRPr="00C522F9" w:rsidTr="004C73FD">
        <w:trPr>
          <w:trHeight w:val="288"/>
          <w:jc w:val="center"/>
        </w:trPr>
        <w:tc>
          <w:tcPr>
            <w:tcW w:w="96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096"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18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46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56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12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58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r>
      <w:tr w:rsidR="00C522F9" w:rsidRPr="00C522F9" w:rsidTr="004C73FD">
        <w:trPr>
          <w:trHeight w:val="324"/>
          <w:jc w:val="center"/>
        </w:trPr>
        <w:tc>
          <w:tcPr>
            <w:tcW w:w="9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R</w:t>
            </w:r>
            <w:r w:rsidRPr="00C522F9">
              <w:rPr>
                <w:rFonts w:ascii="Times New Roman" w:eastAsia="Times New Roman" w:hAnsi="Times New Roman" w:cs="Times New Roman"/>
                <w:color w:val="000000"/>
                <w:kern w:val="0"/>
                <w:sz w:val="22"/>
                <w:vertAlign w:val="subscript"/>
              </w:rPr>
              <w:t>h</w:t>
            </w:r>
          </w:p>
        </w:tc>
        <w:tc>
          <w:tcPr>
            <w:tcW w:w="1096"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Mean</w:t>
            </w:r>
          </w:p>
        </w:tc>
        <w:tc>
          <w:tcPr>
            <w:tcW w:w="11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1.24 (17)</w:t>
            </w:r>
          </w:p>
        </w:tc>
        <w:tc>
          <w:tcPr>
            <w:tcW w:w="14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1.14~1.35</w:t>
            </w:r>
          </w:p>
        </w:tc>
        <w:tc>
          <w:tcPr>
            <w:tcW w:w="5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p>
        </w:tc>
        <w:tc>
          <w:tcPr>
            <w:tcW w:w="112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1.21 (17)</w:t>
            </w:r>
          </w:p>
        </w:tc>
        <w:tc>
          <w:tcPr>
            <w:tcW w:w="15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1.12~1.34</w:t>
            </w:r>
          </w:p>
        </w:tc>
      </w:tr>
      <w:tr w:rsidR="00C522F9" w:rsidRPr="00C522F9" w:rsidTr="004C73FD">
        <w:trPr>
          <w:trHeight w:val="288"/>
          <w:jc w:val="center"/>
        </w:trPr>
        <w:tc>
          <w:tcPr>
            <w:tcW w:w="960" w:type="dxa"/>
            <w:tcBorders>
              <w:top w:val="nil"/>
              <w:left w:val="nil"/>
              <w:bottom w:val="nil"/>
              <w:right w:val="nil"/>
            </w:tcBorders>
            <w:shd w:val="clear" w:color="auto" w:fill="auto"/>
            <w:noWrap/>
            <w:vAlign w:val="bottom"/>
            <w:hideMark/>
          </w:tcPr>
          <w:p w:rsidR="00C522F9" w:rsidRPr="00C522F9" w:rsidRDefault="00C522F9" w:rsidP="00C522F9">
            <w:pPr>
              <w:widowControl/>
              <w:jc w:val="left"/>
              <w:rPr>
                <w:rFonts w:ascii="Times New Roman" w:eastAsia="Times New Roman" w:hAnsi="Times New Roman" w:cs="Times New Roman"/>
                <w:color w:val="000000"/>
                <w:kern w:val="0"/>
                <w:szCs w:val="21"/>
              </w:rPr>
            </w:pPr>
          </w:p>
        </w:tc>
        <w:tc>
          <w:tcPr>
            <w:tcW w:w="1096"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Forest</w:t>
            </w:r>
          </w:p>
        </w:tc>
        <w:tc>
          <w:tcPr>
            <w:tcW w:w="11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1.40 (8)</w:t>
            </w:r>
          </w:p>
        </w:tc>
        <w:tc>
          <w:tcPr>
            <w:tcW w:w="14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1.29~1.52</w:t>
            </w:r>
          </w:p>
        </w:tc>
        <w:tc>
          <w:tcPr>
            <w:tcW w:w="56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p>
        </w:tc>
        <w:tc>
          <w:tcPr>
            <w:tcW w:w="112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1.27 (8)</w:t>
            </w:r>
          </w:p>
        </w:tc>
        <w:tc>
          <w:tcPr>
            <w:tcW w:w="1580" w:type="dxa"/>
            <w:tcBorders>
              <w:top w:val="nil"/>
              <w:left w:val="nil"/>
              <w:bottom w:val="nil"/>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1.20~1.35</w:t>
            </w:r>
          </w:p>
        </w:tc>
      </w:tr>
      <w:tr w:rsidR="00C522F9" w:rsidRPr="00C522F9" w:rsidTr="004C73FD">
        <w:trPr>
          <w:trHeight w:val="300"/>
          <w:jc w:val="center"/>
        </w:trPr>
        <w:tc>
          <w:tcPr>
            <w:tcW w:w="960" w:type="dxa"/>
            <w:tcBorders>
              <w:top w:val="nil"/>
              <w:left w:val="nil"/>
              <w:bottom w:val="single" w:sz="8" w:space="0" w:color="auto"/>
              <w:right w:val="nil"/>
            </w:tcBorders>
            <w:shd w:val="clear" w:color="auto" w:fill="auto"/>
            <w:noWrap/>
            <w:vAlign w:val="center"/>
            <w:hideMark/>
          </w:tcPr>
          <w:p w:rsidR="00C522F9" w:rsidRPr="00C522F9" w:rsidRDefault="00C522F9" w:rsidP="00C522F9">
            <w:pPr>
              <w:widowControl/>
              <w:jc w:val="left"/>
              <w:rPr>
                <w:rFonts w:ascii="Times New Roman" w:hAnsi="Times New Roman" w:cs="Times New Roman"/>
                <w:color w:val="000000"/>
                <w:kern w:val="0"/>
                <w:sz w:val="22"/>
              </w:rPr>
            </w:pPr>
            <w:r w:rsidRPr="00C522F9">
              <w:rPr>
                <w:rFonts w:ascii="Times New Roman" w:hAnsi="Times New Roman" w:cs="Times New Roman"/>
                <w:color w:val="000000"/>
                <w:kern w:val="0"/>
                <w:sz w:val="22"/>
              </w:rPr>
              <w:t> </w:t>
            </w:r>
          </w:p>
        </w:tc>
        <w:tc>
          <w:tcPr>
            <w:tcW w:w="1096" w:type="dxa"/>
            <w:tcBorders>
              <w:top w:val="nil"/>
              <w:left w:val="nil"/>
              <w:bottom w:val="single" w:sz="8" w:space="0" w:color="auto"/>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color w:val="000000"/>
                <w:kern w:val="0"/>
                <w:sz w:val="22"/>
              </w:rPr>
            </w:pPr>
            <w:r w:rsidRPr="00C522F9">
              <w:rPr>
                <w:rFonts w:ascii="Times New Roman" w:eastAsia="Times New Roman" w:hAnsi="Times New Roman" w:cs="Times New Roman"/>
                <w:color w:val="000000"/>
                <w:kern w:val="0"/>
                <w:sz w:val="22"/>
              </w:rPr>
              <w:t>Grassland</w:t>
            </w:r>
          </w:p>
        </w:tc>
        <w:tc>
          <w:tcPr>
            <w:tcW w:w="1180" w:type="dxa"/>
            <w:tcBorders>
              <w:top w:val="nil"/>
              <w:left w:val="nil"/>
              <w:bottom w:val="single" w:sz="8" w:space="0" w:color="auto"/>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1.05 (8)</w:t>
            </w:r>
          </w:p>
        </w:tc>
        <w:tc>
          <w:tcPr>
            <w:tcW w:w="1460" w:type="dxa"/>
            <w:tcBorders>
              <w:top w:val="nil"/>
              <w:left w:val="nil"/>
              <w:bottom w:val="single" w:sz="8" w:space="0" w:color="auto"/>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1.02~1.09</w:t>
            </w:r>
          </w:p>
        </w:tc>
        <w:tc>
          <w:tcPr>
            <w:tcW w:w="560" w:type="dxa"/>
            <w:tcBorders>
              <w:top w:val="nil"/>
              <w:left w:val="nil"/>
              <w:bottom w:val="single" w:sz="8" w:space="0" w:color="auto"/>
              <w:right w:val="nil"/>
            </w:tcBorders>
            <w:shd w:val="clear" w:color="auto" w:fill="auto"/>
            <w:noWrap/>
            <w:vAlign w:val="center"/>
            <w:hideMark/>
          </w:tcPr>
          <w:p w:rsidR="00C522F9" w:rsidRPr="004C73FD" w:rsidRDefault="00C522F9" w:rsidP="00C522F9">
            <w:pPr>
              <w:widowControl/>
              <w:jc w:val="left"/>
              <w:rPr>
                <w:rFonts w:ascii="Times New Roman" w:hAnsi="Times New Roman" w:cs="Times New Roman"/>
                <w:b/>
                <w:bCs/>
                <w:color w:val="000000"/>
                <w:kern w:val="0"/>
                <w:sz w:val="22"/>
              </w:rPr>
            </w:pPr>
          </w:p>
        </w:tc>
        <w:tc>
          <w:tcPr>
            <w:tcW w:w="1120" w:type="dxa"/>
            <w:tcBorders>
              <w:top w:val="nil"/>
              <w:left w:val="nil"/>
              <w:bottom w:val="single" w:sz="8" w:space="0" w:color="auto"/>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1.07 (8)</w:t>
            </w:r>
          </w:p>
        </w:tc>
        <w:tc>
          <w:tcPr>
            <w:tcW w:w="1580" w:type="dxa"/>
            <w:tcBorders>
              <w:top w:val="nil"/>
              <w:left w:val="nil"/>
              <w:bottom w:val="single" w:sz="8" w:space="0" w:color="auto"/>
              <w:right w:val="nil"/>
            </w:tcBorders>
            <w:shd w:val="clear" w:color="auto" w:fill="auto"/>
            <w:noWrap/>
            <w:vAlign w:val="center"/>
            <w:hideMark/>
          </w:tcPr>
          <w:p w:rsidR="00C522F9" w:rsidRPr="00C522F9" w:rsidRDefault="00C522F9" w:rsidP="00C522F9">
            <w:pPr>
              <w:widowControl/>
              <w:jc w:val="left"/>
              <w:rPr>
                <w:rFonts w:ascii="Times New Roman" w:eastAsia="Times New Roman" w:hAnsi="Times New Roman" w:cs="Times New Roman"/>
                <w:b/>
                <w:bCs/>
                <w:color w:val="000000"/>
                <w:kern w:val="0"/>
                <w:sz w:val="22"/>
              </w:rPr>
            </w:pPr>
            <w:r w:rsidRPr="00C522F9">
              <w:rPr>
                <w:rFonts w:ascii="Times New Roman" w:eastAsia="Times New Roman" w:hAnsi="Times New Roman" w:cs="Times New Roman"/>
                <w:b/>
                <w:bCs/>
                <w:color w:val="000000"/>
                <w:kern w:val="0"/>
                <w:sz w:val="22"/>
              </w:rPr>
              <w:t>1.03~1.11</w:t>
            </w:r>
          </w:p>
        </w:tc>
      </w:tr>
    </w:tbl>
    <w:p w:rsidR="00C522F9" w:rsidRDefault="00C522F9"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p>
    <w:p w:rsidR="004C73FD" w:rsidRDefault="004C73FD" w:rsidP="00C522F9">
      <w:pPr>
        <w:rPr>
          <w:rFonts w:ascii="Times New Roman" w:hAnsi="Times New Roman" w:cs="Times New Roman"/>
        </w:rPr>
      </w:pPr>
      <w:bookmarkStart w:id="4" w:name="_GoBack"/>
    </w:p>
    <w:p w:rsidR="004C73FD" w:rsidRPr="00C522F9" w:rsidRDefault="004C73FD" w:rsidP="00C522F9">
      <w:pPr>
        <w:rPr>
          <w:rFonts w:ascii="Times New Roman" w:hAnsi="Times New Roman" w:cs="Times New Roman"/>
        </w:rPr>
      </w:pPr>
    </w:p>
    <w:p w:rsidR="00B36243" w:rsidRDefault="00B36243" w:rsidP="00B36243">
      <w:pPr>
        <w:widowControl/>
        <w:jc w:val="left"/>
        <w:rPr>
          <w:rFonts w:ascii="Times New Roman" w:eastAsia="宋体" w:hAnsi="Times New Roman" w:cs="Times New Roman"/>
          <w:sz w:val="24"/>
          <w:szCs w:val="24"/>
        </w:rPr>
      </w:pPr>
      <w:r w:rsidRPr="00B36243">
        <w:rPr>
          <w:rFonts w:ascii="Times New Roman" w:eastAsia="宋体" w:hAnsi="Times New Roman" w:cs="Times New Roman"/>
          <w:b/>
          <w:sz w:val="24"/>
          <w:szCs w:val="24"/>
        </w:rPr>
        <w:t xml:space="preserve">Table </w:t>
      </w:r>
      <w:r w:rsidRPr="00B36243">
        <w:rPr>
          <w:rFonts w:ascii="Times New Roman" w:eastAsia="宋体" w:hAnsi="Times New Roman" w:cs="Times New Roman" w:hint="eastAsia"/>
          <w:b/>
          <w:sz w:val="24"/>
          <w:szCs w:val="24"/>
        </w:rPr>
        <w:t>S</w:t>
      </w:r>
      <w:r w:rsidR="00C522F9">
        <w:rPr>
          <w:rFonts w:ascii="Times New Roman" w:eastAsia="宋体" w:hAnsi="Times New Roman" w:cs="Times New Roman" w:hint="eastAsia"/>
          <w:b/>
          <w:sz w:val="24"/>
          <w:szCs w:val="24"/>
        </w:rPr>
        <w:t xml:space="preserve">6 </w:t>
      </w:r>
      <w:r w:rsidRPr="00B36243">
        <w:rPr>
          <w:rFonts w:ascii="Times New Roman" w:eastAsia="宋体" w:hAnsi="Times New Roman" w:cs="Times New Roman" w:hint="eastAsia"/>
          <w:sz w:val="24"/>
          <w:szCs w:val="24"/>
        </w:rPr>
        <w:t>The</w:t>
      </w:r>
      <w:r w:rsidRPr="00B36243">
        <w:rPr>
          <w:rFonts w:ascii="Times New Roman" w:eastAsia="宋体" w:hAnsi="Times New Roman" w:cs="Times New Roman"/>
          <w:sz w:val="24"/>
          <w:szCs w:val="24"/>
        </w:rPr>
        <w:t xml:space="preserve"> response ratio</w:t>
      </w:r>
      <w:r w:rsidRPr="00B36243">
        <w:rPr>
          <w:rFonts w:ascii="Times New Roman" w:eastAsia="宋体" w:hAnsi="Times New Roman" w:cs="Times New Roman" w:hint="eastAsia"/>
          <w:sz w:val="24"/>
          <w:szCs w:val="24"/>
        </w:rPr>
        <w:t>s</w:t>
      </w:r>
      <w:r w:rsidRPr="00B36243">
        <w:rPr>
          <w:rFonts w:ascii="Times New Roman" w:eastAsia="宋体" w:hAnsi="Times New Roman" w:cs="Times New Roman"/>
          <w:sz w:val="24"/>
          <w:szCs w:val="24"/>
        </w:rPr>
        <w:t xml:space="preserve"> (</w:t>
      </w:r>
      <w:r w:rsidRPr="00B36243">
        <w:rPr>
          <w:rFonts w:ascii="Times New Roman" w:eastAsia="宋体" w:hAnsi="Times New Roman" w:cs="Times New Roman" w:hint="eastAsia"/>
          <w:sz w:val="24"/>
          <w:szCs w:val="24"/>
        </w:rPr>
        <w:t>RR</w:t>
      </w:r>
      <w:r w:rsidRPr="00B36243">
        <w:rPr>
          <w:rFonts w:ascii="Times New Roman" w:eastAsia="宋体" w:hAnsi="Times New Roman" w:cs="Times New Roman"/>
          <w:sz w:val="24"/>
          <w:szCs w:val="24"/>
        </w:rPr>
        <w:t>) of</w:t>
      </w:r>
      <w:r w:rsidRPr="00B36243">
        <w:rPr>
          <w:rFonts w:ascii="Times New Roman" w:eastAsia="宋体" w:hAnsi="Times New Roman" w:cs="Times New Roman" w:hint="eastAsia"/>
          <w:sz w:val="24"/>
          <w:szCs w:val="24"/>
        </w:rPr>
        <w:t xml:space="preserve"> </w:t>
      </w:r>
      <w:r w:rsidRPr="00B36243">
        <w:rPr>
          <w:rFonts w:ascii="Times New Roman" w:eastAsia="宋体" w:hAnsi="Times New Roman" w:cs="Times New Roman"/>
          <w:sz w:val="24"/>
          <w:szCs w:val="24"/>
        </w:rPr>
        <w:t>autotrophic respiration (R</w:t>
      </w:r>
      <w:r w:rsidRPr="00B36243">
        <w:rPr>
          <w:rFonts w:ascii="Times New Roman" w:eastAsia="宋体" w:hAnsi="Times New Roman" w:cs="Times New Roman"/>
          <w:sz w:val="24"/>
          <w:szCs w:val="24"/>
          <w:vertAlign w:val="subscript"/>
        </w:rPr>
        <w:t>a</w:t>
      </w:r>
      <w:r w:rsidRPr="00B36243">
        <w:rPr>
          <w:rFonts w:ascii="Times New Roman" w:eastAsia="宋体" w:hAnsi="Times New Roman" w:cs="Times New Roman"/>
          <w:sz w:val="24"/>
          <w:szCs w:val="24"/>
        </w:rPr>
        <w:t>) and heterotrophic respiration (R</w:t>
      </w:r>
      <w:r w:rsidRPr="00B36243">
        <w:rPr>
          <w:rFonts w:ascii="Times New Roman" w:eastAsia="宋体" w:hAnsi="Times New Roman" w:cs="Times New Roman"/>
          <w:sz w:val="24"/>
          <w:szCs w:val="24"/>
          <w:vertAlign w:val="subscript"/>
        </w:rPr>
        <w:t>h</w:t>
      </w:r>
      <w:r w:rsidRPr="00B36243">
        <w:rPr>
          <w:rFonts w:ascii="Times New Roman" w:eastAsia="宋体" w:hAnsi="Times New Roman" w:cs="Times New Roman"/>
          <w:sz w:val="24"/>
          <w:szCs w:val="24"/>
        </w:rPr>
        <w:t xml:space="preserve">) </w:t>
      </w:r>
      <w:r w:rsidR="00ED593E">
        <w:rPr>
          <w:rFonts w:ascii="Times New Roman" w:eastAsia="宋体" w:hAnsi="Times New Roman" w:cs="Times New Roman"/>
          <w:sz w:val="24"/>
          <w:szCs w:val="24"/>
        </w:rPr>
        <w:t>of</w:t>
      </w:r>
      <w:r w:rsidR="00C522F9">
        <w:rPr>
          <w:rFonts w:ascii="Times New Roman" w:eastAsia="宋体" w:hAnsi="Times New Roman" w:cs="Times New Roman" w:hint="eastAsia"/>
          <w:sz w:val="24"/>
          <w:szCs w:val="24"/>
        </w:rPr>
        <w:t xml:space="preserve"> different soil respiration partitioning methods </w:t>
      </w:r>
      <w:r w:rsidRPr="00B36243">
        <w:rPr>
          <w:rFonts w:ascii="Times New Roman" w:eastAsia="宋体" w:hAnsi="Times New Roman" w:cs="Times New Roman"/>
          <w:sz w:val="24"/>
          <w:szCs w:val="24"/>
        </w:rPr>
        <w:t>under warming treatments</w:t>
      </w:r>
      <w:r w:rsidRPr="00B36243">
        <w:rPr>
          <w:rFonts w:ascii="Times New Roman" w:eastAsia="宋体" w:hAnsi="Times New Roman" w:cs="Times New Roman" w:hint="eastAsia"/>
          <w:sz w:val="24"/>
          <w:szCs w:val="24"/>
        </w:rPr>
        <w:t xml:space="preserve">. </w:t>
      </w:r>
      <w:r w:rsidRPr="00B36243">
        <w:rPr>
          <w:rFonts w:ascii="Times New Roman" w:eastAsia="宋体" w:hAnsi="Times New Roman" w:cs="Times New Roman"/>
          <w:sz w:val="24"/>
          <w:szCs w:val="24"/>
        </w:rPr>
        <w:t xml:space="preserve">The number of studies from each </w:t>
      </w:r>
      <w:r w:rsidR="000638F7">
        <w:rPr>
          <w:rFonts w:ascii="Times New Roman" w:eastAsia="宋体" w:hAnsi="Times New Roman" w:cs="Times New Roman"/>
          <w:sz w:val="24"/>
          <w:szCs w:val="24"/>
        </w:rPr>
        <w:t xml:space="preserve">method </w:t>
      </w:r>
      <w:r w:rsidRPr="00B36243">
        <w:rPr>
          <w:rFonts w:ascii="Times New Roman" w:eastAsia="宋体" w:hAnsi="Times New Roman" w:cs="Times New Roman"/>
          <w:sz w:val="24"/>
          <w:szCs w:val="24"/>
        </w:rPr>
        <w:t>is shown in parentheses.</w:t>
      </w:r>
      <w:r w:rsidRPr="00B36243">
        <w:rPr>
          <w:rFonts w:ascii="Times New Roman" w:eastAsia="宋体" w:hAnsi="Times New Roman" w:cs="Times New Roman" w:hint="eastAsia"/>
          <w:sz w:val="24"/>
          <w:szCs w:val="24"/>
        </w:rPr>
        <w:t xml:space="preserve"> B</w:t>
      </w:r>
      <w:r w:rsidRPr="00B36243">
        <w:rPr>
          <w:rFonts w:ascii="Times New Roman" w:eastAsia="宋体" w:hAnsi="Times New Roman" w:cs="Times New Roman"/>
          <w:sz w:val="24"/>
          <w:szCs w:val="24"/>
        </w:rPr>
        <w:t>old numbers indicate that</w:t>
      </w:r>
      <w:r w:rsidRPr="00B36243">
        <w:rPr>
          <w:rFonts w:ascii="Times New Roman" w:eastAsia="宋体" w:hAnsi="Times New Roman" w:cs="Times New Roman" w:hint="eastAsia"/>
          <w:sz w:val="24"/>
          <w:szCs w:val="24"/>
        </w:rPr>
        <w:t xml:space="preserve"> the</w:t>
      </w:r>
      <w:r w:rsidRPr="00B36243">
        <w:rPr>
          <w:rFonts w:ascii="Times New Roman" w:eastAsia="宋体" w:hAnsi="Times New Roman" w:cs="Times New Roman"/>
          <w:sz w:val="24"/>
          <w:szCs w:val="24"/>
        </w:rPr>
        <w:t xml:space="preserve"> 95% bootstrap </w:t>
      </w:r>
      <w:r w:rsidRPr="00B36243">
        <w:rPr>
          <w:rFonts w:ascii="Times New Roman" w:eastAsia="宋体" w:hAnsi="Times New Roman" w:cs="Times New Roman" w:hint="eastAsia"/>
          <w:sz w:val="24"/>
          <w:szCs w:val="24"/>
        </w:rPr>
        <w:t xml:space="preserve">CI </w:t>
      </w:r>
      <w:r w:rsidRPr="00B36243">
        <w:rPr>
          <w:rFonts w:ascii="Times New Roman" w:eastAsia="宋体" w:hAnsi="Times New Roman" w:cs="Times New Roman"/>
          <w:sz w:val="24"/>
          <w:szCs w:val="24"/>
        </w:rPr>
        <w:t>does not overlap 1.</w:t>
      </w:r>
    </w:p>
    <w:p w:rsidR="00B36243" w:rsidRDefault="00B36243" w:rsidP="00B36243">
      <w:pPr>
        <w:widowControl/>
        <w:jc w:val="left"/>
        <w:rPr>
          <w:rFonts w:ascii="Times New Roman" w:eastAsia="宋体" w:hAnsi="Times New Roman" w:cs="Times New Roman"/>
          <w:sz w:val="24"/>
          <w:szCs w:val="24"/>
        </w:rPr>
      </w:pPr>
    </w:p>
    <w:tbl>
      <w:tblPr>
        <w:tblW w:w="7724" w:type="dxa"/>
        <w:jc w:val="center"/>
        <w:tblInd w:w="108" w:type="dxa"/>
        <w:tblLook w:val="04A0" w:firstRow="1" w:lastRow="0" w:firstColumn="1" w:lastColumn="0" w:noHBand="0" w:noVBand="1"/>
      </w:tblPr>
      <w:tblGrid>
        <w:gridCol w:w="2356"/>
        <w:gridCol w:w="1106"/>
        <w:gridCol w:w="1470"/>
        <w:gridCol w:w="222"/>
        <w:gridCol w:w="1106"/>
        <w:gridCol w:w="1470"/>
      </w:tblGrid>
      <w:tr w:rsidR="004376A7" w:rsidRPr="004376A7" w:rsidTr="004C73FD">
        <w:trPr>
          <w:trHeight w:val="360"/>
          <w:jc w:val="center"/>
        </w:trPr>
        <w:tc>
          <w:tcPr>
            <w:tcW w:w="2356" w:type="dxa"/>
            <w:tcBorders>
              <w:top w:val="single" w:sz="8" w:space="0" w:color="auto"/>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 xml:space="preserve">　</w:t>
            </w:r>
          </w:p>
        </w:tc>
        <w:tc>
          <w:tcPr>
            <w:tcW w:w="2576" w:type="dxa"/>
            <w:gridSpan w:val="2"/>
            <w:tcBorders>
              <w:top w:val="single" w:sz="8" w:space="0" w:color="auto"/>
              <w:left w:val="nil"/>
              <w:bottom w:val="single" w:sz="8" w:space="0" w:color="auto"/>
              <w:right w:val="nil"/>
            </w:tcBorders>
            <w:shd w:val="clear" w:color="auto" w:fill="auto"/>
            <w:noWrap/>
            <w:vAlign w:val="center"/>
            <w:hideMark/>
          </w:tcPr>
          <w:p w:rsidR="004376A7" w:rsidRPr="004376A7" w:rsidRDefault="004376A7" w:rsidP="004376A7">
            <w:pPr>
              <w:widowControl/>
              <w:jc w:val="center"/>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R</w:t>
            </w:r>
            <w:r w:rsidRPr="004376A7">
              <w:rPr>
                <w:rFonts w:ascii="Times New Roman" w:eastAsia="宋体" w:hAnsi="Times New Roman" w:cs="Times New Roman"/>
                <w:color w:val="000000"/>
                <w:kern w:val="0"/>
                <w:sz w:val="24"/>
                <w:szCs w:val="24"/>
                <w:vertAlign w:val="subscript"/>
              </w:rPr>
              <w:t>a</w:t>
            </w:r>
          </w:p>
        </w:tc>
        <w:tc>
          <w:tcPr>
            <w:tcW w:w="216" w:type="dxa"/>
            <w:tcBorders>
              <w:top w:val="single" w:sz="8" w:space="0" w:color="auto"/>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 xml:space="preserve">　</w:t>
            </w:r>
          </w:p>
        </w:tc>
        <w:tc>
          <w:tcPr>
            <w:tcW w:w="2576" w:type="dxa"/>
            <w:gridSpan w:val="2"/>
            <w:tcBorders>
              <w:top w:val="single" w:sz="8" w:space="0" w:color="auto"/>
              <w:left w:val="nil"/>
              <w:bottom w:val="single" w:sz="8" w:space="0" w:color="auto"/>
              <w:right w:val="nil"/>
            </w:tcBorders>
            <w:shd w:val="clear" w:color="auto" w:fill="auto"/>
            <w:noWrap/>
            <w:vAlign w:val="center"/>
            <w:hideMark/>
          </w:tcPr>
          <w:p w:rsidR="004376A7" w:rsidRPr="004376A7" w:rsidRDefault="004376A7" w:rsidP="004376A7">
            <w:pPr>
              <w:widowControl/>
              <w:jc w:val="center"/>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R</w:t>
            </w:r>
            <w:r w:rsidRPr="004376A7">
              <w:rPr>
                <w:rFonts w:ascii="Times New Roman" w:eastAsia="宋体" w:hAnsi="Times New Roman" w:cs="Times New Roman"/>
                <w:color w:val="000000"/>
                <w:kern w:val="0"/>
                <w:sz w:val="24"/>
                <w:szCs w:val="24"/>
                <w:vertAlign w:val="subscript"/>
              </w:rPr>
              <w:t>h</w:t>
            </w:r>
          </w:p>
        </w:tc>
      </w:tr>
      <w:bookmarkEnd w:id="4"/>
      <w:tr w:rsidR="004376A7" w:rsidRPr="004376A7" w:rsidTr="004C73FD">
        <w:trPr>
          <w:trHeight w:val="799"/>
          <w:jc w:val="center"/>
        </w:trPr>
        <w:tc>
          <w:tcPr>
            <w:tcW w:w="2356" w:type="dxa"/>
            <w:tcBorders>
              <w:top w:val="nil"/>
              <w:left w:val="nil"/>
              <w:bottom w:val="single" w:sz="8" w:space="0" w:color="auto"/>
              <w:right w:val="nil"/>
            </w:tcBorders>
            <w:shd w:val="clear" w:color="000000" w:fill="FFFFFF"/>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 xml:space="preserve">　</w:t>
            </w:r>
          </w:p>
        </w:tc>
        <w:tc>
          <w:tcPr>
            <w:tcW w:w="1106" w:type="dxa"/>
            <w:tcBorders>
              <w:top w:val="nil"/>
              <w:left w:val="nil"/>
              <w:bottom w:val="single" w:sz="8" w:space="0" w:color="auto"/>
              <w:right w:val="nil"/>
            </w:tcBorders>
            <w:shd w:val="clear" w:color="000000" w:fill="FFFFFF"/>
            <w:vAlign w:val="center"/>
            <w:hideMark/>
          </w:tcPr>
          <w:p w:rsidR="004376A7" w:rsidRPr="004376A7" w:rsidRDefault="004376A7" w:rsidP="004376A7">
            <w:pPr>
              <w:widowControl/>
              <w:jc w:val="left"/>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 xml:space="preserve"> RR</w:t>
            </w:r>
          </w:p>
        </w:tc>
        <w:tc>
          <w:tcPr>
            <w:tcW w:w="1470" w:type="dxa"/>
            <w:tcBorders>
              <w:top w:val="nil"/>
              <w:left w:val="nil"/>
              <w:bottom w:val="single" w:sz="8" w:space="0" w:color="auto"/>
              <w:right w:val="nil"/>
            </w:tcBorders>
            <w:shd w:val="clear" w:color="000000" w:fill="FFFFFF"/>
            <w:vAlign w:val="center"/>
            <w:hideMark/>
          </w:tcPr>
          <w:p w:rsidR="004376A7" w:rsidRPr="004376A7" w:rsidRDefault="004376A7" w:rsidP="004376A7">
            <w:pPr>
              <w:widowControl/>
              <w:jc w:val="left"/>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95% Bootstrap CI</w:t>
            </w:r>
          </w:p>
        </w:tc>
        <w:tc>
          <w:tcPr>
            <w:tcW w:w="216" w:type="dxa"/>
            <w:tcBorders>
              <w:top w:val="nil"/>
              <w:left w:val="nil"/>
              <w:bottom w:val="single" w:sz="8" w:space="0" w:color="auto"/>
              <w:right w:val="nil"/>
            </w:tcBorders>
            <w:shd w:val="clear" w:color="000000" w:fill="FFFFFF"/>
            <w:vAlign w:val="center"/>
            <w:hideMark/>
          </w:tcPr>
          <w:p w:rsidR="004376A7" w:rsidRPr="004376A7" w:rsidRDefault="004376A7" w:rsidP="004376A7">
            <w:pPr>
              <w:widowControl/>
              <w:jc w:val="left"/>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 xml:space="preserve">　</w:t>
            </w:r>
          </w:p>
        </w:tc>
        <w:tc>
          <w:tcPr>
            <w:tcW w:w="1106" w:type="dxa"/>
            <w:tcBorders>
              <w:top w:val="nil"/>
              <w:left w:val="nil"/>
              <w:bottom w:val="single" w:sz="8" w:space="0" w:color="auto"/>
              <w:right w:val="nil"/>
            </w:tcBorders>
            <w:shd w:val="clear" w:color="000000" w:fill="FFFFFF"/>
            <w:vAlign w:val="center"/>
            <w:hideMark/>
          </w:tcPr>
          <w:p w:rsidR="004376A7" w:rsidRPr="004376A7" w:rsidRDefault="004376A7" w:rsidP="004376A7">
            <w:pPr>
              <w:widowControl/>
              <w:jc w:val="left"/>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RR</w:t>
            </w:r>
          </w:p>
        </w:tc>
        <w:tc>
          <w:tcPr>
            <w:tcW w:w="1470" w:type="dxa"/>
            <w:tcBorders>
              <w:top w:val="nil"/>
              <w:left w:val="nil"/>
              <w:bottom w:val="single" w:sz="8" w:space="0" w:color="auto"/>
              <w:right w:val="nil"/>
            </w:tcBorders>
            <w:shd w:val="clear" w:color="000000" w:fill="FFFFFF"/>
            <w:vAlign w:val="center"/>
            <w:hideMark/>
          </w:tcPr>
          <w:p w:rsidR="004376A7" w:rsidRPr="004376A7" w:rsidRDefault="004376A7" w:rsidP="004376A7">
            <w:pPr>
              <w:widowControl/>
              <w:jc w:val="left"/>
              <w:rPr>
                <w:rFonts w:ascii="Times New Roman" w:eastAsia="宋体" w:hAnsi="Times New Roman" w:cs="Times New Roman"/>
                <w:color w:val="000000"/>
                <w:kern w:val="0"/>
                <w:sz w:val="24"/>
                <w:szCs w:val="24"/>
              </w:rPr>
            </w:pPr>
            <w:r w:rsidRPr="004376A7">
              <w:rPr>
                <w:rFonts w:ascii="Times New Roman" w:eastAsia="宋体" w:hAnsi="Times New Roman" w:cs="Times New Roman"/>
                <w:color w:val="000000"/>
                <w:kern w:val="0"/>
                <w:sz w:val="24"/>
                <w:szCs w:val="24"/>
              </w:rPr>
              <w:t>95% Bootstrap CI</w:t>
            </w:r>
          </w:p>
        </w:tc>
      </w:tr>
      <w:tr w:rsidR="004376A7" w:rsidRPr="004376A7" w:rsidTr="004C73FD">
        <w:trPr>
          <w:trHeight w:val="330"/>
          <w:jc w:val="center"/>
        </w:trPr>
        <w:tc>
          <w:tcPr>
            <w:tcW w:w="235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Mean</w:t>
            </w: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1.11 (15)</w:t>
            </w:r>
          </w:p>
        </w:tc>
        <w:tc>
          <w:tcPr>
            <w:tcW w:w="1470"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0.99</w:t>
            </w:r>
            <w:r w:rsidR="00A53314">
              <w:rPr>
                <w:rFonts w:ascii="Times New Roman" w:eastAsia="宋体" w:hAnsi="Times New Roman" w:cs="Times New Roman"/>
                <w:color w:val="000000"/>
                <w:kern w:val="0"/>
                <w:sz w:val="22"/>
              </w:rPr>
              <w:t>-</w:t>
            </w:r>
            <w:r w:rsidRPr="004376A7">
              <w:rPr>
                <w:rFonts w:ascii="Times New Roman" w:eastAsia="宋体" w:hAnsi="Times New Roman" w:cs="Times New Roman"/>
                <w:color w:val="000000"/>
                <w:kern w:val="0"/>
                <w:sz w:val="22"/>
              </w:rPr>
              <w:t>1.23</w:t>
            </w:r>
          </w:p>
        </w:tc>
        <w:tc>
          <w:tcPr>
            <w:tcW w:w="21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b/>
                <w:bCs/>
                <w:color w:val="000000"/>
                <w:kern w:val="0"/>
                <w:sz w:val="22"/>
              </w:rPr>
            </w:pPr>
            <w:r w:rsidRPr="004376A7">
              <w:rPr>
                <w:rFonts w:ascii="Times New Roman" w:eastAsia="宋体" w:hAnsi="Times New Roman" w:cs="Times New Roman"/>
                <w:b/>
                <w:bCs/>
                <w:color w:val="000000"/>
                <w:kern w:val="0"/>
                <w:sz w:val="22"/>
              </w:rPr>
              <w:t>1.24 (17)</w:t>
            </w:r>
          </w:p>
        </w:tc>
        <w:tc>
          <w:tcPr>
            <w:tcW w:w="1470"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b/>
                <w:bCs/>
                <w:color w:val="000000"/>
                <w:kern w:val="0"/>
                <w:sz w:val="22"/>
              </w:rPr>
            </w:pPr>
            <w:r w:rsidRPr="004376A7">
              <w:rPr>
                <w:rFonts w:ascii="Times New Roman" w:eastAsia="宋体" w:hAnsi="Times New Roman" w:cs="Times New Roman"/>
                <w:b/>
                <w:bCs/>
                <w:color w:val="000000"/>
                <w:kern w:val="0"/>
                <w:sz w:val="22"/>
              </w:rPr>
              <w:t>1.14</w:t>
            </w:r>
            <w:r w:rsidR="00A53314">
              <w:rPr>
                <w:rFonts w:ascii="Times New Roman" w:eastAsia="宋体" w:hAnsi="Times New Roman" w:cs="Times New Roman"/>
                <w:b/>
                <w:bCs/>
                <w:color w:val="000000"/>
                <w:kern w:val="0"/>
                <w:sz w:val="22"/>
              </w:rPr>
              <w:t>-</w:t>
            </w:r>
            <w:r w:rsidRPr="004376A7">
              <w:rPr>
                <w:rFonts w:ascii="Times New Roman" w:eastAsia="宋体" w:hAnsi="Times New Roman" w:cs="Times New Roman"/>
                <w:b/>
                <w:bCs/>
                <w:color w:val="000000"/>
                <w:kern w:val="0"/>
                <w:sz w:val="22"/>
              </w:rPr>
              <w:t>1.35</w:t>
            </w:r>
          </w:p>
        </w:tc>
      </w:tr>
      <w:tr w:rsidR="004376A7" w:rsidRPr="004376A7" w:rsidTr="004C73FD">
        <w:trPr>
          <w:trHeight w:val="300"/>
          <w:jc w:val="center"/>
        </w:trPr>
        <w:tc>
          <w:tcPr>
            <w:tcW w:w="235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Stable isotopes</w:t>
            </w: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1.20 (5)</w:t>
            </w:r>
          </w:p>
        </w:tc>
        <w:tc>
          <w:tcPr>
            <w:tcW w:w="1470"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0.99</w:t>
            </w:r>
            <w:r w:rsidR="00A53314">
              <w:rPr>
                <w:rFonts w:ascii="Times New Roman" w:eastAsia="宋体" w:hAnsi="Times New Roman" w:cs="Times New Roman"/>
                <w:color w:val="000000"/>
                <w:kern w:val="0"/>
                <w:sz w:val="22"/>
              </w:rPr>
              <w:t>-</w:t>
            </w:r>
            <w:r w:rsidRPr="004376A7">
              <w:rPr>
                <w:rFonts w:ascii="Times New Roman" w:eastAsia="宋体" w:hAnsi="Times New Roman" w:cs="Times New Roman"/>
                <w:color w:val="000000"/>
                <w:kern w:val="0"/>
                <w:sz w:val="22"/>
              </w:rPr>
              <w:t>1.44</w:t>
            </w:r>
          </w:p>
        </w:tc>
        <w:tc>
          <w:tcPr>
            <w:tcW w:w="21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b/>
                <w:bCs/>
                <w:color w:val="000000"/>
                <w:kern w:val="0"/>
                <w:sz w:val="22"/>
              </w:rPr>
            </w:pPr>
            <w:r w:rsidRPr="004376A7">
              <w:rPr>
                <w:rFonts w:ascii="Times New Roman" w:eastAsia="宋体" w:hAnsi="Times New Roman" w:cs="Times New Roman"/>
                <w:b/>
                <w:bCs/>
                <w:color w:val="000000"/>
                <w:kern w:val="0"/>
                <w:sz w:val="22"/>
              </w:rPr>
              <w:t>1.35 (5)</w:t>
            </w:r>
          </w:p>
        </w:tc>
        <w:tc>
          <w:tcPr>
            <w:tcW w:w="1470"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b/>
                <w:bCs/>
                <w:color w:val="000000"/>
                <w:kern w:val="0"/>
                <w:sz w:val="22"/>
              </w:rPr>
            </w:pPr>
            <w:r w:rsidRPr="004376A7">
              <w:rPr>
                <w:rFonts w:ascii="Times New Roman" w:eastAsia="宋体" w:hAnsi="Times New Roman" w:cs="Times New Roman"/>
                <w:b/>
                <w:bCs/>
                <w:color w:val="000000"/>
                <w:kern w:val="0"/>
                <w:sz w:val="22"/>
              </w:rPr>
              <w:t>1.22</w:t>
            </w:r>
            <w:r w:rsidR="00A53314">
              <w:rPr>
                <w:rFonts w:ascii="Times New Roman" w:eastAsia="宋体" w:hAnsi="Times New Roman" w:cs="Times New Roman"/>
                <w:b/>
                <w:bCs/>
                <w:color w:val="000000"/>
                <w:kern w:val="0"/>
                <w:sz w:val="22"/>
              </w:rPr>
              <w:t>-</w:t>
            </w:r>
            <w:r w:rsidRPr="004376A7">
              <w:rPr>
                <w:rFonts w:ascii="Times New Roman" w:eastAsia="宋体" w:hAnsi="Times New Roman" w:cs="Times New Roman"/>
                <w:b/>
                <w:bCs/>
                <w:color w:val="000000"/>
                <w:kern w:val="0"/>
                <w:sz w:val="22"/>
              </w:rPr>
              <w:t>1.51</w:t>
            </w:r>
          </w:p>
        </w:tc>
      </w:tr>
      <w:tr w:rsidR="004376A7" w:rsidRPr="004376A7" w:rsidTr="004C73FD">
        <w:trPr>
          <w:trHeight w:val="300"/>
          <w:jc w:val="center"/>
        </w:trPr>
        <w:tc>
          <w:tcPr>
            <w:tcW w:w="235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Trenching</w:t>
            </w: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1.05 (9)</w:t>
            </w:r>
          </w:p>
        </w:tc>
        <w:tc>
          <w:tcPr>
            <w:tcW w:w="1470"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0.91</w:t>
            </w:r>
            <w:r w:rsidR="00A53314">
              <w:rPr>
                <w:rFonts w:ascii="Times New Roman" w:eastAsia="宋体" w:hAnsi="Times New Roman" w:cs="Times New Roman"/>
                <w:color w:val="000000"/>
                <w:kern w:val="0"/>
                <w:sz w:val="22"/>
              </w:rPr>
              <w:t>-</w:t>
            </w:r>
            <w:r w:rsidRPr="004376A7">
              <w:rPr>
                <w:rFonts w:ascii="Times New Roman" w:eastAsia="宋体" w:hAnsi="Times New Roman" w:cs="Times New Roman"/>
                <w:color w:val="000000"/>
                <w:kern w:val="0"/>
                <w:sz w:val="22"/>
              </w:rPr>
              <w:t>1.20</w:t>
            </w:r>
          </w:p>
        </w:tc>
        <w:tc>
          <w:tcPr>
            <w:tcW w:w="21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b/>
                <w:bCs/>
                <w:color w:val="000000"/>
                <w:kern w:val="0"/>
                <w:sz w:val="22"/>
              </w:rPr>
            </w:pPr>
            <w:r w:rsidRPr="004376A7">
              <w:rPr>
                <w:rFonts w:ascii="Times New Roman" w:eastAsia="宋体" w:hAnsi="Times New Roman" w:cs="Times New Roman"/>
                <w:b/>
                <w:bCs/>
                <w:color w:val="000000"/>
                <w:kern w:val="0"/>
                <w:sz w:val="22"/>
              </w:rPr>
              <w:t>1.17 (11)</w:t>
            </w:r>
          </w:p>
        </w:tc>
        <w:tc>
          <w:tcPr>
            <w:tcW w:w="1470"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b/>
                <w:bCs/>
                <w:color w:val="000000"/>
                <w:kern w:val="0"/>
                <w:sz w:val="22"/>
              </w:rPr>
            </w:pPr>
            <w:r w:rsidRPr="004376A7">
              <w:rPr>
                <w:rFonts w:ascii="Times New Roman" w:eastAsia="宋体" w:hAnsi="Times New Roman" w:cs="Times New Roman"/>
                <w:b/>
                <w:bCs/>
                <w:color w:val="000000"/>
                <w:kern w:val="0"/>
                <w:sz w:val="22"/>
              </w:rPr>
              <w:t>1.06</w:t>
            </w:r>
            <w:r w:rsidR="00A53314">
              <w:rPr>
                <w:rFonts w:ascii="Times New Roman" w:eastAsia="宋体" w:hAnsi="Times New Roman" w:cs="Times New Roman"/>
                <w:b/>
                <w:bCs/>
                <w:color w:val="000000"/>
                <w:kern w:val="0"/>
                <w:sz w:val="22"/>
              </w:rPr>
              <w:t>-</w:t>
            </w:r>
            <w:r w:rsidRPr="004376A7">
              <w:rPr>
                <w:rFonts w:ascii="Times New Roman" w:eastAsia="宋体" w:hAnsi="Times New Roman" w:cs="Times New Roman"/>
                <w:b/>
                <w:bCs/>
                <w:color w:val="000000"/>
                <w:kern w:val="0"/>
                <w:sz w:val="22"/>
              </w:rPr>
              <w:t>1.30</w:t>
            </w:r>
          </w:p>
        </w:tc>
      </w:tr>
      <w:tr w:rsidR="004376A7" w:rsidRPr="004376A7" w:rsidTr="004C73FD">
        <w:trPr>
          <w:trHeight w:val="300"/>
          <w:jc w:val="center"/>
        </w:trPr>
        <w:tc>
          <w:tcPr>
            <w:tcW w:w="235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Component integration</w:t>
            </w:r>
          </w:p>
        </w:tc>
        <w:tc>
          <w:tcPr>
            <w:tcW w:w="110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1.22 (1)</w:t>
            </w:r>
          </w:p>
        </w:tc>
        <w:tc>
          <w:tcPr>
            <w:tcW w:w="1470" w:type="dxa"/>
            <w:tcBorders>
              <w:top w:val="nil"/>
              <w:left w:val="nil"/>
              <w:bottom w:val="nil"/>
              <w:right w:val="nil"/>
            </w:tcBorders>
            <w:shd w:val="clear" w:color="auto" w:fill="auto"/>
            <w:noWrap/>
            <w:vAlign w:val="center"/>
            <w:hideMark/>
          </w:tcPr>
          <w:p w:rsidR="004376A7" w:rsidRPr="004376A7" w:rsidRDefault="00A53314" w:rsidP="004C73FD">
            <w:pPr>
              <w:widowControl/>
              <w:rPr>
                <w:rFonts w:ascii="Times New Roman" w:eastAsia="宋体" w:hAnsi="Times New Roman" w:cs="Times New Roman"/>
                <w:color w:val="000000"/>
                <w:kern w:val="0"/>
                <w:sz w:val="22"/>
              </w:rPr>
            </w:pPr>
            <w:r>
              <w:rPr>
                <w:rFonts w:ascii="Times New Roman" w:eastAsia="宋体" w:hAnsi="Times New Roman" w:cs="Times New Roman" w:hint="eastAsia"/>
                <w:color w:val="000000"/>
                <w:kern w:val="0"/>
                <w:sz w:val="22"/>
              </w:rPr>
              <w:t>-</w:t>
            </w:r>
          </w:p>
        </w:tc>
        <w:tc>
          <w:tcPr>
            <w:tcW w:w="216" w:type="dxa"/>
            <w:tcBorders>
              <w:top w:val="nil"/>
              <w:left w:val="nil"/>
              <w:bottom w:val="nil"/>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106" w:type="dxa"/>
            <w:tcBorders>
              <w:top w:val="nil"/>
              <w:left w:val="nil"/>
              <w:bottom w:val="nil"/>
              <w:right w:val="nil"/>
            </w:tcBorders>
            <w:shd w:val="clear" w:color="auto" w:fill="auto"/>
            <w:noWrap/>
            <w:vAlign w:val="center"/>
            <w:hideMark/>
          </w:tcPr>
          <w:p w:rsidR="004376A7" w:rsidRPr="00ED593E" w:rsidRDefault="004376A7" w:rsidP="004376A7">
            <w:pPr>
              <w:widowControl/>
              <w:jc w:val="left"/>
              <w:rPr>
                <w:rFonts w:ascii="Times New Roman" w:eastAsia="宋体" w:hAnsi="Times New Roman" w:cs="Times New Roman"/>
                <w:bCs/>
                <w:color w:val="000000"/>
                <w:kern w:val="0"/>
                <w:sz w:val="22"/>
              </w:rPr>
            </w:pPr>
            <w:r w:rsidRPr="00ED593E">
              <w:rPr>
                <w:rFonts w:ascii="Times New Roman" w:eastAsia="宋体" w:hAnsi="Times New Roman" w:cs="Times New Roman"/>
                <w:bCs/>
                <w:color w:val="000000"/>
                <w:kern w:val="0"/>
                <w:sz w:val="22"/>
              </w:rPr>
              <w:t>1.42 (1)</w:t>
            </w:r>
          </w:p>
        </w:tc>
        <w:tc>
          <w:tcPr>
            <w:tcW w:w="1470" w:type="dxa"/>
            <w:tcBorders>
              <w:top w:val="nil"/>
              <w:left w:val="nil"/>
              <w:bottom w:val="nil"/>
              <w:right w:val="nil"/>
            </w:tcBorders>
            <w:shd w:val="clear" w:color="auto" w:fill="auto"/>
            <w:noWrap/>
            <w:vAlign w:val="center"/>
            <w:hideMark/>
          </w:tcPr>
          <w:p w:rsidR="004376A7" w:rsidRPr="004376A7" w:rsidRDefault="00A53314" w:rsidP="004376A7">
            <w:pPr>
              <w:widowControl/>
              <w:jc w:val="left"/>
              <w:rPr>
                <w:rFonts w:ascii="Times New Roman" w:eastAsia="宋体" w:hAnsi="Times New Roman" w:cs="Times New Roman"/>
                <w:b/>
                <w:bCs/>
                <w:color w:val="000000"/>
                <w:kern w:val="0"/>
                <w:sz w:val="22"/>
              </w:rPr>
            </w:pPr>
            <w:r>
              <w:rPr>
                <w:rFonts w:ascii="Times New Roman" w:eastAsia="宋体" w:hAnsi="Times New Roman" w:cs="Times New Roman" w:hint="eastAsia"/>
                <w:b/>
                <w:bCs/>
                <w:color w:val="000000"/>
                <w:kern w:val="0"/>
                <w:sz w:val="22"/>
              </w:rPr>
              <w:t>-</w:t>
            </w:r>
          </w:p>
        </w:tc>
      </w:tr>
      <w:tr w:rsidR="004376A7" w:rsidRPr="004376A7" w:rsidTr="004C73FD">
        <w:trPr>
          <w:trHeight w:val="60"/>
          <w:jc w:val="center"/>
        </w:trPr>
        <w:tc>
          <w:tcPr>
            <w:tcW w:w="235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10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470"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21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106"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Cs w:val="21"/>
              </w:rPr>
            </w:pPr>
          </w:p>
        </w:tc>
        <w:tc>
          <w:tcPr>
            <w:tcW w:w="1470" w:type="dxa"/>
            <w:tcBorders>
              <w:top w:val="nil"/>
              <w:left w:val="nil"/>
              <w:bottom w:val="nil"/>
              <w:right w:val="nil"/>
            </w:tcBorders>
            <w:shd w:val="clear" w:color="auto" w:fill="auto"/>
            <w:noWrap/>
            <w:vAlign w:val="bottom"/>
            <w:hideMark/>
          </w:tcPr>
          <w:p w:rsidR="004376A7" w:rsidRPr="004376A7" w:rsidRDefault="004376A7" w:rsidP="004376A7">
            <w:pPr>
              <w:widowControl/>
              <w:jc w:val="left"/>
              <w:rPr>
                <w:rFonts w:ascii="Times New Roman" w:eastAsia="宋体" w:hAnsi="Times New Roman" w:cs="Times New Roman"/>
                <w:color w:val="000000"/>
                <w:kern w:val="0"/>
                <w:szCs w:val="21"/>
              </w:rPr>
            </w:pPr>
          </w:p>
        </w:tc>
      </w:tr>
      <w:tr w:rsidR="004376A7" w:rsidRPr="004376A7" w:rsidTr="004C73FD">
        <w:trPr>
          <w:trHeight w:val="630"/>
          <w:jc w:val="center"/>
        </w:trPr>
        <w:tc>
          <w:tcPr>
            <w:tcW w:w="2356" w:type="dxa"/>
            <w:tcBorders>
              <w:top w:val="nil"/>
              <w:left w:val="nil"/>
              <w:bottom w:val="single" w:sz="8" w:space="0" w:color="auto"/>
              <w:right w:val="nil"/>
            </w:tcBorders>
            <w:shd w:val="clear" w:color="auto" w:fill="auto"/>
            <w:vAlign w:val="center"/>
            <w:hideMark/>
          </w:tcPr>
          <w:p w:rsidR="004376A7" w:rsidRPr="004376A7" w:rsidRDefault="004376A7" w:rsidP="004376A7">
            <w:pPr>
              <w:widowControl/>
              <w:jc w:val="left"/>
              <w:rPr>
                <w:rFonts w:ascii="Times New Roman" w:eastAsia="宋体" w:hAnsi="Times New Roman" w:cs="Times New Roman"/>
                <w:color w:val="000000"/>
                <w:kern w:val="0"/>
                <w:sz w:val="22"/>
              </w:rPr>
            </w:pPr>
            <w:r w:rsidRPr="004376A7">
              <w:rPr>
                <w:rFonts w:ascii="Times New Roman" w:eastAsia="宋体" w:hAnsi="Times New Roman" w:cs="Times New Roman"/>
                <w:color w:val="000000"/>
                <w:kern w:val="0"/>
                <w:sz w:val="22"/>
              </w:rPr>
              <w:t xml:space="preserve">Between-group heterogeneity </w:t>
            </w:r>
          </w:p>
        </w:tc>
        <w:tc>
          <w:tcPr>
            <w:tcW w:w="2576" w:type="dxa"/>
            <w:gridSpan w:val="2"/>
            <w:tcBorders>
              <w:top w:val="nil"/>
              <w:left w:val="nil"/>
              <w:bottom w:val="single" w:sz="8" w:space="0" w:color="auto"/>
              <w:right w:val="nil"/>
            </w:tcBorders>
            <w:shd w:val="clear" w:color="auto" w:fill="auto"/>
            <w:noWrap/>
            <w:vAlign w:val="center"/>
            <w:hideMark/>
          </w:tcPr>
          <w:p w:rsidR="004376A7" w:rsidRPr="004376A7" w:rsidRDefault="004376A7" w:rsidP="004376A7">
            <w:pPr>
              <w:widowControl/>
              <w:jc w:val="center"/>
              <w:rPr>
                <w:rFonts w:ascii="Times New Roman" w:eastAsia="宋体" w:hAnsi="Times New Roman" w:cs="Times New Roman"/>
                <w:bCs/>
                <w:color w:val="000000"/>
                <w:kern w:val="0"/>
                <w:sz w:val="22"/>
              </w:rPr>
            </w:pPr>
            <w:r w:rsidRPr="004376A7">
              <w:rPr>
                <w:rFonts w:ascii="Times New Roman" w:eastAsia="宋体" w:hAnsi="Times New Roman" w:cs="Times New Roman"/>
                <w:bCs/>
                <w:i/>
                <w:color w:val="000000"/>
                <w:kern w:val="0"/>
                <w:sz w:val="22"/>
              </w:rPr>
              <w:t>Q</w:t>
            </w:r>
            <w:r w:rsidRPr="004376A7">
              <w:rPr>
                <w:rFonts w:ascii="Times New Roman" w:eastAsia="宋体" w:hAnsi="Times New Roman" w:cs="Times New Roman"/>
                <w:bCs/>
                <w:i/>
                <w:color w:val="000000"/>
                <w:kern w:val="0"/>
                <w:sz w:val="22"/>
                <w:vertAlign w:val="subscript"/>
              </w:rPr>
              <w:t>B</w:t>
            </w:r>
            <w:r w:rsidR="003527E5">
              <w:rPr>
                <w:rFonts w:ascii="Times New Roman" w:eastAsia="宋体" w:hAnsi="Times New Roman" w:cs="Times New Roman" w:hint="eastAsia"/>
                <w:bCs/>
                <w:i/>
                <w:color w:val="000000"/>
                <w:kern w:val="0"/>
                <w:sz w:val="22"/>
                <w:vertAlign w:val="subscript"/>
              </w:rPr>
              <w:t xml:space="preserve"> </w:t>
            </w:r>
            <w:r w:rsidRPr="004376A7">
              <w:rPr>
                <w:rFonts w:ascii="Times New Roman" w:eastAsia="宋体" w:hAnsi="Times New Roman" w:cs="Times New Roman"/>
                <w:bCs/>
                <w:color w:val="000000"/>
                <w:kern w:val="0"/>
                <w:sz w:val="22"/>
              </w:rPr>
              <w:t xml:space="preserve">=0.06, </w:t>
            </w:r>
            <w:r w:rsidRPr="004376A7">
              <w:rPr>
                <w:rFonts w:ascii="Times New Roman" w:eastAsia="宋体" w:hAnsi="Times New Roman" w:cs="Times New Roman"/>
                <w:bCs/>
                <w:i/>
                <w:color w:val="000000"/>
                <w:kern w:val="0"/>
                <w:sz w:val="22"/>
              </w:rPr>
              <w:t>P</w:t>
            </w:r>
            <w:r w:rsidR="003527E5">
              <w:rPr>
                <w:rFonts w:ascii="Times New Roman" w:eastAsia="宋体" w:hAnsi="Times New Roman" w:cs="Times New Roman" w:hint="eastAsia"/>
                <w:bCs/>
                <w:i/>
                <w:color w:val="000000"/>
                <w:kern w:val="0"/>
                <w:sz w:val="22"/>
              </w:rPr>
              <w:t xml:space="preserve"> </w:t>
            </w:r>
            <w:r w:rsidRPr="004376A7">
              <w:rPr>
                <w:rFonts w:ascii="Times New Roman" w:eastAsia="宋体" w:hAnsi="Times New Roman" w:cs="Times New Roman"/>
                <w:bCs/>
                <w:color w:val="000000"/>
                <w:kern w:val="0"/>
                <w:sz w:val="22"/>
              </w:rPr>
              <w:t>=0.31</w:t>
            </w:r>
          </w:p>
        </w:tc>
        <w:tc>
          <w:tcPr>
            <w:tcW w:w="216" w:type="dxa"/>
            <w:tcBorders>
              <w:top w:val="nil"/>
              <w:left w:val="nil"/>
              <w:bottom w:val="single" w:sz="8" w:space="0" w:color="auto"/>
              <w:right w:val="nil"/>
            </w:tcBorders>
            <w:shd w:val="clear" w:color="auto" w:fill="auto"/>
            <w:noWrap/>
            <w:vAlign w:val="center"/>
            <w:hideMark/>
          </w:tcPr>
          <w:p w:rsidR="004376A7" w:rsidRPr="004376A7" w:rsidRDefault="004376A7" w:rsidP="004376A7">
            <w:pPr>
              <w:widowControl/>
              <w:jc w:val="left"/>
              <w:rPr>
                <w:rFonts w:ascii="Times New Roman" w:eastAsia="宋体" w:hAnsi="Times New Roman" w:cs="Times New Roman"/>
                <w:color w:val="000000"/>
                <w:kern w:val="0"/>
                <w:szCs w:val="21"/>
              </w:rPr>
            </w:pPr>
            <w:r w:rsidRPr="004376A7">
              <w:rPr>
                <w:rFonts w:ascii="Times New Roman" w:eastAsia="宋体" w:hAnsi="Times New Roman" w:cs="Times New Roman"/>
                <w:color w:val="000000"/>
                <w:kern w:val="0"/>
                <w:szCs w:val="21"/>
              </w:rPr>
              <w:t xml:space="preserve">　</w:t>
            </w:r>
          </w:p>
        </w:tc>
        <w:tc>
          <w:tcPr>
            <w:tcW w:w="2576" w:type="dxa"/>
            <w:gridSpan w:val="2"/>
            <w:tcBorders>
              <w:top w:val="nil"/>
              <w:left w:val="nil"/>
              <w:bottom w:val="single" w:sz="8" w:space="0" w:color="auto"/>
              <w:right w:val="nil"/>
            </w:tcBorders>
            <w:shd w:val="clear" w:color="auto" w:fill="auto"/>
            <w:noWrap/>
            <w:vAlign w:val="center"/>
            <w:hideMark/>
          </w:tcPr>
          <w:p w:rsidR="004376A7" w:rsidRPr="004376A7" w:rsidRDefault="004376A7" w:rsidP="004376A7">
            <w:pPr>
              <w:widowControl/>
              <w:jc w:val="center"/>
              <w:rPr>
                <w:rFonts w:ascii="Times New Roman" w:eastAsia="宋体" w:hAnsi="Times New Roman" w:cs="Times New Roman"/>
                <w:bCs/>
                <w:color w:val="000000"/>
                <w:kern w:val="0"/>
                <w:sz w:val="22"/>
              </w:rPr>
            </w:pPr>
            <w:r w:rsidRPr="004376A7">
              <w:rPr>
                <w:rFonts w:ascii="Times New Roman" w:eastAsia="宋体" w:hAnsi="Times New Roman" w:cs="Times New Roman"/>
                <w:bCs/>
                <w:i/>
                <w:color w:val="000000"/>
                <w:kern w:val="0"/>
                <w:sz w:val="22"/>
              </w:rPr>
              <w:t>Q</w:t>
            </w:r>
            <w:r w:rsidRPr="004376A7">
              <w:rPr>
                <w:rFonts w:ascii="Times New Roman" w:eastAsia="宋体" w:hAnsi="Times New Roman" w:cs="Times New Roman"/>
                <w:bCs/>
                <w:i/>
                <w:color w:val="000000"/>
                <w:kern w:val="0"/>
                <w:sz w:val="22"/>
                <w:vertAlign w:val="subscript"/>
              </w:rPr>
              <w:t>B</w:t>
            </w:r>
            <w:r w:rsidR="003527E5">
              <w:rPr>
                <w:rFonts w:ascii="Times New Roman" w:eastAsia="宋体" w:hAnsi="Times New Roman" w:cs="Times New Roman" w:hint="eastAsia"/>
                <w:bCs/>
                <w:i/>
                <w:color w:val="000000"/>
                <w:kern w:val="0"/>
                <w:sz w:val="22"/>
                <w:vertAlign w:val="subscript"/>
              </w:rPr>
              <w:t xml:space="preserve"> </w:t>
            </w:r>
            <w:r w:rsidRPr="004376A7">
              <w:rPr>
                <w:rFonts w:ascii="Times New Roman" w:eastAsia="宋体" w:hAnsi="Times New Roman" w:cs="Times New Roman"/>
                <w:bCs/>
                <w:color w:val="000000"/>
                <w:kern w:val="0"/>
                <w:sz w:val="22"/>
              </w:rPr>
              <w:t xml:space="preserve">=0.07, </w:t>
            </w:r>
            <w:r w:rsidRPr="004376A7">
              <w:rPr>
                <w:rFonts w:ascii="Times New Roman" w:eastAsia="宋体" w:hAnsi="Times New Roman" w:cs="Times New Roman"/>
                <w:bCs/>
                <w:i/>
                <w:color w:val="000000"/>
                <w:kern w:val="0"/>
                <w:sz w:val="22"/>
              </w:rPr>
              <w:t>P</w:t>
            </w:r>
            <w:r w:rsidR="003527E5">
              <w:rPr>
                <w:rFonts w:ascii="Times New Roman" w:eastAsia="宋体" w:hAnsi="Times New Roman" w:cs="Times New Roman" w:hint="eastAsia"/>
                <w:bCs/>
                <w:i/>
                <w:color w:val="000000"/>
                <w:kern w:val="0"/>
                <w:sz w:val="22"/>
              </w:rPr>
              <w:t xml:space="preserve"> </w:t>
            </w:r>
            <w:r w:rsidRPr="004376A7">
              <w:rPr>
                <w:rFonts w:ascii="Times New Roman" w:eastAsia="宋体" w:hAnsi="Times New Roman" w:cs="Times New Roman"/>
                <w:bCs/>
                <w:color w:val="000000"/>
                <w:kern w:val="0"/>
                <w:sz w:val="22"/>
              </w:rPr>
              <w:t>=0.18</w:t>
            </w:r>
          </w:p>
        </w:tc>
      </w:tr>
    </w:tbl>
    <w:p w:rsidR="004376A7" w:rsidRDefault="004376A7" w:rsidP="00B36243">
      <w:pPr>
        <w:widowControl/>
        <w:jc w:val="left"/>
        <w:rPr>
          <w:rFonts w:ascii="Times New Roman" w:eastAsia="宋体" w:hAnsi="Times New Roman" w:cs="Times New Roman"/>
          <w:sz w:val="24"/>
          <w:szCs w:val="24"/>
        </w:rPr>
      </w:pPr>
    </w:p>
    <w:p w:rsidR="00B36243" w:rsidRDefault="00B36243"/>
    <w:p w:rsidR="005B2BC5" w:rsidRDefault="005B2BC5"/>
    <w:p w:rsidR="005B2BC5" w:rsidRDefault="005B2BC5"/>
    <w:p w:rsidR="005B2BC5" w:rsidRDefault="005B2BC5"/>
    <w:p w:rsidR="005B2BC5" w:rsidRDefault="005B2BC5"/>
    <w:p w:rsidR="005B2BC5" w:rsidRDefault="005B2BC5"/>
    <w:p w:rsidR="005B2BC5" w:rsidRDefault="005B2BC5"/>
    <w:p w:rsidR="005B2BC5" w:rsidRDefault="005B2BC5"/>
    <w:p w:rsidR="005B2BC5" w:rsidRDefault="005B2BC5"/>
    <w:p w:rsidR="005B2BC5" w:rsidRDefault="005B2BC5"/>
    <w:p w:rsidR="005B2BC5" w:rsidRDefault="005B2BC5"/>
    <w:p w:rsidR="005B2BC5" w:rsidRDefault="005B2BC5"/>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Default="00630EB1"/>
    <w:p w:rsidR="00630EB1" w:rsidRPr="00630EB1" w:rsidRDefault="00630EB1" w:rsidP="00630EB1">
      <w:pPr>
        <w:widowControl/>
        <w:jc w:val="left"/>
        <w:rPr>
          <w:rFonts w:ascii="Times New Roman" w:hAnsi="Times New Roman" w:cs="Times New Roman"/>
          <w:sz w:val="24"/>
        </w:rPr>
      </w:pPr>
      <w:proofErr w:type="gramStart"/>
      <w:r w:rsidRPr="00630EB1">
        <w:rPr>
          <w:rFonts w:ascii="Times New Roman" w:hAnsi="Times New Roman" w:cs="Times New Roman"/>
          <w:b/>
          <w:sz w:val="24"/>
        </w:rPr>
        <w:lastRenderedPageBreak/>
        <w:t>Table S</w:t>
      </w:r>
      <w:r>
        <w:rPr>
          <w:rFonts w:ascii="Times New Roman" w:hAnsi="Times New Roman" w:cs="Times New Roman" w:hint="eastAsia"/>
          <w:b/>
          <w:sz w:val="24"/>
        </w:rPr>
        <w:t>7</w:t>
      </w:r>
      <w:r w:rsidRPr="00630EB1">
        <w:rPr>
          <w:rFonts w:ascii="Times New Roman" w:hAnsi="Times New Roman" w:cs="Times New Roman"/>
          <w:b/>
          <w:sz w:val="24"/>
        </w:rPr>
        <w:t xml:space="preserve"> </w:t>
      </w:r>
      <w:r w:rsidRPr="00630EB1">
        <w:rPr>
          <w:rFonts w:ascii="Times New Roman" w:hAnsi="Times New Roman" w:cs="Times New Roman"/>
          <w:sz w:val="24"/>
        </w:rPr>
        <w:t>Effect of warming on between group heterogeneity of biome types for each response variable.</w:t>
      </w:r>
      <w:proofErr w:type="gramEnd"/>
      <w:r w:rsidRPr="00630EB1">
        <w:rPr>
          <w:rFonts w:ascii="Times New Roman" w:hAnsi="Times New Roman" w:cs="Times New Roman"/>
          <w:sz w:val="24"/>
        </w:rPr>
        <w:t xml:space="preserve"> Bold numbers indicate that the response ratios are different among different biome types.</w:t>
      </w:r>
    </w:p>
    <w:p w:rsidR="00630EB1" w:rsidRPr="00630EB1" w:rsidRDefault="00630EB1" w:rsidP="00630EB1">
      <w:pPr>
        <w:rPr>
          <w:rFonts w:ascii="Times New Roman" w:hAnsi="Times New Roman" w:cs="Times New Roman"/>
        </w:rPr>
      </w:pPr>
    </w:p>
    <w:tbl>
      <w:tblPr>
        <w:tblW w:w="5680" w:type="dxa"/>
        <w:jc w:val="center"/>
        <w:tblInd w:w="93" w:type="dxa"/>
        <w:tblLook w:val="04A0" w:firstRow="1" w:lastRow="0" w:firstColumn="1" w:lastColumn="0" w:noHBand="0" w:noVBand="1"/>
      </w:tblPr>
      <w:tblGrid>
        <w:gridCol w:w="1360"/>
        <w:gridCol w:w="793"/>
        <w:gridCol w:w="1367"/>
        <w:gridCol w:w="793"/>
        <w:gridCol w:w="1367"/>
      </w:tblGrid>
      <w:tr w:rsidR="00630EB1" w:rsidRPr="00630EB1" w:rsidTr="00B677C2">
        <w:trPr>
          <w:trHeight w:val="402"/>
          <w:jc w:val="center"/>
        </w:trPr>
        <w:tc>
          <w:tcPr>
            <w:tcW w:w="1360" w:type="dxa"/>
            <w:vMerge w:val="restart"/>
            <w:tcBorders>
              <w:top w:val="single" w:sz="8" w:space="0" w:color="auto"/>
              <w:left w:val="nil"/>
              <w:bottom w:val="single" w:sz="8" w:space="0" w:color="000000"/>
              <w:right w:val="nil"/>
            </w:tcBorders>
            <w:shd w:val="clear" w:color="auto" w:fill="auto"/>
            <w:vAlign w:val="bottom"/>
            <w:hideMark/>
          </w:tcPr>
          <w:p w:rsidR="00630EB1" w:rsidRPr="00630EB1" w:rsidRDefault="00630EB1" w:rsidP="00630EB1">
            <w:pPr>
              <w:widowControl/>
              <w:jc w:val="left"/>
              <w:rPr>
                <w:rFonts w:ascii="Times New Roman" w:hAnsi="Times New Roman" w:cs="Times New Roman"/>
                <w:color w:val="000000"/>
                <w:kern w:val="0"/>
                <w:sz w:val="22"/>
              </w:rPr>
            </w:pPr>
            <w:r w:rsidRPr="00630EB1">
              <w:rPr>
                <w:rFonts w:ascii="Times New Roman" w:hAnsi="Times New Roman" w:cs="Times New Roman"/>
                <w:color w:val="000000"/>
                <w:kern w:val="0"/>
                <w:sz w:val="22"/>
              </w:rPr>
              <w:t>Response variable</w:t>
            </w:r>
          </w:p>
        </w:tc>
        <w:tc>
          <w:tcPr>
            <w:tcW w:w="2160" w:type="dxa"/>
            <w:gridSpan w:val="2"/>
            <w:tcBorders>
              <w:top w:val="single" w:sz="8" w:space="0" w:color="auto"/>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Normalized RR</w:t>
            </w:r>
          </w:p>
        </w:tc>
        <w:tc>
          <w:tcPr>
            <w:tcW w:w="2160" w:type="dxa"/>
            <w:gridSpan w:val="2"/>
            <w:tcBorders>
              <w:top w:val="single" w:sz="8" w:space="0" w:color="auto"/>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Non-normalized RR</w:t>
            </w:r>
          </w:p>
        </w:tc>
      </w:tr>
      <w:tr w:rsidR="00630EB1" w:rsidRPr="00630EB1" w:rsidTr="00B677C2">
        <w:trPr>
          <w:trHeight w:val="402"/>
          <w:jc w:val="center"/>
        </w:trPr>
        <w:tc>
          <w:tcPr>
            <w:tcW w:w="1360" w:type="dxa"/>
            <w:vMerge/>
            <w:tcBorders>
              <w:top w:val="single" w:sz="8" w:space="0" w:color="auto"/>
              <w:left w:val="nil"/>
              <w:bottom w:val="single" w:sz="8" w:space="0" w:color="000000"/>
              <w:right w:val="nil"/>
            </w:tcBorders>
            <w:vAlign w:val="center"/>
            <w:hideMark/>
          </w:tcPr>
          <w:p w:rsidR="00630EB1" w:rsidRPr="00630EB1" w:rsidRDefault="00630EB1" w:rsidP="00630EB1">
            <w:pPr>
              <w:widowControl/>
              <w:jc w:val="left"/>
              <w:rPr>
                <w:rFonts w:ascii="Times New Roman" w:hAnsi="Times New Roman" w:cs="Times New Roman"/>
                <w:color w:val="000000"/>
                <w:kern w:val="0"/>
                <w:sz w:val="22"/>
              </w:rPr>
            </w:pPr>
          </w:p>
        </w:tc>
        <w:tc>
          <w:tcPr>
            <w:tcW w:w="793"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i/>
                <w:color w:val="000000"/>
                <w:kern w:val="0"/>
                <w:sz w:val="22"/>
              </w:rPr>
            </w:pPr>
            <w:r w:rsidRPr="00630EB1">
              <w:rPr>
                <w:rFonts w:ascii="Times New Roman" w:hAnsi="Times New Roman" w:cs="Times New Roman"/>
                <w:i/>
                <w:color w:val="000000"/>
                <w:kern w:val="0"/>
                <w:sz w:val="22"/>
              </w:rPr>
              <w:t>Q</w:t>
            </w:r>
            <w:r w:rsidRPr="00630EB1">
              <w:rPr>
                <w:rFonts w:ascii="Times New Roman" w:hAnsi="Times New Roman" w:cs="Times New Roman"/>
                <w:i/>
                <w:color w:val="000000"/>
                <w:kern w:val="0"/>
                <w:sz w:val="22"/>
                <w:vertAlign w:val="subscript"/>
              </w:rPr>
              <w:t>B</w:t>
            </w:r>
          </w:p>
        </w:tc>
        <w:tc>
          <w:tcPr>
            <w:tcW w:w="1367"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i/>
                <w:iCs/>
                <w:color w:val="000000"/>
                <w:kern w:val="0"/>
                <w:sz w:val="22"/>
              </w:rPr>
              <w:t>P</w:t>
            </w:r>
            <w:r w:rsidRPr="00630EB1">
              <w:rPr>
                <w:rFonts w:ascii="Times New Roman" w:hAnsi="Times New Roman" w:cs="Times New Roman"/>
                <w:color w:val="000000"/>
                <w:kern w:val="0"/>
                <w:sz w:val="22"/>
              </w:rPr>
              <w:t>-value</w:t>
            </w:r>
          </w:p>
        </w:tc>
        <w:tc>
          <w:tcPr>
            <w:tcW w:w="793"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i/>
                <w:color w:val="000000"/>
                <w:kern w:val="0"/>
                <w:sz w:val="22"/>
              </w:rPr>
              <w:t>Q</w:t>
            </w:r>
            <w:r w:rsidRPr="00630EB1">
              <w:rPr>
                <w:rFonts w:ascii="Times New Roman" w:hAnsi="Times New Roman" w:cs="Times New Roman"/>
                <w:i/>
                <w:color w:val="000000"/>
                <w:kern w:val="0"/>
                <w:sz w:val="22"/>
                <w:vertAlign w:val="subscript"/>
              </w:rPr>
              <w:t>B</w:t>
            </w:r>
          </w:p>
        </w:tc>
        <w:tc>
          <w:tcPr>
            <w:tcW w:w="1367"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i/>
                <w:iCs/>
                <w:color w:val="000000"/>
                <w:kern w:val="0"/>
                <w:sz w:val="22"/>
              </w:rPr>
              <w:t>P</w:t>
            </w:r>
            <w:r w:rsidRPr="00630EB1">
              <w:rPr>
                <w:rFonts w:ascii="Times New Roman" w:hAnsi="Times New Roman" w:cs="Times New Roman"/>
                <w:color w:val="000000"/>
                <w:kern w:val="0"/>
                <w:sz w:val="22"/>
              </w:rPr>
              <w:t>-value</w:t>
            </w:r>
          </w:p>
        </w:tc>
      </w:tr>
      <w:tr w:rsidR="00630EB1" w:rsidRPr="00630EB1" w:rsidTr="00B677C2">
        <w:trPr>
          <w:trHeight w:val="402"/>
          <w:jc w:val="center"/>
        </w:trPr>
        <w:tc>
          <w:tcPr>
            <w:tcW w:w="1360" w:type="dxa"/>
            <w:tcBorders>
              <w:top w:val="nil"/>
              <w:left w:val="nil"/>
              <w:bottom w:val="nil"/>
              <w:right w:val="nil"/>
            </w:tcBorders>
            <w:shd w:val="clear" w:color="auto" w:fill="auto"/>
            <w:noWrap/>
            <w:vAlign w:val="bottom"/>
            <w:hideMark/>
          </w:tcPr>
          <w:p w:rsidR="00630EB1" w:rsidRPr="00630EB1" w:rsidRDefault="00630EB1" w:rsidP="00630EB1">
            <w:pPr>
              <w:widowControl/>
              <w:jc w:val="left"/>
              <w:rPr>
                <w:rFonts w:ascii="Times New Roman" w:hAnsi="Times New Roman" w:cs="Times New Roman"/>
                <w:color w:val="000000"/>
                <w:kern w:val="0"/>
                <w:sz w:val="22"/>
              </w:rPr>
            </w:pPr>
            <w:proofErr w:type="spellStart"/>
            <w:r w:rsidRPr="00630EB1">
              <w:rPr>
                <w:rFonts w:ascii="Times New Roman" w:hAnsi="Times New Roman" w:cs="Times New Roman"/>
                <w:color w:val="000000"/>
                <w:kern w:val="0"/>
                <w:sz w:val="22"/>
              </w:rPr>
              <w:t>R</w:t>
            </w:r>
            <w:r w:rsidRPr="00630EB1">
              <w:rPr>
                <w:rFonts w:ascii="Times New Roman" w:hAnsi="Times New Roman" w:cs="Times New Roman"/>
                <w:color w:val="000000"/>
                <w:kern w:val="0"/>
                <w:sz w:val="22"/>
                <w:vertAlign w:val="subscript"/>
              </w:rPr>
              <w:t>s</w:t>
            </w:r>
            <w:proofErr w:type="spellEnd"/>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b/>
                <w:color w:val="000000"/>
                <w:kern w:val="0"/>
                <w:sz w:val="22"/>
              </w:rPr>
            </w:pPr>
            <w:r w:rsidRPr="00630EB1">
              <w:rPr>
                <w:rFonts w:ascii="Times New Roman" w:hAnsi="Times New Roman" w:cs="Times New Roman"/>
                <w:b/>
                <w:color w:val="000000"/>
                <w:kern w:val="0"/>
                <w:sz w:val="22"/>
              </w:rPr>
              <w:t xml:space="preserve">0.99 </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b/>
                <w:color w:val="000000"/>
                <w:kern w:val="0"/>
                <w:sz w:val="22"/>
              </w:rPr>
            </w:pPr>
            <w:r w:rsidRPr="00630EB1">
              <w:rPr>
                <w:rFonts w:ascii="Times New Roman" w:hAnsi="Times New Roman" w:cs="Times New Roman"/>
                <w:b/>
                <w:color w:val="000000"/>
                <w:kern w:val="0"/>
                <w:sz w:val="22"/>
              </w:rPr>
              <w:t xml:space="preserve">0.00 </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0.41 </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0.35 </w:t>
            </w:r>
          </w:p>
        </w:tc>
      </w:tr>
      <w:tr w:rsidR="00630EB1" w:rsidRPr="00630EB1" w:rsidTr="00B677C2">
        <w:trPr>
          <w:trHeight w:val="402"/>
          <w:jc w:val="center"/>
        </w:trPr>
        <w:tc>
          <w:tcPr>
            <w:tcW w:w="1360" w:type="dxa"/>
            <w:tcBorders>
              <w:top w:val="nil"/>
              <w:left w:val="nil"/>
              <w:bottom w:val="nil"/>
              <w:right w:val="nil"/>
            </w:tcBorders>
            <w:shd w:val="clear" w:color="auto" w:fill="auto"/>
            <w:noWrap/>
            <w:vAlign w:val="bottom"/>
            <w:hideMark/>
          </w:tcPr>
          <w:p w:rsidR="00630EB1" w:rsidRPr="00630EB1" w:rsidRDefault="00630EB1" w:rsidP="00630EB1">
            <w:pPr>
              <w:widowControl/>
              <w:jc w:val="left"/>
              <w:rPr>
                <w:rFonts w:ascii="Times New Roman" w:hAnsi="Times New Roman" w:cs="Times New Roman"/>
                <w:color w:val="000000"/>
                <w:kern w:val="0"/>
                <w:sz w:val="22"/>
              </w:rPr>
            </w:pPr>
            <w:r w:rsidRPr="00630EB1">
              <w:rPr>
                <w:rFonts w:ascii="Times New Roman" w:hAnsi="Times New Roman" w:cs="Times New Roman"/>
                <w:color w:val="000000"/>
                <w:kern w:val="0"/>
                <w:sz w:val="22"/>
              </w:rPr>
              <w:t>SM</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0.14 </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0.06 </w:t>
            </w:r>
          </w:p>
        </w:tc>
      </w:tr>
      <w:tr w:rsidR="00630EB1" w:rsidRPr="00630EB1" w:rsidTr="00B677C2">
        <w:trPr>
          <w:trHeight w:val="402"/>
          <w:jc w:val="center"/>
        </w:trPr>
        <w:tc>
          <w:tcPr>
            <w:tcW w:w="1360" w:type="dxa"/>
            <w:tcBorders>
              <w:top w:val="nil"/>
              <w:left w:val="nil"/>
              <w:bottom w:val="nil"/>
              <w:right w:val="nil"/>
            </w:tcBorders>
            <w:shd w:val="clear" w:color="auto" w:fill="auto"/>
            <w:noWrap/>
            <w:vAlign w:val="bottom"/>
            <w:hideMark/>
          </w:tcPr>
          <w:p w:rsidR="00630EB1" w:rsidRPr="00630EB1" w:rsidRDefault="00630EB1" w:rsidP="00630EB1">
            <w:pPr>
              <w:widowControl/>
              <w:jc w:val="left"/>
              <w:rPr>
                <w:rFonts w:ascii="Times New Roman" w:hAnsi="Times New Roman" w:cs="Times New Roman"/>
                <w:color w:val="000000"/>
                <w:kern w:val="0"/>
                <w:sz w:val="22"/>
              </w:rPr>
            </w:pPr>
            <w:r w:rsidRPr="00630EB1">
              <w:rPr>
                <w:rFonts w:ascii="Times New Roman" w:hAnsi="Times New Roman" w:cs="Times New Roman"/>
                <w:color w:val="000000"/>
                <w:kern w:val="0"/>
                <w:sz w:val="22"/>
              </w:rPr>
              <w:t>Q</w:t>
            </w:r>
            <w:r w:rsidRPr="00630EB1">
              <w:rPr>
                <w:rFonts w:ascii="Times New Roman" w:hAnsi="Times New Roman" w:cs="Times New Roman"/>
                <w:color w:val="000000"/>
                <w:kern w:val="0"/>
                <w:sz w:val="22"/>
                <w:vertAlign w:val="subscript"/>
              </w:rPr>
              <w:t>10</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0.12 </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0.39 </w:t>
            </w:r>
          </w:p>
        </w:tc>
      </w:tr>
      <w:tr w:rsidR="00630EB1" w:rsidRPr="00630EB1" w:rsidTr="00B677C2">
        <w:trPr>
          <w:trHeight w:val="402"/>
          <w:jc w:val="center"/>
        </w:trPr>
        <w:tc>
          <w:tcPr>
            <w:tcW w:w="1360" w:type="dxa"/>
            <w:tcBorders>
              <w:top w:val="nil"/>
              <w:left w:val="nil"/>
              <w:bottom w:val="nil"/>
              <w:right w:val="nil"/>
            </w:tcBorders>
            <w:shd w:val="clear" w:color="auto" w:fill="auto"/>
            <w:noWrap/>
            <w:vAlign w:val="bottom"/>
            <w:hideMark/>
          </w:tcPr>
          <w:p w:rsidR="00630EB1" w:rsidRPr="00630EB1" w:rsidRDefault="00630EB1" w:rsidP="00630EB1">
            <w:pPr>
              <w:widowControl/>
              <w:jc w:val="left"/>
              <w:rPr>
                <w:rFonts w:ascii="Times New Roman" w:hAnsi="Times New Roman" w:cs="Times New Roman"/>
                <w:color w:val="000000"/>
                <w:kern w:val="0"/>
                <w:sz w:val="22"/>
              </w:rPr>
            </w:pPr>
            <w:r w:rsidRPr="00630EB1">
              <w:rPr>
                <w:rFonts w:ascii="Times New Roman" w:hAnsi="Times New Roman" w:cs="Times New Roman"/>
                <w:color w:val="000000"/>
                <w:kern w:val="0"/>
                <w:sz w:val="22"/>
              </w:rPr>
              <w:t>R</w:t>
            </w:r>
            <w:r w:rsidRPr="00630EB1">
              <w:rPr>
                <w:rFonts w:ascii="Times New Roman" w:hAnsi="Times New Roman" w:cs="Times New Roman"/>
                <w:color w:val="000000"/>
                <w:kern w:val="0"/>
                <w:sz w:val="22"/>
                <w:vertAlign w:val="subscript"/>
              </w:rPr>
              <w:t>a</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0.11 </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0.17 </w:t>
            </w:r>
          </w:p>
        </w:tc>
        <w:tc>
          <w:tcPr>
            <w:tcW w:w="793"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0.16 </w:t>
            </w:r>
          </w:p>
        </w:tc>
        <w:tc>
          <w:tcPr>
            <w:tcW w:w="1367" w:type="dxa"/>
            <w:tcBorders>
              <w:top w:val="nil"/>
              <w:left w:val="nil"/>
              <w:bottom w:val="nil"/>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color w:val="000000"/>
                <w:kern w:val="0"/>
                <w:sz w:val="22"/>
              </w:rPr>
            </w:pPr>
            <w:r w:rsidRPr="00630EB1">
              <w:rPr>
                <w:rFonts w:ascii="Times New Roman" w:hAnsi="Times New Roman" w:cs="Times New Roman"/>
                <w:color w:val="000000"/>
                <w:kern w:val="0"/>
                <w:sz w:val="22"/>
              </w:rPr>
              <w:t xml:space="preserve">0.09 </w:t>
            </w:r>
          </w:p>
        </w:tc>
      </w:tr>
      <w:tr w:rsidR="00630EB1" w:rsidRPr="00630EB1" w:rsidTr="00B677C2">
        <w:trPr>
          <w:trHeight w:val="402"/>
          <w:jc w:val="center"/>
        </w:trPr>
        <w:tc>
          <w:tcPr>
            <w:tcW w:w="1360"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left"/>
              <w:rPr>
                <w:rFonts w:ascii="Times New Roman" w:hAnsi="Times New Roman" w:cs="Times New Roman"/>
                <w:color w:val="000000"/>
                <w:kern w:val="0"/>
                <w:sz w:val="22"/>
              </w:rPr>
            </w:pPr>
            <w:r w:rsidRPr="00630EB1">
              <w:rPr>
                <w:rFonts w:ascii="Times New Roman" w:hAnsi="Times New Roman" w:cs="Times New Roman"/>
                <w:color w:val="000000"/>
                <w:kern w:val="0"/>
                <w:sz w:val="22"/>
              </w:rPr>
              <w:t>R</w:t>
            </w:r>
            <w:r w:rsidRPr="00630EB1">
              <w:rPr>
                <w:rFonts w:ascii="Times New Roman" w:hAnsi="Times New Roman" w:cs="Times New Roman"/>
                <w:color w:val="000000"/>
                <w:kern w:val="0"/>
                <w:sz w:val="22"/>
                <w:vertAlign w:val="subscript"/>
              </w:rPr>
              <w:t>h</w:t>
            </w:r>
          </w:p>
        </w:tc>
        <w:tc>
          <w:tcPr>
            <w:tcW w:w="793"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b/>
                <w:color w:val="000000"/>
                <w:kern w:val="0"/>
                <w:sz w:val="22"/>
              </w:rPr>
            </w:pPr>
            <w:r w:rsidRPr="00630EB1">
              <w:rPr>
                <w:rFonts w:ascii="Times New Roman" w:hAnsi="Times New Roman" w:cs="Times New Roman"/>
                <w:b/>
                <w:color w:val="000000"/>
                <w:kern w:val="0"/>
                <w:sz w:val="22"/>
              </w:rPr>
              <w:t xml:space="preserve">0.12 </w:t>
            </w:r>
          </w:p>
        </w:tc>
        <w:tc>
          <w:tcPr>
            <w:tcW w:w="1367"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b/>
                <w:color w:val="000000"/>
                <w:kern w:val="0"/>
                <w:sz w:val="22"/>
              </w:rPr>
            </w:pPr>
            <w:r w:rsidRPr="00630EB1">
              <w:rPr>
                <w:rFonts w:ascii="Times New Roman" w:hAnsi="Times New Roman" w:cs="Times New Roman"/>
                <w:b/>
                <w:color w:val="000000"/>
                <w:kern w:val="0"/>
                <w:sz w:val="22"/>
              </w:rPr>
              <w:t xml:space="preserve">0.00 </w:t>
            </w:r>
          </w:p>
        </w:tc>
        <w:tc>
          <w:tcPr>
            <w:tcW w:w="793"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b/>
                <w:color w:val="000000"/>
                <w:kern w:val="0"/>
                <w:sz w:val="22"/>
              </w:rPr>
            </w:pPr>
            <w:r w:rsidRPr="00630EB1">
              <w:rPr>
                <w:rFonts w:ascii="Times New Roman" w:hAnsi="Times New Roman" w:cs="Times New Roman"/>
                <w:b/>
                <w:color w:val="000000"/>
                <w:kern w:val="0"/>
                <w:sz w:val="22"/>
              </w:rPr>
              <w:t xml:space="preserve">0.33 </w:t>
            </w:r>
          </w:p>
        </w:tc>
        <w:tc>
          <w:tcPr>
            <w:tcW w:w="1367" w:type="dxa"/>
            <w:tcBorders>
              <w:top w:val="nil"/>
              <w:left w:val="nil"/>
              <w:bottom w:val="single" w:sz="8" w:space="0" w:color="auto"/>
              <w:right w:val="nil"/>
            </w:tcBorders>
            <w:shd w:val="clear" w:color="auto" w:fill="auto"/>
            <w:noWrap/>
            <w:vAlign w:val="bottom"/>
            <w:hideMark/>
          </w:tcPr>
          <w:p w:rsidR="00630EB1" w:rsidRPr="00630EB1" w:rsidRDefault="00630EB1" w:rsidP="00630EB1">
            <w:pPr>
              <w:widowControl/>
              <w:jc w:val="center"/>
              <w:rPr>
                <w:rFonts w:ascii="Times New Roman" w:hAnsi="Times New Roman" w:cs="Times New Roman"/>
                <w:b/>
                <w:color w:val="000000"/>
                <w:kern w:val="0"/>
                <w:sz w:val="22"/>
              </w:rPr>
            </w:pPr>
            <w:r w:rsidRPr="00630EB1">
              <w:rPr>
                <w:rFonts w:ascii="Times New Roman" w:hAnsi="Times New Roman" w:cs="Times New Roman"/>
                <w:b/>
                <w:color w:val="000000"/>
                <w:kern w:val="0"/>
                <w:sz w:val="22"/>
              </w:rPr>
              <w:t xml:space="preserve">0.00 </w:t>
            </w:r>
          </w:p>
        </w:tc>
      </w:tr>
    </w:tbl>
    <w:p w:rsidR="00630EB1" w:rsidRPr="00630EB1" w:rsidRDefault="00630EB1" w:rsidP="00630EB1">
      <w:pPr>
        <w:rPr>
          <w:rFonts w:ascii="Times New Roman" w:hAnsi="Times New Roman" w:cs="Times New Roman"/>
        </w:rPr>
      </w:pPr>
    </w:p>
    <w:p w:rsidR="005B2BC5" w:rsidRDefault="005B2BC5"/>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1478F4" w:rsidRDefault="001478F4"/>
    <w:p w:rsidR="00BD27A7" w:rsidRDefault="00BD27A7"/>
    <w:p w:rsidR="00BD27A7" w:rsidRDefault="00BD27A7"/>
    <w:p w:rsidR="00BD27A7" w:rsidRDefault="00BD27A7"/>
    <w:p w:rsidR="00BD27A7" w:rsidRDefault="00BD27A7"/>
    <w:p w:rsidR="00BD27A7" w:rsidRDefault="00BD27A7"/>
    <w:p w:rsidR="00BD27A7" w:rsidRDefault="00BD27A7"/>
    <w:p w:rsidR="00BD27A7" w:rsidRDefault="00BD27A7"/>
    <w:p w:rsidR="00BD27A7" w:rsidRDefault="00BD27A7"/>
    <w:p w:rsidR="001478F4" w:rsidRPr="001478F4" w:rsidRDefault="001478F4" w:rsidP="00C64CCE">
      <w:pPr>
        <w:rPr>
          <w:rFonts w:ascii="Times New Roman" w:eastAsia="宋体" w:hAnsi="Times New Roman" w:cs="Times New Roman"/>
          <w:sz w:val="24"/>
          <w:szCs w:val="24"/>
        </w:rPr>
      </w:pPr>
      <w:r w:rsidRPr="001478F4">
        <w:rPr>
          <w:rFonts w:ascii="Times New Roman" w:eastAsia="宋体" w:hAnsi="Times New Roman" w:cs="Times New Roman"/>
          <w:b/>
          <w:sz w:val="24"/>
          <w:szCs w:val="24"/>
        </w:rPr>
        <w:lastRenderedPageBreak/>
        <w:t xml:space="preserve">Figure S1 </w:t>
      </w:r>
      <w:r w:rsidRPr="001478F4">
        <w:rPr>
          <w:rFonts w:ascii="Times New Roman" w:eastAsia="宋体" w:hAnsi="Times New Roman" w:cs="Times New Roman" w:hint="eastAsia"/>
          <w:sz w:val="24"/>
          <w:szCs w:val="24"/>
        </w:rPr>
        <w:t xml:space="preserve">Global distribution of ecosystem </w:t>
      </w:r>
      <w:r w:rsidRPr="001478F4">
        <w:rPr>
          <w:rFonts w:ascii="Times New Roman" w:eastAsia="宋体" w:hAnsi="Times New Roman" w:cs="Times New Roman"/>
          <w:sz w:val="24"/>
          <w:szCs w:val="24"/>
        </w:rPr>
        <w:t>warming experiments included in this meta-analysis.</w:t>
      </w:r>
      <w:r w:rsidRPr="001478F4">
        <w:rPr>
          <w:rFonts w:ascii="Times New Roman" w:eastAsia="宋体" w:hAnsi="Times New Roman" w:cs="Times New Roman" w:hint="eastAsia"/>
          <w:sz w:val="24"/>
          <w:szCs w:val="24"/>
        </w:rPr>
        <w:t xml:space="preserve"> </w:t>
      </w:r>
      <w:r w:rsidR="00D041B6">
        <w:rPr>
          <w:rFonts w:ascii="Times New Roman" w:eastAsia="宋体" w:hAnsi="Times New Roman" w:cs="Times New Roman" w:hint="eastAsia"/>
          <w:sz w:val="24"/>
          <w:szCs w:val="24"/>
        </w:rPr>
        <w:t xml:space="preserve">The detail </w:t>
      </w:r>
      <w:r w:rsidR="00D041B6">
        <w:rPr>
          <w:rFonts w:ascii="Times New Roman" w:eastAsia="宋体" w:hAnsi="Times New Roman" w:cs="Times New Roman"/>
          <w:sz w:val="24"/>
          <w:szCs w:val="24"/>
        </w:rPr>
        <w:t>information</w:t>
      </w:r>
      <w:r w:rsidR="00D041B6">
        <w:rPr>
          <w:rFonts w:ascii="Times New Roman" w:eastAsia="宋体" w:hAnsi="Times New Roman" w:cs="Times New Roman" w:hint="eastAsia"/>
          <w:sz w:val="24"/>
          <w:szCs w:val="24"/>
        </w:rPr>
        <w:t xml:space="preserve"> for each site, including </w:t>
      </w:r>
      <w:r w:rsidR="00D041B6" w:rsidRPr="00D041B6">
        <w:rPr>
          <w:rFonts w:ascii="Times New Roman" w:eastAsia="宋体" w:hAnsi="Times New Roman" w:cs="Times New Roman"/>
          <w:sz w:val="24"/>
          <w:szCs w:val="24"/>
        </w:rPr>
        <w:t xml:space="preserve">authors, </w:t>
      </w:r>
      <w:r w:rsidR="00D041B6">
        <w:rPr>
          <w:rFonts w:ascii="Times New Roman" w:eastAsia="宋体" w:hAnsi="Times New Roman" w:cs="Times New Roman" w:hint="eastAsia"/>
          <w:sz w:val="24"/>
          <w:szCs w:val="24"/>
        </w:rPr>
        <w:t xml:space="preserve">site name, </w:t>
      </w:r>
      <w:r w:rsidR="00D041B6" w:rsidRPr="00D041B6">
        <w:rPr>
          <w:rFonts w:ascii="Times New Roman" w:eastAsia="宋体" w:hAnsi="Times New Roman" w:cs="Times New Roman"/>
          <w:sz w:val="24"/>
          <w:szCs w:val="24"/>
        </w:rPr>
        <w:t>latitude, longitude, MAT, MAP and other information</w:t>
      </w:r>
      <w:r w:rsidR="00D041B6">
        <w:rPr>
          <w:rFonts w:ascii="Times New Roman" w:eastAsia="宋体" w:hAnsi="Times New Roman" w:cs="Times New Roman" w:hint="eastAsia"/>
          <w:sz w:val="24"/>
          <w:szCs w:val="24"/>
        </w:rPr>
        <w:t>, are listed in Table S1</w:t>
      </w:r>
    </w:p>
    <w:p w:rsidR="001478F4" w:rsidRPr="001478F4" w:rsidRDefault="001478F4" w:rsidP="00C64CCE">
      <w:pPr>
        <w:rPr>
          <w:rFonts w:ascii="Times New Roman" w:eastAsia="宋体" w:hAnsi="Times New Roman" w:cs="Times New Roman"/>
          <w:szCs w:val="24"/>
        </w:rPr>
      </w:pPr>
    </w:p>
    <w:p w:rsidR="001478F4" w:rsidRPr="001478F4" w:rsidRDefault="001478F4" w:rsidP="001478F4">
      <w:pPr>
        <w:spacing w:line="480" w:lineRule="auto"/>
        <w:rPr>
          <w:rFonts w:ascii="Times New Roman" w:eastAsia="宋体" w:hAnsi="Times New Roman" w:cs="Times New Roman"/>
          <w:szCs w:val="24"/>
        </w:rPr>
      </w:pPr>
      <w:r w:rsidRPr="001478F4">
        <w:rPr>
          <w:rFonts w:ascii="Times New Roman" w:eastAsia="宋体" w:hAnsi="Times New Roman" w:cs="Times New Roman"/>
          <w:noProof/>
          <w:szCs w:val="24"/>
        </w:rPr>
        <w:drawing>
          <wp:inline distT="0" distB="0" distL="0" distR="0" wp14:anchorId="29B26B4B" wp14:editId="3CCAD2B8">
            <wp:extent cx="5972175" cy="3846550"/>
            <wp:effectExtent l="19050" t="0" r="9525" b="0"/>
            <wp:docPr id="1" name="图片 1" descr="E:\-Doctor work\0-Database\Writing\Manuscript-\warming-PNAs\Site information-warm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E:\-Doctor work\0-Database\Writing\Manuscript-\warming-PNAs\Site information-warming.jpg"/>
                    <pic:cNvPicPr>
                      <a:picLocks noChangeAspect="1" noChangeArrowheads="1"/>
                    </pic:cNvPicPr>
                  </pic:nvPicPr>
                  <pic:blipFill>
                    <a:blip r:embed="rId8" cstate="print"/>
                    <a:srcRect t="5249" b="10499"/>
                    <a:stretch>
                      <a:fillRect/>
                    </a:stretch>
                  </pic:blipFill>
                  <pic:spPr bwMode="auto">
                    <a:xfrm>
                      <a:off x="0" y="0"/>
                      <a:ext cx="5972175" cy="3846550"/>
                    </a:xfrm>
                    <a:prstGeom prst="rect">
                      <a:avLst/>
                    </a:prstGeom>
                    <a:noFill/>
                    <a:ln w="9525">
                      <a:noFill/>
                      <a:miter lim="800000"/>
                      <a:headEnd/>
                      <a:tailEnd/>
                    </a:ln>
                  </pic:spPr>
                </pic:pic>
              </a:graphicData>
            </a:graphic>
          </wp:inline>
        </w:drawing>
      </w:r>
    </w:p>
    <w:p w:rsidR="001478F4" w:rsidRPr="001478F4" w:rsidRDefault="001478F4" w:rsidP="001478F4">
      <w:pPr>
        <w:spacing w:line="480" w:lineRule="auto"/>
        <w:rPr>
          <w:rFonts w:ascii="Times New Roman" w:eastAsia="宋体" w:hAnsi="Times New Roman" w:cs="Times New Roman"/>
          <w:szCs w:val="24"/>
        </w:rPr>
      </w:pPr>
    </w:p>
    <w:p w:rsidR="001478F4" w:rsidRDefault="001478F4"/>
    <w:p w:rsidR="001478F4" w:rsidRDefault="001478F4"/>
    <w:sectPr w:rsidR="001478F4" w:rsidSect="00AD4A6D">
      <w:pgSz w:w="11907" w:h="16839" w:code="9"/>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675C" w:rsidRDefault="001A675C" w:rsidP="00944C65">
      <w:r>
        <w:separator/>
      </w:r>
    </w:p>
  </w:endnote>
  <w:endnote w:type="continuationSeparator" w:id="0">
    <w:p w:rsidR="001A675C" w:rsidRDefault="001A675C" w:rsidP="0094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675C" w:rsidRDefault="001A675C" w:rsidP="00944C65">
      <w:r>
        <w:separator/>
      </w:r>
    </w:p>
  </w:footnote>
  <w:footnote w:type="continuationSeparator" w:id="0">
    <w:p w:rsidR="001A675C" w:rsidRDefault="001A675C" w:rsidP="00944C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6E3"/>
    <w:rsid w:val="00035BB6"/>
    <w:rsid w:val="000638F7"/>
    <w:rsid w:val="000F4FE4"/>
    <w:rsid w:val="001478F4"/>
    <w:rsid w:val="001A675C"/>
    <w:rsid w:val="00210726"/>
    <w:rsid w:val="00294E1D"/>
    <w:rsid w:val="00311835"/>
    <w:rsid w:val="0033594E"/>
    <w:rsid w:val="003527E5"/>
    <w:rsid w:val="003D56E3"/>
    <w:rsid w:val="003E3466"/>
    <w:rsid w:val="003F3F43"/>
    <w:rsid w:val="004376A7"/>
    <w:rsid w:val="004C73FD"/>
    <w:rsid w:val="005345E0"/>
    <w:rsid w:val="00543EED"/>
    <w:rsid w:val="005B1CC6"/>
    <w:rsid w:val="005B2BC5"/>
    <w:rsid w:val="006276C1"/>
    <w:rsid w:val="00630EB1"/>
    <w:rsid w:val="006A54BD"/>
    <w:rsid w:val="006D34BB"/>
    <w:rsid w:val="0071253E"/>
    <w:rsid w:val="007240B6"/>
    <w:rsid w:val="00761BF3"/>
    <w:rsid w:val="00792933"/>
    <w:rsid w:val="007E1FBD"/>
    <w:rsid w:val="0081650C"/>
    <w:rsid w:val="00822553"/>
    <w:rsid w:val="00896F50"/>
    <w:rsid w:val="00944C65"/>
    <w:rsid w:val="0094719F"/>
    <w:rsid w:val="009E7E94"/>
    <w:rsid w:val="00A53314"/>
    <w:rsid w:val="00AD4A6D"/>
    <w:rsid w:val="00AE56BB"/>
    <w:rsid w:val="00AF4B85"/>
    <w:rsid w:val="00B36243"/>
    <w:rsid w:val="00B677BC"/>
    <w:rsid w:val="00BD27A7"/>
    <w:rsid w:val="00C522F9"/>
    <w:rsid w:val="00C64CCE"/>
    <w:rsid w:val="00C76D13"/>
    <w:rsid w:val="00C9387E"/>
    <w:rsid w:val="00CF7172"/>
    <w:rsid w:val="00D041B6"/>
    <w:rsid w:val="00D92918"/>
    <w:rsid w:val="00DD2262"/>
    <w:rsid w:val="00ED593E"/>
    <w:rsid w:val="00ED5B02"/>
    <w:rsid w:val="00EE6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4C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44C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44C65"/>
    <w:rPr>
      <w:sz w:val="18"/>
      <w:szCs w:val="18"/>
    </w:rPr>
  </w:style>
  <w:style w:type="paragraph" w:styleId="a4">
    <w:name w:val="footer"/>
    <w:basedOn w:val="a"/>
    <w:link w:val="Char0"/>
    <w:uiPriority w:val="99"/>
    <w:unhideWhenUsed/>
    <w:rsid w:val="00944C65"/>
    <w:pPr>
      <w:tabs>
        <w:tab w:val="center" w:pos="4153"/>
        <w:tab w:val="right" w:pos="8306"/>
      </w:tabs>
      <w:snapToGrid w:val="0"/>
      <w:jc w:val="left"/>
    </w:pPr>
    <w:rPr>
      <w:sz w:val="18"/>
      <w:szCs w:val="18"/>
    </w:rPr>
  </w:style>
  <w:style w:type="character" w:customStyle="1" w:styleId="Char0">
    <w:name w:val="页脚 Char"/>
    <w:basedOn w:val="a0"/>
    <w:link w:val="a4"/>
    <w:uiPriority w:val="99"/>
    <w:rsid w:val="00944C65"/>
    <w:rPr>
      <w:sz w:val="18"/>
      <w:szCs w:val="18"/>
    </w:rPr>
  </w:style>
  <w:style w:type="paragraph" w:styleId="a5">
    <w:name w:val="Balloon Text"/>
    <w:basedOn w:val="a"/>
    <w:link w:val="Char1"/>
    <w:uiPriority w:val="99"/>
    <w:semiHidden/>
    <w:unhideWhenUsed/>
    <w:rsid w:val="001478F4"/>
    <w:rPr>
      <w:sz w:val="18"/>
      <w:szCs w:val="18"/>
    </w:rPr>
  </w:style>
  <w:style w:type="character" w:customStyle="1" w:styleId="Char1">
    <w:name w:val="批注框文本 Char"/>
    <w:basedOn w:val="a0"/>
    <w:link w:val="a5"/>
    <w:uiPriority w:val="99"/>
    <w:semiHidden/>
    <w:rsid w:val="001478F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4C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44C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44C65"/>
    <w:rPr>
      <w:sz w:val="18"/>
      <w:szCs w:val="18"/>
    </w:rPr>
  </w:style>
  <w:style w:type="paragraph" w:styleId="a4">
    <w:name w:val="footer"/>
    <w:basedOn w:val="a"/>
    <w:link w:val="Char0"/>
    <w:uiPriority w:val="99"/>
    <w:unhideWhenUsed/>
    <w:rsid w:val="00944C65"/>
    <w:pPr>
      <w:tabs>
        <w:tab w:val="center" w:pos="4153"/>
        <w:tab w:val="right" w:pos="8306"/>
      </w:tabs>
      <w:snapToGrid w:val="0"/>
      <w:jc w:val="left"/>
    </w:pPr>
    <w:rPr>
      <w:sz w:val="18"/>
      <w:szCs w:val="18"/>
    </w:rPr>
  </w:style>
  <w:style w:type="character" w:customStyle="1" w:styleId="Char0">
    <w:name w:val="页脚 Char"/>
    <w:basedOn w:val="a0"/>
    <w:link w:val="a4"/>
    <w:uiPriority w:val="99"/>
    <w:rsid w:val="00944C65"/>
    <w:rPr>
      <w:sz w:val="18"/>
      <w:szCs w:val="18"/>
    </w:rPr>
  </w:style>
  <w:style w:type="paragraph" w:styleId="a5">
    <w:name w:val="Balloon Text"/>
    <w:basedOn w:val="a"/>
    <w:link w:val="Char1"/>
    <w:uiPriority w:val="99"/>
    <w:semiHidden/>
    <w:unhideWhenUsed/>
    <w:rsid w:val="001478F4"/>
    <w:rPr>
      <w:sz w:val="18"/>
      <w:szCs w:val="18"/>
    </w:rPr>
  </w:style>
  <w:style w:type="character" w:customStyle="1" w:styleId="Char1">
    <w:name w:val="批注框文本 Char"/>
    <w:basedOn w:val="a0"/>
    <w:link w:val="a5"/>
    <w:uiPriority w:val="99"/>
    <w:semiHidden/>
    <w:rsid w:val="001478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341356">
      <w:bodyDiv w:val="1"/>
      <w:marLeft w:val="0"/>
      <w:marRight w:val="0"/>
      <w:marTop w:val="0"/>
      <w:marBottom w:val="0"/>
      <w:divBdr>
        <w:top w:val="none" w:sz="0" w:space="0" w:color="auto"/>
        <w:left w:val="none" w:sz="0" w:space="0" w:color="auto"/>
        <w:bottom w:val="none" w:sz="0" w:space="0" w:color="auto"/>
        <w:right w:val="none" w:sz="0" w:space="0" w:color="auto"/>
      </w:divBdr>
    </w:div>
    <w:div w:id="176043368">
      <w:bodyDiv w:val="1"/>
      <w:marLeft w:val="0"/>
      <w:marRight w:val="0"/>
      <w:marTop w:val="0"/>
      <w:marBottom w:val="0"/>
      <w:divBdr>
        <w:top w:val="none" w:sz="0" w:space="0" w:color="auto"/>
        <w:left w:val="none" w:sz="0" w:space="0" w:color="auto"/>
        <w:bottom w:val="none" w:sz="0" w:space="0" w:color="auto"/>
        <w:right w:val="none" w:sz="0" w:space="0" w:color="auto"/>
      </w:divBdr>
    </w:div>
    <w:div w:id="289559149">
      <w:bodyDiv w:val="1"/>
      <w:marLeft w:val="0"/>
      <w:marRight w:val="0"/>
      <w:marTop w:val="0"/>
      <w:marBottom w:val="0"/>
      <w:divBdr>
        <w:top w:val="none" w:sz="0" w:space="0" w:color="auto"/>
        <w:left w:val="none" w:sz="0" w:space="0" w:color="auto"/>
        <w:bottom w:val="none" w:sz="0" w:space="0" w:color="auto"/>
        <w:right w:val="none" w:sz="0" w:space="0" w:color="auto"/>
      </w:divBdr>
    </w:div>
    <w:div w:id="1173034595">
      <w:bodyDiv w:val="1"/>
      <w:marLeft w:val="0"/>
      <w:marRight w:val="0"/>
      <w:marTop w:val="0"/>
      <w:marBottom w:val="0"/>
      <w:divBdr>
        <w:top w:val="none" w:sz="0" w:space="0" w:color="auto"/>
        <w:left w:val="none" w:sz="0" w:space="0" w:color="auto"/>
        <w:bottom w:val="none" w:sz="0" w:space="0" w:color="auto"/>
        <w:right w:val="none" w:sz="0" w:space="0" w:color="auto"/>
      </w:divBdr>
    </w:div>
    <w:div w:id="1585411782">
      <w:bodyDiv w:val="1"/>
      <w:marLeft w:val="0"/>
      <w:marRight w:val="0"/>
      <w:marTop w:val="0"/>
      <w:marBottom w:val="0"/>
      <w:divBdr>
        <w:top w:val="none" w:sz="0" w:space="0" w:color="auto"/>
        <w:left w:val="none" w:sz="0" w:space="0" w:color="auto"/>
        <w:bottom w:val="none" w:sz="0" w:space="0" w:color="auto"/>
        <w:right w:val="none" w:sz="0" w:space="0" w:color="auto"/>
      </w:divBdr>
    </w:div>
    <w:div w:id="1707675133">
      <w:bodyDiv w:val="1"/>
      <w:marLeft w:val="0"/>
      <w:marRight w:val="0"/>
      <w:marTop w:val="0"/>
      <w:marBottom w:val="0"/>
      <w:divBdr>
        <w:top w:val="none" w:sz="0" w:space="0" w:color="auto"/>
        <w:left w:val="none" w:sz="0" w:space="0" w:color="auto"/>
        <w:bottom w:val="none" w:sz="0" w:space="0" w:color="auto"/>
        <w:right w:val="none" w:sz="0" w:space="0" w:color="auto"/>
      </w:divBdr>
    </w:div>
    <w:div w:id="187264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6AF46-4BE5-4004-84BB-14F2BA4A3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revision>3</cp:revision>
  <dcterms:created xsi:type="dcterms:W3CDTF">2014-04-03T14:39:00Z</dcterms:created>
  <dcterms:modified xsi:type="dcterms:W3CDTF">2014-04-08T03:28:00Z</dcterms:modified>
</cp:coreProperties>
</file>