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0C0" w:rsidRDefault="00632DA5">
      <w:r>
        <w:t>Dear DeepSoil2100 members,</w:t>
      </w:r>
    </w:p>
    <w:p w:rsidR="00632DA5" w:rsidRDefault="00632DA5"/>
    <w:p w:rsidR="000755D7" w:rsidRDefault="00632DA5" w:rsidP="00632DA5">
      <w:r>
        <w:t xml:space="preserve">We are pleased to report that we have the core components of a database for our network of deep soil warming experiments. However, we need YOUR help for the next phase of the synthesis project---we need data! </w:t>
      </w:r>
      <w:r w:rsidR="000755D7">
        <w:t>We are very excited about the potential for the database and we assume you are also excited</w:t>
      </w:r>
      <w:r w:rsidR="00284092">
        <w:t>. W</w:t>
      </w:r>
      <w:r w:rsidR="000755D7">
        <w:t xml:space="preserve">e look forward to sharing </w:t>
      </w:r>
      <w:r w:rsidR="00284092">
        <w:t>an</w:t>
      </w:r>
      <w:r w:rsidR="000755D7">
        <w:t xml:space="preserve"> initial version</w:t>
      </w:r>
      <w:r w:rsidR="00284092">
        <w:t xml:space="preserve"> of the database</w:t>
      </w:r>
      <w:r w:rsidR="000755D7">
        <w:t xml:space="preserve"> </w:t>
      </w:r>
      <w:r w:rsidR="00284092">
        <w:t xml:space="preserve">(soil temperature and moisture data only), </w:t>
      </w:r>
      <w:r w:rsidR="000755D7">
        <w:t>but, of course, the timeline</w:t>
      </w:r>
      <w:r w:rsidR="00284092">
        <w:t xml:space="preserve"> for this </w:t>
      </w:r>
      <w:r w:rsidR="000755D7">
        <w:t xml:space="preserve">depends on when we receive </w:t>
      </w:r>
      <w:r w:rsidR="00A75D6A">
        <w:t>the data</w:t>
      </w:r>
      <w:r w:rsidR="00284092">
        <w:t>.</w:t>
      </w:r>
    </w:p>
    <w:p w:rsidR="00A75D6A" w:rsidRDefault="00A75D6A" w:rsidP="00632DA5"/>
    <w:p w:rsidR="00284092" w:rsidRDefault="00284092" w:rsidP="00632DA5">
      <w:r>
        <w:t xml:space="preserve">Now that we have reached the point of contributing data to a shared database, it is essential to establish community guidelines for data sharing and database governance. While we commend the shift towards a </w:t>
      </w:r>
      <w:hyperlink r:id="rId5" w:history="1">
        <w:r w:rsidRPr="00B05329">
          <w:rPr>
            <w:rStyle w:val="Hyperlink"/>
          </w:rPr>
          <w:t>FAIR</w:t>
        </w:r>
      </w:hyperlink>
      <w:r>
        <w:t xml:space="preserve"> data sharing model, we recognize that sharing data before the data creators have ample time to process and publish them is not a fair approach. </w:t>
      </w:r>
    </w:p>
    <w:p w:rsidR="00284092" w:rsidRDefault="00284092" w:rsidP="00632DA5"/>
    <w:p w:rsidR="00EB33CE" w:rsidRDefault="00EB33CE" w:rsidP="00632DA5">
      <w:r>
        <w:t xml:space="preserve">We have </w:t>
      </w:r>
      <w:r w:rsidR="00284092">
        <w:t>three</w:t>
      </w:r>
      <w:r>
        <w:t xml:space="preserve"> requests here:</w:t>
      </w:r>
    </w:p>
    <w:p w:rsidR="00EB33CE" w:rsidRDefault="00EB33CE" w:rsidP="00EB33CE">
      <w:pPr>
        <w:pStyle w:val="ListParagraph"/>
        <w:numPr>
          <w:ilvl w:val="0"/>
          <w:numId w:val="1"/>
        </w:numPr>
      </w:pPr>
      <w:r>
        <w:t>Identify two primary contact people</w:t>
      </w:r>
      <w:r>
        <w:t xml:space="preserve"> (names &amp; emails)</w:t>
      </w:r>
      <w:r>
        <w:t>: one for data access, i.e., who makes the decisions for the site, and one for management, i.e., who will actually furnish the data and can field questions about it</w:t>
      </w:r>
    </w:p>
    <w:p w:rsidR="00EB33CE" w:rsidRDefault="00EB33CE" w:rsidP="00EB33CE">
      <w:pPr>
        <w:pStyle w:val="ListParagraph"/>
        <w:numPr>
          <w:ilvl w:val="0"/>
          <w:numId w:val="1"/>
        </w:numPr>
      </w:pPr>
      <w:r>
        <w:t>Data sharing preferences (see next paragraph)</w:t>
      </w:r>
    </w:p>
    <w:p w:rsidR="00284092" w:rsidRDefault="00284092" w:rsidP="00EB33CE">
      <w:pPr>
        <w:pStyle w:val="ListParagraph"/>
        <w:numPr>
          <w:ilvl w:val="0"/>
          <w:numId w:val="1"/>
        </w:numPr>
      </w:pPr>
      <w:r>
        <w:t>Data (soil temperature and moisture)</w:t>
      </w:r>
    </w:p>
    <w:p w:rsidR="00632DA5" w:rsidRDefault="00632DA5"/>
    <w:p w:rsidR="000755D7" w:rsidRDefault="00284092">
      <w:r>
        <w:t>D</w:t>
      </w:r>
      <w:r w:rsidR="00A149D0">
        <w:t>epending on the data contributed, we envision a more open tier of data sharing</w:t>
      </w:r>
      <w:r w:rsidR="00EB33CE">
        <w:t xml:space="preserve"> for published data</w:t>
      </w:r>
      <w:r w:rsidR="00A149D0">
        <w:t xml:space="preserve">, e.g., CC-BY-4.0 (as adopted by </w:t>
      </w:r>
      <w:hyperlink r:id="rId6" w:history="1">
        <w:proofErr w:type="spellStart"/>
        <w:r w:rsidR="00A149D0" w:rsidRPr="00B05329">
          <w:rPr>
            <w:rStyle w:val="Hyperlink"/>
          </w:rPr>
          <w:t>ISRaD</w:t>
        </w:r>
        <w:proofErr w:type="spellEnd"/>
      </w:hyperlink>
      <w:r w:rsidR="00A149D0">
        <w:t xml:space="preserve">, </w:t>
      </w:r>
      <w:hyperlink r:id="rId7" w:history="1">
        <w:proofErr w:type="spellStart"/>
        <w:r w:rsidR="00A149D0" w:rsidRPr="00B05329">
          <w:rPr>
            <w:rStyle w:val="Hyperlink"/>
          </w:rPr>
          <w:t>Ameriflux</w:t>
        </w:r>
        <w:proofErr w:type="spellEnd"/>
      </w:hyperlink>
      <w:r w:rsidR="00A149D0">
        <w:t xml:space="preserve">, etc.) </w:t>
      </w:r>
      <w:r w:rsidR="00EB33CE">
        <w:t>combined with</w:t>
      </w:r>
      <w:r w:rsidR="00B05329">
        <w:t xml:space="preserve"> </w:t>
      </w:r>
      <w:r w:rsidR="00A149D0">
        <w:t xml:space="preserve">a more restrictive approach in which data are only </w:t>
      </w:r>
      <w:r>
        <w:t>shared internally</w:t>
      </w:r>
      <w:r w:rsidR="00A149D0">
        <w:t>.</w:t>
      </w:r>
      <w:r w:rsidR="00EB33CE">
        <w:t xml:space="preserve"> </w:t>
      </w:r>
      <w:r w:rsidR="000755D7">
        <w:t>In the latter case, we would need to establish co-authorship guidelines for publications involving non-public data</w:t>
      </w:r>
      <w:r w:rsidR="004D649E">
        <w:t xml:space="preserve">, and potentially an embargo period after which the data would be </w:t>
      </w:r>
      <w:proofErr w:type="spellStart"/>
      <w:r w:rsidR="004D649E">
        <w:t>make</w:t>
      </w:r>
      <w:proofErr w:type="spellEnd"/>
      <w:r w:rsidR="004D649E">
        <w:t xml:space="preserve"> public. I</w:t>
      </w:r>
      <w:r w:rsidR="00EB33CE">
        <w:t xml:space="preserve">n both cases, we would require data users to </w:t>
      </w:r>
      <w:r w:rsidR="000755D7">
        <w:t>cite</w:t>
      </w:r>
      <w:r w:rsidR="00EB33CE">
        <w:t xml:space="preserve"> a database DOI, </w:t>
      </w:r>
      <w:r w:rsidR="000755D7">
        <w:t>the</w:t>
      </w:r>
      <w:r w:rsidR="00EB33CE">
        <w:t xml:space="preserve"> initial database launch publication (hopefully</w:t>
      </w:r>
      <w:r w:rsidR="000755D7">
        <w:t xml:space="preserve"> </w:t>
      </w:r>
      <w:r w:rsidR="00EB33CE">
        <w:t>coming soon!), and citation</w:t>
      </w:r>
      <w:r w:rsidR="000755D7">
        <w:t>s</w:t>
      </w:r>
      <w:r w:rsidR="00EB33CE">
        <w:t xml:space="preserve"> of site-level data DOIs (as available, vi</w:t>
      </w:r>
      <w:r w:rsidR="000755D7">
        <w:t>s.</w:t>
      </w:r>
      <w:r w:rsidR="00EB33CE">
        <w:t xml:space="preserve"> </w:t>
      </w:r>
      <w:proofErr w:type="spellStart"/>
      <w:r w:rsidR="00EB33CE">
        <w:t>Ameriflux</w:t>
      </w:r>
      <w:proofErr w:type="spellEnd"/>
      <w:r w:rsidR="00EB33CE">
        <w:t>).</w:t>
      </w:r>
    </w:p>
    <w:p w:rsidR="000755D7" w:rsidRDefault="000755D7"/>
    <w:p w:rsidR="00EB33CE" w:rsidRDefault="00EB33CE">
      <w:r>
        <w:t xml:space="preserve"> </w:t>
      </w:r>
    </w:p>
    <w:p w:rsidR="00A149D0" w:rsidRDefault="00A149D0"/>
    <w:p w:rsidR="00B05329" w:rsidRDefault="00B05329">
      <w:r>
        <w:t xml:space="preserve">Currently the database consists of site-level data, which we consider the “core” data. Each site is associated with three core data tables that provide: </w:t>
      </w:r>
    </w:p>
    <w:p w:rsidR="00B05329" w:rsidRDefault="00B05329">
      <w:r>
        <w:t xml:space="preserve">1) metadata (overview of site infrastructure), </w:t>
      </w:r>
    </w:p>
    <w:p w:rsidR="00B05329" w:rsidRDefault="00B05329">
      <w:r>
        <w:t xml:space="preserve">2) site data (site characteristics, including soil, vegetation, and long-term climate data), </w:t>
      </w:r>
    </w:p>
    <w:p w:rsidR="00B05329" w:rsidRDefault="00B05329">
      <w:r>
        <w:t xml:space="preserve">3) plot data (experimental design) </w:t>
      </w:r>
    </w:p>
    <w:p w:rsidR="00B05329" w:rsidRDefault="00B05329"/>
    <w:p w:rsidR="00B05329" w:rsidRDefault="00B05329">
      <w:r>
        <w:t xml:space="preserve">Measurement data are subordinate to the core data. The database is designed to be maximally flexible, with each submitted dataset consisting of a simple </w:t>
      </w:r>
      <w:r w:rsidR="00EB33CE">
        <w:t xml:space="preserve">data </w:t>
      </w:r>
      <w:r>
        <w:t xml:space="preserve">table of measurements/sensor data </w:t>
      </w:r>
      <w:r w:rsidR="00EB33CE">
        <w:t xml:space="preserve">arrayed vertically </w:t>
      </w:r>
      <w:r>
        <w:t>with time stamp, depth, and plot information, accompanied by a</w:t>
      </w:r>
      <w:r w:rsidR="00EB33CE">
        <w:t xml:space="preserve">n information </w:t>
      </w:r>
      <w:r>
        <w:t xml:space="preserve">table </w:t>
      </w:r>
      <w:r w:rsidR="00EB33CE">
        <w:t xml:space="preserve">defining the variables used in the data table, and a metadata table providing the data provenance information, i.e., who is responsible for data management, who collected the data, sensor information, and any DOIs associated with the data. </w:t>
      </w:r>
    </w:p>
    <w:p w:rsidR="00632DA5" w:rsidRDefault="00632DA5"/>
    <w:p w:rsidR="00632DA5" w:rsidRDefault="00632DA5"/>
    <w:p w:rsidR="00632DA5" w:rsidRDefault="00632DA5"/>
    <w:p w:rsidR="00632DA5" w:rsidRDefault="00632DA5">
      <w:r>
        <w:t xml:space="preserve">We are looking forward to seeing many of you in Vienna at this year’s EGU conference. </w:t>
      </w:r>
    </w:p>
    <w:sectPr w:rsidR="0063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830DF"/>
    <w:multiLevelType w:val="hybridMultilevel"/>
    <w:tmpl w:val="FD96F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A5"/>
    <w:rsid w:val="000755D7"/>
    <w:rsid w:val="00284092"/>
    <w:rsid w:val="003510C0"/>
    <w:rsid w:val="004965E2"/>
    <w:rsid w:val="004C6F6F"/>
    <w:rsid w:val="004D649E"/>
    <w:rsid w:val="005C1A6C"/>
    <w:rsid w:val="00632DA5"/>
    <w:rsid w:val="00652B04"/>
    <w:rsid w:val="00912F41"/>
    <w:rsid w:val="00A149D0"/>
    <w:rsid w:val="00A75D6A"/>
    <w:rsid w:val="00B05329"/>
    <w:rsid w:val="00D07912"/>
    <w:rsid w:val="00EB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342A7"/>
  <w15:chartTrackingRefBased/>
  <w15:docId w15:val="{A2474299-7118-4E4E-B5D9-2B3101DC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9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eriflux.lbl.gov/data/data-poli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radiocarbon.org/database/" TargetMode="External"/><Relationship Id="rId5" Type="http://schemas.openxmlformats.org/officeDocument/2006/relationships/hyperlink" Target="https://www.go-fair.org/fair-princip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2024-03-25T17:26:00Z</dcterms:created>
  <dcterms:modified xsi:type="dcterms:W3CDTF">2024-03-25T18:27:00Z</dcterms:modified>
</cp:coreProperties>
</file>