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A0078" w14:textId="3567306C" w:rsidR="003C7570" w:rsidRDefault="006B7FD2" w:rsidP="003C7570">
      <w:pPr>
        <w:spacing w:line="480" w:lineRule="auto"/>
        <w:jc w:val="left"/>
        <w:rPr>
          <w:sz w:val="24"/>
          <w:szCs w:val="24"/>
        </w:rPr>
      </w:pPr>
      <w:r w:rsidRPr="007D75CB">
        <w:rPr>
          <w:sz w:val="24"/>
          <w:szCs w:val="24"/>
        </w:rPr>
        <w:softHyphen/>
      </w:r>
      <w:r w:rsidRPr="007D75CB">
        <w:rPr>
          <w:sz w:val="24"/>
          <w:szCs w:val="24"/>
        </w:rPr>
        <w:softHyphen/>
      </w:r>
      <w:r w:rsidR="003C7570">
        <w:rPr>
          <w:sz w:val="24"/>
          <w:szCs w:val="24"/>
        </w:rPr>
        <w:t>Running head: Black C – Physical location in soil</w:t>
      </w:r>
    </w:p>
    <w:p w14:paraId="13C72910" w14:textId="19A0E40C" w:rsidR="003C7570" w:rsidRPr="003C7570" w:rsidRDefault="003C7570" w:rsidP="003C7570">
      <w:pPr>
        <w:spacing w:line="480" w:lineRule="auto"/>
        <w:jc w:val="left"/>
        <w:rPr>
          <w:rFonts w:ascii="Century Schoolbook" w:hAnsi="Century Schoolbook"/>
          <w:sz w:val="24"/>
          <w:szCs w:val="24"/>
        </w:rPr>
      </w:pPr>
      <w:r w:rsidRPr="003C7570">
        <w:rPr>
          <w:rFonts w:ascii="Century Schoolbook" w:eastAsiaTheme="minorEastAsia" w:hAnsi="Century Schoolbook"/>
          <w:noProof/>
          <w:sz w:val="24"/>
          <w:szCs w:val="24"/>
          <w:lang w:eastAsia="en-GB"/>
        </w:rPr>
        <w:t xml:space="preserve"> </w:t>
      </w:r>
      <w:r w:rsidRPr="007D75CB">
        <w:rPr>
          <w:rFonts w:ascii="Century Schoolbook" w:eastAsiaTheme="minorEastAsia" w:hAnsi="Century Schoolbook"/>
          <w:noProof/>
          <w:sz w:val="24"/>
          <w:szCs w:val="24"/>
          <w:lang w:eastAsia="en-GB"/>
        </w:rPr>
        <w:t xml:space="preserve">General research </w:t>
      </w:r>
      <w:r>
        <w:rPr>
          <w:rFonts w:ascii="Century Schoolbook" w:eastAsiaTheme="minorEastAsia" w:hAnsi="Century Schoolbook"/>
          <w:noProof/>
          <w:sz w:val="24"/>
          <w:szCs w:val="24"/>
          <w:lang w:eastAsia="en-GB"/>
        </w:rPr>
        <w:t>paper</w:t>
      </w:r>
    </w:p>
    <w:p w14:paraId="1E078011" w14:textId="5A7F052E" w:rsidR="009C72B3" w:rsidRPr="007D75CB" w:rsidRDefault="00791362" w:rsidP="007D75CB">
      <w:pPr>
        <w:pStyle w:val="Heading1"/>
        <w:rPr>
          <w:sz w:val="24"/>
          <w:szCs w:val="24"/>
        </w:rPr>
      </w:pPr>
      <w:r w:rsidRPr="007D75CB">
        <w:rPr>
          <w:rStyle w:val="Heading1Char"/>
          <w:b/>
        </w:rPr>
        <w:t>Physical location of b</w:t>
      </w:r>
      <w:r w:rsidR="009C72B3" w:rsidRPr="007D75CB">
        <w:rPr>
          <w:rStyle w:val="Heading1Char"/>
          <w:b/>
        </w:rPr>
        <w:t xml:space="preserve">lack carbon in </w:t>
      </w:r>
      <w:r w:rsidRPr="007D75CB">
        <w:rPr>
          <w:rStyle w:val="Heading1Char"/>
          <w:b/>
        </w:rPr>
        <w:t>grassland soil</w:t>
      </w:r>
      <w:r w:rsidR="00773FF3">
        <w:rPr>
          <w:rStyle w:val="Heading1Char"/>
          <w:b/>
        </w:rPr>
        <w:t xml:space="preserve"> and its implication for SOC models</w:t>
      </w:r>
    </w:p>
    <w:p w14:paraId="20C8D083" w14:textId="36422A2A" w:rsidR="009C72B3" w:rsidRPr="007D75CB" w:rsidRDefault="009C72B3" w:rsidP="009C72B3">
      <w:pPr>
        <w:spacing w:line="480" w:lineRule="auto"/>
        <w:jc w:val="left"/>
        <w:rPr>
          <w:rFonts w:ascii="Century Schoolbook" w:hAnsi="Century Schoolbook"/>
          <w:sz w:val="24"/>
          <w:szCs w:val="24"/>
        </w:rPr>
      </w:pPr>
      <w:r w:rsidRPr="007D75CB">
        <w:rPr>
          <w:rFonts w:ascii="Century Schoolbook" w:hAnsi="Century Schoolbook"/>
          <w:sz w:val="24"/>
          <w:szCs w:val="24"/>
        </w:rPr>
        <w:t xml:space="preserve">Gemma A. </w:t>
      </w:r>
      <w:proofErr w:type="spellStart"/>
      <w:r w:rsidRPr="007D75CB">
        <w:rPr>
          <w:rFonts w:ascii="Century Schoolbook" w:hAnsi="Century Schoolbook"/>
          <w:sz w:val="24"/>
          <w:szCs w:val="24"/>
        </w:rPr>
        <w:t>Miller</w:t>
      </w:r>
      <w:r w:rsidRPr="007D75CB">
        <w:rPr>
          <w:rFonts w:ascii="Century Schoolbook" w:hAnsi="Century Schoolbook"/>
          <w:sz w:val="24"/>
          <w:szCs w:val="24"/>
          <w:vertAlign w:val="superscript"/>
        </w:rPr>
        <w:t>a</w:t>
      </w:r>
      <w:proofErr w:type="spellEnd"/>
      <w:r w:rsidRPr="007D75CB">
        <w:rPr>
          <w:rFonts w:ascii="Century Schoolbook" w:hAnsi="Century Schoolbook"/>
          <w:sz w:val="24"/>
          <w:szCs w:val="24"/>
          <w:vertAlign w:val="superscript"/>
        </w:rPr>
        <w:t>*</w:t>
      </w:r>
      <w:r w:rsidRPr="007D75CB">
        <w:rPr>
          <w:rFonts w:ascii="Century Schoolbook" w:hAnsi="Century Schoolbook"/>
          <w:sz w:val="24"/>
          <w:szCs w:val="24"/>
        </w:rPr>
        <w:t xml:space="preserve">, </w:t>
      </w:r>
      <w:r w:rsidR="00C70FF4" w:rsidRPr="007D75CB">
        <w:rPr>
          <w:rFonts w:ascii="Century Schoolbook" w:hAnsi="Century Schoolbook"/>
          <w:sz w:val="24"/>
          <w:szCs w:val="24"/>
        </w:rPr>
        <w:t xml:space="preserve">Saran P. </w:t>
      </w:r>
      <w:proofErr w:type="spellStart"/>
      <w:r w:rsidR="00C70FF4" w:rsidRPr="007D75CB">
        <w:rPr>
          <w:rFonts w:ascii="Century Schoolbook" w:hAnsi="Century Schoolbook"/>
          <w:sz w:val="24"/>
          <w:szCs w:val="24"/>
        </w:rPr>
        <w:t>Sohi</w:t>
      </w:r>
      <w:r w:rsidR="00C70FF4" w:rsidRPr="007D75CB">
        <w:rPr>
          <w:rFonts w:ascii="Century Schoolbook" w:hAnsi="Century Schoolbook"/>
          <w:sz w:val="24"/>
          <w:szCs w:val="24"/>
          <w:vertAlign w:val="superscript"/>
        </w:rPr>
        <w:t>b</w:t>
      </w:r>
      <w:proofErr w:type="spellEnd"/>
      <w:r w:rsidR="00C70FF4" w:rsidRPr="007D75CB">
        <w:rPr>
          <w:rFonts w:ascii="Century Schoolbook" w:hAnsi="Century Schoolbook"/>
          <w:sz w:val="24"/>
          <w:szCs w:val="24"/>
        </w:rPr>
        <w:t xml:space="preserve">, </w:t>
      </w:r>
      <w:r w:rsidRPr="007D75CB">
        <w:rPr>
          <w:rFonts w:ascii="Century Schoolbook" w:hAnsi="Century Schoolbook"/>
          <w:sz w:val="24"/>
          <w:szCs w:val="24"/>
        </w:rPr>
        <w:t xml:space="preserve">Robert M. </w:t>
      </w:r>
      <w:proofErr w:type="spellStart"/>
      <w:r w:rsidRPr="007D75CB">
        <w:rPr>
          <w:rFonts w:ascii="Century Schoolbook" w:hAnsi="Century Schoolbook"/>
          <w:sz w:val="24"/>
          <w:szCs w:val="24"/>
        </w:rPr>
        <w:t>Rees</w:t>
      </w:r>
      <w:r w:rsidRPr="007D75CB">
        <w:rPr>
          <w:rFonts w:ascii="Century Schoolbook" w:hAnsi="Century Schoolbook"/>
          <w:sz w:val="24"/>
          <w:szCs w:val="24"/>
          <w:vertAlign w:val="superscript"/>
        </w:rPr>
        <w:t>a</w:t>
      </w:r>
      <w:proofErr w:type="spellEnd"/>
      <w:r w:rsidRPr="007D75CB">
        <w:rPr>
          <w:rFonts w:ascii="Century Schoolbook" w:hAnsi="Century Schoolbook"/>
          <w:sz w:val="24"/>
          <w:szCs w:val="24"/>
        </w:rPr>
        <w:t xml:space="preserve">, Bryan S. </w:t>
      </w:r>
      <w:proofErr w:type="spellStart"/>
      <w:r w:rsidRPr="007D75CB">
        <w:rPr>
          <w:rFonts w:ascii="Century Schoolbook" w:hAnsi="Century Schoolbook"/>
          <w:sz w:val="24"/>
          <w:szCs w:val="24"/>
        </w:rPr>
        <w:t>Griffiths</w:t>
      </w:r>
      <w:r w:rsidRPr="007D75CB">
        <w:rPr>
          <w:rFonts w:ascii="Century Schoolbook" w:hAnsi="Century Schoolbook"/>
          <w:sz w:val="24"/>
          <w:szCs w:val="24"/>
          <w:vertAlign w:val="superscript"/>
        </w:rPr>
        <w:t>a</w:t>
      </w:r>
      <w:proofErr w:type="spellEnd"/>
      <w:r w:rsidR="00C70FF4" w:rsidRPr="007D75CB">
        <w:rPr>
          <w:rFonts w:ascii="Century Schoolbook" w:hAnsi="Century Schoolbook"/>
          <w:sz w:val="24"/>
          <w:szCs w:val="24"/>
        </w:rPr>
        <w:t>,</w:t>
      </w:r>
      <w:r w:rsidRPr="007D75CB">
        <w:rPr>
          <w:rFonts w:ascii="Century Schoolbook" w:hAnsi="Century Schoolbook"/>
          <w:sz w:val="24"/>
          <w:szCs w:val="24"/>
        </w:rPr>
        <w:t xml:space="preserve"> Mark H. </w:t>
      </w:r>
      <w:proofErr w:type="spellStart"/>
      <w:r w:rsidRPr="007D75CB">
        <w:rPr>
          <w:rFonts w:ascii="Century Schoolbook" w:hAnsi="Century Schoolbook"/>
          <w:sz w:val="24"/>
          <w:szCs w:val="24"/>
        </w:rPr>
        <w:t>Garnett</w:t>
      </w:r>
      <w:r w:rsidRPr="007D75CB">
        <w:rPr>
          <w:rFonts w:ascii="Century Schoolbook" w:hAnsi="Century Schoolbook"/>
          <w:sz w:val="24"/>
          <w:szCs w:val="24"/>
          <w:vertAlign w:val="superscript"/>
        </w:rPr>
        <w:t>c</w:t>
      </w:r>
      <w:proofErr w:type="spellEnd"/>
      <w:r w:rsidRPr="007D75CB">
        <w:rPr>
          <w:rFonts w:ascii="Century Schoolbook" w:hAnsi="Century Schoolbook"/>
          <w:sz w:val="24"/>
          <w:szCs w:val="24"/>
        </w:rPr>
        <w:t>, Phili</w:t>
      </w:r>
      <w:r w:rsidR="008B0001">
        <w:rPr>
          <w:rFonts w:ascii="Century Schoolbook" w:hAnsi="Century Schoolbook"/>
          <w:sz w:val="24"/>
          <w:szCs w:val="24"/>
        </w:rPr>
        <w:t>p</w:t>
      </w:r>
      <w:r w:rsidRPr="007D75CB">
        <w:rPr>
          <w:rFonts w:ascii="Century Schoolbook" w:hAnsi="Century Schoolbook"/>
          <w:sz w:val="24"/>
          <w:szCs w:val="24"/>
        </w:rPr>
        <w:t xml:space="preserve">pa L. </w:t>
      </w:r>
      <w:proofErr w:type="spellStart"/>
      <w:r w:rsidRPr="007D75CB">
        <w:rPr>
          <w:rFonts w:ascii="Century Schoolbook" w:hAnsi="Century Schoolbook"/>
          <w:sz w:val="24"/>
          <w:szCs w:val="24"/>
        </w:rPr>
        <w:t>Ascough</w:t>
      </w:r>
      <w:r w:rsidRPr="007D75CB">
        <w:rPr>
          <w:rFonts w:ascii="Century Schoolbook" w:hAnsi="Century Schoolbook"/>
          <w:sz w:val="24"/>
          <w:szCs w:val="24"/>
          <w:vertAlign w:val="superscript"/>
        </w:rPr>
        <w:t>c</w:t>
      </w:r>
      <w:proofErr w:type="spellEnd"/>
      <w:r w:rsidRPr="007D75CB">
        <w:rPr>
          <w:rFonts w:ascii="Century Schoolbook" w:hAnsi="Century Schoolbook"/>
          <w:sz w:val="24"/>
          <w:szCs w:val="24"/>
        </w:rPr>
        <w:t xml:space="preserve"> and Joanna M. </w:t>
      </w:r>
      <w:proofErr w:type="spellStart"/>
      <w:r w:rsidRPr="007D75CB">
        <w:rPr>
          <w:rFonts w:ascii="Century Schoolbook" w:hAnsi="Century Schoolbook"/>
          <w:sz w:val="24"/>
          <w:szCs w:val="24"/>
        </w:rPr>
        <w:t>Cloy</w:t>
      </w:r>
      <w:r w:rsidRPr="007D75CB">
        <w:rPr>
          <w:rFonts w:ascii="Century Schoolbook" w:hAnsi="Century Schoolbook"/>
          <w:sz w:val="24"/>
          <w:szCs w:val="24"/>
          <w:vertAlign w:val="superscript"/>
        </w:rPr>
        <w:t>a</w:t>
      </w:r>
      <w:proofErr w:type="spellEnd"/>
    </w:p>
    <w:p w14:paraId="52F3FE3E" w14:textId="77777777" w:rsidR="009C72B3" w:rsidRPr="007D75CB" w:rsidRDefault="009C72B3" w:rsidP="009C72B3">
      <w:pPr>
        <w:spacing w:line="480" w:lineRule="auto"/>
        <w:jc w:val="left"/>
        <w:rPr>
          <w:rFonts w:ascii="Century Schoolbook" w:hAnsi="Century Schoolbook"/>
          <w:sz w:val="24"/>
          <w:szCs w:val="24"/>
        </w:rPr>
      </w:pPr>
      <w:proofErr w:type="gramStart"/>
      <w:r w:rsidRPr="007D75CB">
        <w:rPr>
          <w:rFonts w:ascii="Century Schoolbook" w:hAnsi="Century Schoolbook"/>
          <w:sz w:val="24"/>
          <w:szCs w:val="24"/>
          <w:vertAlign w:val="superscript"/>
        </w:rPr>
        <w:t>a</w:t>
      </w:r>
      <w:proofErr w:type="gramEnd"/>
      <w:r w:rsidRPr="007D75CB">
        <w:rPr>
          <w:rFonts w:ascii="Century Schoolbook" w:hAnsi="Century Schoolbook"/>
          <w:sz w:val="24"/>
          <w:szCs w:val="24"/>
        </w:rPr>
        <w:t xml:space="preserve"> Scotland’s Rural College, West Mains Road, Edinburgh, EH9 3JG, UK.</w:t>
      </w:r>
    </w:p>
    <w:p w14:paraId="756D6364" w14:textId="77777777" w:rsidR="009C72B3" w:rsidRPr="007D75CB" w:rsidRDefault="009C72B3" w:rsidP="009C72B3">
      <w:pPr>
        <w:spacing w:line="480" w:lineRule="auto"/>
        <w:jc w:val="left"/>
        <w:rPr>
          <w:rFonts w:ascii="Century Schoolbook" w:hAnsi="Century Schoolbook"/>
          <w:sz w:val="24"/>
          <w:szCs w:val="24"/>
        </w:rPr>
      </w:pPr>
      <w:r w:rsidRPr="007D75CB">
        <w:rPr>
          <w:rFonts w:ascii="Century Schoolbook" w:hAnsi="Century Schoolbook"/>
          <w:sz w:val="24"/>
          <w:szCs w:val="24"/>
          <w:vertAlign w:val="superscript"/>
        </w:rPr>
        <w:t>b</w:t>
      </w:r>
      <w:r w:rsidRPr="007D75CB">
        <w:rPr>
          <w:rFonts w:ascii="Century Schoolbook" w:hAnsi="Century Schoolbook"/>
          <w:sz w:val="24"/>
          <w:szCs w:val="24"/>
        </w:rPr>
        <w:t xml:space="preserve"> School of GeoSciences, University of Edinburgh, Crew Building, Alexander Crum Brown Road, Edinburgh, EH9 3FF, UK.</w:t>
      </w:r>
    </w:p>
    <w:p w14:paraId="008AEF7D" w14:textId="77777777" w:rsidR="009C72B3" w:rsidRPr="007D75CB" w:rsidRDefault="009C72B3" w:rsidP="009C72B3">
      <w:pPr>
        <w:spacing w:line="480" w:lineRule="auto"/>
        <w:jc w:val="left"/>
        <w:rPr>
          <w:rFonts w:ascii="Century Schoolbook" w:hAnsi="Century Schoolbook"/>
          <w:sz w:val="24"/>
          <w:szCs w:val="24"/>
        </w:rPr>
      </w:pPr>
      <w:r w:rsidRPr="007D75CB">
        <w:rPr>
          <w:rFonts w:ascii="Century Schoolbook" w:hAnsi="Century Schoolbook"/>
          <w:sz w:val="24"/>
          <w:szCs w:val="24"/>
          <w:vertAlign w:val="superscript"/>
        </w:rPr>
        <w:t xml:space="preserve">c </w:t>
      </w:r>
      <w:r w:rsidRPr="007D75CB">
        <w:rPr>
          <w:rFonts w:ascii="Century Schoolbook" w:hAnsi="Century Schoolbook"/>
          <w:sz w:val="24"/>
          <w:szCs w:val="24"/>
        </w:rPr>
        <w:t>NERC Radiocarbon Facility, Scottish Universities Environmental Research Centre, Scottish Enterprise Technology Park, Rankine Avenue, East Kilbride, Glasgow G75 OQF, U.K.</w:t>
      </w:r>
    </w:p>
    <w:p w14:paraId="04D1EB5E" w14:textId="0A0181F0" w:rsidR="00D749FC" w:rsidRPr="007D75CB" w:rsidRDefault="009C72B3" w:rsidP="009C72B3">
      <w:pPr>
        <w:spacing w:line="480" w:lineRule="auto"/>
        <w:jc w:val="left"/>
        <w:rPr>
          <w:rFonts w:ascii="Century Schoolbook" w:eastAsiaTheme="minorEastAsia" w:hAnsi="Century Schoolbook"/>
          <w:noProof/>
          <w:sz w:val="24"/>
          <w:szCs w:val="24"/>
          <w:lang w:eastAsia="en-GB"/>
        </w:rPr>
      </w:pPr>
      <w:r w:rsidRPr="007D75CB">
        <w:rPr>
          <w:rFonts w:ascii="Century Schoolbook" w:hAnsi="Century Schoolbook"/>
          <w:sz w:val="24"/>
          <w:szCs w:val="24"/>
        </w:rPr>
        <w:t xml:space="preserve">* Corresponding author: </w:t>
      </w:r>
      <w:hyperlink r:id="rId6" w:history="1">
        <w:r w:rsidRPr="007D75CB">
          <w:rPr>
            <w:rStyle w:val="Hyperlink"/>
            <w:rFonts w:ascii="Century Schoolbook" w:hAnsi="Century Schoolbook"/>
            <w:sz w:val="24"/>
            <w:szCs w:val="24"/>
          </w:rPr>
          <w:t>gemma.miller@sruc.ac.uk</w:t>
        </w:r>
      </w:hyperlink>
      <w:r w:rsidRPr="007D75CB">
        <w:rPr>
          <w:rFonts w:ascii="Century Schoolbook" w:hAnsi="Century Schoolbook"/>
          <w:sz w:val="24"/>
          <w:szCs w:val="24"/>
        </w:rPr>
        <w:t xml:space="preserve">  </w:t>
      </w:r>
      <w:r w:rsidR="00D749FC" w:rsidRPr="007D75CB">
        <w:rPr>
          <w:rFonts w:ascii="Century Schoolbook" w:hAnsi="Century Schoolbook"/>
          <w:sz w:val="24"/>
          <w:szCs w:val="24"/>
        </w:rPr>
        <w:t xml:space="preserve">Tel: </w:t>
      </w:r>
      <w:r w:rsidR="00D749FC" w:rsidRPr="007D75CB">
        <w:rPr>
          <w:rFonts w:ascii="Century Schoolbook" w:eastAsiaTheme="minorEastAsia" w:hAnsi="Century Schoolbook"/>
          <w:noProof/>
          <w:sz w:val="24"/>
          <w:szCs w:val="24"/>
          <w:lang w:eastAsia="en-GB"/>
        </w:rPr>
        <w:t>0131 6519 290</w:t>
      </w:r>
    </w:p>
    <w:p w14:paraId="0C85BB89" w14:textId="3CE56586" w:rsidR="00D749FC" w:rsidRPr="007D75CB" w:rsidRDefault="00D749FC" w:rsidP="009C72B3">
      <w:pPr>
        <w:spacing w:line="480" w:lineRule="auto"/>
        <w:jc w:val="left"/>
        <w:rPr>
          <w:rFonts w:ascii="Century Schoolbook" w:hAnsi="Century Schoolbook"/>
          <w:sz w:val="24"/>
          <w:szCs w:val="24"/>
        </w:rPr>
        <w:sectPr w:rsidR="00D749FC" w:rsidRPr="007D75CB" w:rsidSect="009C72B3">
          <w:pgSz w:w="11906" w:h="16838"/>
          <w:pgMar w:top="1440" w:right="1440" w:bottom="1440" w:left="1440" w:header="708" w:footer="708" w:gutter="0"/>
          <w:lnNumType w:countBy="1" w:restart="continuous"/>
          <w:cols w:space="708"/>
          <w:docGrid w:linePitch="360"/>
        </w:sectPr>
      </w:pPr>
      <w:r w:rsidRPr="007D75CB">
        <w:rPr>
          <w:rFonts w:ascii="Century Schoolbook" w:hAnsi="Century Schoolbook"/>
          <w:sz w:val="24"/>
          <w:szCs w:val="24"/>
        </w:rPr>
        <w:t xml:space="preserve">Keywords: </w:t>
      </w:r>
      <w:r w:rsidR="00654ABE" w:rsidRPr="007D75CB">
        <w:rPr>
          <w:rFonts w:ascii="Century Schoolbook" w:hAnsi="Century Schoolbook"/>
          <w:sz w:val="24"/>
          <w:szCs w:val="24"/>
        </w:rPr>
        <w:t>b</w:t>
      </w:r>
      <w:r w:rsidR="00F45546" w:rsidRPr="007D75CB">
        <w:rPr>
          <w:rFonts w:ascii="Century Schoolbook" w:hAnsi="Century Schoolbook"/>
          <w:sz w:val="24"/>
          <w:szCs w:val="24"/>
        </w:rPr>
        <w:t>lack C</w:t>
      </w:r>
      <w:r w:rsidR="00D169BA" w:rsidRPr="007D75CB">
        <w:rPr>
          <w:rFonts w:ascii="Century Schoolbook" w:hAnsi="Century Schoolbook"/>
          <w:sz w:val="24"/>
          <w:szCs w:val="24"/>
        </w:rPr>
        <w:t>, radiocarbon</w:t>
      </w:r>
      <w:r w:rsidRPr="007D75CB">
        <w:rPr>
          <w:rFonts w:ascii="Century Schoolbook" w:hAnsi="Century Schoolbook"/>
          <w:sz w:val="24"/>
          <w:szCs w:val="24"/>
        </w:rPr>
        <w:t xml:space="preserve"> dating,</w:t>
      </w:r>
      <w:r w:rsidR="00654ABE" w:rsidRPr="007D75CB">
        <w:rPr>
          <w:rFonts w:ascii="Century Schoolbook" w:hAnsi="Century Schoolbook"/>
          <w:sz w:val="24"/>
          <w:szCs w:val="24"/>
        </w:rPr>
        <w:t xml:space="preserve"> </w:t>
      </w:r>
      <w:r w:rsidR="00D05782" w:rsidRPr="007D75CB">
        <w:rPr>
          <w:rFonts w:ascii="Century Schoolbook" w:hAnsi="Century Schoolbook"/>
          <w:sz w:val="24"/>
          <w:szCs w:val="24"/>
        </w:rPr>
        <w:t xml:space="preserve">soil C, </w:t>
      </w:r>
      <w:r w:rsidR="00654ABE" w:rsidRPr="007D75CB">
        <w:rPr>
          <w:rFonts w:ascii="Century Schoolbook" w:hAnsi="Century Schoolbook"/>
          <w:sz w:val="24"/>
          <w:szCs w:val="24"/>
        </w:rPr>
        <w:t>soil fractionation,</w:t>
      </w:r>
      <w:r w:rsidRPr="007D75CB">
        <w:rPr>
          <w:rFonts w:ascii="Century Schoolbook" w:hAnsi="Century Schoolbook"/>
          <w:sz w:val="24"/>
          <w:szCs w:val="24"/>
        </w:rPr>
        <w:t xml:space="preserve"> soil organic matter</w:t>
      </w:r>
      <w:r w:rsidR="00D169BA" w:rsidRPr="007D75CB">
        <w:rPr>
          <w:rFonts w:ascii="Century Schoolbook" w:hAnsi="Century Schoolbook"/>
          <w:sz w:val="24"/>
          <w:szCs w:val="24"/>
        </w:rPr>
        <w:t>, modelling soil C</w:t>
      </w:r>
    </w:p>
    <w:p w14:paraId="3C6BC7BD" w14:textId="77777777" w:rsidR="00D93A17" w:rsidRPr="007D75CB" w:rsidRDefault="009C72B3" w:rsidP="007D75CB">
      <w:pPr>
        <w:pStyle w:val="Heading1"/>
      </w:pPr>
      <w:r w:rsidRPr="007D75CB">
        <w:lastRenderedPageBreak/>
        <w:t>Abstract</w:t>
      </w:r>
    </w:p>
    <w:p w14:paraId="0DDA672B" w14:textId="5C974D85" w:rsidR="009C72B3" w:rsidRPr="007D75CB" w:rsidRDefault="00A039CF" w:rsidP="000A38DF">
      <w:pPr>
        <w:spacing w:line="480" w:lineRule="auto"/>
        <w:rPr>
          <w:rFonts w:ascii="Century Schoolbook" w:hAnsi="Century Schoolbook"/>
          <w:sz w:val="24"/>
          <w:szCs w:val="24"/>
        </w:rPr>
      </w:pPr>
      <w:r>
        <w:rPr>
          <w:rFonts w:ascii="Century Schoolbook" w:hAnsi="Century Schoolbook"/>
          <w:sz w:val="24"/>
          <w:szCs w:val="24"/>
        </w:rPr>
        <w:t>T</w:t>
      </w:r>
      <w:r w:rsidRPr="007D75CB">
        <w:rPr>
          <w:rFonts w:ascii="Century Schoolbook" w:hAnsi="Century Schoolbook"/>
          <w:sz w:val="24"/>
          <w:szCs w:val="24"/>
        </w:rPr>
        <w:t xml:space="preserve">he ubiquity of black carbon (BC) in soils is increasingly </w:t>
      </w:r>
      <w:r>
        <w:rPr>
          <w:rFonts w:ascii="Century Schoolbook" w:hAnsi="Century Schoolbook"/>
          <w:sz w:val="24"/>
          <w:szCs w:val="24"/>
        </w:rPr>
        <w:t>recognised, but distributions of BC between experimentally obtained fractions have not been widely assessed or compared, despite the potential for such fractions to inform future soil C</w:t>
      </w:r>
      <w:r w:rsidRPr="007D75CB">
        <w:rPr>
          <w:rFonts w:ascii="Century Schoolbook" w:hAnsi="Century Schoolbook"/>
          <w:sz w:val="24"/>
          <w:szCs w:val="24"/>
        </w:rPr>
        <w:t xml:space="preserve"> modelling</w:t>
      </w:r>
      <w:r w:rsidRPr="007D75CB">
        <w:rPr>
          <w:rFonts w:ascii="Century Schoolbook" w:hAnsi="Century Schoolbook" w:cs="Arial"/>
          <w:sz w:val="24"/>
          <w:szCs w:val="24"/>
        </w:rPr>
        <w:t xml:space="preserve">. We examined </w:t>
      </w:r>
      <w:r>
        <w:rPr>
          <w:rFonts w:ascii="Century Schoolbook" w:hAnsi="Century Schoolbook" w:cs="Arial"/>
          <w:sz w:val="24"/>
          <w:szCs w:val="24"/>
        </w:rPr>
        <w:t xml:space="preserve">fractions obtained from </w:t>
      </w:r>
      <w:r w:rsidRPr="007D75CB">
        <w:rPr>
          <w:rFonts w:ascii="Century Schoolbook" w:hAnsi="Century Schoolbook"/>
          <w:sz w:val="24"/>
          <w:szCs w:val="24"/>
        </w:rPr>
        <w:t xml:space="preserve">a long-term grassland site </w:t>
      </w:r>
      <w:r>
        <w:rPr>
          <w:rFonts w:ascii="Century Schoolbook" w:hAnsi="Century Schoolbook"/>
          <w:sz w:val="24"/>
          <w:szCs w:val="24"/>
        </w:rPr>
        <w:t>using three alternative fractionation procedures and assessed for a</w:t>
      </w:r>
      <w:r w:rsidRPr="007D75CB">
        <w:rPr>
          <w:rFonts w:ascii="Century Schoolbook" w:hAnsi="Century Schoolbook"/>
          <w:sz w:val="24"/>
          <w:szCs w:val="24"/>
        </w:rPr>
        <w:t>verage</w:t>
      </w:r>
      <w:r>
        <w:rPr>
          <w:rFonts w:ascii="Century Schoolbook" w:hAnsi="Century Schoolbook"/>
          <w:sz w:val="24"/>
          <w:szCs w:val="24"/>
        </w:rPr>
        <w:t xml:space="preserve"> radiocarbon (</w:t>
      </w:r>
      <w:r w:rsidRPr="007D75CB">
        <w:rPr>
          <w:rFonts w:ascii="Century Schoolbook" w:hAnsi="Century Schoolbook"/>
          <w:sz w:val="24"/>
          <w:szCs w:val="24"/>
          <w:vertAlign w:val="superscript"/>
        </w:rPr>
        <w:t>14</w:t>
      </w:r>
      <w:r w:rsidRPr="007D75CB">
        <w:rPr>
          <w:rFonts w:ascii="Century Schoolbook" w:hAnsi="Century Schoolbook"/>
          <w:sz w:val="24"/>
          <w:szCs w:val="24"/>
        </w:rPr>
        <w:t>C</w:t>
      </w:r>
      <w:r>
        <w:rPr>
          <w:rFonts w:ascii="Century Schoolbook" w:hAnsi="Century Schoolbook"/>
          <w:sz w:val="24"/>
          <w:szCs w:val="24"/>
        </w:rPr>
        <w:t>)</w:t>
      </w:r>
      <w:r w:rsidRPr="007D75CB">
        <w:rPr>
          <w:rFonts w:ascii="Century Schoolbook" w:hAnsi="Century Schoolbook"/>
          <w:sz w:val="24"/>
          <w:szCs w:val="24"/>
        </w:rPr>
        <w:t xml:space="preserve"> age</w:t>
      </w:r>
      <w:r>
        <w:rPr>
          <w:rFonts w:ascii="Century Schoolbook" w:hAnsi="Century Schoolbook"/>
          <w:sz w:val="24"/>
          <w:szCs w:val="24"/>
        </w:rPr>
        <w:t>. L</w:t>
      </w:r>
      <w:r w:rsidRPr="007D75CB">
        <w:rPr>
          <w:rFonts w:ascii="Century Schoolbook" w:hAnsi="Century Schoolbook"/>
          <w:sz w:val="24"/>
          <w:szCs w:val="24"/>
        </w:rPr>
        <w:t xml:space="preserve">ow density fractions isolated after aggregate disruption </w:t>
      </w:r>
      <w:r>
        <w:rPr>
          <w:rFonts w:ascii="Century Schoolbook" w:hAnsi="Century Schoolbook"/>
          <w:sz w:val="24"/>
          <w:szCs w:val="24"/>
        </w:rPr>
        <w:t xml:space="preserve">were found </w:t>
      </w:r>
      <w:r w:rsidRPr="007D75CB">
        <w:rPr>
          <w:rFonts w:ascii="Century Schoolbook" w:eastAsia="Calibri" w:hAnsi="Century Schoolbook" w:cs="Times New Roman"/>
          <w:sz w:val="24"/>
          <w:szCs w:val="24"/>
        </w:rPr>
        <w:t xml:space="preserve">to be of </w:t>
      </w:r>
      <w:r>
        <w:rPr>
          <w:rFonts w:ascii="Century Schoolbook" w:eastAsia="Calibri" w:hAnsi="Century Schoolbook" w:cs="Times New Roman"/>
          <w:sz w:val="24"/>
          <w:szCs w:val="24"/>
        </w:rPr>
        <w:t xml:space="preserve">an </w:t>
      </w:r>
      <w:r w:rsidRPr="007D75CB">
        <w:rPr>
          <w:rFonts w:ascii="Century Schoolbook" w:eastAsia="Calibri" w:hAnsi="Century Schoolbook" w:cs="Times New Roman"/>
          <w:sz w:val="24"/>
          <w:szCs w:val="24"/>
        </w:rPr>
        <w:t xml:space="preserve">average age </w:t>
      </w:r>
      <w:r>
        <w:rPr>
          <w:rFonts w:ascii="Century Schoolbook" w:eastAsia="Calibri" w:hAnsi="Century Schoolbook" w:cs="Times New Roman"/>
          <w:sz w:val="24"/>
          <w:szCs w:val="24"/>
        </w:rPr>
        <w:t xml:space="preserve">that was both extreme </w:t>
      </w:r>
      <w:r w:rsidRPr="007D75CB">
        <w:rPr>
          <w:rFonts w:ascii="Century Schoolbook" w:eastAsia="Calibri" w:hAnsi="Century Schoolbook" w:cs="Times New Roman"/>
          <w:sz w:val="24"/>
          <w:szCs w:val="24"/>
        </w:rPr>
        <w:t>(~4000 to ~7000 years BP)</w:t>
      </w:r>
      <w:r>
        <w:rPr>
          <w:rFonts w:ascii="Century Schoolbook" w:eastAsia="Calibri" w:hAnsi="Century Schoolbook" w:cs="Times New Roman"/>
          <w:sz w:val="24"/>
          <w:szCs w:val="24"/>
        </w:rPr>
        <w:t xml:space="preserve"> and higher than </w:t>
      </w:r>
      <w:r w:rsidRPr="007D75CB">
        <w:rPr>
          <w:rFonts w:ascii="Century Schoolbook" w:eastAsia="Calibri" w:hAnsi="Century Schoolbook" w:cs="Times New Roman"/>
          <w:sz w:val="24"/>
          <w:szCs w:val="24"/>
        </w:rPr>
        <w:t xml:space="preserve">mineral bound fractions. </w:t>
      </w:r>
      <w:r>
        <w:rPr>
          <w:rFonts w:ascii="Century Schoolbook" w:eastAsia="Calibri" w:hAnsi="Century Schoolbook" w:cs="Times New Roman"/>
          <w:sz w:val="24"/>
          <w:szCs w:val="24"/>
        </w:rPr>
        <w:t>A</w:t>
      </w:r>
      <w:r w:rsidRPr="007D75CB">
        <w:rPr>
          <w:rFonts w:ascii="Century Schoolbook" w:eastAsia="Calibri" w:hAnsi="Century Schoolbook" w:cs="Times New Roman"/>
          <w:sz w:val="24"/>
          <w:szCs w:val="24"/>
        </w:rPr>
        <w:t xml:space="preserve"> relatively small proportion of soil C </w:t>
      </w:r>
      <w:r>
        <w:rPr>
          <w:rFonts w:ascii="Century Schoolbook" w:eastAsia="Calibri" w:hAnsi="Century Schoolbook" w:cs="Times New Roman"/>
          <w:sz w:val="24"/>
          <w:szCs w:val="24"/>
        </w:rPr>
        <w:t xml:space="preserve">resided </w:t>
      </w:r>
      <w:r w:rsidRPr="007D75CB">
        <w:rPr>
          <w:rFonts w:ascii="Century Schoolbook" w:eastAsia="Calibri" w:hAnsi="Century Schoolbook" w:cs="Times New Roman"/>
          <w:sz w:val="24"/>
          <w:szCs w:val="24"/>
        </w:rPr>
        <w:t>in these fractions (1.2–9.7%)</w:t>
      </w:r>
      <w:r>
        <w:rPr>
          <w:rFonts w:ascii="Century Schoolbook" w:eastAsia="Calibri" w:hAnsi="Century Schoolbook" w:cs="Times New Roman"/>
          <w:sz w:val="24"/>
          <w:szCs w:val="24"/>
        </w:rPr>
        <w:t>,</w:t>
      </w:r>
      <w:r w:rsidRPr="007D75CB">
        <w:rPr>
          <w:rFonts w:ascii="Century Schoolbook" w:eastAsia="Calibri" w:hAnsi="Century Schoolbook" w:cs="Times New Roman"/>
          <w:sz w:val="24"/>
          <w:szCs w:val="24"/>
        </w:rPr>
        <w:t xml:space="preserve"> </w:t>
      </w:r>
      <w:r>
        <w:rPr>
          <w:rFonts w:ascii="Century Schoolbook" w:eastAsia="Calibri" w:hAnsi="Century Schoolbook" w:cs="Times New Roman"/>
          <w:sz w:val="24"/>
          <w:szCs w:val="24"/>
        </w:rPr>
        <w:t xml:space="preserve">but as these fractions are typically discussed in the context of pools with high turnover there are clear implications for their use in C modelling. </w:t>
      </w:r>
      <w:r>
        <w:rPr>
          <w:rFonts w:ascii="Century Schoolbook" w:hAnsi="Century Schoolbook" w:cs="Times New Roman"/>
          <w:sz w:val="24"/>
          <w:szCs w:val="24"/>
        </w:rPr>
        <w:t>Direct i</w:t>
      </w:r>
      <w:r>
        <w:rPr>
          <w:rFonts w:ascii="Century Schoolbook" w:eastAsia="Calibri" w:hAnsi="Century Schoolbook" w:cs="Times New Roman"/>
          <w:sz w:val="24"/>
          <w:szCs w:val="24"/>
        </w:rPr>
        <w:t xml:space="preserve">solation and analysis </w:t>
      </w:r>
      <w:r>
        <w:rPr>
          <w:rFonts w:ascii="Century Schoolbook" w:hAnsi="Century Schoolbook" w:cs="Times New Roman"/>
          <w:sz w:val="24"/>
          <w:szCs w:val="24"/>
        </w:rPr>
        <w:t xml:space="preserve">by </w:t>
      </w:r>
      <w:proofErr w:type="spellStart"/>
      <w:r w:rsidRPr="007D75CB">
        <w:rPr>
          <w:rFonts w:ascii="Century Schoolbook" w:hAnsi="Century Schoolbook" w:cs="Times New Roman"/>
          <w:sz w:val="24"/>
          <w:szCs w:val="24"/>
        </w:rPr>
        <w:t>hydropyrolysis</w:t>
      </w:r>
      <w:proofErr w:type="spellEnd"/>
      <w:r w:rsidRPr="007D75CB">
        <w:rPr>
          <w:rFonts w:ascii="Century Schoolbook" w:hAnsi="Century Schoolbook" w:cs="Times New Roman"/>
          <w:sz w:val="24"/>
          <w:szCs w:val="24"/>
        </w:rPr>
        <w:t xml:space="preserve"> (</w:t>
      </w:r>
      <w:proofErr w:type="spellStart"/>
      <w:r w:rsidRPr="007D75CB">
        <w:rPr>
          <w:rFonts w:ascii="Century Schoolbook" w:hAnsi="Century Schoolbook" w:cs="Times New Roman"/>
          <w:sz w:val="24"/>
          <w:szCs w:val="24"/>
        </w:rPr>
        <w:t>HyPy</w:t>
      </w:r>
      <w:proofErr w:type="spellEnd"/>
      <w:r w:rsidRPr="007D75CB">
        <w:rPr>
          <w:rFonts w:ascii="Century Schoolbook" w:hAnsi="Century Schoolbook" w:cs="Times New Roman"/>
          <w:sz w:val="24"/>
          <w:szCs w:val="24"/>
        </w:rPr>
        <w:t>)</w:t>
      </w:r>
      <w:r>
        <w:rPr>
          <w:rFonts w:ascii="Century Schoolbook" w:hAnsi="Century Schoolbook" w:cs="Times New Roman"/>
          <w:sz w:val="24"/>
          <w:szCs w:val="24"/>
        </w:rPr>
        <w:t xml:space="preserve"> established that the low density fraction of greatest average age (</w:t>
      </w:r>
      <w:r>
        <w:rPr>
          <w:rFonts w:ascii="Century Schoolbook" w:eastAsia="Calibri" w:hAnsi="Century Schoolbook" w:cs="Times New Roman"/>
          <w:sz w:val="24"/>
          <w:szCs w:val="24"/>
        </w:rPr>
        <w:t xml:space="preserve">particulate </w:t>
      </w:r>
      <w:proofErr w:type="gramStart"/>
      <w:r>
        <w:rPr>
          <w:rFonts w:ascii="Century Schoolbook" w:eastAsia="Calibri" w:hAnsi="Century Schoolbook" w:cs="Times New Roman"/>
          <w:sz w:val="24"/>
          <w:szCs w:val="24"/>
        </w:rPr>
        <w:t>organic</w:t>
      </w:r>
      <w:proofErr w:type="gramEnd"/>
      <w:r>
        <w:rPr>
          <w:rFonts w:ascii="Century Schoolbook" w:eastAsia="Calibri" w:hAnsi="Century Schoolbook" w:cs="Times New Roman"/>
          <w:sz w:val="24"/>
          <w:szCs w:val="24"/>
        </w:rPr>
        <w:t xml:space="preserve"> matter) contained 37% of all BC in the soil and this BC </w:t>
      </w:r>
      <w:r>
        <w:rPr>
          <w:rFonts w:ascii="Century Schoolbook" w:hAnsi="Century Schoolbook"/>
          <w:sz w:val="24"/>
          <w:szCs w:val="24"/>
        </w:rPr>
        <w:t xml:space="preserve">has an average age assessed at </w:t>
      </w:r>
      <w:r w:rsidRPr="007D75CB">
        <w:rPr>
          <w:rFonts w:ascii="Century Schoolbook" w:hAnsi="Century Schoolbook"/>
          <w:sz w:val="24"/>
          <w:szCs w:val="24"/>
        </w:rPr>
        <w:t xml:space="preserve">18610 </w:t>
      </w:r>
      <w:r w:rsidRPr="007D75CB">
        <w:rPr>
          <w:rFonts w:ascii="Century Schoolbook" w:hAnsi="Century Schoolbook" w:cs="Times New Roman"/>
          <w:sz w:val="24"/>
          <w:szCs w:val="24"/>
        </w:rPr>
        <w:t>±</w:t>
      </w:r>
      <w:r w:rsidRPr="007D75CB">
        <w:rPr>
          <w:rFonts w:ascii="Century Schoolbook" w:hAnsi="Century Schoolbook"/>
          <w:sz w:val="24"/>
          <w:szCs w:val="24"/>
        </w:rPr>
        <w:t xml:space="preserve"> 89 years BP. The </w:t>
      </w:r>
      <w:r>
        <w:rPr>
          <w:rFonts w:ascii="Century Schoolbook" w:hAnsi="Century Schoolbook"/>
          <w:sz w:val="24"/>
          <w:szCs w:val="24"/>
        </w:rPr>
        <w:t xml:space="preserve">presence of </w:t>
      </w:r>
      <w:r w:rsidRPr="007D75CB">
        <w:rPr>
          <w:rFonts w:ascii="Century Schoolbook" w:hAnsi="Century Schoolbook"/>
          <w:sz w:val="24"/>
          <w:szCs w:val="24"/>
        </w:rPr>
        <w:t xml:space="preserve">BC in other isolated fractions was inferred from </w:t>
      </w:r>
      <w:r>
        <w:rPr>
          <w:rFonts w:ascii="Century Schoolbook" w:hAnsi="Century Schoolbook"/>
          <w:sz w:val="24"/>
          <w:szCs w:val="24"/>
        </w:rPr>
        <w:t xml:space="preserve">fraction </w:t>
      </w:r>
      <w:r w:rsidRPr="007D75CB">
        <w:rPr>
          <w:rFonts w:ascii="Century Schoolbook" w:hAnsi="Century Schoolbook"/>
          <w:sz w:val="24"/>
          <w:szCs w:val="24"/>
          <w:vertAlign w:val="superscript"/>
        </w:rPr>
        <w:t>14</w:t>
      </w:r>
      <w:r w:rsidRPr="007D75CB">
        <w:rPr>
          <w:rFonts w:ascii="Century Schoolbook" w:hAnsi="Century Schoolbook"/>
          <w:sz w:val="24"/>
          <w:szCs w:val="24"/>
        </w:rPr>
        <w:t xml:space="preserve">C </w:t>
      </w:r>
      <w:r>
        <w:rPr>
          <w:rFonts w:ascii="Century Schoolbook" w:hAnsi="Century Schoolbook"/>
          <w:sz w:val="24"/>
          <w:szCs w:val="24"/>
        </w:rPr>
        <w:t xml:space="preserve">age </w:t>
      </w:r>
      <w:r w:rsidRPr="007D75CB">
        <w:rPr>
          <w:rFonts w:ascii="Century Schoolbook" w:hAnsi="Century Schoolbook"/>
          <w:sz w:val="24"/>
          <w:szCs w:val="24"/>
        </w:rPr>
        <w:t xml:space="preserve">and FTIR analyses. </w:t>
      </w:r>
      <w:r>
        <w:rPr>
          <w:rFonts w:ascii="Century Schoolbook" w:hAnsi="Century Schoolbook"/>
          <w:sz w:val="24"/>
          <w:szCs w:val="24"/>
        </w:rPr>
        <w:t xml:space="preserve">Our results lend support to the inclusion of BC in soil C models, direct BC measurement, and an effort to establish </w:t>
      </w:r>
      <w:r w:rsidRPr="007D75CB">
        <w:rPr>
          <w:rFonts w:ascii="Century Schoolbook" w:hAnsi="Century Schoolbook"/>
          <w:sz w:val="24"/>
          <w:szCs w:val="24"/>
        </w:rPr>
        <w:t xml:space="preserve">default partitioning </w:t>
      </w:r>
      <w:r>
        <w:rPr>
          <w:rFonts w:ascii="Century Schoolbook" w:hAnsi="Century Schoolbook"/>
          <w:sz w:val="24"/>
          <w:szCs w:val="24"/>
        </w:rPr>
        <w:t xml:space="preserve">for BC </w:t>
      </w:r>
      <w:r w:rsidRPr="007D75CB">
        <w:rPr>
          <w:rFonts w:ascii="Century Schoolbook" w:hAnsi="Century Schoolbook"/>
          <w:sz w:val="24"/>
          <w:szCs w:val="24"/>
        </w:rPr>
        <w:t>between fractions.</w:t>
      </w:r>
      <w:r w:rsidR="006B1C65" w:rsidRPr="007D75CB">
        <w:rPr>
          <w:rFonts w:ascii="Century Schoolbook" w:hAnsi="Century Schoolbook"/>
          <w:sz w:val="24"/>
          <w:szCs w:val="24"/>
        </w:rPr>
        <w:br w:type="page"/>
      </w:r>
    </w:p>
    <w:p w14:paraId="0EB4975E" w14:textId="6845C5A5" w:rsidR="009C72B3" w:rsidRPr="007D75CB" w:rsidRDefault="009C72B3" w:rsidP="007D75CB">
      <w:pPr>
        <w:pStyle w:val="Heading2"/>
      </w:pPr>
      <w:bookmarkStart w:id="0" w:name="_Toc444080636"/>
      <w:r w:rsidRPr="007D75CB">
        <w:lastRenderedPageBreak/>
        <w:t xml:space="preserve">1 </w:t>
      </w:r>
      <w:r w:rsidR="00A51FC5" w:rsidRPr="007D75CB">
        <w:tab/>
      </w:r>
      <w:r w:rsidRPr="007D75CB">
        <w:t>Introduction</w:t>
      </w:r>
      <w:bookmarkEnd w:id="0"/>
    </w:p>
    <w:p w14:paraId="191B4B7E" w14:textId="77777777" w:rsidR="008C1FFE" w:rsidRDefault="008C1FFE" w:rsidP="008C1FFE">
      <w:pPr>
        <w:spacing w:line="480" w:lineRule="auto"/>
        <w:jc w:val="left"/>
        <w:rPr>
          <w:rFonts w:ascii="Century Schoolbook" w:hAnsi="Century Schoolbook"/>
          <w:sz w:val="24"/>
          <w:szCs w:val="24"/>
        </w:rPr>
      </w:pPr>
      <w:r w:rsidRPr="007D75CB">
        <w:rPr>
          <w:rFonts w:ascii="Century Schoolbook" w:hAnsi="Century Schoolbook"/>
          <w:sz w:val="24"/>
          <w:szCs w:val="24"/>
        </w:rPr>
        <w:t xml:space="preserve">Experimental division of soil organic matter (SOM) into functional pools has the potential to </w:t>
      </w:r>
      <w:r>
        <w:rPr>
          <w:rFonts w:ascii="Century Schoolbook" w:hAnsi="Century Schoolbook"/>
          <w:sz w:val="24"/>
          <w:szCs w:val="24"/>
        </w:rPr>
        <w:t>increase the precision of C modelling, such pools being distinguished by their extent of physical protection, which in turn is affected by land-use and management practice.</w:t>
      </w:r>
      <w:r>
        <w:rPr>
          <w:rFonts w:ascii="Century Schoolbook" w:hAnsi="Century Schoolbook" w:cs="Arial"/>
          <w:sz w:val="24"/>
          <w:szCs w:val="24"/>
        </w:rPr>
        <w:t xml:space="preserve"> The presence of black carbon (BC) is a complication in this regard. </w:t>
      </w:r>
      <w:r w:rsidRPr="007D75CB">
        <w:rPr>
          <w:rFonts w:ascii="Century Schoolbook" w:hAnsi="Century Schoolbook"/>
          <w:sz w:val="24"/>
          <w:szCs w:val="24"/>
        </w:rPr>
        <w:t xml:space="preserve">BC is the product of incomplete </w:t>
      </w:r>
      <w:r>
        <w:rPr>
          <w:rFonts w:ascii="Century Schoolbook" w:hAnsi="Century Schoolbook"/>
          <w:sz w:val="24"/>
          <w:szCs w:val="24"/>
        </w:rPr>
        <w:t xml:space="preserve">burning of C in both </w:t>
      </w:r>
      <w:r w:rsidRPr="007D75CB">
        <w:rPr>
          <w:rFonts w:ascii="Century Schoolbook" w:hAnsi="Century Schoolbook"/>
          <w:sz w:val="24"/>
          <w:szCs w:val="24"/>
        </w:rPr>
        <w:t>vegetation and fossil fuel</w:t>
      </w:r>
      <w:r>
        <w:rPr>
          <w:rFonts w:ascii="Century Schoolbook" w:hAnsi="Century Schoolbook"/>
          <w:sz w:val="24"/>
          <w:szCs w:val="24"/>
        </w:rPr>
        <w:t xml:space="preserve"> and chemically characterised at a molecular scale by its</w:t>
      </w:r>
      <w:r w:rsidRPr="007D75CB">
        <w:rPr>
          <w:rFonts w:ascii="Century Schoolbook" w:hAnsi="Century Schoolbook"/>
          <w:sz w:val="24"/>
          <w:szCs w:val="24"/>
        </w:rPr>
        <w:t xml:space="preserve"> aromatic, polymeric and graphitic </w:t>
      </w:r>
      <w:r>
        <w:rPr>
          <w:rFonts w:ascii="Century Schoolbook" w:hAnsi="Century Schoolbook"/>
          <w:sz w:val="24"/>
          <w:szCs w:val="24"/>
        </w:rPr>
        <w:t>composition</w:t>
      </w:r>
      <w:r w:rsidRPr="007D75CB">
        <w:rPr>
          <w:rFonts w:ascii="Century Schoolbook" w:hAnsi="Century Schoolbook"/>
          <w:sz w:val="24"/>
          <w:szCs w:val="24"/>
        </w:rPr>
        <w:t xml:space="preserve"> (Goldberg, 1985). </w:t>
      </w:r>
      <w:r w:rsidRPr="00EB5299">
        <w:rPr>
          <w:rFonts w:ascii="Century Schoolbook" w:hAnsi="Century Schoolbook"/>
          <w:sz w:val="24"/>
          <w:szCs w:val="24"/>
        </w:rPr>
        <w:t xml:space="preserve"> </w:t>
      </w:r>
      <w:r>
        <w:rPr>
          <w:rFonts w:ascii="Century Schoolbook" w:hAnsi="Century Schoolbook"/>
          <w:sz w:val="24"/>
          <w:szCs w:val="24"/>
        </w:rPr>
        <w:t>The ubiquity of BC is increasingly acknowledged and i</w:t>
      </w:r>
      <w:r>
        <w:rPr>
          <w:rFonts w:ascii="Century Schoolbook" w:hAnsi="Century Schoolbook" w:cs="Arial"/>
          <w:sz w:val="24"/>
          <w:szCs w:val="24"/>
        </w:rPr>
        <w:t>f BC is not specifically isolated and modelled, its high level of recalcitrance will challenge the assumption in current SOM models that each pool can be defined by a single, constant level of reactivity</w:t>
      </w:r>
      <w:r w:rsidRPr="007D75CB">
        <w:rPr>
          <w:rFonts w:ascii="Century Schoolbook" w:hAnsi="Century Schoolbook"/>
          <w:sz w:val="24"/>
          <w:szCs w:val="24"/>
        </w:rPr>
        <w:t xml:space="preserve"> (</w:t>
      </w:r>
      <w:proofErr w:type="spellStart"/>
      <w:r w:rsidRPr="007D75CB">
        <w:rPr>
          <w:rFonts w:ascii="Century Schoolbook" w:hAnsi="Century Schoolbook" w:cs="Arial"/>
          <w:sz w:val="24"/>
          <w:szCs w:val="24"/>
        </w:rPr>
        <w:t>Lefèvre</w:t>
      </w:r>
      <w:proofErr w:type="spellEnd"/>
      <w:r w:rsidRPr="007D75CB">
        <w:rPr>
          <w:rFonts w:ascii="Century Schoolbook" w:hAnsi="Century Schoolbook" w:cs="Arial"/>
          <w:i/>
          <w:sz w:val="24"/>
          <w:szCs w:val="24"/>
        </w:rPr>
        <w:t> et al</w:t>
      </w:r>
      <w:r w:rsidRPr="007D75CB">
        <w:rPr>
          <w:rFonts w:ascii="Century Schoolbook" w:hAnsi="Century Schoolbook" w:cs="Arial"/>
          <w:sz w:val="24"/>
          <w:szCs w:val="24"/>
        </w:rPr>
        <w:t>, 2014)</w:t>
      </w:r>
      <w:r>
        <w:rPr>
          <w:rFonts w:ascii="Century Schoolbook" w:hAnsi="Century Schoolbook" w:cs="Arial"/>
          <w:sz w:val="24"/>
          <w:szCs w:val="24"/>
        </w:rPr>
        <w:t xml:space="preserve">. </w:t>
      </w:r>
      <w:r>
        <w:rPr>
          <w:rFonts w:ascii="Century Schoolbook" w:hAnsi="Century Schoolbook"/>
          <w:sz w:val="24"/>
          <w:szCs w:val="24"/>
        </w:rPr>
        <w:t xml:space="preserve">The assignment of BC to ostensibly more active pools will tend to result in an overestimation of C turnover </w:t>
      </w:r>
      <w:r w:rsidRPr="007D75CB">
        <w:rPr>
          <w:rFonts w:ascii="Century Schoolbook" w:hAnsi="Century Schoolbook"/>
          <w:sz w:val="24"/>
          <w:szCs w:val="24"/>
        </w:rPr>
        <w:t>(Lehmann </w:t>
      </w:r>
      <w:r w:rsidRPr="007D75CB">
        <w:rPr>
          <w:rFonts w:ascii="Century Schoolbook" w:hAnsi="Century Schoolbook"/>
          <w:i/>
          <w:sz w:val="24"/>
          <w:szCs w:val="24"/>
        </w:rPr>
        <w:t>et al</w:t>
      </w:r>
      <w:r w:rsidRPr="007D75CB">
        <w:rPr>
          <w:rFonts w:ascii="Century Schoolbook" w:hAnsi="Century Schoolbook"/>
          <w:sz w:val="24"/>
          <w:szCs w:val="24"/>
        </w:rPr>
        <w:t>, 2008).</w:t>
      </w:r>
    </w:p>
    <w:p w14:paraId="472BEA6E" w14:textId="51A0776E" w:rsidR="008C1FFE" w:rsidRDefault="008C1FFE" w:rsidP="008C1FFE">
      <w:pPr>
        <w:spacing w:line="480" w:lineRule="auto"/>
        <w:jc w:val="left"/>
        <w:rPr>
          <w:rFonts w:ascii="Century Schoolbook" w:hAnsi="Century Schoolbook" w:cs="Arial"/>
          <w:sz w:val="24"/>
          <w:szCs w:val="24"/>
        </w:rPr>
      </w:pPr>
      <w:r>
        <w:rPr>
          <w:rFonts w:ascii="Century Schoolbook" w:hAnsi="Century Schoolbook"/>
          <w:sz w:val="24"/>
          <w:szCs w:val="24"/>
        </w:rPr>
        <w:t xml:space="preserve">The extent to which </w:t>
      </w:r>
      <w:r w:rsidR="00E2493A">
        <w:rPr>
          <w:rFonts w:ascii="Century Schoolbook" w:hAnsi="Century Schoolbook"/>
          <w:sz w:val="24"/>
          <w:szCs w:val="24"/>
        </w:rPr>
        <w:t>the</w:t>
      </w:r>
      <w:r>
        <w:rPr>
          <w:rFonts w:ascii="Century Schoolbook" w:hAnsi="Century Schoolbook"/>
          <w:sz w:val="24"/>
          <w:szCs w:val="24"/>
        </w:rPr>
        <w:t xml:space="preserve"> use of </w:t>
      </w:r>
      <w:r w:rsidR="00CC2FC4">
        <w:rPr>
          <w:rFonts w:ascii="Century Schoolbook" w:hAnsi="Century Schoolbook"/>
          <w:sz w:val="24"/>
          <w:szCs w:val="24"/>
        </w:rPr>
        <w:t>isolated fractions</w:t>
      </w:r>
      <w:r>
        <w:rPr>
          <w:rFonts w:ascii="Century Schoolbook" w:hAnsi="Century Schoolbook"/>
          <w:sz w:val="24"/>
          <w:szCs w:val="24"/>
        </w:rPr>
        <w:t xml:space="preserve"> modelling C will depend on</w:t>
      </w:r>
      <w:r w:rsidR="004B7050">
        <w:rPr>
          <w:rFonts w:ascii="Century Schoolbook" w:hAnsi="Century Schoolbook"/>
          <w:sz w:val="24"/>
          <w:szCs w:val="24"/>
        </w:rPr>
        <w:t xml:space="preserve"> the measurement of BC,</w:t>
      </w:r>
      <w:bookmarkStart w:id="1" w:name="_GoBack"/>
      <w:bookmarkEnd w:id="1"/>
      <w:r>
        <w:rPr>
          <w:rFonts w:ascii="Century Schoolbook" w:hAnsi="Century Schoolbook"/>
          <w:sz w:val="24"/>
          <w:szCs w:val="24"/>
        </w:rPr>
        <w:t xml:space="preserve"> whether BC resides predictably in one fraction, and how reactivity ranges between pools that are modelled.</w:t>
      </w:r>
      <w:r w:rsidRPr="007D75CB">
        <w:rPr>
          <w:rFonts w:ascii="Century Schoolbook" w:hAnsi="Century Schoolbook"/>
          <w:sz w:val="24"/>
          <w:szCs w:val="24"/>
        </w:rPr>
        <w:t xml:space="preserve"> </w:t>
      </w:r>
      <w:r w:rsidRPr="007D75CB">
        <w:rPr>
          <w:rFonts w:ascii="Century Schoolbook" w:hAnsi="Century Schoolbook" w:cs="Arial"/>
          <w:sz w:val="24"/>
          <w:szCs w:val="24"/>
        </w:rPr>
        <w:t xml:space="preserve">BC has </w:t>
      </w:r>
      <w:r>
        <w:rPr>
          <w:rFonts w:ascii="Century Schoolbook" w:hAnsi="Century Schoolbook" w:cs="Arial"/>
          <w:sz w:val="24"/>
          <w:szCs w:val="24"/>
        </w:rPr>
        <w:t xml:space="preserve">already </w:t>
      </w:r>
      <w:r w:rsidRPr="007D75CB">
        <w:rPr>
          <w:rFonts w:ascii="Century Schoolbook" w:hAnsi="Century Schoolbook" w:cs="Arial"/>
          <w:sz w:val="24"/>
          <w:szCs w:val="24"/>
        </w:rPr>
        <w:t xml:space="preserve">been observed in both low </w:t>
      </w:r>
      <w:r>
        <w:rPr>
          <w:rFonts w:ascii="Century Schoolbook" w:hAnsi="Century Schoolbook" w:cs="Arial"/>
          <w:sz w:val="24"/>
          <w:szCs w:val="24"/>
        </w:rPr>
        <w:t xml:space="preserve">density soil fractions </w:t>
      </w:r>
      <w:r w:rsidRPr="007D75CB">
        <w:rPr>
          <w:rFonts w:ascii="Century Schoolbook" w:hAnsi="Century Schoolbook" w:cs="Arial"/>
          <w:sz w:val="24"/>
          <w:szCs w:val="24"/>
        </w:rPr>
        <w:t xml:space="preserve">(Glaser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2000; </w:t>
      </w:r>
      <w:proofErr w:type="spellStart"/>
      <w:r w:rsidRPr="007D75CB">
        <w:rPr>
          <w:rFonts w:ascii="Century Schoolbook" w:hAnsi="Century Schoolbook" w:cs="Arial"/>
          <w:sz w:val="24"/>
          <w:szCs w:val="24"/>
        </w:rPr>
        <w:t>Brodowski</w:t>
      </w:r>
      <w:proofErr w:type="spellEnd"/>
      <w:r w:rsidRPr="007D75CB">
        <w:rPr>
          <w:rFonts w:ascii="Century Schoolbook" w:hAnsi="Century Schoolbook" w:cs="Arial"/>
          <w:sz w:val="24"/>
          <w:szCs w:val="24"/>
        </w:rPr>
        <w:t>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2005; </w:t>
      </w:r>
      <w:proofErr w:type="spellStart"/>
      <w:r w:rsidRPr="007D75CB">
        <w:rPr>
          <w:rFonts w:ascii="Century Schoolbook" w:hAnsi="Century Schoolbook" w:cs="Arial"/>
          <w:sz w:val="24"/>
          <w:szCs w:val="24"/>
        </w:rPr>
        <w:t>Brodowski</w:t>
      </w:r>
      <w:proofErr w:type="spellEnd"/>
      <w:r w:rsidRPr="007D75CB">
        <w:rPr>
          <w:rFonts w:ascii="Century Schoolbook" w:hAnsi="Century Schoolbook" w:cs="Arial"/>
          <w:sz w:val="24"/>
          <w:szCs w:val="24"/>
        </w:rPr>
        <w:t> </w:t>
      </w:r>
      <w:r w:rsidRPr="007D75CB">
        <w:rPr>
          <w:rFonts w:ascii="Century Schoolbook" w:hAnsi="Century Schoolbook" w:cs="Arial"/>
          <w:i/>
          <w:sz w:val="24"/>
          <w:szCs w:val="24"/>
        </w:rPr>
        <w:t>et al</w:t>
      </w:r>
      <w:r w:rsidRPr="007D75CB">
        <w:rPr>
          <w:rFonts w:ascii="Century Schoolbook" w:hAnsi="Century Schoolbook" w:cs="Arial"/>
          <w:sz w:val="24"/>
          <w:szCs w:val="24"/>
        </w:rPr>
        <w:t>, 2006)</w:t>
      </w:r>
      <w:r w:rsidRPr="007D75CB">
        <w:rPr>
          <w:rFonts w:ascii="Century Schoolbook" w:hAnsi="Century Schoolbook"/>
          <w:sz w:val="24"/>
          <w:szCs w:val="24"/>
        </w:rPr>
        <w:t xml:space="preserve"> </w:t>
      </w:r>
      <w:r w:rsidRPr="007D75CB">
        <w:rPr>
          <w:rFonts w:ascii="Century Schoolbook" w:hAnsi="Century Schoolbook" w:cs="Arial"/>
          <w:sz w:val="24"/>
          <w:szCs w:val="24"/>
        </w:rPr>
        <w:t xml:space="preserve">and high </w:t>
      </w:r>
      <w:r>
        <w:rPr>
          <w:rFonts w:ascii="Century Schoolbook" w:hAnsi="Century Schoolbook" w:cs="Arial"/>
          <w:sz w:val="24"/>
          <w:szCs w:val="24"/>
        </w:rPr>
        <w:t xml:space="preserve">density fractions </w:t>
      </w:r>
      <w:r w:rsidRPr="007D75CB">
        <w:rPr>
          <w:rFonts w:ascii="Century Schoolbook" w:hAnsi="Century Schoolbook" w:cs="Arial"/>
          <w:sz w:val="24"/>
          <w:szCs w:val="24"/>
        </w:rPr>
        <w:t>(</w:t>
      </w:r>
      <w:proofErr w:type="spellStart"/>
      <w:r w:rsidRPr="007D75CB">
        <w:rPr>
          <w:rFonts w:ascii="Century Schoolbook" w:hAnsi="Century Schoolbook" w:cs="Arial"/>
          <w:sz w:val="24"/>
          <w:szCs w:val="24"/>
        </w:rPr>
        <w:t>Brodowski</w:t>
      </w:r>
      <w:proofErr w:type="spellEnd"/>
      <w:r w:rsidRPr="007D75CB">
        <w:rPr>
          <w:rFonts w:ascii="Century Schoolbook" w:hAnsi="Century Schoolbook" w:cs="Arial"/>
          <w:sz w:val="24"/>
          <w:szCs w:val="24"/>
        </w:rPr>
        <w:t>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2005; </w:t>
      </w:r>
      <w:proofErr w:type="spellStart"/>
      <w:r w:rsidRPr="007D75CB">
        <w:rPr>
          <w:rFonts w:ascii="Century Schoolbook" w:hAnsi="Century Schoolbook" w:cs="Arial"/>
          <w:sz w:val="24"/>
          <w:szCs w:val="24"/>
        </w:rPr>
        <w:t>Czimczik</w:t>
      </w:r>
      <w:proofErr w:type="spellEnd"/>
      <w:r w:rsidRPr="007D75CB">
        <w:rPr>
          <w:rFonts w:ascii="Century Schoolbook" w:hAnsi="Century Schoolbook" w:cs="Arial"/>
          <w:sz w:val="24"/>
          <w:szCs w:val="24"/>
        </w:rPr>
        <w:t xml:space="preserve"> and </w:t>
      </w:r>
      <w:proofErr w:type="spellStart"/>
      <w:r w:rsidRPr="007D75CB">
        <w:rPr>
          <w:rFonts w:ascii="Century Schoolbook" w:hAnsi="Century Schoolbook" w:cs="Arial"/>
          <w:sz w:val="24"/>
          <w:szCs w:val="24"/>
        </w:rPr>
        <w:t>Masiello</w:t>
      </w:r>
      <w:proofErr w:type="spellEnd"/>
      <w:r w:rsidRPr="007D75CB">
        <w:rPr>
          <w:rFonts w:ascii="Century Schoolbook" w:hAnsi="Century Schoolbook" w:cs="Arial"/>
          <w:i/>
          <w:sz w:val="24"/>
          <w:szCs w:val="24"/>
        </w:rPr>
        <w:t xml:space="preserve">, </w:t>
      </w:r>
      <w:r w:rsidRPr="007D75CB">
        <w:rPr>
          <w:rFonts w:ascii="Century Schoolbook" w:hAnsi="Century Schoolbook" w:cs="Arial"/>
          <w:sz w:val="24"/>
          <w:szCs w:val="24"/>
        </w:rPr>
        <w:t xml:space="preserve">2007) </w:t>
      </w:r>
      <w:r>
        <w:rPr>
          <w:rFonts w:ascii="Century Schoolbook" w:hAnsi="Century Schoolbook" w:cs="Arial"/>
          <w:sz w:val="24"/>
          <w:szCs w:val="24"/>
        </w:rPr>
        <w:t xml:space="preserve">as well as being detected as </w:t>
      </w:r>
      <w:r w:rsidRPr="007D75CB">
        <w:rPr>
          <w:rFonts w:ascii="Century Schoolbook" w:hAnsi="Century Schoolbook" w:cs="Arial"/>
          <w:sz w:val="24"/>
          <w:szCs w:val="24"/>
        </w:rPr>
        <w:t>dissolved organic C (DOC) (</w:t>
      </w:r>
      <w:proofErr w:type="spellStart"/>
      <w:r w:rsidRPr="007D75CB">
        <w:rPr>
          <w:rFonts w:ascii="Century Schoolbook" w:hAnsi="Century Schoolbook" w:cs="Arial"/>
          <w:sz w:val="24"/>
          <w:szCs w:val="24"/>
        </w:rPr>
        <w:t>Hockaday</w:t>
      </w:r>
      <w:proofErr w:type="spellEnd"/>
      <w:r w:rsidRPr="007D75CB">
        <w:rPr>
          <w:rFonts w:ascii="Century Schoolbook" w:hAnsi="Century Schoolbook" w:cs="Arial"/>
          <w:sz w:val="24"/>
          <w:szCs w:val="24"/>
        </w:rPr>
        <w:t xml:space="preserve"> </w:t>
      </w:r>
      <w:r w:rsidRPr="007D75CB">
        <w:rPr>
          <w:rFonts w:ascii="Century Schoolbook" w:hAnsi="Century Schoolbook" w:cs="Arial"/>
          <w:i/>
          <w:sz w:val="24"/>
          <w:szCs w:val="24"/>
        </w:rPr>
        <w:t>et al</w:t>
      </w:r>
      <w:r w:rsidRPr="007D75CB">
        <w:rPr>
          <w:rFonts w:ascii="Century Schoolbook" w:hAnsi="Century Schoolbook" w:cs="Arial"/>
          <w:sz w:val="24"/>
          <w:szCs w:val="24"/>
        </w:rPr>
        <w:t>, 2006).</w:t>
      </w:r>
      <w:r>
        <w:rPr>
          <w:rFonts w:ascii="Century Schoolbook" w:hAnsi="Century Schoolbook" w:cs="Arial"/>
          <w:sz w:val="24"/>
          <w:szCs w:val="24"/>
        </w:rPr>
        <w:t xml:space="preserve"> </w:t>
      </w:r>
    </w:p>
    <w:p w14:paraId="7ACD46A3" w14:textId="77777777" w:rsidR="008C1FFE" w:rsidRPr="007D75CB" w:rsidRDefault="008C1FFE" w:rsidP="008C1FFE">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w:t>
      </w:r>
      <w:r>
        <w:rPr>
          <w:rFonts w:ascii="Century Schoolbook" w:hAnsi="Century Schoolbook" w:cs="Arial"/>
          <w:sz w:val="24"/>
          <w:szCs w:val="24"/>
        </w:rPr>
        <w:t xml:space="preserve">range </w:t>
      </w:r>
      <w:r w:rsidRPr="007D75CB">
        <w:rPr>
          <w:rFonts w:ascii="Century Schoolbook" w:hAnsi="Century Schoolbook" w:cs="Arial"/>
          <w:sz w:val="24"/>
          <w:szCs w:val="24"/>
        </w:rPr>
        <w:t xml:space="preserve">of different fractionation procedures presents a challenge when making comparisons between studies and fitting to a common modelling </w:t>
      </w:r>
      <w:r w:rsidRPr="007D75CB">
        <w:rPr>
          <w:rFonts w:ascii="Century Schoolbook" w:hAnsi="Century Schoolbook" w:cs="Arial"/>
          <w:sz w:val="24"/>
          <w:szCs w:val="24"/>
        </w:rPr>
        <w:lastRenderedPageBreak/>
        <w:t xml:space="preserve">framework. </w:t>
      </w:r>
      <w:r>
        <w:rPr>
          <w:rFonts w:ascii="Century Schoolbook" w:hAnsi="Century Schoolbook" w:cs="Arial"/>
          <w:sz w:val="24"/>
          <w:szCs w:val="24"/>
        </w:rPr>
        <w:t xml:space="preserve">Qualitative and quantitative comparisons of fractions measured using alternative fractionation schemes are scarce and have not specifically addressed the issue of BC. </w:t>
      </w:r>
      <w:r w:rsidRPr="007D75CB">
        <w:rPr>
          <w:rFonts w:ascii="Century Schoolbook" w:hAnsi="Century Schoolbook" w:cs="Arial"/>
          <w:sz w:val="24"/>
          <w:szCs w:val="24"/>
        </w:rPr>
        <w:t xml:space="preserve">Different procedures </w:t>
      </w:r>
      <w:r>
        <w:rPr>
          <w:rFonts w:ascii="Century Schoolbook" w:hAnsi="Century Schoolbook" w:cs="Arial"/>
          <w:sz w:val="24"/>
          <w:szCs w:val="24"/>
        </w:rPr>
        <w:t xml:space="preserve">isolate </w:t>
      </w:r>
      <w:r w:rsidRPr="007D75CB">
        <w:rPr>
          <w:rFonts w:ascii="Century Schoolbook" w:hAnsi="Century Schoolbook" w:cs="Arial"/>
          <w:sz w:val="24"/>
          <w:szCs w:val="24"/>
        </w:rPr>
        <w:t xml:space="preserve">different numbers of SOM </w:t>
      </w:r>
      <w:r>
        <w:rPr>
          <w:rFonts w:ascii="Century Schoolbook" w:hAnsi="Century Schoolbook" w:cs="Arial"/>
          <w:sz w:val="24"/>
          <w:szCs w:val="24"/>
        </w:rPr>
        <w:t xml:space="preserve">fractions </w:t>
      </w:r>
      <w:r w:rsidRPr="007D75CB">
        <w:rPr>
          <w:rFonts w:ascii="Century Schoolbook" w:hAnsi="Century Schoolbook" w:cs="Arial"/>
          <w:sz w:val="24"/>
          <w:szCs w:val="24"/>
        </w:rPr>
        <w:t>(e.g. three for Sohi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2001, five for Zimmermann </w:t>
      </w:r>
      <w:r w:rsidRPr="007D75CB">
        <w:rPr>
          <w:rFonts w:ascii="Century Schoolbook" w:hAnsi="Century Schoolbook" w:cs="Arial"/>
          <w:i/>
          <w:sz w:val="24"/>
          <w:szCs w:val="24"/>
        </w:rPr>
        <w:t xml:space="preserve">et al, </w:t>
      </w:r>
      <w:r w:rsidRPr="007D75CB">
        <w:rPr>
          <w:rFonts w:ascii="Century Schoolbook" w:hAnsi="Century Schoolbook" w:cs="Arial"/>
          <w:sz w:val="24"/>
          <w:szCs w:val="24"/>
        </w:rPr>
        <w:t xml:space="preserve">2007, six for Six </w:t>
      </w:r>
      <w:r w:rsidRPr="007D75CB">
        <w:rPr>
          <w:rFonts w:ascii="Century Schoolbook" w:hAnsi="Century Schoolbook" w:cs="Arial"/>
          <w:i/>
          <w:sz w:val="24"/>
          <w:szCs w:val="24"/>
        </w:rPr>
        <w:t xml:space="preserve">et al, </w:t>
      </w:r>
      <w:r w:rsidRPr="007D75CB">
        <w:rPr>
          <w:rFonts w:ascii="Century Schoolbook" w:hAnsi="Century Schoolbook" w:cs="Arial"/>
          <w:sz w:val="24"/>
          <w:szCs w:val="24"/>
        </w:rPr>
        <w:t>2001</w:t>
      </w:r>
      <w:r>
        <w:rPr>
          <w:rFonts w:ascii="Century Schoolbook" w:hAnsi="Century Schoolbook" w:cs="Arial"/>
          <w:sz w:val="24"/>
          <w:szCs w:val="24"/>
        </w:rPr>
        <w:t>). P</w:t>
      </w:r>
      <w:r w:rsidRPr="007D75CB">
        <w:rPr>
          <w:rFonts w:ascii="Century Schoolbook" w:hAnsi="Century Schoolbook" w:cs="Arial"/>
          <w:sz w:val="24"/>
          <w:szCs w:val="24"/>
        </w:rPr>
        <w:t xml:space="preserve">ools </w:t>
      </w:r>
      <w:r>
        <w:rPr>
          <w:rFonts w:ascii="Century Schoolbook" w:hAnsi="Century Schoolbook" w:cs="Arial"/>
          <w:sz w:val="24"/>
          <w:szCs w:val="24"/>
        </w:rPr>
        <w:t xml:space="preserve">are </w:t>
      </w:r>
      <w:r w:rsidRPr="007D75CB">
        <w:rPr>
          <w:rFonts w:ascii="Century Schoolbook" w:hAnsi="Century Schoolbook" w:cs="Arial"/>
          <w:sz w:val="24"/>
          <w:szCs w:val="24"/>
        </w:rPr>
        <w:t xml:space="preserve">associated with aggregates or minerals, dissolved in soil </w:t>
      </w:r>
      <w:r>
        <w:rPr>
          <w:rFonts w:ascii="Century Schoolbook" w:hAnsi="Century Schoolbook" w:cs="Arial"/>
          <w:sz w:val="24"/>
          <w:szCs w:val="24"/>
        </w:rPr>
        <w:t>solution</w:t>
      </w:r>
      <w:r w:rsidRPr="007D75CB">
        <w:rPr>
          <w:rFonts w:ascii="Century Schoolbook" w:hAnsi="Century Schoolbook" w:cs="Arial"/>
          <w:sz w:val="24"/>
          <w:szCs w:val="24"/>
        </w:rPr>
        <w:t xml:space="preserve">, or located in pores within aggregates </w:t>
      </w:r>
      <w:r>
        <w:rPr>
          <w:rFonts w:ascii="Century Schoolbook" w:hAnsi="Century Schoolbook" w:cs="Arial"/>
          <w:sz w:val="24"/>
          <w:szCs w:val="24"/>
        </w:rPr>
        <w:t xml:space="preserve">or </w:t>
      </w:r>
      <w:r w:rsidRPr="007D75CB">
        <w:rPr>
          <w:rFonts w:ascii="Century Schoolbook" w:hAnsi="Century Schoolbook" w:cs="Arial"/>
          <w:sz w:val="24"/>
          <w:szCs w:val="24"/>
        </w:rPr>
        <w:t xml:space="preserve">between aggregates. Isolated fractions </w:t>
      </w:r>
      <w:r>
        <w:rPr>
          <w:rFonts w:ascii="Century Schoolbook" w:hAnsi="Century Schoolbook" w:cs="Arial"/>
          <w:sz w:val="24"/>
          <w:szCs w:val="24"/>
        </w:rPr>
        <w:t>should</w:t>
      </w:r>
      <w:r w:rsidRPr="007D75CB">
        <w:rPr>
          <w:rFonts w:ascii="Century Schoolbook" w:hAnsi="Century Schoolbook" w:cs="Arial"/>
          <w:sz w:val="24"/>
          <w:szCs w:val="24"/>
        </w:rPr>
        <w:t xml:space="preserve"> ideally </w:t>
      </w:r>
      <w:r>
        <w:rPr>
          <w:rFonts w:ascii="Century Schoolbook" w:hAnsi="Century Schoolbook" w:cs="Arial"/>
          <w:sz w:val="24"/>
          <w:szCs w:val="24"/>
        </w:rPr>
        <w:t xml:space="preserve">be </w:t>
      </w:r>
      <w:r w:rsidRPr="007D75CB">
        <w:rPr>
          <w:rFonts w:ascii="Century Schoolbook" w:hAnsi="Century Schoolbook" w:cs="Arial"/>
          <w:sz w:val="24"/>
          <w:szCs w:val="24"/>
        </w:rPr>
        <w:t xml:space="preserve">homogenous and display discrete differences in their </w:t>
      </w:r>
      <w:r w:rsidRPr="007D75CB">
        <w:rPr>
          <w:rFonts w:ascii="Century Schoolbook" w:hAnsi="Century Schoolbook" w:cs="Arial"/>
          <w:i/>
          <w:sz w:val="24"/>
          <w:szCs w:val="24"/>
        </w:rPr>
        <w:t>in-situ</w:t>
      </w:r>
      <w:r w:rsidRPr="007D75CB">
        <w:rPr>
          <w:rFonts w:ascii="Century Schoolbook" w:hAnsi="Century Schoolbook" w:cs="Arial"/>
          <w:sz w:val="24"/>
          <w:szCs w:val="24"/>
        </w:rPr>
        <w:t xml:space="preserve"> reactivity and mean residence time (MRTs) (</w:t>
      </w:r>
      <w:proofErr w:type="spellStart"/>
      <w:r w:rsidRPr="007D75CB">
        <w:rPr>
          <w:rFonts w:ascii="Century Schoolbook" w:hAnsi="Century Schoolbook" w:cs="Arial"/>
          <w:sz w:val="24"/>
          <w:szCs w:val="24"/>
        </w:rPr>
        <w:t>Lefèvre</w:t>
      </w:r>
      <w:proofErr w:type="spellEnd"/>
      <w:r w:rsidRPr="007D75CB">
        <w:rPr>
          <w:rFonts w:ascii="Century Schoolbook" w:hAnsi="Century Schoolbook" w:cs="Arial"/>
          <w:i/>
          <w:sz w:val="24"/>
          <w:szCs w:val="24"/>
        </w:rPr>
        <w:t> et al</w:t>
      </w:r>
      <w:r w:rsidRPr="007D75CB">
        <w:rPr>
          <w:rFonts w:ascii="Century Schoolbook" w:hAnsi="Century Schoolbook" w:cs="Arial"/>
          <w:sz w:val="24"/>
          <w:szCs w:val="24"/>
        </w:rPr>
        <w:t xml:space="preserve">, 2014). The </w:t>
      </w:r>
      <w:r>
        <w:rPr>
          <w:rFonts w:ascii="Century Schoolbook" w:hAnsi="Century Schoolbook" w:cs="Arial"/>
          <w:sz w:val="24"/>
          <w:szCs w:val="24"/>
        </w:rPr>
        <w:t xml:space="preserve">quantitative </w:t>
      </w:r>
      <w:r w:rsidRPr="007D75CB">
        <w:rPr>
          <w:rFonts w:ascii="Century Schoolbook" w:hAnsi="Century Schoolbook" w:cs="Arial"/>
          <w:sz w:val="24"/>
          <w:szCs w:val="24"/>
        </w:rPr>
        <w:t>distribution of carbon between such fractions differs according to the procedure used, together with their measured chemical composition</w:t>
      </w:r>
      <w:r>
        <w:rPr>
          <w:rFonts w:ascii="Century Schoolbook" w:hAnsi="Century Schoolbook" w:cs="Arial"/>
          <w:sz w:val="24"/>
          <w:szCs w:val="24"/>
        </w:rPr>
        <w:t xml:space="preserve"> and conceptual function</w:t>
      </w:r>
      <w:r w:rsidRPr="007D75CB">
        <w:rPr>
          <w:rFonts w:ascii="Century Schoolbook" w:hAnsi="Century Schoolbook" w:cs="Arial"/>
          <w:sz w:val="24"/>
          <w:szCs w:val="24"/>
        </w:rPr>
        <w:t xml:space="preserve"> (Crow </w:t>
      </w:r>
      <w:r w:rsidRPr="007D75CB">
        <w:rPr>
          <w:rFonts w:ascii="Century Schoolbook" w:hAnsi="Century Schoolbook" w:cs="Arial"/>
          <w:i/>
          <w:sz w:val="24"/>
          <w:szCs w:val="24"/>
        </w:rPr>
        <w:t>et al</w:t>
      </w:r>
      <w:r w:rsidRPr="007D75CB">
        <w:rPr>
          <w:rFonts w:ascii="Century Schoolbook" w:hAnsi="Century Schoolbook" w:cs="Arial"/>
          <w:sz w:val="24"/>
          <w:szCs w:val="24"/>
        </w:rPr>
        <w:t>, 2007</w:t>
      </w:r>
      <w:r>
        <w:rPr>
          <w:rFonts w:ascii="Century Schoolbook" w:hAnsi="Century Schoolbook" w:cs="Arial"/>
          <w:sz w:val="24"/>
          <w:szCs w:val="24"/>
        </w:rPr>
        <w:t>).</w:t>
      </w:r>
      <w:r w:rsidRPr="007D75CB">
        <w:rPr>
          <w:rFonts w:ascii="Century Schoolbook" w:hAnsi="Century Schoolbook" w:cs="Arial"/>
          <w:sz w:val="24"/>
          <w:szCs w:val="24"/>
        </w:rPr>
        <w:t xml:space="preserve"> </w:t>
      </w:r>
    </w:p>
    <w:p w14:paraId="60CCF7C1" w14:textId="238359BD" w:rsidR="006B123A" w:rsidRPr="007D75CB" w:rsidRDefault="00C6357D" w:rsidP="00BF5DA2">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Isotopic analysis has provided some insights into the dynamics of carbon in soil fractions. Discrimination against the stable </w:t>
      </w:r>
      <w:r w:rsidRPr="007D75CB">
        <w:rPr>
          <w:rFonts w:ascii="Century Schoolbook" w:hAnsi="Century Schoolbook" w:cs="Arial"/>
          <w:sz w:val="24"/>
          <w:szCs w:val="24"/>
          <w:vertAlign w:val="superscript"/>
        </w:rPr>
        <w:t>13</w:t>
      </w:r>
      <w:r w:rsidRPr="007D75CB">
        <w:rPr>
          <w:rFonts w:ascii="Century Schoolbook" w:hAnsi="Century Schoolbook" w:cs="Arial"/>
          <w:sz w:val="24"/>
          <w:szCs w:val="24"/>
        </w:rPr>
        <w:t xml:space="preserve">C isotope </w:t>
      </w:r>
      <w:r w:rsidR="0097581F" w:rsidRPr="007D75CB">
        <w:rPr>
          <w:rFonts w:ascii="Century Schoolbook" w:hAnsi="Century Schoolbook" w:cs="Arial"/>
          <w:sz w:val="24"/>
          <w:szCs w:val="24"/>
        </w:rPr>
        <w:t xml:space="preserve">in </w:t>
      </w:r>
      <w:r w:rsidRPr="007D75CB">
        <w:rPr>
          <w:rFonts w:ascii="Century Schoolbook" w:hAnsi="Century Schoolbook" w:cs="Arial"/>
          <w:sz w:val="24"/>
          <w:szCs w:val="24"/>
        </w:rPr>
        <w:t>photosynthe</w:t>
      </w:r>
      <w:r w:rsidR="0097581F" w:rsidRPr="007D75CB">
        <w:rPr>
          <w:rFonts w:ascii="Century Schoolbook" w:hAnsi="Century Schoolbook" w:cs="Arial"/>
          <w:sz w:val="24"/>
          <w:szCs w:val="24"/>
        </w:rPr>
        <w:t xml:space="preserve">sis differs according to fixation </w:t>
      </w:r>
      <w:r w:rsidRPr="007D75CB">
        <w:rPr>
          <w:rFonts w:ascii="Century Schoolbook" w:hAnsi="Century Schoolbook" w:cs="Arial"/>
          <w:sz w:val="24"/>
          <w:szCs w:val="24"/>
        </w:rPr>
        <w:t xml:space="preserve">pathway, so the </w:t>
      </w:r>
      <w:r w:rsidR="0097581F" w:rsidRPr="007D75CB">
        <w:rPr>
          <w:rFonts w:ascii="Century Schoolbook" w:hAnsi="Century Schoolbook" w:cs="Arial"/>
          <w:sz w:val="24"/>
          <w:szCs w:val="24"/>
        </w:rPr>
        <w:t xml:space="preserve">years over which the extent of </w:t>
      </w:r>
      <w:r w:rsidRPr="007D75CB">
        <w:rPr>
          <w:rFonts w:ascii="Century Schoolbook" w:hAnsi="Century Schoolbook" w:cs="Arial"/>
          <w:sz w:val="24"/>
          <w:szCs w:val="24"/>
        </w:rPr>
        <w:t xml:space="preserve">depletion </w:t>
      </w:r>
      <w:r w:rsidR="0097581F" w:rsidRPr="007D75CB">
        <w:rPr>
          <w:rFonts w:ascii="Century Schoolbook" w:hAnsi="Century Schoolbook" w:cs="Arial"/>
          <w:sz w:val="24"/>
          <w:szCs w:val="24"/>
        </w:rPr>
        <w:t xml:space="preserve">changes after </w:t>
      </w:r>
      <w:r w:rsidRPr="007D75CB">
        <w:rPr>
          <w:rFonts w:ascii="Century Schoolbook" w:hAnsi="Century Schoolbook" w:cs="Arial"/>
          <w:sz w:val="24"/>
          <w:szCs w:val="24"/>
        </w:rPr>
        <w:t>transition from C</w:t>
      </w:r>
      <w:r w:rsidRPr="007D75CB">
        <w:rPr>
          <w:rFonts w:ascii="Century Schoolbook" w:hAnsi="Century Schoolbook" w:cs="Arial"/>
          <w:sz w:val="24"/>
          <w:szCs w:val="24"/>
          <w:vertAlign w:val="subscript"/>
        </w:rPr>
        <w:t>4</w:t>
      </w:r>
      <w:r w:rsidRPr="007D75CB">
        <w:rPr>
          <w:rFonts w:ascii="Century Schoolbook" w:hAnsi="Century Schoolbook" w:cs="Arial"/>
          <w:sz w:val="24"/>
          <w:szCs w:val="24"/>
        </w:rPr>
        <w:t>- to C</w:t>
      </w:r>
      <w:r w:rsidRPr="007D75CB">
        <w:rPr>
          <w:rFonts w:ascii="Century Schoolbook" w:hAnsi="Century Schoolbook" w:cs="Arial"/>
          <w:sz w:val="24"/>
          <w:szCs w:val="24"/>
          <w:vertAlign w:val="subscript"/>
        </w:rPr>
        <w:t>3</w:t>
      </w:r>
      <w:r w:rsidRPr="007D75CB">
        <w:rPr>
          <w:rFonts w:ascii="Century Schoolbook" w:hAnsi="Century Schoolbook" w:cs="Arial"/>
          <w:sz w:val="24"/>
          <w:szCs w:val="24"/>
        </w:rPr>
        <w:t>-dominated communities (</w:t>
      </w:r>
      <w:r w:rsidR="0097581F" w:rsidRPr="007D75CB">
        <w:rPr>
          <w:rFonts w:ascii="Century Schoolbook" w:hAnsi="Century Schoolbook" w:cs="Arial"/>
          <w:sz w:val="24"/>
          <w:szCs w:val="24"/>
        </w:rPr>
        <w:t xml:space="preserve">or </w:t>
      </w:r>
      <w:r w:rsidRPr="007D75CB">
        <w:rPr>
          <w:rFonts w:ascii="Century Schoolbook" w:hAnsi="Century Schoolbook" w:cs="Arial"/>
          <w:i/>
          <w:sz w:val="24"/>
          <w:szCs w:val="24"/>
        </w:rPr>
        <w:t>vice versa</w:t>
      </w:r>
      <w:r w:rsidRPr="007D75CB">
        <w:rPr>
          <w:rFonts w:ascii="Century Schoolbook" w:hAnsi="Century Schoolbook" w:cs="Arial"/>
          <w:sz w:val="24"/>
          <w:szCs w:val="24"/>
        </w:rPr>
        <w:t xml:space="preserve">). </w:t>
      </w:r>
      <w:r w:rsidR="00951991">
        <w:rPr>
          <w:rFonts w:ascii="Century Schoolbook" w:hAnsi="Century Schoolbook" w:cs="Arial"/>
          <w:sz w:val="24"/>
          <w:szCs w:val="24"/>
        </w:rPr>
        <w:t>R</w:t>
      </w:r>
      <w:r w:rsidR="0097581F" w:rsidRPr="007D75CB">
        <w:rPr>
          <w:rFonts w:ascii="Century Schoolbook" w:hAnsi="Century Schoolbook" w:cs="Arial"/>
          <w:sz w:val="24"/>
          <w:szCs w:val="24"/>
        </w:rPr>
        <w:t xml:space="preserve">ecalcitrant </w:t>
      </w:r>
      <w:r w:rsidR="00951991">
        <w:rPr>
          <w:rFonts w:ascii="Century Schoolbook" w:hAnsi="Century Schoolbook" w:cs="Arial"/>
          <w:sz w:val="24"/>
          <w:szCs w:val="24"/>
        </w:rPr>
        <w:t>organic matter</w:t>
      </w:r>
      <w:r w:rsidR="0097581F" w:rsidRPr="007D75CB">
        <w:rPr>
          <w:rFonts w:ascii="Century Schoolbook" w:hAnsi="Century Schoolbook" w:cs="Arial"/>
          <w:sz w:val="24"/>
          <w:szCs w:val="24"/>
        </w:rPr>
        <w:t xml:space="preserve"> or products of microbial </w:t>
      </w:r>
      <w:r w:rsidR="00E82ABE" w:rsidRPr="007D75CB">
        <w:rPr>
          <w:rFonts w:ascii="Century Schoolbook" w:hAnsi="Century Schoolbook" w:cs="Arial"/>
          <w:sz w:val="24"/>
          <w:szCs w:val="24"/>
        </w:rPr>
        <w:t>decomposition</w:t>
      </w:r>
      <w:r w:rsidR="0097581F" w:rsidRPr="007D75CB">
        <w:rPr>
          <w:rFonts w:ascii="Century Schoolbook" w:hAnsi="Century Schoolbook" w:cs="Arial"/>
          <w:sz w:val="24"/>
          <w:szCs w:val="24"/>
        </w:rPr>
        <w:t xml:space="preserve"> are usually relatedly less </w:t>
      </w:r>
      <w:r w:rsidR="0097581F" w:rsidRPr="007D75CB">
        <w:rPr>
          <w:rFonts w:ascii="Century Schoolbook" w:hAnsi="Century Schoolbook" w:cs="Arial"/>
          <w:sz w:val="24"/>
          <w:szCs w:val="24"/>
          <w:vertAlign w:val="superscript"/>
        </w:rPr>
        <w:t>13</w:t>
      </w:r>
      <w:r w:rsidR="0097581F" w:rsidRPr="007D75CB">
        <w:rPr>
          <w:rFonts w:ascii="Century Schoolbook" w:hAnsi="Century Schoolbook" w:cs="Arial"/>
          <w:sz w:val="24"/>
          <w:szCs w:val="24"/>
        </w:rPr>
        <w:t xml:space="preserve">C-depleted than fresh </w:t>
      </w:r>
      <w:r w:rsidR="00E82ABE" w:rsidRPr="007D75CB">
        <w:rPr>
          <w:rFonts w:ascii="Century Schoolbook" w:hAnsi="Century Schoolbook" w:cs="Arial"/>
          <w:sz w:val="24"/>
          <w:szCs w:val="24"/>
        </w:rPr>
        <w:t>organic</w:t>
      </w:r>
      <w:r w:rsidR="0097581F" w:rsidRPr="007D75CB">
        <w:rPr>
          <w:rFonts w:ascii="Century Schoolbook" w:hAnsi="Century Schoolbook" w:cs="Arial"/>
          <w:sz w:val="24"/>
          <w:szCs w:val="24"/>
        </w:rPr>
        <w:t xml:space="preserve"> material.</w:t>
      </w:r>
    </w:p>
    <w:p w14:paraId="4D17F1F2" w14:textId="1D828E8D" w:rsidR="006B123A" w:rsidRPr="007D75CB" w:rsidRDefault="006B123A" w:rsidP="006B123A">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Radiocarbon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 xml:space="preserve">C) </w:t>
      </w:r>
      <w:r w:rsidR="0097581F" w:rsidRPr="007D75CB">
        <w:rPr>
          <w:rFonts w:ascii="Century Schoolbook" w:hAnsi="Century Schoolbook" w:cs="Arial"/>
          <w:sz w:val="24"/>
          <w:szCs w:val="24"/>
        </w:rPr>
        <w:t xml:space="preserve">has been </w:t>
      </w:r>
      <w:r w:rsidRPr="007D75CB">
        <w:rPr>
          <w:rFonts w:ascii="Century Schoolbook" w:hAnsi="Century Schoolbook" w:cs="Arial"/>
          <w:sz w:val="24"/>
          <w:szCs w:val="24"/>
        </w:rPr>
        <w:t xml:space="preserve">used to </w:t>
      </w:r>
      <w:r w:rsidR="00F2345D" w:rsidRPr="007D75CB">
        <w:rPr>
          <w:rFonts w:ascii="Century Schoolbook" w:hAnsi="Century Schoolbook" w:cs="Arial"/>
          <w:sz w:val="24"/>
          <w:szCs w:val="24"/>
        </w:rPr>
        <w:t xml:space="preserve">infer </w:t>
      </w:r>
      <w:r w:rsidRPr="007D75CB">
        <w:rPr>
          <w:rFonts w:ascii="Century Schoolbook" w:hAnsi="Century Schoolbook" w:cs="Arial"/>
          <w:sz w:val="24"/>
          <w:szCs w:val="24"/>
        </w:rPr>
        <w:t xml:space="preserve">the rate at which C </w:t>
      </w:r>
      <w:r w:rsidR="00F2345D" w:rsidRPr="007D75CB">
        <w:rPr>
          <w:rFonts w:ascii="Century Schoolbook" w:hAnsi="Century Schoolbook" w:cs="Arial"/>
          <w:sz w:val="24"/>
          <w:szCs w:val="24"/>
        </w:rPr>
        <w:t xml:space="preserve">has </w:t>
      </w:r>
      <w:r w:rsidRPr="007D75CB">
        <w:rPr>
          <w:rFonts w:ascii="Century Schoolbook" w:hAnsi="Century Schoolbook" w:cs="Arial"/>
          <w:sz w:val="24"/>
          <w:szCs w:val="24"/>
        </w:rPr>
        <w:t>cycl</w:t>
      </w:r>
      <w:r w:rsidR="00F2345D" w:rsidRPr="007D75CB">
        <w:rPr>
          <w:rFonts w:ascii="Century Schoolbook" w:hAnsi="Century Schoolbook" w:cs="Arial"/>
          <w:sz w:val="24"/>
          <w:szCs w:val="24"/>
        </w:rPr>
        <w:t>e</w:t>
      </w:r>
      <w:r w:rsidR="00211065" w:rsidRPr="007D75CB">
        <w:rPr>
          <w:rFonts w:ascii="Century Schoolbook" w:hAnsi="Century Schoolbook" w:cs="Arial"/>
          <w:sz w:val="24"/>
          <w:szCs w:val="24"/>
        </w:rPr>
        <w:t>d</w:t>
      </w:r>
      <w:r w:rsidRPr="007D75CB">
        <w:rPr>
          <w:rFonts w:ascii="Century Schoolbook" w:hAnsi="Century Schoolbook" w:cs="Arial"/>
          <w:sz w:val="24"/>
          <w:szCs w:val="24"/>
        </w:rPr>
        <w:t xml:space="preserve"> through </w:t>
      </w:r>
      <w:r w:rsidR="00F2345D" w:rsidRPr="007D75CB">
        <w:rPr>
          <w:rFonts w:ascii="Century Schoolbook" w:hAnsi="Century Schoolbook" w:cs="Arial"/>
          <w:sz w:val="24"/>
          <w:szCs w:val="24"/>
        </w:rPr>
        <w:t xml:space="preserve">different </w:t>
      </w:r>
      <w:r w:rsidRPr="007D75CB">
        <w:rPr>
          <w:rFonts w:ascii="Century Schoolbook" w:hAnsi="Century Schoolbook" w:cs="Arial"/>
          <w:sz w:val="24"/>
          <w:szCs w:val="24"/>
        </w:rPr>
        <w:t xml:space="preserve">SOM </w:t>
      </w:r>
      <w:r w:rsidR="00F2345D" w:rsidRPr="007D75CB">
        <w:rPr>
          <w:rFonts w:ascii="Century Schoolbook" w:hAnsi="Century Schoolbook" w:cs="Arial"/>
          <w:sz w:val="24"/>
          <w:szCs w:val="24"/>
        </w:rPr>
        <w:t xml:space="preserve">fractions </w:t>
      </w:r>
      <w:r w:rsidR="00F2345D" w:rsidRPr="007D75CB">
        <w:rPr>
          <w:rFonts w:ascii="Century Schoolbook" w:hAnsi="Century Schoolbook" w:cs="Arial"/>
          <w:i/>
          <w:sz w:val="24"/>
          <w:szCs w:val="24"/>
        </w:rPr>
        <w:t>in situ</w:t>
      </w:r>
      <w:r w:rsidR="0097581F" w:rsidRPr="007D75CB">
        <w:rPr>
          <w:rFonts w:ascii="Century Schoolbook" w:hAnsi="Century Schoolbook" w:cs="Arial"/>
          <w:sz w:val="24"/>
          <w:szCs w:val="24"/>
        </w:rPr>
        <w:t>, providing</w:t>
      </w:r>
      <w:r w:rsidR="0097581F" w:rsidRPr="007D75CB">
        <w:rPr>
          <w:rFonts w:ascii="Century Schoolbook" w:hAnsi="Century Schoolbook" w:cs="Arial"/>
          <w:i/>
          <w:sz w:val="24"/>
          <w:szCs w:val="24"/>
        </w:rPr>
        <w:t xml:space="preserve"> </w:t>
      </w:r>
      <w:r w:rsidRPr="007D75CB">
        <w:rPr>
          <w:rFonts w:ascii="Century Schoolbook" w:hAnsi="Century Schoolbook" w:cs="Arial"/>
          <w:sz w:val="24"/>
          <w:szCs w:val="24"/>
        </w:rPr>
        <w:t xml:space="preserve">an important means by which SOM models can be </w:t>
      </w:r>
      <w:r w:rsidR="0097581F" w:rsidRPr="007D75CB">
        <w:rPr>
          <w:rFonts w:ascii="Century Schoolbook" w:hAnsi="Century Schoolbook" w:cs="Arial"/>
          <w:sz w:val="24"/>
          <w:szCs w:val="24"/>
        </w:rPr>
        <w:t xml:space="preserve">calibrated and </w:t>
      </w:r>
      <w:r w:rsidRPr="007D75CB">
        <w:rPr>
          <w:rFonts w:ascii="Century Schoolbook" w:hAnsi="Century Schoolbook" w:cs="Arial"/>
          <w:sz w:val="24"/>
          <w:szCs w:val="24"/>
        </w:rPr>
        <w:t xml:space="preserve">tested </w:t>
      </w:r>
      <w:r w:rsidR="0097581F" w:rsidRPr="007D75CB">
        <w:rPr>
          <w:rFonts w:ascii="Century Schoolbook" w:hAnsi="Century Schoolbook" w:cs="Arial"/>
          <w:sz w:val="24"/>
          <w:szCs w:val="24"/>
        </w:rPr>
        <w:t>over longer timeframes</w:t>
      </w:r>
      <w:r w:rsidRPr="007D75CB">
        <w:rPr>
          <w:rFonts w:ascii="Century Schoolbook" w:hAnsi="Century Schoolbook" w:cs="Arial"/>
          <w:sz w:val="24"/>
          <w:szCs w:val="24"/>
        </w:rPr>
        <w:t xml:space="preserve"> (</w:t>
      </w:r>
      <w:proofErr w:type="spellStart"/>
      <w:r w:rsidRPr="007D75CB">
        <w:rPr>
          <w:rFonts w:ascii="Century Schoolbook" w:hAnsi="Century Schoolbook" w:cs="Arial"/>
          <w:sz w:val="24"/>
          <w:szCs w:val="24"/>
        </w:rPr>
        <w:t>Trumbore</w:t>
      </w:r>
      <w:proofErr w:type="spellEnd"/>
      <w:r w:rsidRPr="007D75CB">
        <w:rPr>
          <w:rFonts w:ascii="Century Schoolbook" w:hAnsi="Century Schoolbook" w:cs="Arial"/>
          <w:sz w:val="24"/>
          <w:szCs w:val="24"/>
        </w:rPr>
        <w:t xml:space="preserve">, 2009). Due to the relatively </w:t>
      </w:r>
      <w:r w:rsidR="00F2345D" w:rsidRPr="007D75CB">
        <w:rPr>
          <w:rFonts w:ascii="Century Schoolbook" w:hAnsi="Century Schoolbook" w:cs="Arial"/>
          <w:sz w:val="24"/>
          <w:szCs w:val="24"/>
        </w:rPr>
        <w:t xml:space="preserve">rapid </w:t>
      </w:r>
      <w:r w:rsidRPr="007D75CB">
        <w:rPr>
          <w:rFonts w:ascii="Century Schoolbook" w:hAnsi="Century Schoolbook" w:cs="Arial"/>
          <w:sz w:val="24"/>
          <w:szCs w:val="24"/>
        </w:rPr>
        <w:t>exchange of CO</w:t>
      </w:r>
      <w:r w:rsidRPr="007D75CB">
        <w:rPr>
          <w:rFonts w:ascii="Century Schoolbook" w:hAnsi="Century Schoolbook" w:cs="Arial"/>
          <w:sz w:val="24"/>
          <w:szCs w:val="24"/>
          <w:vertAlign w:val="subscript"/>
        </w:rPr>
        <w:t xml:space="preserve">2 </w:t>
      </w:r>
      <w:r w:rsidRPr="007D75CB">
        <w:rPr>
          <w:rFonts w:ascii="Century Schoolbook" w:hAnsi="Century Schoolbook" w:cs="Arial"/>
          <w:sz w:val="24"/>
          <w:szCs w:val="24"/>
        </w:rPr>
        <w:t xml:space="preserve">between </w:t>
      </w:r>
      <w:r w:rsidRPr="007D75CB">
        <w:rPr>
          <w:rFonts w:ascii="Century Schoolbook" w:hAnsi="Century Schoolbook" w:cs="Arial"/>
          <w:sz w:val="24"/>
          <w:szCs w:val="24"/>
        </w:rPr>
        <w:lastRenderedPageBreak/>
        <w:t xml:space="preserve">living plants and the atmosphere, the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w:t>
      </w:r>
      <w:r w:rsidR="00386BDE">
        <w:rPr>
          <w:rFonts w:ascii="Century Schoolbook" w:hAnsi="Century Schoolbook" w:cs="Arial"/>
          <w:sz w:val="24"/>
          <w:szCs w:val="24"/>
        </w:rPr>
        <w:t>/</w:t>
      </w:r>
      <w:r w:rsidR="00F2345D" w:rsidRPr="007D75CB">
        <w:rPr>
          <w:rFonts w:ascii="Century Schoolbook" w:hAnsi="Century Schoolbook" w:cs="Arial"/>
          <w:sz w:val="24"/>
          <w:szCs w:val="24"/>
          <w:vertAlign w:val="superscript"/>
        </w:rPr>
        <w:t>12</w:t>
      </w:r>
      <w:r w:rsidR="00F2345D" w:rsidRPr="007D75CB">
        <w:rPr>
          <w:rFonts w:ascii="Century Schoolbook" w:hAnsi="Century Schoolbook" w:cs="Arial"/>
          <w:sz w:val="24"/>
          <w:szCs w:val="24"/>
        </w:rPr>
        <w:t>C</w:t>
      </w:r>
      <w:r w:rsidRPr="007D75CB">
        <w:rPr>
          <w:rFonts w:ascii="Century Schoolbook" w:hAnsi="Century Schoolbook" w:cs="Arial"/>
          <w:sz w:val="24"/>
          <w:szCs w:val="24"/>
        </w:rPr>
        <w:t xml:space="preserve"> </w:t>
      </w:r>
      <w:r w:rsidR="00F2345D" w:rsidRPr="007D75CB">
        <w:rPr>
          <w:rFonts w:ascii="Century Schoolbook" w:hAnsi="Century Schoolbook" w:cs="Arial"/>
          <w:sz w:val="24"/>
          <w:szCs w:val="24"/>
        </w:rPr>
        <w:t xml:space="preserve">ratio in </w:t>
      </w:r>
      <w:r w:rsidRPr="007D75CB">
        <w:rPr>
          <w:rFonts w:ascii="Century Schoolbook" w:hAnsi="Century Schoolbook" w:cs="Arial"/>
          <w:sz w:val="24"/>
          <w:szCs w:val="24"/>
        </w:rPr>
        <w:t xml:space="preserve">OM entering soil is </w:t>
      </w:r>
      <w:r w:rsidR="00F2345D" w:rsidRPr="007D75CB">
        <w:rPr>
          <w:rFonts w:ascii="Century Schoolbook" w:hAnsi="Century Schoolbook" w:cs="Arial"/>
          <w:sz w:val="24"/>
          <w:szCs w:val="24"/>
        </w:rPr>
        <w:t xml:space="preserve">the same as </w:t>
      </w:r>
      <w:r w:rsidRPr="007D75CB">
        <w:rPr>
          <w:rFonts w:ascii="Century Schoolbook" w:hAnsi="Century Schoolbook" w:cs="Arial"/>
          <w:sz w:val="24"/>
          <w:szCs w:val="24"/>
        </w:rPr>
        <w:t>that of the atmosphere (</w:t>
      </w:r>
      <w:proofErr w:type="spellStart"/>
      <w:r w:rsidRPr="007D75CB">
        <w:rPr>
          <w:rFonts w:ascii="Century Schoolbook" w:hAnsi="Century Schoolbook" w:cs="Arial"/>
          <w:sz w:val="24"/>
          <w:szCs w:val="24"/>
        </w:rPr>
        <w:t>Marschner</w:t>
      </w:r>
      <w:proofErr w:type="spellEnd"/>
      <w:r w:rsidRPr="007D75CB">
        <w:rPr>
          <w:rFonts w:ascii="Century Schoolbook" w:hAnsi="Century Schoolbook" w:cs="Arial"/>
          <w:sz w:val="24"/>
          <w:szCs w:val="24"/>
        </w:rPr>
        <w:t xml:space="preserve">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2008). The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w:t>
      </w:r>
      <w:r w:rsidRPr="007D75CB">
        <w:rPr>
          <w:rFonts w:ascii="Century Schoolbook" w:hAnsi="Century Schoolbook" w:cs="Arial"/>
          <w:sz w:val="24"/>
          <w:szCs w:val="24"/>
          <w:vertAlign w:val="superscript"/>
        </w:rPr>
        <w:t>12</w:t>
      </w:r>
      <w:r w:rsidRPr="007D75CB">
        <w:rPr>
          <w:rFonts w:ascii="Century Schoolbook" w:hAnsi="Century Schoolbook" w:cs="Arial"/>
          <w:sz w:val="24"/>
          <w:szCs w:val="24"/>
        </w:rPr>
        <w:t xml:space="preserve">C ratio in the OM </w:t>
      </w:r>
      <w:r w:rsidR="00F2345D" w:rsidRPr="007D75CB">
        <w:rPr>
          <w:rFonts w:ascii="Century Schoolbook" w:hAnsi="Century Schoolbook" w:cs="Arial"/>
          <w:sz w:val="24"/>
          <w:szCs w:val="24"/>
        </w:rPr>
        <w:t xml:space="preserve">subsequently </w:t>
      </w:r>
      <w:r w:rsidRPr="007D75CB">
        <w:rPr>
          <w:rFonts w:ascii="Century Schoolbook" w:hAnsi="Century Schoolbook" w:cs="Arial"/>
          <w:sz w:val="24"/>
          <w:szCs w:val="24"/>
        </w:rPr>
        <w:t xml:space="preserve">decreases </w:t>
      </w:r>
      <w:r w:rsidR="00F2345D" w:rsidRPr="007D75CB">
        <w:rPr>
          <w:rFonts w:ascii="Century Schoolbook" w:hAnsi="Century Schoolbook" w:cs="Arial"/>
          <w:sz w:val="24"/>
          <w:szCs w:val="24"/>
        </w:rPr>
        <w:t xml:space="preserve">owing to radioactive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 xml:space="preserve">C decay; comparing this to a ‘modern’ atmospheric ratio gives an estimate </w:t>
      </w:r>
      <w:r w:rsidR="00F2345D" w:rsidRPr="007D75CB">
        <w:rPr>
          <w:rFonts w:ascii="Century Schoolbook" w:hAnsi="Century Schoolbook" w:cs="Arial"/>
          <w:sz w:val="24"/>
          <w:szCs w:val="24"/>
        </w:rPr>
        <w:t xml:space="preserve">for </w:t>
      </w:r>
      <w:r w:rsidRPr="007D75CB">
        <w:rPr>
          <w:rFonts w:ascii="Century Schoolbook" w:hAnsi="Century Schoolbook" w:cs="Arial"/>
          <w:sz w:val="24"/>
          <w:szCs w:val="24"/>
        </w:rPr>
        <w:t xml:space="preserve">the time since C in </w:t>
      </w:r>
      <w:r w:rsidR="007A1430" w:rsidRPr="007D75CB">
        <w:rPr>
          <w:rFonts w:ascii="Century Schoolbook" w:hAnsi="Century Schoolbook" w:cs="Arial"/>
          <w:sz w:val="24"/>
          <w:szCs w:val="24"/>
        </w:rPr>
        <w:t xml:space="preserve">OM </w:t>
      </w:r>
      <w:r w:rsidRPr="007D75CB">
        <w:rPr>
          <w:rFonts w:ascii="Century Schoolbook" w:hAnsi="Century Schoolbook" w:cs="Arial"/>
          <w:sz w:val="24"/>
          <w:szCs w:val="24"/>
        </w:rPr>
        <w:t xml:space="preserve">was fixed from the atmosphere </w:t>
      </w:r>
      <w:r w:rsidR="00F2345D" w:rsidRPr="007D75CB">
        <w:rPr>
          <w:rFonts w:ascii="Century Schoolbook" w:hAnsi="Century Schoolbook" w:cs="Arial"/>
          <w:sz w:val="24"/>
          <w:szCs w:val="24"/>
        </w:rPr>
        <w:t>(</w:t>
      </w:r>
      <w:r w:rsidRPr="007D75CB">
        <w:rPr>
          <w:rFonts w:ascii="Century Schoolbook" w:hAnsi="Century Schoolbook" w:cs="Arial"/>
          <w:sz w:val="24"/>
          <w:szCs w:val="24"/>
        </w:rPr>
        <w:t xml:space="preserve">conventional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 age</w:t>
      </w:r>
      <w:r w:rsidR="00F2345D" w:rsidRPr="007D75CB">
        <w:rPr>
          <w:rFonts w:ascii="Century Schoolbook" w:hAnsi="Century Schoolbook" w:cs="Arial"/>
          <w:sz w:val="24"/>
          <w:szCs w:val="24"/>
        </w:rPr>
        <w:t xml:space="preserve">; </w:t>
      </w:r>
      <w:proofErr w:type="spellStart"/>
      <w:r w:rsidRPr="007D75CB">
        <w:rPr>
          <w:rFonts w:ascii="Century Schoolbook" w:hAnsi="Century Schoolbook" w:cs="Arial"/>
          <w:sz w:val="24"/>
          <w:szCs w:val="24"/>
        </w:rPr>
        <w:t>Stuiver</w:t>
      </w:r>
      <w:proofErr w:type="spellEnd"/>
      <w:r w:rsidRPr="007D75CB">
        <w:rPr>
          <w:rFonts w:ascii="Century Schoolbook" w:hAnsi="Century Schoolbook" w:cs="Arial"/>
          <w:sz w:val="24"/>
          <w:szCs w:val="24"/>
        </w:rPr>
        <w:t xml:space="preserve"> and Polach, 1977). Thermonuclear weapons testing caused </w:t>
      </w:r>
      <w:r w:rsidR="00F2345D" w:rsidRPr="007D75CB">
        <w:rPr>
          <w:rFonts w:ascii="Century Schoolbook" w:hAnsi="Century Schoolbook" w:cs="Arial"/>
          <w:sz w:val="24"/>
          <w:szCs w:val="24"/>
        </w:rPr>
        <w:t xml:space="preserve">a doubling of </w:t>
      </w:r>
      <w:r w:rsidRPr="007D75CB">
        <w:rPr>
          <w:rFonts w:ascii="Century Schoolbook" w:hAnsi="Century Schoolbook" w:cs="Arial"/>
          <w:sz w:val="24"/>
          <w:szCs w:val="24"/>
        </w:rPr>
        <w:t xml:space="preserve">atmospheric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w:t>
      </w:r>
      <w:r w:rsidR="00C014C2">
        <w:rPr>
          <w:rFonts w:ascii="Century Schoolbook" w:hAnsi="Century Schoolbook" w:cs="Arial"/>
          <w:sz w:val="24"/>
          <w:szCs w:val="24"/>
        </w:rPr>
        <w:t>/</w:t>
      </w:r>
      <w:r w:rsidR="00F2345D" w:rsidRPr="007D75CB">
        <w:rPr>
          <w:rFonts w:ascii="Century Schoolbook" w:hAnsi="Century Schoolbook" w:cs="Arial"/>
          <w:sz w:val="24"/>
          <w:szCs w:val="24"/>
          <w:vertAlign w:val="superscript"/>
        </w:rPr>
        <w:t>12</w:t>
      </w:r>
      <w:r w:rsidR="00F2345D" w:rsidRPr="007D75CB">
        <w:rPr>
          <w:rFonts w:ascii="Century Schoolbook" w:hAnsi="Century Schoolbook" w:cs="Arial"/>
          <w:sz w:val="24"/>
          <w:szCs w:val="24"/>
        </w:rPr>
        <w:t>C in the 1950s and 60s</w:t>
      </w:r>
      <w:r w:rsidR="00C014C2">
        <w:rPr>
          <w:rFonts w:ascii="Century Schoolbook" w:hAnsi="Century Schoolbook" w:cs="Arial"/>
          <w:sz w:val="24"/>
          <w:szCs w:val="24"/>
        </w:rPr>
        <w:t>,</w:t>
      </w:r>
      <w:r w:rsidR="00D534FC" w:rsidRPr="007D75CB">
        <w:rPr>
          <w:rFonts w:ascii="Century Schoolbook" w:hAnsi="Century Schoolbook" w:cs="Arial"/>
          <w:sz w:val="24"/>
          <w:szCs w:val="24"/>
        </w:rPr>
        <w:t xml:space="preserve"> causing a spike in the apparent </w:t>
      </w:r>
      <w:r w:rsidR="00BA51AB" w:rsidRPr="007D75CB">
        <w:rPr>
          <w:rFonts w:ascii="Century Schoolbook" w:hAnsi="Century Schoolbook" w:cs="Arial"/>
          <w:sz w:val="24"/>
          <w:szCs w:val="24"/>
        </w:rPr>
        <w:t xml:space="preserve">percentage </w:t>
      </w:r>
      <w:r w:rsidR="00D534FC" w:rsidRPr="007D75CB">
        <w:rPr>
          <w:rFonts w:ascii="Century Schoolbook" w:hAnsi="Century Schoolbook" w:cs="Arial"/>
          <w:sz w:val="24"/>
          <w:szCs w:val="24"/>
        </w:rPr>
        <w:t xml:space="preserve">of modern C (pMC). </w:t>
      </w:r>
      <w:r w:rsidR="00BA51AB" w:rsidRPr="007D75CB">
        <w:rPr>
          <w:rFonts w:ascii="Century Schoolbook" w:hAnsi="Century Schoolbook" w:cs="Arial"/>
          <w:sz w:val="24"/>
          <w:szCs w:val="24"/>
        </w:rPr>
        <w:t xml:space="preserve">The </w:t>
      </w:r>
      <w:r w:rsidR="00687925" w:rsidRPr="007D75CB">
        <w:rPr>
          <w:rFonts w:ascii="Century Schoolbook" w:hAnsi="Century Schoolbook" w:cs="Arial"/>
          <w:sz w:val="24"/>
          <w:szCs w:val="24"/>
        </w:rPr>
        <w:t xml:space="preserve">proportion </w:t>
      </w:r>
      <w:r w:rsidR="00BA51AB" w:rsidRPr="007D75CB">
        <w:rPr>
          <w:rFonts w:ascii="Century Schoolbook" w:hAnsi="Century Schoolbook" w:cs="Arial"/>
          <w:sz w:val="24"/>
          <w:szCs w:val="24"/>
        </w:rPr>
        <w:t xml:space="preserve">has </w:t>
      </w:r>
      <w:r w:rsidR="00C03C10" w:rsidRPr="007D75CB">
        <w:rPr>
          <w:rFonts w:ascii="Century Schoolbook" w:hAnsi="Century Schoolbook" w:cs="Arial"/>
          <w:sz w:val="24"/>
          <w:szCs w:val="24"/>
        </w:rPr>
        <w:t xml:space="preserve">steadily </w:t>
      </w:r>
      <w:r w:rsidR="00D534FC" w:rsidRPr="007D75CB">
        <w:rPr>
          <w:rFonts w:ascii="Century Schoolbook" w:hAnsi="Century Schoolbook" w:cs="Arial"/>
          <w:sz w:val="24"/>
          <w:szCs w:val="24"/>
        </w:rPr>
        <w:t>decreased</w:t>
      </w:r>
      <w:r w:rsidR="00687925" w:rsidRPr="007D75CB">
        <w:rPr>
          <w:rFonts w:ascii="Century Schoolbook" w:hAnsi="Century Schoolbook" w:cs="Arial"/>
          <w:sz w:val="24"/>
          <w:szCs w:val="24"/>
        </w:rPr>
        <w:t xml:space="preserve"> from a peak of 190 pMC to </w:t>
      </w:r>
      <w:r w:rsidRPr="007D75CB">
        <w:rPr>
          <w:rFonts w:ascii="Century Schoolbook" w:hAnsi="Century Schoolbook" w:cs="Arial"/>
          <w:sz w:val="24"/>
          <w:szCs w:val="24"/>
        </w:rPr>
        <w:t xml:space="preserve">~103 pMC </w:t>
      </w:r>
      <w:r w:rsidR="00C03C10" w:rsidRPr="007D75CB">
        <w:rPr>
          <w:rFonts w:ascii="Century Schoolbook" w:hAnsi="Century Schoolbook" w:cs="Arial"/>
          <w:sz w:val="24"/>
          <w:szCs w:val="24"/>
        </w:rPr>
        <w:t>by</w:t>
      </w:r>
      <w:r w:rsidR="00D534FC" w:rsidRPr="007D75CB">
        <w:rPr>
          <w:rFonts w:ascii="Century Schoolbook" w:hAnsi="Century Schoolbook" w:cs="Arial"/>
          <w:sz w:val="24"/>
          <w:szCs w:val="24"/>
        </w:rPr>
        <w:t xml:space="preserve"> </w:t>
      </w:r>
      <w:r w:rsidRPr="007D75CB">
        <w:rPr>
          <w:rFonts w:ascii="Century Schoolbook" w:hAnsi="Century Schoolbook" w:cs="Arial"/>
          <w:sz w:val="24"/>
          <w:szCs w:val="24"/>
        </w:rPr>
        <w:t>2015. Th</w:t>
      </w:r>
      <w:r w:rsidR="00D534FC" w:rsidRPr="007D75CB">
        <w:rPr>
          <w:rFonts w:ascii="Century Schoolbook" w:hAnsi="Century Schoolbook" w:cs="Arial"/>
          <w:sz w:val="24"/>
          <w:szCs w:val="24"/>
        </w:rPr>
        <w:t>e</w:t>
      </w:r>
      <w:r w:rsidRPr="007D75CB">
        <w:rPr>
          <w:rFonts w:ascii="Century Schoolbook" w:hAnsi="Century Schoolbook" w:cs="Arial"/>
          <w:sz w:val="24"/>
          <w:szCs w:val="24"/>
        </w:rPr>
        <w:t xml:space="preserve"> </w:t>
      </w:r>
      <w:r w:rsidR="00687925" w:rsidRPr="007D75CB">
        <w:rPr>
          <w:rFonts w:ascii="Century Schoolbook" w:hAnsi="Century Schoolbook" w:cs="Arial"/>
          <w:sz w:val="24"/>
          <w:szCs w:val="24"/>
        </w:rPr>
        <w:t xml:space="preserve">well-defined </w:t>
      </w:r>
      <w:r w:rsidRPr="007D75CB">
        <w:rPr>
          <w:rFonts w:ascii="Century Schoolbook" w:hAnsi="Century Schoolbook" w:cs="Arial"/>
          <w:sz w:val="24"/>
          <w:szCs w:val="24"/>
        </w:rPr>
        <w:t xml:space="preserve">spike </w:t>
      </w:r>
      <w:r w:rsidR="00687925" w:rsidRPr="007D75CB">
        <w:rPr>
          <w:rFonts w:ascii="Century Schoolbook" w:hAnsi="Century Schoolbook" w:cs="Arial"/>
          <w:sz w:val="24"/>
          <w:szCs w:val="24"/>
        </w:rPr>
        <w:t xml:space="preserve">and subsequent decline </w:t>
      </w:r>
      <w:r w:rsidRPr="007D75CB">
        <w:rPr>
          <w:rFonts w:ascii="Century Schoolbook" w:hAnsi="Century Schoolbook" w:cs="Arial"/>
          <w:sz w:val="24"/>
          <w:szCs w:val="24"/>
        </w:rPr>
        <w:t xml:space="preserve">in atmospheric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 xml:space="preserve">C </w:t>
      </w:r>
      <w:r w:rsidR="00687925" w:rsidRPr="007D75CB">
        <w:rPr>
          <w:rFonts w:ascii="Century Schoolbook" w:hAnsi="Century Schoolbook" w:cs="Arial"/>
          <w:sz w:val="24"/>
          <w:szCs w:val="24"/>
        </w:rPr>
        <w:t xml:space="preserve">can be used to ascertain the turnover of SOC </w:t>
      </w:r>
      <w:r w:rsidRPr="007D75CB">
        <w:rPr>
          <w:rFonts w:ascii="Century Schoolbook" w:hAnsi="Century Schoolbook" w:cs="Arial"/>
          <w:sz w:val="24"/>
          <w:szCs w:val="24"/>
        </w:rPr>
        <w:t xml:space="preserve">on </w:t>
      </w:r>
      <w:r w:rsidR="00C03C10" w:rsidRPr="007D75CB">
        <w:rPr>
          <w:rFonts w:ascii="Century Schoolbook" w:hAnsi="Century Schoolbook" w:cs="Arial"/>
          <w:sz w:val="24"/>
          <w:szCs w:val="24"/>
        </w:rPr>
        <w:t xml:space="preserve">a </w:t>
      </w:r>
      <w:r w:rsidRPr="007D75CB">
        <w:rPr>
          <w:rFonts w:ascii="Century Schoolbook" w:hAnsi="Century Schoolbook" w:cs="Arial"/>
          <w:sz w:val="24"/>
          <w:szCs w:val="24"/>
        </w:rPr>
        <w:t>timescale of years to decades</w:t>
      </w:r>
      <w:r w:rsidR="00687925"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Harkness </w:t>
      </w:r>
      <w:r w:rsidRPr="007D75CB">
        <w:rPr>
          <w:rFonts w:ascii="Century Schoolbook" w:hAnsi="Century Schoolbook" w:cs="Arial"/>
          <w:i/>
          <w:sz w:val="24"/>
          <w:szCs w:val="24"/>
        </w:rPr>
        <w:t>et al</w:t>
      </w:r>
      <w:r w:rsidR="00687925" w:rsidRPr="007D75CB">
        <w:rPr>
          <w:rFonts w:ascii="Century Schoolbook" w:hAnsi="Century Schoolbook" w:cs="Arial"/>
          <w:i/>
          <w:sz w:val="24"/>
          <w:szCs w:val="24"/>
        </w:rPr>
        <w:t>.,</w:t>
      </w:r>
      <w:r w:rsidRPr="007D75CB">
        <w:rPr>
          <w:rFonts w:ascii="Century Schoolbook" w:hAnsi="Century Schoolbook" w:cs="Arial"/>
          <w:sz w:val="24"/>
          <w:szCs w:val="24"/>
        </w:rPr>
        <w:t xml:space="preserve"> 1986</w:t>
      </w:r>
      <w:r w:rsidR="00687925" w:rsidRPr="007D75CB">
        <w:rPr>
          <w:rFonts w:ascii="Century Schoolbook" w:hAnsi="Century Schoolbook" w:cs="Arial"/>
          <w:sz w:val="24"/>
          <w:szCs w:val="24"/>
        </w:rPr>
        <w:t xml:space="preserve">; </w:t>
      </w:r>
      <w:proofErr w:type="spellStart"/>
      <w:r w:rsidRPr="007D75CB">
        <w:rPr>
          <w:rFonts w:ascii="Century Schoolbook" w:hAnsi="Century Schoolbook" w:cs="Times New Roman"/>
          <w:sz w:val="24"/>
          <w:szCs w:val="24"/>
        </w:rPr>
        <w:t>Trumbore</w:t>
      </w:r>
      <w:proofErr w:type="spellEnd"/>
      <w:r w:rsidR="00687925" w:rsidRPr="007D75CB">
        <w:rPr>
          <w:rFonts w:ascii="Century Schoolbook" w:hAnsi="Century Schoolbook" w:cs="Times New Roman"/>
          <w:sz w:val="24"/>
          <w:szCs w:val="24"/>
        </w:rPr>
        <w:t>,</w:t>
      </w:r>
      <w:r w:rsidR="00C236E7" w:rsidRPr="007D75CB">
        <w:rPr>
          <w:rFonts w:ascii="Century Schoolbook" w:hAnsi="Century Schoolbook" w:cs="Times New Roman"/>
          <w:sz w:val="24"/>
          <w:szCs w:val="24"/>
        </w:rPr>
        <w:t xml:space="preserve"> 2009).</w:t>
      </w:r>
    </w:p>
    <w:p w14:paraId="2AA9A390" w14:textId="5DD2BF5C" w:rsidR="006320F0" w:rsidRPr="007D75CB" w:rsidRDefault="001C0D07" w:rsidP="00F9793D">
      <w:pPr>
        <w:spacing w:line="480" w:lineRule="auto"/>
        <w:jc w:val="left"/>
        <w:rPr>
          <w:rFonts w:ascii="Century Schoolbook" w:hAnsi="Century Schoolbook"/>
          <w:sz w:val="24"/>
          <w:szCs w:val="24"/>
        </w:rPr>
      </w:pPr>
      <w:r w:rsidRPr="007D75CB">
        <w:rPr>
          <w:rFonts w:ascii="Century Schoolbook" w:hAnsi="Century Schoolbook"/>
          <w:sz w:val="24"/>
          <w:szCs w:val="24"/>
        </w:rPr>
        <w:t>In the present study</w:t>
      </w:r>
      <w:r>
        <w:rPr>
          <w:rFonts w:ascii="Century Schoolbook" w:hAnsi="Century Schoolbook"/>
          <w:sz w:val="24"/>
          <w:szCs w:val="24"/>
        </w:rPr>
        <w:t xml:space="preserve"> three </w:t>
      </w:r>
      <w:r w:rsidRPr="007D75CB">
        <w:rPr>
          <w:rFonts w:ascii="Century Schoolbook" w:hAnsi="Century Schoolbook"/>
          <w:sz w:val="24"/>
          <w:szCs w:val="24"/>
        </w:rPr>
        <w:t>commonly used fractionation methods were applied</w:t>
      </w:r>
      <w:r>
        <w:rPr>
          <w:rFonts w:ascii="Century Schoolbook" w:hAnsi="Century Schoolbook"/>
          <w:sz w:val="24"/>
          <w:szCs w:val="24"/>
        </w:rPr>
        <w:t xml:space="preserve"> to a grassland soil</w:t>
      </w:r>
      <w:r w:rsidRPr="007D75CB">
        <w:rPr>
          <w:rFonts w:ascii="Century Schoolbook" w:hAnsi="Century Schoolbook"/>
          <w:sz w:val="24"/>
          <w:szCs w:val="24"/>
        </w:rPr>
        <w:t xml:space="preserve">. The isolated fractions were analysed for </w:t>
      </w:r>
      <w:r w:rsidRPr="007D75CB">
        <w:rPr>
          <w:rFonts w:ascii="Century Schoolbook" w:hAnsi="Century Schoolbook"/>
          <w:sz w:val="24"/>
          <w:szCs w:val="24"/>
          <w:vertAlign w:val="superscript"/>
        </w:rPr>
        <w:t>14</w:t>
      </w:r>
      <w:r w:rsidRPr="007D75CB">
        <w:rPr>
          <w:rFonts w:ascii="Century Schoolbook" w:hAnsi="Century Schoolbook"/>
          <w:sz w:val="24"/>
          <w:szCs w:val="24"/>
        </w:rPr>
        <w:t xml:space="preserve">C and characterised chemically using Fourier transform infra-red (FT-IR) spectroscopy. The results were used to infer the </w:t>
      </w:r>
      <w:r>
        <w:rPr>
          <w:rFonts w:ascii="Century Schoolbook" w:hAnsi="Century Schoolbook"/>
          <w:sz w:val="24"/>
          <w:szCs w:val="24"/>
        </w:rPr>
        <w:t>relative age and recalcitrance of each fraction and interpreted in the light of soil BC content</w:t>
      </w:r>
      <w:r w:rsidRPr="007D75CB">
        <w:rPr>
          <w:rFonts w:ascii="Century Schoolbook" w:hAnsi="Century Schoolbook" w:cs="Arial"/>
          <w:sz w:val="24"/>
          <w:szCs w:val="24"/>
        </w:rPr>
        <w:t xml:space="preserve">. </w:t>
      </w:r>
      <w:r w:rsidR="00F9793D" w:rsidRPr="007D75CB">
        <w:rPr>
          <w:rFonts w:ascii="Century Schoolbook" w:hAnsi="Century Schoolbook" w:cs="Arial"/>
          <w:sz w:val="24"/>
          <w:szCs w:val="24"/>
        </w:rPr>
        <w:t xml:space="preserve">Our interest in this study is how the choice of fractionation method affects our inference of BC </w:t>
      </w:r>
      <w:r w:rsidR="004C5524" w:rsidRPr="007D75CB">
        <w:rPr>
          <w:rFonts w:ascii="Century Schoolbook" w:hAnsi="Century Schoolbook"/>
          <w:sz w:val="24"/>
          <w:szCs w:val="24"/>
        </w:rPr>
        <w:t>presence and</w:t>
      </w:r>
      <w:r w:rsidR="00F9793D" w:rsidRPr="007D75CB">
        <w:rPr>
          <w:rFonts w:ascii="Century Schoolbook" w:hAnsi="Century Schoolbook"/>
          <w:sz w:val="24"/>
          <w:szCs w:val="24"/>
        </w:rPr>
        <w:t xml:space="preserve"> allocation between physical fractions</w:t>
      </w:r>
      <w:r w:rsidR="00C326C4">
        <w:rPr>
          <w:rFonts w:ascii="Century Schoolbook" w:hAnsi="Century Schoolbook"/>
          <w:sz w:val="24"/>
          <w:szCs w:val="24"/>
        </w:rPr>
        <w:t>,</w:t>
      </w:r>
      <w:r w:rsidR="00F9793D" w:rsidRPr="007D75CB">
        <w:rPr>
          <w:rFonts w:ascii="Century Schoolbook" w:hAnsi="Century Schoolbook"/>
          <w:sz w:val="24"/>
          <w:szCs w:val="24"/>
        </w:rPr>
        <w:t xml:space="preserve"> and our understanding of its interactions and fate within soils.</w:t>
      </w:r>
    </w:p>
    <w:p w14:paraId="48F48C33" w14:textId="3E511DCC" w:rsidR="009C72B3" w:rsidRPr="007D75CB" w:rsidRDefault="009C72B3" w:rsidP="007D75CB">
      <w:pPr>
        <w:pStyle w:val="Heading2"/>
      </w:pPr>
      <w:bookmarkStart w:id="2" w:name="_Toc444080637"/>
      <w:r w:rsidRPr="007D75CB">
        <w:lastRenderedPageBreak/>
        <w:t xml:space="preserve">2 </w:t>
      </w:r>
      <w:r w:rsidR="00A51FC5" w:rsidRPr="007D75CB">
        <w:tab/>
      </w:r>
      <w:r w:rsidRPr="007D75CB">
        <w:t>Methods</w:t>
      </w:r>
      <w:bookmarkEnd w:id="2"/>
    </w:p>
    <w:p w14:paraId="68B365E7" w14:textId="1C937C1B" w:rsidR="009C72B3" w:rsidRPr="007D75CB" w:rsidRDefault="009C72B3" w:rsidP="007D75CB">
      <w:pPr>
        <w:pStyle w:val="Heading3"/>
      </w:pPr>
      <w:bookmarkStart w:id="3" w:name="_Toc444080638"/>
      <w:r w:rsidRPr="007D75CB">
        <w:t xml:space="preserve">2.1 </w:t>
      </w:r>
      <w:r w:rsidR="00A51FC5" w:rsidRPr="007D75CB">
        <w:tab/>
      </w:r>
      <w:r w:rsidRPr="007D75CB">
        <w:t>Soil and soil preparation</w:t>
      </w:r>
      <w:bookmarkEnd w:id="3"/>
    </w:p>
    <w:p w14:paraId="455945E7" w14:textId="59F2AB4B" w:rsidR="009C72B3" w:rsidRPr="007D75CB" w:rsidRDefault="009C72B3" w:rsidP="009C72B3">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w:t>
      </w:r>
      <w:r w:rsidR="00A35BCE" w:rsidRPr="007D75CB">
        <w:rPr>
          <w:rFonts w:ascii="Century Schoolbook" w:hAnsi="Century Schoolbook" w:cs="Arial"/>
          <w:sz w:val="24"/>
          <w:szCs w:val="24"/>
        </w:rPr>
        <w:t xml:space="preserve">sandy-loam </w:t>
      </w:r>
      <w:r w:rsidRPr="007D75CB">
        <w:rPr>
          <w:rFonts w:ascii="Century Schoolbook" w:hAnsi="Century Schoolbook" w:cs="Arial"/>
          <w:sz w:val="24"/>
          <w:szCs w:val="24"/>
        </w:rPr>
        <w:t xml:space="preserve">soil used </w:t>
      </w:r>
      <w:r w:rsidR="00A35BCE" w:rsidRPr="007D75CB">
        <w:rPr>
          <w:rFonts w:ascii="Century Schoolbook" w:hAnsi="Century Schoolbook" w:cs="Arial"/>
          <w:sz w:val="24"/>
          <w:szCs w:val="24"/>
        </w:rPr>
        <w:t xml:space="preserve">in this research </w:t>
      </w:r>
      <w:r w:rsidRPr="007D75CB">
        <w:rPr>
          <w:rFonts w:ascii="Century Schoolbook" w:hAnsi="Century Schoolbook" w:cs="Arial"/>
          <w:sz w:val="24"/>
          <w:szCs w:val="24"/>
        </w:rPr>
        <w:t xml:space="preserve">was </w:t>
      </w:r>
      <w:r w:rsidR="00A35BCE" w:rsidRPr="007D75CB">
        <w:rPr>
          <w:rFonts w:ascii="Century Schoolbook" w:hAnsi="Century Schoolbook" w:cs="Arial"/>
          <w:sz w:val="24"/>
          <w:szCs w:val="24"/>
        </w:rPr>
        <w:t xml:space="preserve">obtained from the </w:t>
      </w:r>
      <w:r w:rsidRPr="007D75CB">
        <w:rPr>
          <w:rFonts w:ascii="Century Schoolbook" w:hAnsi="Century Schoolbook" w:cs="Arial"/>
          <w:sz w:val="24"/>
          <w:szCs w:val="24"/>
        </w:rPr>
        <w:t xml:space="preserve">Crichton Royal Farm in south-west Scotland (Latitude: N55:02:31 (55.041966), Longitude: W3:35:18 (-3.588243)). </w:t>
      </w:r>
      <w:r w:rsidR="00D52ADE" w:rsidRPr="007D75CB">
        <w:rPr>
          <w:rFonts w:ascii="Century Schoolbook" w:hAnsi="Century Schoolbook" w:cs="Arial"/>
          <w:sz w:val="24"/>
          <w:szCs w:val="24"/>
        </w:rPr>
        <w:t xml:space="preserve">It is a non-calcareous </w:t>
      </w:r>
      <w:proofErr w:type="spellStart"/>
      <w:r w:rsidR="00D52ADE" w:rsidRPr="007D75CB">
        <w:rPr>
          <w:rFonts w:ascii="Century Schoolbook" w:hAnsi="Century Schoolbook" w:cs="Arial"/>
          <w:sz w:val="24"/>
          <w:szCs w:val="24"/>
        </w:rPr>
        <w:t>Eutric</w:t>
      </w:r>
      <w:proofErr w:type="spellEnd"/>
      <w:r w:rsidR="00D52ADE" w:rsidRPr="007D75CB">
        <w:rPr>
          <w:rFonts w:ascii="Century Schoolbook" w:hAnsi="Century Schoolbook" w:cs="Arial"/>
          <w:sz w:val="24"/>
          <w:szCs w:val="24"/>
        </w:rPr>
        <w:t xml:space="preserve"> </w:t>
      </w:r>
      <w:proofErr w:type="spellStart"/>
      <w:r w:rsidR="00D52ADE" w:rsidRPr="007D75CB">
        <w:rPr>
          <w:rFonts w:ascii="Century Schoolbook" w:hAnsi="Century Schoolbook" w:cs="Arial"/>
          <w:sz w:val="24"/>
          <w:szCs w:val="24"/>
        </w:rPr>
        <w:t>Cambisol</w:t>
      </w:r>
      <w:proofErr w:type="spellEnd"/>
      <w:r w:rsidR="00D52ADE" w:rsidRPr="007D75CB">
        <w:rPr>
          <w:rFonts w:ascii="Century Schoolbook" w:hAnsi="Century Schoolbook" w:cs="Arial"/>
          <w:sz w:val="24"/>
          <w:szCs w:val="24"/>
        </w:rPr>
        <w:t xml:space="preserve"> derived from red sandstone parent material (FAO, 1990). </w:t>
      </w:r>
      <w:r w:rsidRPr="007D75CB">
        <w:rPr>
          <w:rFonts w:ascii="Century Schoolbook" w:hAnsi="Century Schoolbook" w:cs="Arial"/>
          <w:sz w:val="24"/>
          <w:szCs w:val="24"/>
        </w:rPr>
        <w:t xml:space="preserve">The </w:t>
      </w:r>
      <w:r w:rsidR="00A35BCE" w:rsidRPr="007D75CB">
        <w:rPr>
          <w:rFonts w:ascii="Century Schoolbook" w:hAnsi="Century Schoolbook" w:cs="Arial"/>
          <w:sz w:val="24"/>
          <w:szCs w:val="24"/>
        </w:rPr>
        <w:t xml:space="preserve">site has been under long-term grassland management and is moderately well drained. The </w:t>
      </w:r>
      <w:r w:rsidRPr="007D75CB">
        <w:rPr>
          <w:rFonts w:ascii="Century Schoolbook" w:hAnsi="Century Schoolbook" w:cs="Arial"/>
          <w:sz w:val="24"/>
          <w:szCs w:val="24"/>
        </w:rPr>
        <w:t xml:space="preserve">field </w:t>
      </w:r>
      <w:r w:rsidR="00A35BCE" w:rsidRPr="007D75CB">
        <w:rPr>
          <w:rFonts w:ascii="Century Schoolbook" w:hAnsi="Century Schoolbook" w:cs="Arial"/>
          <w:sz w:val="24"/>
          <w:szCs w:val="24"/>
        </w:rPr>
        <w:t xml:space="preserve">sampled on this occasion </w:t>
      </w:r>
      <w:r w:rsidR="00D52ADE" w:rsidRPr="007D75CB">
        <w:rPr>
          <w:rFonts w:ascii="Century Schoolbook" w:hAnsi="Century Schoolbook" w:cs="Arial"/>
          <w:sz w:val="24"/>
          <w:szCs w:val="24"/>
        </w:rPr>
        <w:t xml:space="preserve">is </w:t>
      </w:r>
      <w:r w:rsidRPr="007D75CB">
        <w:rPr>
          <w:rFonts w:ascii="Century Schoolbook" w:hAnsi="Century Schoolbook" w:cs="Arial"/>
          <w:sz w:val="24"/>
          <w:szCs w:val="24"/>
        </w:rPr>
        <w:t xml:space="preserve">cut grass </w:t>
      </w:r>
      <w:r w:rsidR="00A35BCE" w:rsidRPr="007D75CB">
        <w:rPr>
          <w:rFonts w:ascii="Century Schoolbook" w:hAnsi="Century Schoolbook" w:cs="Arial"/>
          <w:sz w:val="24"/>
          <w:szCs w:val="24"/>
        </w:rPr>
        <w:t xml:space="preserve">that </w:t>
      </w:r>
      <w:r w:rsidRPr="007D75CB">
        <w:rPr>
          <w:rFonts w:ascii="Century Schoolbook" w:hAnsi="Century Schoolbook" w:cs="Arial"/>
          <w:sz w:val="24"/>
          <w:szCs w:val="24"/>
        </w:rPr>
        <w:t>ha</w:t>
      </w:r>
      <w:r w:rsidR="00A35BCE" w:rsidRPr="007D75CB">
        <w:rPr>
          <w:rFonts w:ascii="Century Schoolbook" w:hAnsi="Century Schoolbook" w:cs="Arial"/>
          <w:sz w:val="24"/>
          <w:szCs w:val="24"/>
        </w:rPr>
        <w:t>s</w:t>
      </w:r>
      <w:r w:rsidRPr="007D75CB">
        <w:rPr>
          <w:rFonts w:ascii="Century Schoolbook" w:hAnsi="Century Schoolbook" w:cs="Arial"/>
          <w:sz w:val="24"/>
          <w:szCs w:val="24"/>
        </w:rPr>
        <w:t xml:space="preserve"> not received lime for over 20 years and ha</w:t>
      </w:r>
      <w:r w:rsidR="00D52ADE" w:rsidRPr="007D75CB">
        <w:rPr>
          <w:rFonts w:ascii="Century Schoolbook" w:hAnsi="Century Schoolbook" w:cs="Arial"/>
          <w:sz w:val="24"/>
          <w:szCs w:val="24"/>
        </w:rPr>
        <w:t>s</w:t>
      </w:r>
      <w:r w:rsidRPr="007D75CB">
        <w:rPr>
          <w:rFonts w:ascii="Century Schoolbook" w:hAnsi="Century Schoolbook" w:cs="Arial"/>
          <w:sz w:val="24"/>
          <w:szCs w:val="24"/>
        </w:rPr>
        <w:t xml:space="preserve"> no long-term history of organic manure application (Bell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2015). </w:t>
      </w:r>
    </w:p>
    <w:p w14:paraId="0CDB99D8" w14:textId="68D380A5" w:rsidR="009C72B3" w:rsidRPr="007D75CB" w:rsidRDefault="00381550" w:rsidP="009C72B3">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Soil was </w:t>
      </w:r>
      <w:r w:rsidR="009C72B3" w:rsidRPr="007D75CB">
        <w:rPr>
          <w:rFonts w:ascii="Century Schoolbook" w:hAnsi="Century Schoolbook" w:cs="Arial"/>
          <w:sz w:val="24"/>
          <w:szCs w:val="24"/>
        </w:rPr>
        <w:t xml:space="preserve">collected in the spring of 2012 </w:t>
      </w:r>
      <w:r w:rsidRPr="007D75CB">
        <w:rPr>
          <w:rFonts w:ascii="Century Schoolbook" w:hAnsi="Century Schoolbook" w:cs="Arial"/>
          <w:sz w:val="24"/>
          <w:szCs w:val="24"/>
        </w:rPr>
        <w:t xml:space="preserve">for the </w:t>
      </w:r>
      <w:r w:rsidR="009C72B3" w:rsidRPr="007D75CB">
        <w:rPr>
          <w:rFonts w:ascii="Century Schoolbook" w:hAnsi="Century Schoolbook" w:cs="Arial"/>
          <w:sz w:val="24"/>
          <w:szCs w:val="24"/>
        </w:rPr>
        <w:t xml:space="preserve">0–10 cm </w:t>
      </w:r>
      <w:r w:rsidR="00CE3D97" w:rsidRPr="007D75CB">
        <w:rPr>
          <w:rFonts w:ascii="Century Schoolbook" w:hAnsi="Century Schoolbook" w:cs="Arial"/>
          <w:sz w:val="24"/>
          <w:szCs w:val="24"/>
        </w:rPr>
        <w:t xml:space="preserve">depth interval. </w:t>
      </w:r>
      <w:r w:rsidRPr="007D75CB">
        <w:rPr>
          <w:rFonts w:ascii="Century Schoolbook" w:hAnsi="Century Schoolbook" w:cs="Arial"/>
          <w:sz w:val="24"/>
          <w:szCs w:val="24"/>
        </w:rPr>
        <w:t>Twenty s</w:t>
      </w:r>
      <w:r w:rsidR="009C72B3" w:rsidRPr="007D75CB">
        <w:rPr>
          <w:rFonts w:ascii="Century Schoolbook" w:hAnsi="Century Schoolbook" w:cs="Arial"/>
          <w:sz w:val="24"/>
          <w:szCs w:val="24"/>
        </w:rPr>
        <w:t xml:space="preserve">amples were </w:t>
      </w:r>
      <w:r w:rsidR="009C72B3" w:rsidRPr="007D75CB">
        <w:rPr>
          <w:rFonts w:ascii="Century Schoolbook" w:hAnsi="Century Schoolbook"/>
          <w:sz w:val="24"/>
          <w:szCs w:val="24"/>
        </w:rPr>
        <w:t xml:space="preserve">taken along a ‘W’ transect across </w:t>
      </w:r>
      <w:r w:rsidR="009C72B3" w:rsidRPr="007D75CB">
        <w:rPr>
          <w:rFonts w:ascii="Century Schoolbook" w:hAnsi="Century Schoolbook" w:cs="Arial"/>
          <w:sz w:val="24"/>
          <w:szCs w:val="24"/>
        </w:rPr>
        <w:t>the field</w:t>
      </w:r>
      <w:r w:rsidRPr="007D75CB">
        <w:rPr>
          <w:rFonts w:ascii="Century Schoolbook" w:hAnsi="Century Schoolbook" w:cs="Arial"/>
          <w:sz w:val="24"/>
          <w:szCs w:val="24"/>
        </w:rPr>
        <w:t xml:space="preserve"> using a gouge auger</w:t>
      </w:r>
      <w:r w:rsidR="009C72B3" w:rsidRPr="007D75CB">
        <w:rPr>
          <w:rFonts w:ascii="Century Schoolbook" w:hAnsi="Century Schoolbook" w:cs="Arial"/>
          <w:sz w:val="24"/>
          <w:szCs w:val="24"/>
        </w:rPr>
        <w:t>.</w:t>
      </w:r>
      <w:r w:rsidR="009C72B3" w:rsidRPr="007D75CB">
        <w:rPr>
          <w:rFonts w:ascii="Century Schoolbook" w:hAnsi="Century Schoolbook"/>
          <w:sz w:val="24"/>
          <w:szCs w:val="24"/>
        </w:rPr>
        <w:t xml:space="preserve"> </w:t>
      </w:r>
      <w:r w:rsidRPr="007D75CB">
        <w:rPr>
          <w:rFonts w:ascii="Century Schoolbook" w:hAnsi="Century Schoolbook"/>
          <w:sz w:val="24"/>
          <w:szCs w:val="24"/>
        </w:rPr>
        <w:t xml:space="preserve">The fractionations were applied to </w:t>
      </w:r>
      <w:r w:rsidR="009C72B3" w:rsidRPr="007D75CB">
        <w:rPr>
          <w:rFonts w:ascii="Century Schoolbook" w:hAnsi="Century Schoolbook"/>
          <w:sz w:val="24"/>
          <w:szCs w:val="24"/>
        </w:rPr>
        <w:t>a composite sample</w:t>
      </w:r>
      <w:r w:rsidRPr="007D75CB">
        <w:rPr>
          <w:rFonts w:ascii="Century Schoolbook" w:hAnsi="Century Schoolbook"/>
          <w:sz w:val="24"/>
          <w:szCs w:val="24"/>
        </w:rPr>
        <w:t xml:space="preserve"> passed through a </w:t>
      </w:r>
      <w:r w:rsidR="0047413F" w:rsidRPr="007D75CB">
        <w:rPr>
          <w:rFonts w:ascii="Century Schoolbook" w:hAnsi="Century Schoolbook" w:cs="Arial"/>
          <w:sz w:val="24"/>
          <w:szCs w:val="24"/>
        </w:rPr>
        <w:t xml:space="preserve">4 </w:t>
      </w:r>
      <w:r w:rsidR="009C72B3" w:rsidRPr="007D75CB">
        <w:rPr>
          <w:rFonts w:ascii="Century Schoolbook" w:hAnsi="Century Schoolbook" w:cs="Arial"/>
          <w:sz w:val="24"/>
          <w:szCs w:val="24"/>
        </w:rPr>
        <w:t xml:space="preserve">mm </w:t>
      </w:r>
      <w:r w:rsidRPr="007D75CB">
        <w:rPr>
          <w:rFonts w:ascii="Century Schoolbook" w:hAnsi="Century Schoolbook" w:cs="Arial"/>
          <w:sz w:val="24"/>
          <w:szCs w:val="24"/>
        </w:rPr>
        <w:t xml:space="preserve">sieve </w:t>
      </w:r>
      <w:r w:rsidR="009C72B3" w:rsidRPr="007D75CB">
        <w:rPr>
          <w:rFonts w:ascii="Century Schoolbook" w:hAnsi="Century Schoolbook" w:cs="Arial"/>
          <w:sz w:val="24"/>
          <w:szCs w:val="24"/>
        </w:rPr>
        <w:t xml:space="preserve">to </w:t>
      </w:r>
      <w:r w:rsidR="00C8740A" w:rsidRPr="007D75CB">
        <w:rPr>
          <w:rFonts w:ascii="Century Schoolbook" w:hAnsi="Century Schoolbook" w:cs="Arial"/>
          <w:sz w:val="24"/>
          <w:szCs w:val="24"/>
        </w:rPr>
        <w:t xml:space="preserve">homogenise the soil and </w:t>
      </w:r>
      <w:r w:rsidR="009C72B3" w:rsidRPr="007D75CB">
        <w:rPr>
          <w:rFonts w:ascii="Century Schoolbook" w:hAnsi="Century Schoolbook" w:cs="Arial"/>
          <w:sz w:val="24"/>
          <w:szCs w:val="24"/>
        </w:rPr>
        <w:t xml:space="preserve">remove stones and plant roots. The soil was </w:t>
      </w:r>
      <w:r w:rsidRPr="007D75CB">
        <w:rPr>
          <w:rFonts w:ascii="Century Schoolbook" w:hAnsi="Century Schoolbook" w:cs="Arial"/>
          <w:sz w:val="24"/>
          <w:szCs w:val="24"/>
        </w:rPr>
        <w:t>air-</w:t>
      </w:r>
      <w:r w:rsidR="009C72B3" w:rsidRPr="007D75CB">
        <w:rPr>
          <w:rFonts w:ascii="Century Schoolbook" w:hAnsi="Century Schoolbook" w:cs="Arial"/>
          <w:sz w:val="24"/>
          <w:szCs w:val="24"/>
        </w:rPr>
        <w:t>dried and stored in a sealed plastic bag</w:t>
      </w:r>
      <w:r w:rsidRPr="007D75CB">
        <w:rPr>
          <w:rFonts w:ascii="Century Schoolbook" w:hAnsi="Century Schoolbook" w:cs="Arial"/>
          <w:sz w:val="24"/>
          <w:szCs w:val="24"/>
        </w:rPr>
        <w:t xml:space="preserve"> prior to fractionation</w:t>
      </w:r>
      <w:r w:rsidR="009C72B3" w:rsidRPr="007D75CB">
        <w:rPr>
          <w:rFonts w:ascii="Century Schoolbook" w:hAnsi="Century Schoolbook" w:cs="Arial"/>
          <w:sz w:val="24"/>
          <w:szCs w:val="24"/>
        </w:rPr>
        <w:t xml:space="preserve">. The composite soil sample </w:t>
      </w:r>
      <w:r w:rsidR="00977D55" w:rsidRPr="007D75CB">
        <w:rPr>
          <w:rFonts w:ascii="Century Schoolbook" w:hAnsi="Century Schoolbook" w:cs="Arial"/>
          <w:sz w:val="24"/>
          <w:szCs w:val="24"/>
        </w:rPr>
        <w:t>had</w:t>
      </w:r>
      <w:r w:rsidR="00C8740A" w:rsidRPr="007D75CB">
        <w:rPr>
          <w:rFonts w:ascii="Century Schoolbook" w:hAnsi="Century Schoolbook" w:cs="Arial"/>
          <w:sz w:val="24"/>
          <w:szCs w:val="24"/>
        </w:rPr>
        <w:t xml:space="preserve"> </w:t>
      </w:r>
      <w:r w:rsidR="009C72B3" w:rsidRPr="007D75CB">
        <w:rPr>
          <w:rFonts w:ascii="Century Schoolbook" w:hAnsi="Century Schoolbook" w:cs="Arial"/>
          <w:sz w:val="24"/>
          <w:szCs w:val="24"/>
        </w:rPr>
        <w:t>a pH of 6 and an organic C (OC) content of ~3%.</w:t>
      </w:r>
    </w:p>
    <w:p w14:paraId="0414D337" w14:textId="183B1342" w:rsidR="009C72B3" w:rsidRPr="007D75CB" w:rsidRDefault="009C72B3" w:rsidP="007D75CB">
      <w:pPr>
        <w:pStyle w:val="Heading3"/>
      </w:pPr>
      <w:bookmarkStart w:id="4" w:name="_Toc444080639"/>
      <w:r w:rsidRPr="007D75CB">
        <w:t xml:space="preserve">2.2 </w:t>
      </w:r>
      <w:r w:rsidR="00A51FC5" w:rsidRPr="007D75CB">
        <w:tab/>
      </w:r>
      <w:r w:rsidRPr="007D75CB">
        <w:t>Soil Fractionation</w:t>
      </w:r>
      <w:bookmarkEnd w:id="4"/>
    </w:p>
    <w:p w14:paraId="75465365" w14:textId="0C04FFA7" w:rsidR="00704424" w:rsidRPr="007D75CB" w:rsidRDefault="009C72B3" w:rsidP="009C72B3">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Soil was fractionated using </w:t>
      </w:r>
      <w:r w:rsidR="00883F1A">
        <w:rPr>
          <w:rFonts w:ascii="Century Schoolbook" w:hAnsi="Century Schoolbook" w:cs="Arial"/>
          <w:sz w:val="24"/>
          <w:szCs w:val="24"/>
        </w:rPr>
        <w:t>two</w:t>
      </w:r>
      <w:r w:rsidRPr="007D75CB">
        <w:rPr>
          <w:rFonts w:ascii="Century Schoolbook" w:hAnsi="Century Schoolbook" w:cs="Arial"/>
          <w:sz w:val="24"/>
          <w:szCs w:val="24"/>
        </w:rPr>
        <w:t xml:space="preserve"> methods </w:t>
      </w:r>
      <w:r w:rsidR="00EA27AA" w:rsidRPr="007D75CB">
        <w:rPr>
          <w:rFonts w:ascii="Century Schoolbook" w:hAnsi="Century Schoolbook" w:cs="Arial"/>
          <w:sz w:val="24"/>
          <w:szCs w:val="24"/>
        </w:rPr>
        <w:t xml:space="preserve">commonly </w:t>
      </w:r>
      <w:r w:rsidR="000024FC" w:rsidRPr="007D75CB">
        <w:rPr>
          <w:rFonts w:ascii="Century Schoolbook" w:hAnsi="Century Schoolbook" w:cs="Arial"/>
          <w:sz w:val="24"/>
          <w:szCs w:val="24"/>
        </w:rPr>
        <w:t>e</w:t>
      </w:r>
      <w:r w:rsidR="00EA27AA" w:rsidRPr="007D75CB">
        <w:rPr>
          <w:rFonts w:ascii="Century Schoolbook" w:hAnsi="Century Schoolbook" w:cs="Arial"/>
          <w:sz w:val="24"/>
          <w:szCs w:val="24"/>
        </w:rPr>
        <w:t>m</w:t>
      </w:r>
      <w:r w:rsidR="000024FC" w:rsidRPr="007D75CB">
        <w:rPr>
          <w:rFonts w:ascii="Century Schoolbook" w:hAnsi="Century Schoolbook" w:cs="Arial"/>
          <w:sz w:val="24"/>
          <w:szCs w:val="24"/>
        </w:rPr>
        <w:t xml:space="preserve">ployed in </w:t>
      </w:r>
      <w:r w:rsidRPr="007D75CB">
        <w:rPr>
          <w:rFonts w:ascii="Century Schoolbook" w:hAnsi="Century Schoolbook" w:cs="Arial"/>
          <w:sz w:val="24"/>
          <w:szCs w:val="24"/>
        </w:rPr>
        <w:t>C cycling studies</w:t>
      </w:r>
      <w:r w:rsidR="00883F1A">
        <w:rPr>
          <w:rFonts w:ascii="Century Schoolbook" w:hAnsi="Century Schoolbook" w:cs="Arial"/>
          <w:sz w:val="24"/>
          <w:szCs w:val="24"/>
        </w:rPr>
        <w:t xml:space="preserve"> and a water extraction method</w:t>
      </w:r>
      <w:r w:rsidR="00704424" w:rsidRPr="007D75CB">
        <w:rPr>
          <w:rFonts w:ascii="Century Schoolbook" w:hAnsi="Century Schoolbook" w:cs="Arial"/>
          <w:sz w:val="24"/>
          <w:szCs w:val="24"/>
        </w:rPr>
        <w:t>. These are outlined belo</w:t>
      </w:r>
      <w:r w:rsidR="0047413F" w:rsidRPr="007D75CB">
        <w:rPr>
          <w:rFonts w:ascii="Century Schoolbook" w:hAnsi="Century Schoolbook" w:cs="Arial"/>
          <w:sz w:val="24"/>
          <w:szCs w:val="24"/>
        </w:rPr>
        <w:t xml:space="preserve">w and subsequently referred to, </w:t>
      </w:r>
      <w:r w:rsidR="00704424" w:rsidRPr="007D75CB">
        <w:rPr>
          <w:rFonts w:ascii="Century Schoolbook" w:hAnsi="Century Schoolbook" w:cs="Arial"/>
          <w:sz w:val="24"/>
          <w:szCs w:val="24"/>
        </w:rPr>
        <w:t>for brevity</w:t>
      </w:r>
      <w:r w:rsidR="0047413F" w:rsidRPr="007D75CB">
        <w:rPr>
          <w:rFonts w:ascii="Century Schoolbook" w:hAnsi="Century Schoolbook" w:cs="Arial"/>
          <w:sz w:val="24"/>
          <w:szCs w:val="24"/>
        </w:rPr>
        <w:t>,</w:t>
      </w:r>
      <w:r w:rsidR="00704424" w:rsidRPr="007D75CB">
        <w:rPr>
          <w:rFonts w:ascii="Century Schoolbook" w:hAnsi="Century Schoolbook" w:cs="Arial"/>
          <w:sz w:val="24"/>
          <w:szCs w:val="24"/>
        </w:rPr>
        <w:t xml:space="preserve"> as the ‘</w:t>
      </w:r>
      <w:r w:rsidR="002F62A2" w:rsidRPr="007D75CB">
        <w:rPr>
          <w:rFonts w:ascii="Century Schoolbook" w:hAnsi="Century Schoolbook" w:cs="Arial"/>
          <w:sz w:val="24"/>
          <w:szCs w:val="24"/>
        </w:rPr>
        <w:t>Zimmermann</w:t>
      </w:r>
      <w:r w:rsidR="00704424" w:rsidRPr="007D75CB">
        <w:rPr>
          <w:rFonts w:ascii="Century Schoolbook" w:hAnsi="Century Schoolbook" w:cs="Arial"/>
          <w:sz w:val="24"/>
          <w:szCs w:val="24"/>
        </w:rPr>
        <w:t>’, ‘Sohi’ and ‘Ghani’ methods / fractions.</w:t>
      </w:r>
    </w:p>
    <w:p w14:paraId="2DF79F47" w14:textId="570E8BBB" w:rsidR="009C72B3" w:rsidRPr="007D75CB" w:rsidRDefault="000024FC" w:rsidP="009C72B3">
      <w:pPr>
        <w:spacing w:line="480" w:lineRule="auto"/>
        <w:jc w:val="left"/>
        <w:rPr>
          <w:rFonts w:ascii="Century Schoolbook" w:hAnsi="Century Schoolbook" w:cs="Arial"/>
          <w:sz w:val="24"/>
          <w:szCs w:val="24"/>
        </w:rPr>
      </w:pPr>
      <w:r w:rsidRPr="007D75CB">
        <w:rPr>
          <w:rFonts w:ascii="Century Schoolbook" w:hAnsi="Century Schoolbook" w:cs="Arial"/>
          <w:sz w:val="24"/>
          <w:szCs w:val="24"/>
        </w:rPr>
        <w:lastRenderedPageBreak/>
        <w:t>T</w:t>
      </w:r>
      <w:r w:rsidR="009C72B3" w:rsidRPr="007D75CB">
        <w:rPr>
          <w:rFonts w:ascii="Century Schoolbook" w:hAnsi="Century Schoolbook" w:cs="Arial"/>
          <w:sz w:val="24"/>
          <w:szCs w:val="24"/>
        </w:rPr>
        <w:t xml:space="preserve">he </w:t>
      </w:r>
      <w:r w:rsidR="00704424" w:rsidRPr="007D75CB">
        <w:rPr>
          <w:rFonts w:ascii="Century Schoolbook" w:hAnsi="Century Schoolbook" w:cs="Arial"/>
          <w:sz w:val="24"/>
          <w:szCs w:val="24"/>
        </w:rPr>
        <w:t xml:space="preserve">method of </w:t>
      </w:r>
      <w:r w:rsidR="002F62A2" w:rsidRPr="007D75CB">
        <w:rPr>
          <w:rFonts w:ascii="Century Schoolbook" w:hAnsi="Century Schoolbook" w:cs="Arial"/>
          <w:sz w:val="24"/>
          <w:szCs w:val="24"/>
        </w:rPr>
        <w:t>Zimmermann</w:t>
      </w:r>
      <w:r w:rsidR="009C72B3" w:rsidRPr="007D75CB">
        <w:rPr>
          <w:rFonts w:ascii="Century Schoolbook" w:hAnsi="Century Schoolbook" w:cs="Arial"/>
          <w:sz w:val="24"/>
          <w:szCs w:val="24"/>
        </w:rPr>
        <w:t xml:space="preserve"> </w:t>
      </w:r>
      <w:r w:rsidR="009C72B3" w:rsidRPr="007D75CB">
        <w:rPr>
          <w:rFonts w:ascii="Century Schoolbook" w:hAnsi="Century Schoolbook" w:cs="Arial"/>
          <w:i/>
          <w:sz w:val="24"/>
          <w:szCs w:val="24"/>
        </w:rPr>
        <w:t xml:space="preserve">et al </w:t>
      </w:r>
      <w:r w:rsidR="009C72B3" w:rsidRPr="007D75CB">
        <w:rPr>
          <w:rFonts w:ascii="Century Schoolbook" w:hAnsi="Century Schoolbook" w:cs="Arial"/>
          <w:sz w:val="24"/>
          <w:szCs w:val="24"/>
        </w:rPr>
        <w:t xml:space="preserve">(2007) isolates five fractions </w:t>
      </w:r>
      <w:r w:rsidR="007D75CB">
        <w:rPr>
          <w:rFonts w:ascii="Century Schoolbook" w:hAnsi="Century Schoolbook" w:cs="Arial"/>
          <w:sz w:val="24"/>
          <w:szCs w:val="24"/>
        </w:rPr>
        <w:t>density</w:t>
      </w:r>
      <w:r w:rsidR="007D75CB">
        <w:rPr>
          <w:rFonts w:ascii="Century Schoolbook" w:hAnsi="Century Schoolbook" w:cs="Arial"/>
          <w:sz w:val="24"/>
          <w:szCs w:val="24"/>
        </w:rPr>
        <w:noBreakHyphen/>
      </w:r>
      <w:r w:rsidR="009C72B3" w:rsidRPr="007D75CB">
        <w:rPr>
          <w:rFonts w:ascii="Century Schoolbook" w:hAnsi="Century Schoolbook" w:cs="Arial"/>
          <w:sz w:val="24"/>
          <w:szCs w:val="24"/>
        </w:rPr>
        <w:t xml:space="preserve">separated in sodium </w:t>
      </w:r>
      <w:proofErr w:type="spellStart"/>
      <w:r w:rsidR="009C72B3" w:rsidRPr="007D75CB">
        <w:rPr>
          <w:rFonts w:ascii="Century Schoolbook" w:hAnsi="Century Schoolbook" w:cs="Arial"/>
          <w:sz w:val="24"/>
          <w:szCs w:val="24"/>
        </w:rPr>
        <w:t>polytungstate</w:t>
      </w:r>
      <w:proofErr w:type="spellEnd"/>
      <w:r w:rsidR="009C72B3" w:rsidRPr="007D75CB">
        <w:rPr>
          <w:rFonts w:ascii="Century Schoolbook" w:hAnsi="Century Schoolbook" w:cs="Arial"/>
          <w:sz w:val="24"/>
          <w:szCs w:val="24"/>
        </w:rPr>
        <w:t xml:space="preserve"> (SPT) after disruption by sonication: </w:t>
      </w:r>
      <w:r w:rsidR="00BF4C91" w:rsidRPr="007D75CB">
        <w:rPr>
          <w:rFonts w:ascii="Century Schoolbook" w:hAnsi="Century Schoolbook" w:cs="Arial"/>
          <w:sz w:val="24"/>
          <w:szCs w:val="24"/>
        </w:rPr>
        <w:t>1) a</w:t>
      </w:r>
      <w:r w:rsidR="009C72B3" w:rsidRPr="007D75CB">
        <w:rPr>
          <w:rFonts w:ascii="Century Schoolbook" w:hAnsi="Century Schoolbook" w:cs="Arial"/>
          <w:sz w:val="24"/>
          <w:szCs w:val="24"/>
        </w:rPr>
        <w:t xml:space="preserve"> </w:t>
      </w:r>
      <w:r w:rsidR="007D75CB">
        <w:rPr>
          <w:rFonts w:ascii="Century Schoolbook" w:hAnsi="Century Schoolbook" w:cs="Arial"/>
          <w:sz w:val="24"/>
          <w:szCs w:val="24"/>
        </w:rPr>
        <w:t>low density (light)</w:t>
      </w:r>
      <w:r w:rsidR="009C72B3" w:rsidRPr="007D75CB">
        <w:rPr>
          <w:rFonts w:ascii="Century Schoolbook" w:hAnsi="Century Schoolbook" w:cs="Arial"/>
          <w:sz w:val="24"/>
          <w:szCs w:val="24"/>
        </w:rPr>
        <w:t xml:space="preserve"> fraction (LF) – particulate organic matter (POM) &gt; 63</w:t>
      </w:r>
      <w:r w:rsidRPr="007D75CB">
        <w:rPr>
          <w:rFonts w:ascii="Century Schoolbook" w:hAnsi="Century Schoolbook" w:cs="Arial"/>
          <w:sz w:val="24"/>
          <w:szCs w:val="24"/>
        </w:rPr>
        <w:t> </w:t>
      </w:r>
      <w:proofErr w:type="spellStart"/>
      <w:r w:rsidR="009C72B3" w:rsidRPr="007D75CB">
        <w:rPr>
          <w:rFonts w:ascii="Century Schoolbook" w:hAnsi="Century Schoolbook" w:cs="Times New Roman"/>
          <w:sz w:val="24"/>
          <w:szCs w:val="24"/>
        </w:rPr>
        <w:t>μ</w:t>
      </w:r>
      <w:r w:rsidR="009C72B3" w:rsidRPr="007D75CB">
        <w:rPr>
          <w:rFonts w:ascii="Century Schoolbook" w:hAnsi="Century Schoolbook" w:cs="Arial"/>
          <w:sz w:val="24"/>
          <w:szCs w:val="24"/>
        </w:rPr>
        <w:t>m</w:t>
      </w:r>
      <w:proofErr w:type="spellEnd"/>
      <w:r w:rsidR="009C72B3" w:rsidRPr="007D75CB">
        <w:rPr>
          <w:rFonts w:ascii="Century Schoolbook" w:hAnsi="Century Schoolbook" w:cs="Arial"/>
          <w:sz w:val="24"/>
          <w:szCs w:val="24"/>
        </w:rPr>
        <w:t xml:space="preserve"> and density &lt; 1.8 g cm</w:t>
      </w:r>
      <w:r w:rsidR="009C72B3" w:rsidRPr="007D75CB">
        <w:rPr>
          <w:rFonts w:ascii="Century Schoolbook" w:hAnsi="Century Schoolbook" w:cs="Arial"/>
          <w:sz w:val="24"/>
          <w:szCs w:val="24"/>
          <w:vertAlign w:val="superscript"/>
        </w:rPr>
        <w:t>-3</w:t>
      </w:r>
      <w:r w:rsidR="009C72B3" w:rsidRPr="007D75CB">
        <w:rPr>
          <w:rFonts w:ascii="Century Schoolbook" w:hAnsi="Century Schoolbook" w:cs="Arial"/>
          <w:sz w:val="24"/>
          <w:szCs w:val="24"/>
        </w:rPr>
        <w:t xml:space="preserve">, </w:t>
      </w:r>
      <w:r w:rsidR="00BF4C91" w:rsidRPr="007D75CB">
        <w:rPr>
          <w:rFonts w:ascii="Century Schoolbook" w:hAnsi="Century Schoolbook" w:cs="Arial"/>
          <w:sz w:val="24"/>
          <w:szCs w:val="24"/>
        </w:rPr>
        <w:t>2)</w:t>
      </w:r>
      <w:r w:rsidR="009C72B3" w:rsidRPr="007D75CB">
        <w:rPr>
          <w:rFonts w:ascii="Century Schoolbook" w:hAnsi="Century Schoolbook" w:cs="Arial"/>
          <w:sz w:val="24"/>
          <w:szCs w:val="24"/>
        </w:rPr>
        <w:t xml:space="preserve"> </w:t>
      </w:r>
      <w:r w:rsidR="00263C7A">
        <w:rPr>
          <w:rFonts w:ascii="Century Schoolbook" w:hAnsi="Century Schoolbook" w:cs="Arial"/>
          <w:sz w:val="24"/>
          <w:szCs w:val="24"/>
        </w:rPr>
        <w:t xml:space="preserve">a </w:t>
      </w:r>
      <w:r w:rsidR="009C72B3" w:rsidRPr="007D75CB">
        <w:rPr>
          <w:rFonts w:ascii="Century Schoolbook" w:hAnsi="Century Schoolbook" w:cs="Arial"/>
          <w:sz w:val="24"/>
          <w:szCs w:val="24"/>
        </w:rPr>
        <w:t>soluble fraction, dissolved organic C (DOC) which is &lt;</w:t>
      </w:r>
      <w:r w:rsidR="0081099F" w:rsidRPr="007D75CB">
        <w:rPr>
          <w:rFonts w:ascii="Century Schoolbook" w:hAnsi="Century Schoolbook" w:cs="Arial"/>
          <w:sz w:val="24"/>
          <w:szCs w:val="24"/>
        </w:rPr>
        <w:t> </w:t>
      </w:r>
      <w:r w:rsidR="009C72B3" w:rsidRPr="007D75CB">
        <w:rPr>
          <w:rFonts w:ascii="Century Schoolbook" w:hAnsi="Century Schoolbook" w:cs="Arial"/>
          <w:sz w:val="24"/>
          <w:szCs w:val="24"/>
        </w:rPr>
        <w:t>0.45</w:t>
      </w:r>
      <w:r w:rsidRPr="007D75CB">
        <w:rPr>
          <w:rFonts w:ascii="Century Schoolbook" w:hAnsi="Century Schoolbook" w:cs="Arial"/>
          <w:sz w:val="24"/>
          <w:szCs w:val="24"/>
        </w:rPr>
        <w:t> </w:t>
      </w:r>
      <w:proofErr w:type="spellStart"/>
      <w:r w:rsidR="009C72B3" w:rsidRPr="007D75CB">
        <w:rPr>
          <w:rFonts w:ascii="Century Schoolbook" w:hAnsi="Century Schoolbook" w:cs="Times New Roman"/>
          <w:sz w:val="24"/>
          <w:szCs w:val="24"/>
        </w:rPr>
        <w:t>μ</w:t>
      </w:r>
      <w:r w:rsidR="009C72B3" w:rsidRPr="007D75CB">
        <w:rPr>
          <w:rFonts w:ascii="Century Schoolbook" w:hAnsi="Century Schoolbook" w:cs="Arial"/>
          <w:sz w:val="24"/>
          <w:szCs w:val="24"/>
        </w:rPr>
        <w:t>m</w:t>
      </w:r>
      <w:proofErr w:type="spellEnd"/>
      <w:r w:rsidR="009C72B3" w:rsidRPr="007D75CB">
        <w:rPr>
          <w:rFonts w:ascii="Century Schoolbook" w:hAnsi="Century Schoolbook" w:cs="Arial"/>
          <w:sz w:val="24"/>
          <w:szCs w:val="24"/>
        </w:rPr>
        <w:t xml:space="preserve">, </w:t>
      </w:r>
      <w:r w:rsidR="00BF4C91" w:rsidRPr="007D75CB">
        <w:rPr>
          <w:rFonts w:ascii="Century Schoolbook" w:hAnsi="Century Schoolbook" w:cs="Arial"/>
          <w:sz w:val="24"/>
          <w:szCs w:val="24"/>
        </w:rPr>
        <w:t>3) a</w:t>
      </w:r>
      <w:r w:rsidR="009C72B3" w:rsidRPr="007D75CB">
        <w:rPr>
          <w:rFonts w:ascii="Century Schoolbook" w:hAnsi="Century Schoolbook" w:cs="Arial"/>
          <w:sz w:val="24"/>
          <w:szCs w:val="24"/>
        </w:rPr>
        <w:t xml:space="preserve"> mineral bound fractions, silt and clay (</w:t>
      </w:r>
      <w:proofErr w:type="spellStart"/>
      <w:r w:rsidR="009C72B3" w:rsidRPr="007D75CB">
        <w:rPr>
          <w:rFonts w:ascii="Century Schoolbook" w:hAnsi="Century Schoolbook" w:cs="Arial"/>
          <w:sz w:val="24"/>
          <w:szCs w:val="24"/>
        </w:rPr>
        <w:t>s+c</w:t>
      </w:r>
      <w:proofErr w:type="spellEnd"/>
      <w:r w:rsidR="009C72B3" w:rsidRPr="007D75CB">
        <w:rPr>
          <w:rFonts w:ascii="Century Schoolbook" w:hAnsi="Century Schoolbook" w:cs="Arial"/>
          <w:sz w:val="24"/>
          <w:szCs w:val="24"/>
        </w:rPr>
        <w:t>) &lt; 0.63 but &gt; 0.45</w:t>
      </w:r>
      <w:r w:rsidRPr="007D75CB">
        <w:rPr>
          <w:rFonts w:ascii="Century Schoolbook" w:hAnsi="Century Schoolbook" w:cs="Arial"/>
          <w:sz w:val="24"/>
          <w:szCs w:val="24"/>
        </w:rPr>
        <w:t> </w:t>
      </w:r>
      <w:proofErr w:type="spellStart"/>
      <w:r w:rsidR="009C72B3" w:rsidRPr="007D75CB">
        <w:rPr>
          <w:rFonts w:ascii="Century Schoolbook" w:hAnsi="Century Schoolbook" w:cs="Times New Roman"/>
          <w:sz w:val="24"/>
          <w:szCs w:val="24"/>
        </w:rPr>
        <w:t>μ</w:t>
      </w:r>
      <w:r w:rsidR="009C72B3" w:rsidRPr="007D75CB">
        <w:rPr>
          <w:rFonts w:ascii="Century Schoolbook" w:hAnsi="Century Schoolbook" w:cs="Arial"/>
          <w:sz w:val="24"/>
          <w:szCs w:val="24"/>
        </w:rPr>
        <w:t>m</w:t>
      </w:r>
      <w:proofErr w:type="spellEnd"/>
      <w:r w:rsidR="009C72B3" w:rsidRPr="007D75CB">
        <w:rPr>
          <w:rFonts w:ascii="Century Schoolbook" w:hAnsi="Century Schoolbook" w:cs="Arial"/>
          <w:sz w:val="24"/>
          <w:szCs w:val="24"/>
        </w:rPr>
        <w:t xml:space="preserve">, </w:t>
      </w:r>
      <w:r w:rsidR="00BF4C91" w:rsidRPr="007D75CB">
        <w:rPr>
          <w:rFonts w:ascii="Century Schoolbook" w:hAnsi="Century Schoolbook" w:cs="Arial"/>
          <w:sz w:val="24"/>
          <w:szCs w:val="24"/>
        </w:rPr>
        <w:t xml:space="preserve">4) </w:t>
      </w:r>
      <w:r w:rsidR="009C72B3" w:rsidRPr="007D75CB">
        <w:rPr>
          <w:rFonts w:ascii="Century Schoolbook" w:hAnsi="Century Schoolbook" w:cs="Arial"/>
          <w:sz w:val="24"/>
          <w:szCs w:val="24"/>
        </w:rPr>
        <w:t>sand and stable aggregates (S+A) &gt;</w:t>
      </w:r>
      <w:r w:rsidRPr="007D75CB">
        <w:rPr>
          <w:rFonts w:ascii="Century Schoolbook" w:hAnsi="Century Schoolbook" w:cs="Arial"/>
          <w:sz w:val="24"/>
          <w:szCs w:val="24"/>
        </w:rPr>
        <w:t> </w:t>
      </w:r>
      <w:r w:rsidR="009C72B3" w:rsidRPr="007D75CB">
        <w:rPr>
          <w:rFonts w:ascii="Century Schoolbook" w:hAnsi="Century Schoolbook" w:cs="Arial"/>
          <w:sz w:val="24"/>
          <w:szCs w:val="24"/>
        </w:rPr>
        <w:t xml:space="preserve">63 </w:t>
      </w:r>
      <w:proofErr w:type="spellStart"/>
      <w:r w:rsidR="009C72B3" w:rsidRPr="007D75CB">
        <w:rPr>
          <w:rFonts w:ascii="Century Schoolbook" w:hAnsi="Century Schoolbook" w:cs="Times New Roman"/>
          <w:sz w:val="24"/>
          <w:szCs w:val="24"/>
        </w:rPr>
        <w:t>μ</w:t>
      </w:r>
      <w:r w:rsidR="009C72B3" w:rsidRPr="007D75CB">
        <w:rPr>
          <w:rFonts w:ascii="Century Schoolbook" w:hAnsi="Century Schoolbook" w:cs="Arial"/>
          <w:sz w:val="24"/>
          <w:szCs w:val="24"/>
        </w:rPr>
        <w:t>m</w:t>
      </w:r>
      <w:proofErr w:type="spellEnd"/>
      <w:r w:rsidR="009C72B3" w:rsidRPr="007D75CB">
        <w:rPr>
          <w:rFonts w:ascii="Century Schoolbook" w:hAnsi="Century Schoolbook" w:cs="Arial"/>
          <w:sz w:val="24"/>
          <w:szCs w:val="24"/>
        </w:rPr>
        <w:t xml:space="preserve"> and density &gt; 1.8 g cm</w:t>
      </w:r>
      <w:r w:rsidR="009C72B3" w:rsidRPr="007D75CB">
        <w:rPr>
          <w:rFonts w:ascii="Century Schoolbook" w:hAnsi="Century Schoolbook" w:cs="Arial"/>
          <w:sz w:val="24"/>
          <w:szCs w:val="24"/>
          <w:vertAlign w:val="superscript"/>
        </w:rPr>
        <w:t>-3</w:t>
      </w:r>
      <w:r w:rsidR="00704424" w:rsidRPr="007D75CB">
        <w:rPr>
          <w:rFonts w:ascii="Century Schoolbook" w:hAnsi="Century Schoolbook" w:cs="Arial"/>
          <w:sz w:val="24"/>
          <w:szCs w:val="24"/>
        </w:rPr>
        <w:t xml:space="preserve">, </w:t>
      </w:r>
      <w:r w:rsidR="009C72B3" w:rsidRPr="007D75CB">
        <w:rPr>
          <w:rFonts w:ascii="Century Schoolbook" w:hAnsi="Century Schoolbook" w:cs="Arial"/>
          <w:sz w:val="24"/>
          <w:szCs w:val="24"/>
        </w:rPr>
        <w:t>and</w:t>
      </w:r>
      <w:r w:rsidR="00BF4C91" w:rsidRPr="007D75CB">
        <w:rPr>
          <w:rFonts w:ascii="Century Schoolbook" w:hAnsi="Century Schoolbook" w:cs="Arial"/>
          <w:sz w:val="24"/>
          <w:szCs w:val="24"/>
        </w:rPr>
        <w:t xml:space="preserve"> 5)</w:t>
      </w:r>
      <w:r w:rsidR="009C72B3" w:rsidRPr="007D75CB">
        <w:rPr>
          <w:rFonts w:ascii="Century Schoolbook" w:hAnsi="Century Schoolbook" w:cs="Arial"/>
          <w:sz w:val="24"/>
          <w:szCs w:val="24"/>
        </w:rPr>
        <w:t xml:space="preserve"> a chemically resistant fraction (</w:t>
      </w:r>
      <w:proofErr w:type="spellStart"/>
      <w:r w:rsidR="009C72B3" w:rsidRPr="007D75CB">
        <w:rPr>
          <w:rFonts w:ascii="Century Schoolbook" w:hAnsi="Century Schoolbook" w:cs="Arial"/>
          <w:sz w:val="24"/>
          <w:szCs w:val="24"/>
        </w:rPr>
        <w:t>rSOC</w:t>
      </w:r>
      <w:proofErr w:type="spellEnd"/>
      <w:r w:rsidR="009C72B3" w:rsidRPr="007D75CB">
        <w:rPr>
          <w:rFonts w:ascii="Century Schoolbook" w:hAnsi="Century Schoolbook" w:cs="Arial"/>
          <w:sz w:val="24"/>
          <w:szCs w:val="24"/>
        </w:rPr>
        <w:t xml:space="preserve">) isolated from </w:t>
      </w:r>
      <w:proofErr w:type="spellStart"/>
      <w:r w:rsidR="009C72B3" w:rsidRPr="007D75CB">
        <w:rPr>
          <w:rFonts w:ascii="Century Schoolbook" w:hAnsi="Century Schoolbook" w:cs="Arial"/>
          <w:sz w:val="24"/>
          <w:szCs w:val="24"/>
        </w:rPr>
        <w:t>s+c</w:t>
      </w:r>
      <w:proofErr w:type="spellEnd"/>
      <w:r w:rsidR="009C72B3" w:rsidRPr="007D75CB">
        <w:rPr>
          <w:rFonts w:ascii="Century Schoolbook" w:hAnsi="Century Schoolbook" w:cs="Arial"/>
          <w:sz w:val="24"/>
          <w:szCs w:val="24"/>
        </w:rPr>
        <w:t xml:space="preserve">  fraction </w:t>
      </w:r>
      <w:r w:rsidR="00704424" w:rsidRPr="007D75CB">
        <w:rPr>
          <w:rFonts w:ascii="Century Schoolbook" w:hAnsi="Century Schoolbook" w:cs="Arial"/>
          <w:sz w:val="24"/>
          <w:szCs w:val="24"/>
        </w:rPr>
        <w:t xml:space="preserve">after </w:t>
      </w:r>
      <w:r w:rsidR="009C72B3" w:rsidRPr="007D75CB">
        <w:rPr>
          <w:rFonts w:ascii="Century Schoolbook" w:hAnsi="Century Schoolbook" w:cs="Arial"/>
          <w:sz w:val="24"/>
          <w:szCs w:val="24"/>
        </w:rPr>
        <w:t xml:space="preserve">oxidation </w:t>
      </w:r>
      <w:r w:rsidR="00704424" w:rsidRPr="007D75CB">
        <w:rPr>
          <w:rFonts w:ascii="Century Schoolbook" w:hAnsi="Century Schoolbook" w:cs="Arial"/>
          <w:sz w:val="24"/>
          <w:szCs w:val="24"/>
        </w:rPr>
        <w:t>with</w:t>
      </w:r>
      <w:r w:rsidR="009C72B3" w:rsidRPr="007D75CB">
        <w:rPr>
          <w:rFonts w:ascii="Century Schoolbook" w:hAnsi="Century Schoolbook" w:cs="Arial"/>
          <w:sz w:val="24"/>
          <w:szCs w:val="24"/>
        </w:rPr>
        <w:t xml:space="preserve"> 5% </w:t>
      </w:r>
      <w:proofErr w:type="spellStart"/>
      <w:r w:rsidR="009C72B3" w:rsidRPr="007D75CB">
        <w:rPr>
          <w:rFonts w:ascii="Century Schoolbook" w:hAnsi="Century Schoolbook" w:cs="Arial"/>
          <w:sz w:val="24"/>
          <w:szCs w:val="24"/>
        </w:rPr>
        <w:t>NaOCl</w:t>
      </w:r>
      <w:proofErr w:type="spellEnd"/>
      <w:r w:rsidR="009C72B3" w:rsidRPr="007D75CB">
        <w:rPr>
          <w:rFonts w:ascii="Century Schoolbook" w:hAnsi="Century Schoolbook" w:cs="Arial"/>
          <w:sz w:val="24"/>
          <w:szCs w:val="24"/>
        </w:rPr>
        <w:t xml:space="preserve">. </w:t>
      </w:r>
    </w:p>
    <w:p w14:paraId="0FA62669" w14:textId="2793596B" w:rsidR="009C72B3" w:rsidRPr="007D75CB" w:rsidRDefault="009C72B3" w:rsidP="009C72B3">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w:t>
      </w:r>
      <w:r w:rsidR="00704424" w:rsidRPr="007D75CB">
        <w:rPr>
          <w:rFonts w:ascii="Century Schoolbook" w:hAnsi="Century Schoolbook" w:cs="Arial"/>
          <w:sz w:val="24"/>
          <w:szCs w:val="24"/>
        </w:rPr>
        <w:t xml:space="preserve">method of </w:t>
      </w:r>
      <w:r w:rsidRPr="007D75CB">
        <w:rPr>
          <w:rFonts w:ascii="Century Schoolbook" w:hAnsi="Century Schoolbook" w:cs="Arial"/>
          <w:sz w:val="24"/>
          <w:szCs w:val="24"/>
        </w:rPr>
        <w:t xml:space="preserve">Sohi </w:t>
      </w:r>
      <w:r w:rsidRPr="007D75CB">
        <w:rPr>
          <w:rFonts w:ascii="Century Schoolbook" w:hAnsi="Century Schoolbook" w:cs="Arial"/>
          <w:i/>
          <w:sz w:val="24"/>
          <w:szCs w:val="24"/>
        </w:rPr>
        <w:t xml:space="preserve">et al </w:t>
      </w:r>
      <w:r w:rsidRPr="007D75CB">
        <w:rPr>
          <w:rFonts w:ascii="Century Schoolbook" w:hAnsi="Century Schoolbook" w:cs="Arial"/>
          <w:sz w:val="24"/>
          <w:szCs w:val="24"/>
        </w:rPr>
        <w:t xml:space="preserve">(2001) isolates three fractions </w:t>
      </w:r>
      <w:r w:rsidR="00704424" w:rsidRPr="007D75CB">
        <w:rPr>
          <w:rFonts w:ascii="Century Schoolbook" w:hAnsi="Century Schoolbook" w:cs="Arial"/>
          <w:sz w:val="24"/>
          <w:szCs w:val="24"/>
        </w:rPr>
        <w:t>density-</w:t>
      </w:r>
      <w:r w:rsidRPr="007D75CB">
        <w:rPr>
          <w:rFonts w:ascii="Century Schoolbook" w:hAnsi="Century Schoolbook" w:cs="Arial"/>
          <w:sz w:val="24"/>
          <w:szCs w:val="24"/>
        </w:rPr>
        <w:t xml:space="preserve">separated in </w:t>
      </w:r>
      <w:proofErr w:type="spellStart"/>
      <w:r w:rsidRPr="007D75CB">
        <w:rPr>
          <w:rFonts w:ascii="Century Schoolbook" w:hAnsi="Century Schoolbook" w:cs="Arial"/>
          <w:sz w:val="24"/>
          <w:szCs w:val="24"/>
        </w:rPr>
        <w:t>NaI</w:t>
      </w:r>
      <w:proofErr w:type="spellEnd"/>
      <w:r w:rsidRPr="007D75CB">
        <w:rPr>
          <w:rFonts w:ascii="Century Schoolbook" w:hAnsi="Century Schoolbook" w:cs="Arial"/>
          <w:sz w:val="24"/>
          <w:szCs w:val="24"/>
        </w:rPr>
        <w:t>: two LFs – free LF isolated before the disruption of aggregates and has a density &lt; 1.8 g cm</w:t>
      </w:r>
      <w:r w:rsidRPr="007D75CB">
        <w:rPr>
          <w:rFonts w:ascii="Century Schoolbook" w:hAnsi="Century Schoolbook" w:cs="Arial"/>
          <w:sz w:val="24"/>
          <w:szCs w:val="24"/>
          <w:vertAlign w:val="superscript"/>
        </w:rPr>
        <w:t>-3</w:t>
      </w:r>
      <w:r w:rsidRPr="007D75CB">
        <w:rPr>
          <w:rFonts w:ascii="Century Schoolbook" w:hAnsi="Century Schoolbook" w:cs="Arial"/>
          <w:sz w:val="24"/>
          <w:szCs w:val="24"/>
        </w:rPr>
        <w:t>, and intra-aggregate LF which is isolated after aggregate disruption (as described above) and has a density &lt; 1.8 g cm</w:t>
      </w:r>
      <w:r w:rsidRPr="007D75CB">
        <w:rPr>
          <w:rFonts w:ascii="Century Schoolbook" w:hAnsi="Century Schoolbook" w:cs="Arial"/>
          <w:sz w:val="24"/>
          <w:szCs w:val="24"/>
          <w:vertAlign w:val="superscript"/>
        </w:rPr>
        <w:t>-3</w:t>
      </w:r>
      <w:r w:rsidRPr="007D75CB">
        <w:rPr>
          <w:rFonts w:ascii="Century Schoolbook" w:hAnsi="Century Schoolbook" w:cs="Arial"/>
          <w:sz w:val="24"/>
          <w:szCs w:val="24"/>
        </w:rPr>
        <w:t xml:space="preserve">, and one mineral bound fraction, the </w:t>
      </w:r>
      <w:proofErr w:type="spellStart"/>
      <w:r w:rsidRPr="007D75CB">
        <w:rPr>
          <w:rFonts w:ascii="Century Schoolbook" w:hAnsi="Century Schoolbook" w:cs="Arial"/>
          <w:sz w:val="24"/>
          <w:szCs w:val="24"/>
        </w:rPr>
        <w:t>organo</w:t>
      </w:r>
      <w:proofErr w:type="spellEnd"/>
      <w:r w:rsidRPr="007D75CB">
        <w:rPr>
          <w:rFonts w:ascii="Century Schoolbook" w:hAnsi="Century Schoolbook" w:cs="Arial"/>
          <w:sz w:val="24"/>
          <w:szCs w:val="24"/>
        </w:rPr>
        <w:t>-mineral fraction which has a density &gt; 1.8 g cm</w:t>
      </w:r>
      <w:r w:rsidRPr="007D75CB">
        <w:rPr>
          <w:rFonts w:ascii="Century Schoolbook" w:hAnsi="Century Schoolbook" w:cs="Arial"/>
          <w:sz w:val="24"/>
          <w:szCs w:val="24"/>
          <w:vertAlign w:val="superscript"/>
        </w:rPr>
        <w:t>-3</w:t>
      </w:r>
      <w:r w:rsidRPr="007D75CB">
        <w:rPr>
          <w:rFonts w:ascii="Century Schoolbook" w:hAnsi="Century Schoolbook" w:cs="Arial"/>
          <w:sz w:val="24"/>
          <w:szCs w:val="24"/>
        </w:rPr>
        <w:t xml:space="preserve">. </w:t>
      </w:r>
    </w:p>
    <w:p w14:paraId="631B4BD9" w14:textId="77777777" w:rsidR="003C3B72" w:rsidRPr="007D75CB" w:rsidRDefault="009C72B3" w:rsidP="00082F50">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w:t>
      </w:r>
      <w:r w:rsidR="00704424" w:rsidRPr="007D75CB">
        <w:rPr>
          <w:rFonts w:ascii="Century Schoolbook" w:hAnsi="Century Schoolbook" w:cs="Arial"/>
          <w:sz w:val="24"/>
          <w:szCs w:val="24"/>
        </w:rPr>
        <w:t xml:space="preserve">method of </w:t>
      </w:r>
      <w:r w:rsidRPr="007D75CB">
        <w:rPr>
          <w:rFonts w:ascii="Century Schoolbook" w:hAnsi="Century Schoolbook" w:cs="Arial"/>
          <w:sz w:val="24"/>
          <w:szCs w:val="24"/>
        </w:rPr>
        <w:t xml:space="preserve">Ghani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(2003) isolates two soluble fractions</w:t>
      </w:r>
      <w:r w:rsidR="009941A7" w:rsidRPr="007D75CB">
        <w:rPr>
          <w:rFonts w:ascii="Century Schoolbook" w:hAnsi="Century Schoolbook" w:cs="Arial"/>
          <w:sz w:val="24"/>
          <w:szCs w:val="24"/>
        </w:rPr>
        <w:t xml:space="preserve"> (&lt; 0.45</w:t>
      </w:r>
      <w:r w:rsidR="009941A7" w:rsidRPr="007D75CB">
        <w:rPr>
          <w:rFonts w:ascii="Century Schoolbook" w:hAnsi="Century Schoolbook" w:cs="Times New Roman"/>
          <w:sz w:val="24"/>
          <w:szCs w:val="24"/>
        </w:rPr>
        <w:t xml:space="preserve"> </w:t>
      </w:r>
      <w:proofErr w:type="spellStart"/>
      <w:r w:rsidR="009941A7" w:rsidRPr="007D75CB">
        <w:rPr>
          <w:rFonts w:ascii="Century Schoolbook" w:hAnsi="Century Schoolbook" w:cs="Times New Roman"/>
          <w:sz w:val="24"/>
          <w:szCs w:val="24"/>
        </w:rPr>
        <w:t>μ</w:t>
      </w:r>
      <w:r w:rsidR="009941A7" w:rsidRPr="007D75CB">
        <w:rPr>
          <w:rFonts w:ascii="Century Schoolbook" w:hAnsi="Century Schoolbook" w:cs="Arial"/>
          <w:sz w:val="24"/>
          <w:szCs w:val="24"/>
        </w:rPr>
        <w:t>m</w:t>
      </w:r>
      <w:proofErr w:type="spellEnd"/>
      <w:r w:rsidR="009941A7" w:rsidRPr="007D75CB">
        <w:rPr>
          <w:rFonts w:ascii="Century Schoolbook" w:hAnsi="Century Schoolbook" w:cs="Arial"/>
          <w:sz w:val="24"/>
          <w:szCs w:val="24"/>
        </w:rPr>
        <w:t>)</w:t>
      </w:r>
      <w:r w:rsidRPr="007D75CB">
        <w:rPr>
          <w:rFonts w:ascii="Century Schoolbook" w:hAnsi="Century Schoolbook" w:cs="Arial"/>
          <w:sz w:val="24"/>
          <w:szCs w:val="24"/>
        </w:rPr>
        <w:t>: water soluble C (WSC) extracted at 20 </w:t>
      </w:r>
      <w:r w:rsidRPr="007D75CB">
        <w:rPr>
          <w:rFonts w:ascii="Century Schoolbook" w:hAnsi="Century Schoolbook" w:cs="Times New Roman"/>
          <w:sz w:val="24"/>
          <w:szCs w:val="24"/>
        </w:rPr>
        <w:t>°</w:t>
      </w:r>
      <w:r w:rsidRPr="007D75CB">
        <w:rPr>
          <w:rFonts w:ascii="Century Schoolbook" w:hAnsi="Century Schoolbook" w:cs="Arial"/>
          <w:sz w:val="24"/>
          <w:szCs w:val="24"/>
        </w:rPr>
        <w:t>C and hot-water soluble C (HWEC) extracted at 80 </w:t>
      </w:r>
      <w:r w:rsidRPr="007D75CB">
        <w:rPr>
          <w:rFonts w:ascii="Century Schoolbook" w:hAnsi="Century Schoolbook" w:cs="Times New Roman"/>
          <w:sz w:val="24"/>
          <w:szCs w:val="24"/>
        </w:rPr>
        <w:t>°</w:t>
      </w:r>
      <w:r w:rsidRPr="007D75CB">
        <w:rPr>
          <w:rFonts w:ascii="Century Schoolbook" w:hAnsi="Century Schoolbook" w:cs="Arial"/>
          <w:sz w:val="24"/>
          <w:szCs w:val="24"/>
        </w:rPr>
        <w:t xml:space="preserve">C. </w:t>
      </w:r>
    </w:p>
    <w:p w14:paraId="1638DF3B" w14:textId="6AA214BD" w:rsidR="00082F50" w:rsidRPr="007D75CB" w:rsidRDefault="00704424" w:rsidP="00082F50">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aim of the </w:t>
      </w:r>
      <w:r w:rsidR="00883F1A">
        <w:rPr>
          <w:rFonts w:ascii="Century Schoolbook" w:hAnsi="Century Schoolbook" w:cs="Arial"/>
          <w:sz w:val="24"/>
          <w:szCs w:val="24"/>
        </w:rPr>
        <w:t>study is to compare the methods</w:t>
      </w:r>
      <w:r w:rsidRPr="007D75CB">
        <w:rPr>
          <w:rFonts w:ascii="Century Schoolbook" w:hAnsi="Century Schoolbook" w:cs="Arial"/>
          <w:sz w:val="24"/>
          <w:szCs w:val="24"/>
        </w:rPr>
        <w:t xml:space="preserve"> rather than th</w:t>
      </w:r>
      <w:r w:rsidR="00883F1A">
        <w:rPr>
          <w:rFonts w:ascii="Century Schoolbook" w:hAnsi="Century Schoolbook" w:cs="Arial"/>
          <w:sz w:val="24"/>
          <w:szCs w:val="24"/>
        </w:rPr>
        <w:t>e sensitivity of the different methods</w:t>
      </w:r>
      <w:r w:rsidRPr="007D75CB">
        <w:rPr>
          <w:rFonts w:ascii="Century Schoolbook" w:hAnsi="Century Schoolbook" w:cs="Arial"/>
          <w:sz w:val="24"/>
          <w:szCs w:val="24"/>
        </w:rPr>
        <w:t xml:space="preserve"> to within-site variation. </w:t>
      </w:r>
      <w:r w:rsidR="003C3B72" w:rsidRPr="007D75CB">
        <w:rPr>
          <w:rFonts w:ascii="Century Schoolbook" w:hAnsi="Century Schoolbook" w:cs="Arial"/>
          <w:sz w:val="24"/>
          <w:szCs w:val="24"/>
        </w:rPr>
        <w:t xml:space="preserve">It was appropriate for this purpose to </w:t>
      </w:r>
      <w:r w:rsidR="00883F1A">
        <w:rPr>
          <w:rFonts w:ascii="Century Schoolbook" w:hAnsi="Century Schoolbook" w:cs="Arial"/>
          <w:sz w:val="24"/>
          <w:szCs w:val="24"/>
        </w:rPr>
        <w:t xml:space="preserve">use </w:t>
      </w:r>
      <w:r w:rsidR="003C3B72" w:rsidRPr="007D75CB">
        <w:rPr>
          <w:rFonts w:ascii="Century Schoolbook" w:hAnsi="Century Schoolbook" w:cs="Arial"/>
          <w:sz w:val="24"/>
          <w:szCs w:val="24"/>
        </w:rPr>
        <w:t>a composite sample</w:t>
      </w:r>
      <w:r w:rsidR="00883F1A">
        <w:rPr>
          <w:rFonts w:ascii="Century Schoolbook" w:hAnsi="Century Schoolbook" w:cs="Arial"/>
          <w:sz w:val="24"/>
          <w:szCs w:val="24"/>
        </w:rPr>
        <w:t xml:space="preserve"> as the comparison benefits from the homogeneity of the sample</w:t>
      </w:r>
      <w:r w:rsidR="00630C6F" w:rsidRPr="007D75CB">
        <w:rPr>
          <w:rFonts w:ascii="Century Schoolbook" w:hAnsi="Century Schoolbook" w:cs="Arial"/>
          <w:sz w:val="24"/>
          <w:szCs w:val="24"/>
        </w:rPr>
        <w:t xml:space="preserve">. The outcome is </w:t>
      </w:r>
      <w:r w:rsidR="00907939" w:rsidRPr="007D75CB">
        <w:rPr>
          <w:rFonts w:ascii="Century Schoolbook" w:hAnsi="Century Schoolbook" w:cs="Arial"/>
          <w:sz w:val="24"/>
          <w:szCs w:val="24"/>
        </w:rPr>
        <w:t xml:space="preserve">generalizable </w:t>
      </w:r>
      <w:r w:rsidR="00630C6F" w:rsidRPr="007D75CB">
        <w:rPr>
          <w:rFonts w:ascii="Century Schoolbook" w:hAnsi="Century Schoolbook" w:cs="Arial"/>
          <w:sz w:val="24"/>
          <w:szCs w:val="24"/>
        </w:rPr>
        <w:t xml:space="preserve">information on the </w:t>
      </w:r>
      <w:r w:rsidR="00907939" w:rsidRPr="007D75CB">
        <w:rPr>
          <w:rFonts w:ascii="Century Schoolbook" w:hAnsi="Century Schoolbook" w:cs="Arial"/>
          <w:sz w:val="24"/>
          <w:szCs w:val="24"/>
        </w:rPr>
        <w:lastRenderedPageBreak/>
        <w:t>distribution of BC</w:t>
      </w:r>
      <w:r w:rsidR="00630C6F" w:rsidRPr="007D75CB">
        <w:rPr>
          <w:rFonts w:ascii="Century Schoolbook" w:hAnsi="Century Schoolbook" w:cs="Arial"/>
          <w:sz w:val="24"/>
          <w:szCs w:val="24"/>
        </w:rPr>
        <w:t xml:space="preserve"> between alternate fractions</w:t>
      </w:r>
      <w:r w:rsidR="009C72B3" w:rsidRPr="007D75CB">
        <w:rPr>
          <w:rFonts w:ascii="Century Schoolbook" w:hAnsi="Century Schoolbook" w:cs="Arial"/>
          <w:sz w:val="24"/>
          <w:szCs w:val="24"/>
        </w:rPr>
        <w:t xml:space="preserve">, </w:t>
      </w:r>
      <w:r w:rsidR="00630C6F" w:rsidRPr="007D75CB">
        <w:rPr>
          <w:rFonts w:ascii="Century Schoolbook" w:hAnsi="Century Schoolbook" w:cs="Arial"/>
          <w:sz w:val="24"/>
          <w:szCs w:val="24"/>
        </w:rPr>
        <w:t xml:space="preserve">rather than </w:t>
      </w:r>
      <w:r w:rsidR="00883F1A">
        <w:rPr>
          <w:rFonts w:ascii="Century Schoolbook" w:hAnsi="Century Schoolbook" w:cs="Arial"/>
          <w:sz w:val="24"/>
          <w:szCs w:val="24"/>
        </w:rPr>
        <w:t xml:space="preserve">an </w:t>
      </w:r>
      <w:r w:rsidR="00630C6F" w:rsidRPr="007D75CB">
        <w:rPr>
          <w:rFonts w:ascii="Century Schoolbook" w:hAnsi="Century Schoolbook" w:cs="Arial"/>
          <w:sz w:val="24"/>
          <w:szCs w:val="24"/>
        </w:rPr>
        <w:t>understanding of variation within this single site</w:t>
      </w:r>
      <w:r w:rsidR="009C72B3" w:rsidRPr="007D75CB">
        <w:rPr>
          <w:rFonts w:ascii="Century Schoolbook" w:hAnsi="Century Schoolbook" w:cs="Arial"/>
          <w:sz w:val="24"/>
          <w:szCs w:val="24"/>
        </w:rPr>
        <w:t xml:space="preserve">. </w:t>
      </w:r>
    </w:p>
    <w:p w14:paraId="506CADC1" w14:textId="02381866" w:rsidR="009C72B3" w:rsidRPr="007D75CB" w:rsidRDefault="00082F50" w:rsidP="00082F50">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Each </w:t>
      </w:r>
      <w:r w:rsidR="00630C6F" w:rsidRPr="007D75CB">
        <w:rPr>
          <w:rFonts w:ascii="Century Schoolbook" w:hAnsi="Century Schoolbook" w:cs="Arial"/>
          <w:sz w:val="24"/>
          <w:szCs w:val="24"/>
        </w:rPr>
        <w:t>fractionation</w:t>
      </w:r>
      <w:r w:rsidRPr="007D75CB">
        <w:rPr>
          <w:rFonts w:ascii="Century Schoolbook" w:hAnsi="Century Schoolbook" w:cs="Arial"/>
          <w:sz w:val="24"/>
          <w:szCs w:val="24"/>
        </w:rPr>
        <w:t xml:space="preserve"> </w:t>
      </w:r>
      <w:r w:rsidR="003C3B72" w:rsidRPr="007D75CB">
        <w:rPr>
          <w:rFonts w:ascii="Century Schoolbook" w:hAnsi="Century Schoolbook" w:cs="Arial"/>
          <w:sz w:val="24"/>
          <w:szCs w:val="24"/>
        </w:rPr>
        <w:t xml:space="preserve">scheme </w:t>
      </w:r>
      <w:r w:rsidRPr="007D75CB">
        <w:rPr>
          <w:rFonts w:ascii="Century Schoolbook" w:hAnsi="Century Schoolbook" w:cs="Arial"/>
          <w:sz w:val="24"/>
          <w:szCs w:val="24"/>
        </w:rPr>
        <w:t>was</w:t>
      </w:r>
      <w:r w:rsidR="003D4547" w:rsidRPr="007D75CB">
        <w:rPr>
          <w:rFonts w:ascii="Century Schoolbook" w:hAnsi="Century Schoolbook" w:cs="Arial"/>
          <w:sz w:val="24"/>
          <w:szCs w:val="24"/>
        </w:rPr>
        <w:t xml:space="preserve"> repeated </w:t>
      </w:r>
      <w:r w:rsidR="003C3B72" w:rsidRPr="007D75CB">
        <w:rPr>
          <w:rFonts w:ascii="Century Schoolbook" w:hAnsi="Century Schoolbook" w:cs="Arial"/>
          <w:sz w:val="24"/>
          <w:szCs w:val="24"/>
        </w:rPr>
        <w:t>multiple times using soil randomly sub-sampled from the composite sample. Fractionations were ceased when</w:t>
      </w:r>
      <w:r w:rsidR="003D4547"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the quantity of the smallest fraction identified by the scheme was sufficient to allow all the planned analyses to be undertaken. </w:t>
      </w:r>
      <w:r w:rsidR="00F059A0" w:rsidRPr="007D75CB">
        <w:rPr>
          <w:rFonts w:ascii="Century Schoolbook" w:hAnsi="Century Schoolbook" w:cs="Arial"/>
          <w:sz w:val="24"/>
          <w:szCs w:val="24"/>
        </w:rPr>
        <w:t>Individual isolated fractions from repeated fractionations were</w:t>
      </w:r>
      <w:r w:rsidR="003D4547" w:rsidRPr="007D75CB">
        <w:rPr>
          <w:rFonts w:ascii="Century Schoolbook" w:hAnsi="Century Schoolbook" w:cs="Arial"/>
          <w:sz w:val="24"/>
          <w:szCs w:val="24"/>
        </w:rPr>
        <w:t xml:space="preserve"> bulked after </w:t>
      </w:r>
      <w:r w:rsidRPr="007D75CB">
        <w:rPr>
          <w:rFonts w:ascii="Century Schoolbook" w:hAnsi="Century Schoolbook" w:cs="Arial"/>
          <w:sz w:val="24"/>
          <w:szCs w:val="24"/>
        </w:rPr>
        <w:t xml:space="preserve">drying </w:t>
      </w:r>
      <w:r w:rsidR="003D4547" w:rsidRPr="007D75CB">
        <w:rPr>
          <w:rFonts w:ascii="Century Schoolbook" w:hAnsi="Century Schoolbook" w:cs="Arial"/>
          <w:sz w:val="24"/>
          <w:szCs w:val="24"/>
        </w:rPr>
        <w:t>at 40 °C</w:t>
      </w:r>
      <w:r w:rsidR="003C3B72" w:rsidRPr="007D75CB">
        <w:rPr>
          <w:rFonts w:ascii="Century Schoolbook" w:hAnsi="Century Schoolbook" w:cs="Arial"/>
          <w:sz w:val="24"/>
          <w:szCs w:val="24"/>
        </w:rPr>
        <w:t>.</w:t>
      </w:r>
      <w:r w:rsidRPr="007D75CB">
        <w:rPr>
          <w:rFonts w:ascii="Century Schoolbook" w:hAnsi="Century Schoolbook" w:cs="Arial"/>
          <w:sz w:val="24"/>
          <w:szCs w:val="24"/>
        </w:rPr>
        <w:t xml:space="preserve"> R</w:t>
      </w:r>
      <w:r w:rsidR="009C72B3" w:rsidRPr="007D75CB">
        <w:rPr>
          <w:rFonts w:ascii="Century Schoolbook" w:hAnsi="Century Schoolbook" w:cs="Arial"/>
          <w:sz w:val="24"/>
          <w:szCs w:val="24"/>
        </w:rPr>
        <w:t xml:space="preserve">andom sub-samples of composite fractions </w:t>
      </w:r>
      <w:r w:rsidRPr="007D75CB">
        <w:rPr>
          <w:rFonts w:ascii="Century Schoolbook" w:hAnsi="Century Schoolbook" w:cs="Arial"/>
          <w:sz w:val="24"/>
          <w:szCs w:val="24"/>
        </w:rPr>
        <w:t>w</w:t>
      </w:r>
      <w:r w:rsidR="008F53A1">
        <w:rPr>
          <w:rFonts w:ascii="Century Schoolbook" w:hAnsi="Century Schoolbook" w:cs="Arial"/>
          <w:sz w:val="24"/>
          <w:szCs w:val="24"/>
        </w:rPr>
        <w:t>ithin each fractionation scheme were used for analyses</w:t>
      </w:r>
      <w:r w:rsidRPr="007D75CB">
        <w:rPr>
          <w:rFonts w:ascii="Century Schoolbook" w:hAnsi="Century Schoolbook" w:cs="Arial"/>
          <w:sz w:val="24"/>
          <w:szCs w:val="24"/>
        </w:rPr>
        <w:t xml:space="preserve"> </w:t>
      </w:r>
      <w:r w:rsidR="009C72B3" w:rsidRPr="007D75CB">
        <w:rPr>
          <w:rFonts w:ascii="Century Schoolbook" w:hAnsi="Century Schoolbook" w:cs="Arial"/>
          <w:sz w:val="24"/>
          <w:szCs w:val="24"/>
        </w:rPr>
        <w:t xml:space="preserve">to ensure that </w:t>
      </w:r>
      <w:r w:rsidRPr="007D75CB">
        <w:rPr>
          <w:rFonts w:ascii="Century Schoolbook" w:hAnsi="Century Schoolbook" w:cs="Arial"/>
          <w:sz w:val="24"/>
          <w:szCs w:val="24"/>
        </w:rPr>
        <w:t xml:space="preserve">results </w:t>
      </w:r>
      <w:r w:rsidR="009C72B3" w:rsidRPr="007D75CB">
        <w:rPr>
          <w:rFonts w:ascii="Century Schoolbook" w:hAnsi="Century Schoolbook" w:cs="Arial"/>
          <w:sz w:val="24"/>
          <w:szCs w:val="24"/>
        </w:rPr>
        <w:t xml:space="preserve">were representative. </w:t>
      </w:r>
      <w:r w:rsidR="003D4547" w:rsidRPr="007D75CB">
        <w:rPr>
          <w:rFonts w:ascii="Century Schoolbook" w:hAnsi="Century Schoolbook" w:cs="Arial"/>
          <w:sz w:val="24"/>
          <w:szCs w:val="24"/>
        </w:rPr>
        <w:t xml:space="preserve">Sub-samples </w:t>
      </w:r>
      <w:r w:rsidRPr="007D75CB">
        <w:rPr>
          <w:rFonts w:ascii="Century Schoolbook" w:hAnsi="Century Schoolbook" w:cs="Arial"/>
          <w:sz w:val="24"/>
          <w:szCs w:val="24"/>
        </w:rPr>
        <w:t xml:space="preserve">of the relevant fractions </w:t>
      </w:r>
      <w:r w:rsidR="003D4547" w:rsidRPr="007D75CB">
        <w:rPr>
          <w:rFonts w:ascii="Century Schoolbook" w:hAnsi="Century Schoolbook" w:cs="Arial"/>
          <w:sz w:val="24"/>
          <w:szCs w:val="24"/>
        </w:rPr>
        <w:t xml:space="preserve">were </w:t>
      </w:r>
      <w:r w:rsidR="009C72B3" w:rsidRPr="007D75CB">
        <w:rPr>
          <w:rFonts w:ascii="Century Schoolbook" w:hAnsi="Century Schoolbook" w:cs="Arial"/>
          <w:sz w:val="24"/>
          <w:szCs w:val="24"/>
        </w:rPr>
        <w:t xml:space="preserve">ball milled and transferred into glass vials and submitted for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 xml:space="preserve">C or </w:t>
      </w:r>
      <w:r w:rsidR="009C72B3" w:rsidRPr="007D75CB">
        <w:rPr>
          <w:rFonts w:ascii="Century Schoolbook" w:hAnsi="Century Schoolbook" w:cs="Arial"/>
          <w:sz w:val="24"/>
          <w:szCs w:val="24"/>
        </w:rPr>
        <w:t>FT-IR analysis. Soluble fractions were stored in clean glass bottles</w:t>
      </w:r>
      <w:r w:rsidRPr="007D75CB">
        <w:rPr>
          <w:rFonts w:ascii="Century Schoolbook" w:hAnsi="Century Schoolbook" w:cs="Arial"/>
          <w:sz w:val="24"/>
          <w:szCs w:val="24"/>
        </w:rPr>
        <w:t>.</w:t>
      </w:r>
    </w:p>
    <w:p w14:paraId="57C039A4" w14:textId="700D070A" w:rsidR="00754B84" w:rsidRPr="007D75CB" w:rsidRDefault="00754B84" w:rsidP="007D75CB">
      <w:pPr>
        <w:pStyle w:val="Heading3"/>
      </w:pPr>
      <w:r w:rsidRPr="007D75CB">
        <w:t xml:space="preserve">2.3 </w:t>
      </w:r>
      <w:r w:rsidR="00A51FC5" w:rsidRPr="007D75CB">
        <w:tab/>
      </w:r>
      <w:r w:rsidRPr="007D75CB">
        <w:t xml:space="preserve">Elemental analysis </w:t>
      </w:r>
    </w:p>
    <w:p w14:paraId="4B950F00" w14:textId="43F2B5AC" w:rsidR="00754B84" w:rsidRPr="007D75CB" w:rsidRDefault="00754B84" w:rsidP="00754B84">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Composite samples of whole soil and isolated fractions were analysed in triplicate for OC and total nitrogen (</w:t>
      </w:r>
      <w:r w:rsidR="0009759D">
        <w:rPr>
          <w:rFonts w:ascii="Century Schoolbook" w:hAnsi="Century Schoolbook" w:cs="Arial"/>
          <w:sz w:val="24"/>
          <w:szCs w:val="24"/>
        </w:rPr>
        <w:t>T</w:t>
      </w:r>
      <w:r w:rsidRPr="007D75CB">
        <w:rPr>
          <w:rFonts w:ascii="Century Schoolbook" w:hAnsi="Century Schoolbook" w:cs="Arial"/>
          <w:sz w:val="24"/>
          <w:szCs w:val="24"/>
        </w:rPr>
        <w:t>N)</w:t>
      </w:r>
      <w:r w:rsidR="00DD1F7B" w:rsidRPr="007D75CB">
        <w:rPr>
          <w:rFonts w:ascii="Century Schoolbook" w:hAnsi="Century Schoolbook" w:cs="Arial"/>
          <w:sz w:val="24"/>
          <w:szCs w:val="24"/>
        </w:rPr>
        <w:t>. Solid samples were ball milled and analysed</w:t>
      </w:r>
      <w:r w:rsidRPr="007D75CB">
        <w:rPr>
          <w:rFonts w:ascii="Century Schoolbook" w:hAnsi="Century Schoolbook" w:cs="Arial"/>
          <w:sz w:val="24"/>
          <w:szCs w:val="24"/>
        </w:rPr>
        <w:t xml:space="preserve"> using a Flash 2000 elemental analyser (</w:t>
      </w:r>
      <w:proofErr w:type="spellStart"/>
      <w:r w:rsidR="00DD1F7B" w:rsidRPr="007D75CB">
        <w:rPr>
          <w:rFonts w:ascii="Century Schoolbook" w:hAnsi="Century Schoolbook" w:cs="Arial"/>
          <w:sz w:val="24"/>
          <w:szCs w:val="24"/>
        </w:rPr>
        <w:t>Thermo</w:t>
      </w:r>
      <w:proofErr w:type="spellEnd"/>
      <w:r w:rsidR="00DD1F7B" w:rsidRPr="007D75CB">
        <w:rPr>
          <w:rFonts w:ascii="Century Schoolbook" w:hAnsi="Century Schoolbook" w:cs="Arial"/>
          <w:sz w:val="24"/>
          <w:szCs w:val="24"/>
        </w:rPr>
        <w:t xml:space="preserve"> Scientific</w:t>
      </w:r>
      <w:r w:rsidR="007E5944" w:rsidRPr="007D75CB">
        <w:rPr>
          <w:rFonts w:ascii="Century Schoolbook" w:hAnsi="Century Schoolbook" w:cs="Arial"/>
          <w:sz w:val="24"/>
          <w:szCs w:val="24"/>
        </w:rPr>
        <w:t>, Waltham, MA, USA</w:t>
      </w:r>
      <w:r w:rsidRPr="007D75CB">
        <w:rPr>
          <w:rFonts w:ascii="Century Schoolbook" w:hAnsi="Century Schoolbook" w:cs="Arial"/>
          <w:sz w:val="24"/>
          <w:szCs w:val="24"/>
        </w:rPr>
        <w:t xml:space="preserve">). Triplicate subsamples of </w:t>
      </w:r>
      <w:r w:rsidR="00DD1F7B" w:rsidRPr="007D75CB">
        <w:rPr>
          <w:rFonts w:ascii="Century Schoolbook" w:hAnsi="Century Schoolbook" w:cs="Arial"/>
          <w:sz w:val="24"/>
          <w:szCs w:val="24"/>
        </w:rPr>
        <w:t xml:space="preserve">the </w:t>
      </w:r>
      <w:r w:rsidR="002F62A2" w:rsidRPr="007D75CB">
        <w:rPr>
          <w:rFonts w:ascii="Century Schoolbook" w:hAnsi="Century Schoolbook" w:cs="Arial"/>
          <w:sz w:val="24"/>
          <w:szCs w:val="24"/>
        </w:rPr>
        <w:t>Zimmermann</w:t>
      </w:r>
      <w:r w:rsidRPr="007D75CB">
        <w:rPr>
          <w:rFonts w:ascii="Century Schoolbook" w:hAnsi="Century Schoolbook" w:cs="Arial"/>
          <w:sz w:val="24"/>
          <w:szCs w:val="24"/>
        </w:rPr>
        <w:t xml:space="preserve"> DOC</w:t>
      </w:r>
      <w:r w:rsidR="00DD1F7B" w:rsidRPr="007D75CB">
        <w:rPr>
          <w:rFonts w:ascii="Century Schoolbook" w:hAnsi="Century Schoolbook" w:cs="Arial"/>
          <w:sz w:val="24"/>
          <w:szCs w:val="24"/>
        </w:rPr>
        <w:t xml:space="preserve"> fraction (and rinsing water from density-</w:t>
      </w:r>
      <w:r w:rsidRPr="007D75CB">
        <w:rPr>
          <w:rFonts w:ascii="Century Schoolbook" w:hAnsi="Century Schoolbook" w:cs="Arial"/>
          <w:sz w:val="24"/>
          <w:szCs w:val="24"/>
        </w:rPr>
        <w:t xml:space="preserve">separated </w:t>
      </w:r>
      <w:r w:rsidR="00987969" w:rsidRPr="007D75CB">
        <w:rPr>
          <w:rFonts w:ascii="Century Schoolbook" w:hAnsi="Century Schoolbook" w:cs="Arial"/>
          <w:sz w:val="24"/>
          <w:szCs w:val="24"/>
        </w:rPr>
        <w:t>Zimmermann fractions</w:t>
      </w:r>
      <w:r w:rsidR="00DD1F7B" w:rsidRPr="007D75CB">
        <w:rPr>
          <w:rFonts w:ascii="Century Schoolbook" w:hAnsi="Century Schoolbook" w:cs="Arial"/>
          <w:sz w:val="24"/>
          <w:szCs w:val="24"/>
        </w:rPr>
        <w:t>)</w:t>
      </w:r>
      <w:r w:rsidRPr="007D75CB">
        <w:rPr>
          <w:rFonts w:ascii="Century Schoolbook" w:hAnsi="Century Schoolbook" w:cs="Arial"/>
          <w:sz w:val="24"/>
          <w:szCs w:val="24"/>
        </w:rPr>
        <w:t xml:space="preserve"> and Ghani WSC and HWEC </w:t>
      </w:r>
      <w:r w:rsidR="00DD1F7B" w:rsidRPr="007D75CB">
        <w:rPr>
          <w:rFonts w:ascii="Century Schoolbook" w:hAnsi="Century Schoolbook" w:cs="Arial"/>
          <w:sz w:val="24"/>
          <w:szCs w:val="24"/>
        </w:rPr>
        <w:t xml:space="preserve">fractions </w:t>
      </w:r>
      <w:r w:rsidRPr="007D75CB">
        <w:rPr>
          <w:rFonts w:ascii="Century Schoolbook" w:hAnsi="Century Schoolbook" w:cs="Arial"/>
          <w:sz w:val="24"/>
          <w:szCs w:val="24"/>
        </w:rPr>
        <w:t xml:space="preserve">were acidified with two drops of </w:t>
      </w:r>
      <w:proofErr w:type="spellStart"/>
      <w:r w:rsidRPr="007D75CB">
        <w:rPr>
          <w:rFonts w:ascii="Century Schoolbook" w:hAnsi="Century Schoolbook" w:cs="Arial"/>
          <w:sz w:val="24"/>
          <w:szCs w:val="24"/>
        </w:rPr>
        <w:t>orthophosphoric</w:t>
      </w:r>
      <w:proofErr w:type="spellEnd"/>
      <w:r w:rsidRPr="007D75CB">
        <w:rPr>
          <w:rFonts w:ascii="Century Schoolbook" w:hAnsi="Century Schoolbook" w:cs="Arial"/>
          <w:sz w:val="24"/>
          <w:szCs w:val="24"/>
        </w:rPr>
        <w:t xml:space="preserve"> acid</w:t>
      </w:r>
      <w:r w:rsidR="00987969" w:rsidRPr="007D75CB">
        <w:rPr>
          <w:rFonts w:ascii="Century Schoolbook" w:hAnsi="Century Schoolbook" w:cs="Arial"/>
          <w:sz w:val="24"/>
          <w:szCs w:val="24"/>
        </w:rPr>
        <w:t xml:space="preserve">, </w:t>
      </w:r>
      <w:proofErr w:type="spellStart"/>
      <w:r w:rsidRPr="007D75CB">
        <w:rPr>
          <w:rFonts w:ascii="Century Schoolbook" w:hAnsi="Century Schoolbook" w:cs="Arial"/>
          <w:sz w:val="24"/>
          <w:szCs w:val="24"/>
        </w:rPr>
        <w:t>sparged</w:t>
      </w:r>
      <w:proofErr w:type="spellEnd"/>
      <w:r w:rsidRPr="007D75CB">
        <w:rPr>
          <w:rFonts w:ascii="Century Schoolbook" w:hAnsi="Century Schoolbook" w:cs="Arial"/>
          <w:sz w:val="24"/>
          <w:szCs w:val="24"/>
        </w:rPr>
        <w:t xml:space="preserve"> with N</w:t>
      </w:r>
      <w:r w:rsidRPr="007D75CB">
        <w:rPr>
          <w:rFonts w:ascii="Century Schoolbook" w:hAnsi="Century Schoolbook" w:cs="Arial"/>
          <w:sz w:val="24"/>
          <w:szCs w:val="24"/>
          <w:vertAlign w:val="subscript"/>
        </w:rPr>
        <w:t>2</w:t>
      </w:r>
      <w:r w:rsidRPr="007D75CB">
        <w:rPr>
          <w:rFonts w:ascii="Century Schoolbook" w:hAnsi="Century Schoolbook" w:cs="Arial"/>
          <w:sz w:val="24"/>
          <w:szCs w:val="24"/>
        </w:rPr>
        <w:t xml:space="preserve"> for two minutes</w:t>
      </w:r>
      <w:r w:rsidR="00DD1F7B"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to </w:t>
      </w:r>
      <w:r w:rsidR="00DD1F7B" w:rsidRPr="007D75CB">
        <w:rPr>
          <w:rFonts w:ascii="Century Schoolbook" w:hAnsi="Century Schoolbook" w:cs="Arial"/>
          <w:sz w:val="24"/>
          <w:szCs w:val="24"/>
        </w:rPr>
        <w:t xml:space="preserve">eliminate </w:t>
      </w:r>
      <w:r w:rsidRPr="007D75CB">
        <w:rPr>
          <w:rFonts w:ascii="Century Schoolbook" w:hAnsi="Century Schoolbook" w:cs="Arial"/>
          <w:sz w:val="24"/>
          <w:szCs w:val="24"/>
        </w:rPr>
        <w:t>carbonate</w:t>
      </w:r>
      <w:r w:rsidR="00DD1F7B" w:rsidRPr="007D75CB">
        <w:rPr>
          <w:rFonts w:ascii="Century Schoolbook" w:hAnsi="Century Schoolbook" w:cs="Arial"/>
          <w:sz w:val="24"/>
          <w:szCs w:val="24"/>
        </w:rPr>
        <w:t xml:space="preserve"> carbon</w:t>
      </w:r>
      <w:r w:rsidR="00660F6B" w:rsidRPr="007D75CB">
        <w:rPr>
          <w:rFonts w:ascii="Century Schoolbook" w:hAnsi="Century Schoolbook" w:cs="Arial"/>
          <w:sz w:val="24"/>
          <w:szCs w:val="24"/>
        </w:rPr>
        <w:t>)</w:t>
      </w:r>
      <w:r w:rsidR="00DD1F7B" w:rsidRPr="007D75CB">
        <w:rPr>
          <w:rFonts w:ascii="Century Schoolbook" w:hAnsi="Century Schoolbook" w:cs="Arial"/>
          <w:sz w:val="24"/>
          <w:szCs w:val="24"/>
        </w:rPr>
        <w:t xml:space="preserve">, then </w:t>
      </w:r>
      <w:r w:rsidRPr="007D75CB">
        <w:rPr>
          <w:rFonts w:ascii="Century Schoolbook" w:hAnsi="Century Schoolbook" w:cs="Arial"/>
          <w:sz w:val="24"/>
          <w:szCs w:val="24"/>
        </w:rPr>
        <w:t xml:space="preserve">analysed for OC using a </w:t>
      </w:r>
      <w:r w:rsidR="007E5944" w:rsidRPr="007D75CB">
        <w:rPr>
          <w:rFonts w:ascii="Century Schoolbook" w:hAnsi="Century Schoolbook"/>
          <w:sz w:val="24"/>
          <w:szCs w:val="24"/>
        </w:rPr>
        <w:t>Rosemount-</w:t>
      </w:r>
      <w:proofErr w:type="spellStart"/>
      <w:r w:rsidR="007E5944" w:rsidRPr="007D75CB">
        <w:rPr>
          <w:rFonts w:ascii="Century Schoolbook" w:hAnsi="Century Schoolbook"/>
          <w:sz w:val="24"/>
          <w:szCs w:val="24"/>
        </w:rPr>
        <w:t>Dohrmann</w:t>
      </w:r>
      <w:proofErr w:type="spellEnd"/>
      <w:r w:rsidR="007E5944" w:rsidRPr="007D75CB">
        <w:rPr>
          <w:rFonts w:ascii="Century Schoolbook" w:hAnsi="Century Schoolbook"/>
          <w:sz w:val="24"/>
          <w:szCs w:val="24"/>
        </w:rPr>
        <w:t xml:space="preserve"> DC80 Total Carbon Analyser (</w:t>
      </w:r>
      <w:proofErr w:type="spellStart"/>
      <w:r w:rsidR="007E5944" w:rsidRPr="007D75CB">
        <w:rPr>
          <w:rFonts w:ascii="Century Schoolbook" w:hAnsi="Century Schoolbook"/>
          <w:sz w:val="24"/>
          <w:szCs w:val="24"/>
        </w:rPr>
        <w:t>Sartec</w:t>
      </w:r>
      <w:proofErr w:type="spellEnd"/>
      <w:r w:rsidR="007E5944" w:rsidRPr="007D75CB">
        <w:rPr>
          <w:rFonts w:ascii="Century Schoolbook" w:hAnsi="Century Schoolbook"/>
          <w:sz w:val="24"/>
          <w:szCs w:val="24"/>
        </w:rPr>
        <w:t>, Borough Green, Kent, UK).</w:t>
      </w:r>
    </w:p>
    <w:p w14:paraId="7452937C" w14:textId="41A4BC20" w:rsidR="009C72B3" w:rsidRPr="007D75CB" w:rsidRDefault="009C72B3" w:rsidP="009C72B3">
      <w:pPr>
        <w:pStyle w:val="Heading3"/>
        <w:spacing w:line="480" w:lineRule="auto"/>
        <w:jc w:val="left"/>
        <w:rPr>
          <w:szCs w:val="24"/>
        </w:rPr>
      </w:pPr>
      <w:bookmarkStart w:id="5" w:name="_Toc444080640"/>
      <w:r w:rsidRPr="007D75CB">
        <w:rPr>
          <w:szCs w:val="24"/>
        </w:rPr>
        <w:lastRenderedPageBreak/>
        <w:t>2.</w:t>
      </w:r>
      <w:r w:rsidR="004B7B53" w:rsidRPr="007D75CB">
        <w:rPr>
          <w:szCs w:val="24"/>
        </w:rPr>
        <w:t>4</w:t>
      </w:r>
      <w:r w:rsidRPr="007D75CB">
        <w:rPr>
          <w:szCs w:val="24"/>
        </w:rPr>
        <w:t xml:space="preserve"> </w:t>
      </w:r>
      <w:r w:rsidR="00A51FC5" w:rsidRPr="007D75CB">
        <w:rPr>
          <w:szCs w:val="24"/>
        </w:rPr>
        <w:tab/>
      </w:r>
      <w:r w:rsidR="00C6357D" w:rsidRPr="007D75CB">
        <w:rPr>
          <w:szCs w:val="24"/>
        </w:rPr>
        <w:t>Carbon isotope analysis</w:t>
      </w:r>
      <w:bookmarkEnd w:id="5"/>
    </w:p>
    <w:p w14:paraId="1EF0FC1A" w14:textId="7304A577" w:rsidR="009C72B3" w:rsidRPr="007D75CB" w:rsidRDefault="00304FFE" w:rsidP="000F0D89">
      <w:pPr>
        <w:spacing w:line="480" w:lineRule="auto"/>
        <w:jc w:val="left"/>
        <w:rPr>
          <w:rFonts w:ascii="Century Schoolbook" w:hAnsi="Century Schoolbook" w:cs="Arial"/>
          <w:sz w:val="24"/>
          <w:szCs w:val="24"/>
        </w:rPr>
      </w:pPr>
      <w:r w:rsidRPr="007D75CB">
        <w:rPr>
          <w:rFonts w:ascii="Century Schoolbook" w:hAnsi="Century Schoolbook" w:cs="Times New Roman"/>
          <w:sz w:val="24"/>
          <w:szCs w:val="24"/>
        </w:rPr>
        <w:t xml:space="preserve">Composite samples of whole soil and </w:t>
      </w:r>
      <w:r w:rsidR="009C72B3" w:rsidRPr="007D75CB">
        <w:rPr>
          <w:rFonts w:ascii="Century Schoolbook" w:hAnsi="Century Schoolbook" w:cs="Times New Roman"/>
          <w:sz w:val="24"/>
          <w:szCs w:val="24"/>
        </w:rPr>
        <w:t>isolated fraction</w:t>
      </w:r>
      <w:r w:rsidRPr="007D75CB">
        <w:rPr>
          <w:rFonts w:ascii="Century Schoolbook" w:hAnsi="Century Schoolbook" w:cs="Times New Roman"/>
          <w:sz w:val="24"/>
          <w:szCs w:val="24"/>
        </w:rPr>
        <w:t>s</w:t>
      </w:r>
      <w:r w:rsidR="009C72B3" w:rsidRPr="007D75CB">
        <w:rPr>
          <w:rFonts w:ascii="Century Schoolbook" w:hAnsi="Century Schoolbook" w:cs="Times New Roman"/>
          <w:sz w:val="24"/>
          <w:szCs w:val="24"/>
        </w:rPr>
        <w:t xml:space="preserve"> were prepared for </w:t>
      </w:r>
      <w:r w:rsidR="009C72B3" w:rsidRPr="007D75CB">
        <w:rPr>
          <w:rFonts w:ascii="Century Schoolbook" w:hAnsi="Century Schoolbook" w:cs="Times New Roman"/>
          <w:sz w:val="24"/>
          <w:szCs w:val="24"/>
          <w:vertAlign w:val="superscript"/>
        </w:rPr>
        <w:t>14</w:t>
      </w:r>
      <w:r w:rsidR="009C72B3" w:rsidRPr="007D75CB">
        <w:rPr>
          <w:rFonts w:ascii="Century Schoolbook" w:hAnsi="Century Schoolbook" w:cs="Times New Roman"/>
          <w:sz w:val="24"/>
          <w:szCs w:val="24"/>
        </w:rPr>
        <w:t>C analysis at the NERC Radiocarbon Facility (</w:t>
      </w:r>
      <w:r w:rsidRPr="007D75CB">
        <w:rPr>
          <w:rFonts w:ascii="Century Schoolbook" w:hAnsi="Century Schoolbook" w:cs="Times New Roman"/>
          <w:sz w:val="24"/>
          <w:szCs w:val="24"/>
        </w:rPr>
        <w:t xml:space="preserve">SUERC, </w:t>
      </w:r>
      <w:r w:rsidR="009C72B3" w:rsidRPr="007D75CB">
        <w:rPr>
          <w:rFonts w:ascii="Century Schoolbook" w:hAnsi="Century Schoolbook" w:cs="Times New Roman"/>
          <w:sz w:val="24"/>
          <w:szCs w:val="24"/>
        </w:rPr>
        <w:t>East Kilbride, UK)</w:t>
      </w:r>
      <w:r w:rsidR="00265528" w:rsidRPr="007D75CB">
        <w:rPr>
          <w:rFonts w:ascii="Century Schoolbook" w:hAnsi="Century Schoolbook" w:cs="Times New Roman"/>
          <w:sz w:val="24"/>
          <w:szCs w:val="24"/>
        </w:rPr>
        <w:t xml:space="preserve">. </w:t>
      </w:r>
      <w:r w:rsidR="00754B84" w:rsidRPr="007D75CB">
        <w:rPr>
          <w:rFonts w:ascii="Century Schoolbook" w:hAnsi="Century Schoolbook" w:cs="Times New Roman"/>
          <w:sz w:val="24"/>
          <w:szCs w:val="24"/>
        </w:rPr>
        <w:t>Duplicate g</w:t>
      </w:r>
      <w:r w:rsidR="009C72B3" w:rsidRPr="007D75CB">
        <w:rPr>
          <w:rFonts w:ascii="Century Schoolbook" w:hAnsi="Century Schoolbook" w:cs="Times New Roman"/>
          <w:sz w:val="24"/>
          <w:szCs w:val="24"/>
        </w:rPr>
        <w:t xml:space="preserve">raphite targets </w:t>
      </w:r>
      <w:r w:rsidR="00265528" w:rsidRPr="007D75CB">
        <w:rPr>
          <w:rFonts w:ascii="Century Schoolbook" w:hAnsi="Century Schoolbook" w:cs="Times New Roman"/>
          <w:sz w:val="24"/>
          <w:szCs w:val="24"/>
        </w:rPr>
        <w:t xml:space="preserve">were created </w:t>
      </w:r>
      <w:r w:rsidR="009C72B3" w:rsidRPr="007D75CB">
        <w:rPr>
          <w:rFonts w:ascii="Century Schoolbook" w:hAnsi="Century Schoolbook" w:cs="Times New Roman"/>
          <w:sz w:val="24"/>
          <w:szCs w:val="24"/>
        </w:rPr>
        <w:t xml:space="preserve">through a process of combustion, cryogenic purification </w:t>
      </w:r>
      <w:r w:rsidR="00265528" w:rsidRPr="007D75CB">
        <w:rPr>
          <w:rFonts w:ascii="Century Schoolbook" w:hAnsi="Century Schoolbook" w:cs="Times New Roman"/>
          <w:sz w:val="24"/>
          <w:szCs w:val="24"/>
        </w:rPr>
        <w:t>(</w:t>
      </w:r>
      <w:r w:rsidR="009C72B3" w:rsidRPr="007D75CB">
        <w:rPr>
          <w:rFonts w:ascii="Century Schoolbook" w:hAnsi="Century Schoolbook" w:cs="Times New Roman"/>
          <w:sz w:val="24"/>
          <w:szCs w:val="24"/>
        </w:rPr>
        <w:t>of the resulting CO</w:t>
      </w:r>
      <w:r w:rsidR="009C72B3" w:rsidRPr="007D75CB">
        <w:rPr>
          <w:rFonts w:ascii="Century Schoolbook" w:hAnsi="Century Schoolbook" w:cs="Times New Roman"/>
          <w:sz w:val="24"/>
          <w:szCs w:val="24"/>
          <w:vertAlign w:val="subscript"/>
        </w:rPr>
        <w:t>2</w:t>
      </w:r>
      <w:r w:rsidR="00265528" w:rsidRPr="007D75CB">
        <w:rPr>
          <w:rFonts w:ascii="Century Schoolbook" w:hAnsi="Century Schoolbook" w:cs="Times New Roman"/>
          <w:sz w:val="24"/>
          <w:szCs w:val="24"/>
        </w:rPr>
        <w:t>)</w:t>
      </w:r>
      <w:r w:rsidR="009C72B3" w:rsidRPr="007D75CB">
        <w:rPr>
          <w:rFonts w:ascii="Century Schoolbook" w:hAnsi="Century Schoolbook" w:cs="Times New Roman"/>
          <w:sz w:val="24"/>
          <w:szCs w:val="24"/>
        </w:rPr>
        <w:t xml:space="preserve"> </w:t>
      </w:r>
      <w:r w:rsidR="00265528" w:rsidRPr="007D75CB">
        <w:rPr>
          <w:rFonts w:ascii="Century Schoolbook" w:hAnsi="Century Schoolbook" w:cs="Times New Roman"/>
          <w:sz w:val="24"/>
          <w:szCs w:val="24"/>
        </w:rPr>
        <w:t xml:space="preserve">and </w:t>
      </w:r>
      <w:r w:rsidR="00754B84" w:rsidRPr="007D75CB">
        <w:rPr>
          <w:rFonts w:ascii="Century Schoolbook" w:hAnsi="Century Schoolbook" w:cs="Times New Roman"/>
          <w:sz w:val="24"/>
          <w:szCs w:val="24"/>
        </w:rPr>
        <w:t xml:space="preserve">subsequent </w:t>
      </w:r>
      <w:r w:rsidR="00265528" w:rsidRPr="007D75CB">
        <w:rPr>
          <w:rFonts w:ascii="Century Schoolbook" w:hAnsi="Century Schoolbook" w:cs="Times New Roman"/>
          <w:sz w:val="24"/>
          <w:szCs w:val="24"/>
        </w:rPr>
        <w:t xml:space="preserve">reduction </w:t>
      </w:r>
      <w:r w:rsidR="009C72B3" w:rsidRPr="007D75CB">
        <w:rPr>
          <w:rFonts w:ascii="Century Schoolbook" w:hAnsi="Century Schoolbook" w:cs="Times New Roman"/>
          <w:sz w:val="24"/>
          <w:szCs w:val="24"/>
        </w:rPr>
        <w:t xml:space="preserve">using zinc and iron. </w:t>
      </w:r>
      <w:r w:rsidR="001D5CC3" w:rsidRPr="007D75CB">
        <w:rPr>
          <w:rFonts w:ascii="Century Schoolbook" w:hAnsi="Century Schoolbook" w:cs="Times New Roman"/>
          <w:sz w:val="24"/>
          <w:szCs w:val="24"/>
        </w:rPr>
        <w:t xml:space="preserve">The volume of </w:t>
      </w:r>
      <w:r w:rsidR="009C72B3" w:rsidRPr="007D75CB">
        <w:rPr>
          <w:rFonts w:ascii="Century Schoolbook" w:hAnsi="Century Schoolbook" w:cs="Times New Roman"/>
          <w:sz w:val="24"/>
          <w:szCs w:val="24"/>
        </w:rPr>
        <w:t>liquid samples</w:t>
      </w:r>
      <w:r w:rsidR="001D5CC3" w:rsidRPr="007D75CB">
        <w:rPr>
          <w:rFonts w:ascii="Century Schoolbook" w:hAnsi="Century Schoolbook" w:cs="Times New Roman"/>
          <w:sz w:val="24"/>
          <w:szCs w:val="24"/>
        </w:rPr>
        <w:t xml:space="preserve"> was </w:t>
      </w:r>
      <w:r w:rsidR="00754B84" w:rsidRPr="007D75CB">
        <w:rPr>
          <w:rFonts w:ascii="Century Schoolbook" w:hAnsi="Century Schoolbook" w:cs="Times New Roman"/>
          <w:sz w:val="24"/>
          <w:szCs w:val="24"/>
        </w:rPr>
        <w:t xml:space="preserve">first </w:t>
      </w:r>
      <w:r w:rsidR="001D5CC3" w:rsidRPr="007D75CB">
        <w:rPr>
          <w:rFonts w:ascii="Century Schoolbook" w:hAnsi="Century Schoolbook" w:cs="Times New Roman"/>
          <w:sz w:val="24"/>
          <w:szCs w:val="24"/>
        </w:rPr>
        <w:t xml:space="preserve">reduced by </w:t>
      </w:r>
      <w:r w:rsidR="009C72B3" w:rsidRPr="007D75CB">
        <w:rPr>
          <w:rFonts w:ascii="Century Schoolbook" w:hAnsi="Century Schoolbook" w:cs="Times New Roman"/>
          <w:sz w:val="24"/>
          <w:szCs w:val="24"/>
        </w:rPr>
        <w:t>rotary evaporat</w:t>
      </w:r>
      <w:r w:rsidR="001D5CC3" w:rsidRPr="007D75CB">
        <w:rPr>
          <w:rFonts w:ascii="Century Schoolbook" w:hAnsi="Century Schoolbook" w:cs="Times New Roman"/>
          <w:sz w:val="24"/>
          <w:szCs w:val="24"/>
        </w:rPr>
        <w:t>ion (</w:t>
      </w:r>
      <w:r w:rsidR="009C72B3" w:rsidRPr="007D75CB">
        <w:rPr>
          <w:rFonts w:ascii="Century Schoolbook" w:hAnsi="Century Schoolbook" w:cs="Times New Roman"/>
          <w:sz w:val="24"/>
          <w:szCs w:val="24"/>
        </w:rPr>
        <w:t>to a few millilitres</w:t>
      </w:r>
      <w:r w:rsidR="001D5CC3" w:rsidRPr="007D75CB">
        <w:rPr>
          <w:rFonts w:ascii="Century Schoolbook" w:hAnsi="Century Schoolbook" w:cs="Times New Roman"/>
          <w:sz w:val="24"/>
          <w:szCs w:val="24"/>
        </w:rPr>
        <w:t xml:space="preserve">), </w:t>
      </w:r>
      <w:r w:rsidR="00A46D42" w:rsidRPr="007D75CB">
        <w:rPr>
          <w:rFonts w:ascii="Century Schoolbook" w:hAnsi="Century Schoolbook" w:cs="Times New Roman"/>
          <w:sz w:val="24"/>
          <w:szCs w:val="24"/>
        </w:rPr>
        <w:t>then</w:t>
      </w:r>
      <w:r w:rsidR="00754B84" w:rsidRPr="007D75CB">
        <w:rPr>
          <w:rFonts w:ascii="Century Schoolbook" w:hAnsi="Century Schoolbook" w:cs="Times New Roman"/>
          <w:sz w:val="24"/>
          <w:szCs w:val="24"/>
        </w:rPr>
        <w:t xml:space="preserve"> </w:t>
      </w:r>
      <w:r w:rsidR="00082A6A" w:rsidRPr="007D75CB">
        <w:rPr>
          <w:rFonts w:ascii="Century Schoolbook" w:hAnsi="Century Schoolbook" w:cs="Times New Roman"/>
          <w:sz w:val="24"/>
          <w:szCs w:val="24"/>
        </w:rPr>
        <w:t>freeze-</w:t>
      </w:r>
      <w:r w:rsidR="004175CE" w:rsidRPr="007D75CB">
        <w:rPr>
          <w:rFonts w:ascii="Century Schoolbook" w:hAnsi="Century Schoolbook" w:cs="Times New Roman"/>
          <w:sz w:val="24"/>
          <w:szCs w:val="24"/>
        </w:rPr>
        <w:t>dried for 48 hours on a Christ alpha 1-4 Lo plus freeze-drier (</w:t>
      </w:r>
      <w:proofErr w:type="spellStart"/>
      <w:r w:rsidR="004175CE" w:rsidRPr="007D75CB">
        <w:rPr>
          <w:rFonts w:ascii="Century Schoolbook" w:hAnsi="Century Schoolbook" w:cs="Times New Roman"/>
          <w:sz w:val="24"/>
          <w:szCs w:val="24"/>
        </w:rPr>
        <w:t>Osterodd</w:t>
      </w:r>
      <w:proofErr w:type="spellEnd"/>
      <w:r w:rsidR="004175CE" w:rsidRPr="007D75CB">
        <w:rPr>
          <w:rFonts w:ascii="Century Schoolbook" w:hAnsi="Century Schoolbook" w:cs="Times New Roman"/>
          <w:sz w:val="24"/>
          <w:szCs w:val="24"/>
        </w:rPr>
        <w:t>/Harz, Germany). A</w:t>
      </w:r>
      <w:r w:rsidR="00754B84" w:rsidRPr="007D75CB">
        <w:rPr>
          <w:rFonts w:ascii="Century Schoolbook" w:hAnsi="Century Schoolbook" w:cs="Times New Roman"/>
          <w:sz w:val="24"/>
          <w:szCs w:val="24"/>
        </w:rPr>
        <w:t xml:space="preserve">ny </w:t>
      </w:r>
      <w:r w:rsidR="001D5CC3" w:rsidRPr="007D75CB">
        <w:rPr>
          <w:rFonts w:ascii="Century Schoolbook" w:hAnsi="Century Schoolbook" w:cs="Times New Roman"/>
          <w:sz w:val="24"/>
          <w:szCs w:val="24"/>
        </w:rPr>
        <w:t>carbonates</w:t>
      </w:r>
      <w:r w:rsidR="004175CE" w:rsidRPr="007D75CB">
        <w:rPr>
          <w:rFonts w:ascii="Century Schoolbook" w:hAnsi="Century Schoolbook" w:cs="Times New Roman"/>
          <w:sz w:val="24"/>
          <w:szCs w:val="24"/>
        </w:rPr>
        <w:t xml:space="preserve"> which may have been present were removed by hydrolysis </w:t>
      </w:r>
      <w:r w:rsidR="00754B84" w:rsidRPr="007D75CB">
        <w:rPr>
          <w:rFonts w:ascii="Century Schoolbook" w:hAnsi="Century Schoolbook" w:cs="Times New Roman"/>
          <w:sz w:val="24"/>
          <w:szCs w:val="24"/>
        </w:rPr>
        <w:t xml:space="preserve">using </w:t>
      </w:r>
      <w:proofErr w:type="spellStart"/>
      <w:r w:rsidR="001D5CC3" w:rsidRPr="007D75CB">
        <w:rPr>
          <w:rFonts w:ascii="Century Schoolbook" w:hAnsi="Century Schoolbook" w:cs="Times New Roman"/>
          <w:sz w:val="24"/>
          <w:szCs w:val="24"/>
        </w:rPr>
        <w:t>HCl</w:t>
      </w:r>
      <w:proofErr w:type="spellEnd"/>
      <w:r w:rsidR="001D5CC3" w:rsidRPr="007D75CB">
        <w:rPr>
          <w:rFonts w:ascii="Century Schoolbook" w:hAnsi="Century Schoolbook" w:cs="Times New Roman"/>
          <w:sz w:val="24"/>
          <w:szCs w:val="24"/>
        </w:rPr>
        <w:t xml:space="preserve"> fumigation</w:t>
      </w:r>
      <w:r w:rsidR="009C72B3" w:rsidRPr="007D75CB">
        <w:rPr>
          <w:rFonts w:ascii="Century Schoolbook" w:hAnsi="Century Schoolbook" w:cs="Times New Roman"/>
          <w:sz w:val="24"/>
          <w:szCs w:val="24"/>
        </w:rPr>
        <w:t xml:space="preserve">. </w:t>
      </w:r>
      <w:r w:rsidR="00754B84" w:rsidRPr="007D75CB">
        <w:rPr>
          <w:rFonts w:ascii="Century Schoolbook" w:hAnsi="Century Schoolbook" w:cs="Times New Roman"/>
          <w:sz w:val="24"/>
          <w:szCs w:val="24"/>
        </w:rPr>
        <w:t xml:space="preserve">Duplicate </w:t>
      </w:r>
      <w:r w:rsidR="009C72B3" w:rsidRPr="007D75CB">
        <w:rPr>
          <w:rFonts w:ascii="Century Schoolbook" w:hAnsi="Century Schoolbook" w:cs="Times New Roman"/>
          <w:sz w:val="24"/>
          <w:szCs w:val="24"/>
          <w:vertAlign w:val="superscript"/>
        </w:rPr>
        <w:t>14</w:t>
      </w:r>
      <w:r w:rsidR="009C72B3" w:rsidRPr="007D75CB">
        <w:rPr>
          <w:rFonts w:ascii="Century Schoolbook" w:hAnsi="Century Schoolbook" w:cs="Times New Roman"/>
          <w:sz w:val="24"/>
          <w:szCs w:val="24"/>
        </w:rPr>
        <w:t>C analys</w:t>
      </w:r>
      <w:r w:rsidR="001D5CC3" w:rsidRPr="007D75CB">
        <w:rPr>
          <w:rFonts w:ascii="Century Schoolbook" w:hAnsi="Century Schoolbook" w:cs="Times New Roman"/>
          <w:sz w:val="24"/>
          <w:szCs w:val="24"/>
        </w:rPr>
        <w:t>e</w:t>
      </w:r>
      <w:r w:rsidR="009C72B3" w:rsidRPr="007D75CB">
        <w:rPr>
          <w:rFonts w:ascii="Century Schoolbook" w:hAnsi="Century Schoolbook" w:cs="Times New Roman"/>
          <w:sz w:val="24"/>
          <w:szCs w:val="24"/>
        </w:rPr>
        <w:t xml:space="preserve">s </w:t>
      </w:r>
      <w:r w:rsidR="001D5CC3" w:rsidRPr="007D75CB">
        <w:rPr>
          <w:rFonts w:ascii="Century Schoolbook" w:hAnsi="Century Schoolbook" w:cs="Times New Roman"/>
          <w:sz w:val="24"/>
          <w:szCs w:val="24"/>
        </w:rPr>
        <w:t>were</w:t>
      </w:r>
      <w:r w:rsidR="009C72B3" w:rsidRPr="007D75CB">
        <w:rPr>
          <w:rFonts w:ascii="Century Schoolbook" w:hAnsi="Century Schoolbook" w:cs="Times New Roman"/>
          <w:sz w:val="24"/>
          <w:szCs w:val="24"/>
        </w:rPr>
        <w:t xml:space="preserve"> </w:t>
      </w:r>
      <w:r w:rsidR="001D5CC3" w:rsidRPr="007D75CB">
        <w:rPr>
          <w:rFonts w:ascii="Century Schoolbook" w:hAnsi="Century Schoolbook" w:cs="Times New Roman"/>
          <w:sz w:val="24"/>
          <w:szCs w:val="24"/>
        </w:rPr>
        <w:t xml:space="preserve">conducted </w:t>
      </w:r>
      <w:r w:rsidR="009C72B3" w:rsidRPr="007D75CB">
        <w:rPr>
          <w:rFonts w:ascii="Century Schoolbook" w:hAnsi="Century Schoolbook" w:cs="Times New Roman"/>
          <w:sz w:val="24"/>
          <w:szCs w:val="24"/>
        </w:rPr>
        <w:t>by accelerator mass spectrometry (AMS)</w:t>
      </w:r>
      <w:r w:rsidR="000A0D24" w:rsidRPr="007D75CB">
        <w:rPr>
          <w:rFonts w:ascii="Century Schoolbook" w:hAnsi="Century Schoolbook" w:cs="Times New Roman"/>
          <w:sz w:val="24"/>
          <w:szCs w:val="24"/>
        </w:rPr>
        <w:t>,</w:t>
      </w:r>
      <w:r w:rsidR="009C72B3" w:rsidRPr="007D75CB">
        <w:rPr>
          <w:rFonts w:ascii="Century Schoolbook" w:hAnsi="Century Schoolbook" w:cs="Times New Roman"/>
          <w:sz w:val="24"/>
          <w:szCs w:val="24"/>
        </w:rPr>
        <w:t xml:space="preserve"> </w:t>
      </w:r>
      <w:r w:rsidR="001D5CC3" w:rsidRPr="007D75CB">
        <w:rPr>
          <w:rFonts w:ascii="Century Schoolbook" w:hAnsi="Century Schoolbook" w:cs="Times New Roman"/>
          <w:sz w:val="24"/>
          <w:szCs w:val="24"/>
        </w:rPr>
        <w:t xml:space="preserve">at </w:t>
      </w:r>
      <w:r w:rsidR="009C72B3" w:rsidRPr="007D75CB">
        <w:rPr>
          <w:rFonts w:ascii="Century Schoolbook" w:hAnsi="Century Schoolbook" w:cs="Times New Roman"/>
          <w:sz w:val="24"/>
          <w:szCs w:val="24"/>
        </w:rPr>
        <w:t>the</w:t>
      </w:r>
      <w:r w:rsidR="001D5CC3" w:rsidRPr="007D75CB">
        <w:rPr>
          <w:rFonts w:ascii="Century Schoolbook" w:hAnsi="Century Schoolbook" w:cs="Times New Roman"/>
          <w:sz w:val="24"/>
          <w:szCs w:val="24"/>
        </w:rPr>
        <w:t xml:space="preserve"> </w:t>
      </w:r>
      <w:r w:rsidR="009C72B3" w:rsidRPr="007D75CB">
        <w:rPr>
          <w:rFonts w:ascii="Century Schoolbook" w:hAnsi="Century Schoolbook" w:cs="Times New Roman"/>
          <w:sz w:val="24"/>
          <w:szCs w:val="24"/>
        </w:rPr>
        <w:t xml:space="preserve">AMS Laboratory </w:t>
      </w:r>
      <w:r w:rsidR="001D5CC3" w:rsidRPr="007D75CB">
        <w:rPr>
          <w:rFonts w:ascii="Century Schoolbook" w:hAnsi="Century Schoolbook" w:cs="Times New Roman"/>
          <w:sz w:val="24"/>
          <w:szCs w:val="24"/>
        </w:rPr>
        <w:t xml:space="preserve">of </w:t>
      </w:r>
      <w:r w:rsidR="00222EE6">
        <w:rPr>
          <w:rFonts w:ascii="Century Schoolbook" w:hAnsi="Century Schoolbook" w:cs="Times New Roman"/>
          <w:sz w:val="24"/>
          <w:szCs w:val="24"/>
        </w:rPr>
        <w:t xml:space="preserve">the </w:t>
      </w:r>
      <w:r w:rsidR="00222EE6" w:rsidRPr="007D75CB">
        <w:rPr>
          <w:rFonts w:ascii="Century Schoolbook" w:hAnsi="Century Schoolbook" w:cs="Arial"/>
          <w:sz w:val="24"/>
          <w:szCs w:val="24"/>
        </w:rPr>
        <w:t xml:space="preserve">Scottish Universities Environmental Research Centre </w:t>
      </w:r>
      <w:r w:rsidR="00222EE6">
        <w:rPr>
          <w:rFonts w:ascii="Century Schoolbook" w:hAnsi="Century Schoolbook" w:cs="Arial"/>
          <w:sz w:val="24"/>
          <w:szCs w:val="24"/>
        </w:rPr>
        <w:t>(</w:t>
      </w:r>
      <w:r w:rsidR="00222EE6">
        <w:rPr>
          <w:rFonts w:ascii="Century Schoolbook" w:hAnsi="Century Schoolbook" w:cs="Times New Roman"/>
          <w:sz w:val="24"/>
          <w:szCs w:val="24"/>
        </w:rPr>
        <w:t xml:space="preserve">SUERC, </w:t>
      </w:r>
      <w:r w:rsidR="009C72B3" w:rsidRPr="007D75CB">
        <w:rPr>
          <w:rFonts w:ascii="Century Schoolbook" w:hAnsi="Century Schoolbook" w:cs="Times New Roman"/>
          <w:sz w:val="24"/>
          <w:szCs w:val="24"/>
        </w:rPr>
        <w:t>East Kilbride, UK).</w:t>
      </w:r>
      <w:r w:rsidR="00334011" w:rsidRPr="007D75CB">
        <w:rPr>
          <w:rFonts w:ascii="Century Schoolbook" w:eastAsia="SymbolMT" w:hAnsi="Century Schoolbook" w:cs="Times New Roman"/>
          <w:sz w:val="24"/>
          <w:szCs w:val="24"/>
        </w:rPr>
        <w:t xml:space="preserve"> </w:t>
      </w:r>
      <w:r w:rsidR="00CD56C1" w:rsidRPr="007D75CB">
        <w:rPr>
          <w:rFonts w:ascii="Century Schoolbook" w:eastAsia="SymbolMT" w:hAnsi="Century Schoolbook" w:cs="Times New Roman"/>
          <w:sz w:val="24"/>
          <w:szCs w:val="24"/>
        </w:rPr>
        <w:t>Sub-samples of the CO</w:t>
      </w:r>
      <w:r w:rsidR="00CD56C1" w:rsidRPr="007D75CB">
        <w:rPr>
          <w:rFonts w:ascii="Century Schoolbook" w:eastAsia="SymbolMT" w:hAnsi="Century Schoolbook" w:cs="Times New Roman"/>
          <w:sz w:val="24"/>
          <w:szCs w:val="24"/>
          <w:vertAlign w:val="subscript"/>
        </w:rPr>
        <w:t>2</w:t>
      </w:r>
      <w:r w:rsidR="00CD56C1" w:rsidRPr="007D75CB">
        <w:rPr>
          <w:rFonts w:ascii="Century Schoolbook" w:eastAsia="SymbolMT" w:hAnsi="Century Schoolbook" w:cs="Times New Roman"/>
          <w:sz w:val="24"/>
          <w:szCs w:val="24"/>
        </w:rPr>
        <w:t xml:space="preserve"> produced during the combustion of whole soil and isolated fractions were used for δ</w:t>
      </w:r>
      <w:r w:rsidR="00CD56C1" w:rsidRPr="007D75CB">
        <w:rPr>
          <w:rFonts w:ascii="Century Schoolbook" w:eastAsia="SymbolMT" w:hAnsi="Century Schoolbook" w:cs="Times New Roman"/>
          <w:sz w:val="24"/>
          <w:szCs w:val="24"/>
          <w:vertAlign w:val="superscript"/>
        </w:rPr>
        <w:t>13</w:t>
      </w:r>
      <w:r w:rsidR="00CD56C1" w:rsidRPr="007D75CB">
        <w:rPr>
          <w:rFonts w:ascii="Century Schoolbook" w:eastAsia="SymbolMT" w:hAnsi="Century Schoolbook" w:cs="Times New Roman"/>
          <w:sz w:val="24"/>
          <w:szCs w:val="24"/>
        </w:rPr>
        <w:t>C</w:t>
      </w:r>
      <w:r w:rsidR="00334011" w:rsidRPr="007D75CB">
        <w:rPr>
          <w:rFonts w:ascii="Century Schoolbook" w:hAnsi="Century Schoolbook" w:cs="Arial"/>
          <w:sz w:val="24"/>
          <w:szCs w:val="24"/>
        </w:rPr>
        <w:t xml:space="preserve"> </w:t>
      </w:r>
      <w:r w:rsidR="00CD56C1" w:rsidRPr="007D75CB">
        <w:rPr>
          <w:rFonts w:ascii="Century Schoolbook" w:hAnsi="Century Schoolbook" w:cs="Arial"/>
          <w:sz w:val="24"/>
          <w:szCs w:val="24"/>
        </w:rPr>
        <w:t>determination</w:t>
      </w:r>
      <w:r w:rsidR="00334011" w:rsidRPr="007D75CB">
        <w:rPr>
          <w:rFonts w:ascii="Century Schoolbook" w:hAnsi="Century Schoolbook" w:cs="Arial"/>
          <w:sz w:val="24"/>
          <w:szCs w:val="24"/>
        </w:rPr>
        <w:t xml:space="preserve"> </w:t>
      </w:r>
      <w:r w:rsidR="00CD56C1" w:rsidRPr="007D75CB">
        <w:rPr>
          <w:rFonts w:ascii="Century Schoolbook" w:hAnsi="Century Schoolbook" w:cs="Arial"/>
          <w:sz w:val="24"/>
          <w:szCs w:val="24"/>
        </w:rPr>
        <w:t>using</w:t>
      </w:r>
      <w:r w:rsidR="00334011" w:rsidRPr="007D75CB">
        <w:rPr>
          <w:rFonts w:ascii="Century Schoolbook" w:hAnsi="Century Schoolbook" w:cs="Arial"/>
          <w:sz w:val="24"/>
          <w:szCs w:val="24"/>
        </w:rPr>
        <w:t xml:space="preserve"> a dual inlet stable isotope m</w:t>
      </w:r>
      <w:r w:rsidR="00492F35" w:rsidRPr="007D75CB">
        <w:rPr>
          <w:rFonts w:ascii="Century Schoolbook" w:hAnsi="Century Schoolbook" w:cs="Arial"/>
          <w:sz w:val="24"/>
          <w:szCs w:val="24"/>
        </w:rPr>
        <w:t xml:space="preserve">ass </w:t>
      </w:r>
      <w:r w:rsidR="000F0D89" w:rsidRPr="007D75CB">
        <w:rPr>
          <w:rFonts w:ascii="Century Schoolbook" w:hAnsi="Century Schoolbook" w:cs="Arial"/>
          <w:sz w:val="24"/>
          <w:szCs w:val="24"/>
        </w:rPr>
        <w:t>spectrometer</w:t>
      </w:r>
      <w:r w:rsidR="00C65CF2">
        <w:rPr>
          <w:rFonts w:ascii="Century Schoolbook" w:hAnsi="Century Schoolbook" w:cs="Arial"/>
          <w:sz w:val="24"/>
          <w:szCs w:val="24"/>
        </w:rPr>
        <w:t xml:space="preserve"> (</w:t>
      </w:r>
      <w:proofErr w:type="spellStart"/>
      <w:r w:rsidR="00C65CF2">
        <w:rPr>
          <w:rFonts w:ascii="Century Schoolbook" w:hAnsi="Century Schoolbook" w:cs="Arial"/>
          <w:sz w:val="24"/>
          <w:szCs w:val="24"/>
        </w:rPr>
        <w:t>Thermo</w:t>
      </w:r>
      <w:proofErr w:type="spellEnd"/>
      <w:r w:rsidR="00C65CF2">
        <w:rPr>
          <w:rFonts w:ascii="Century Schoolbook" w:hAnsi="Century Schoolbook" w:cs="Arial"/>
          <w:sz w:val="24"/>
          <w:szCs w:val="24"/>
        </w:rPr>
        <w:t xml:space="preserve"> Fisher Delta V)</w:t>
      </w:r>
      <w:r w:rsidR="000F0D89" w:rsidRPr="007D75CB">
        <w:rPr>
          <w:rFonts w:ascii="Century Schoolbook" w:hAnsi="Century Schoolbook" w:cs="Arial"/>
          <w:sz w:val="24"/>
          <w:szCs w:val="24"/>
        </w:rPr>
        <w:t xml:space="preserve">. </w:t>
      </w:r>
      <w:r w:rsidR="00C65CF2">
        <w:rPr>
          <w:rFonts w:ascii="Century Schoolbook" w:hAnsi="Century Schoolbook" w:cs="Arial"/>
          <w:sz w:val="24"/>
          <w:szCs w:val="24"/>
        </w:rPr>
        <w:t>Following convention (</w:t>
      </w:r>
      <w:proofErr w:type="spellStart"/>
      <w:r w:rsidR="00C65CF2">
        <w:rPr>
          <w:rFonts w:ascii="Century Schoolbook" w:hAnsi="Century Schoolbook" w:cs="Arial"/>
          <w:sz w:val="24"/>
          <w:szCs w:val="24"/>
        </w:rPr>
        <w:t>Stuiver</w:t>
      </w:r>
      <w:proofErr w:type="spellEnd"/>
      <w:r w:rsidR="00C65CF2">
        <w:rPr>
          <w:rFonts w:ascii="Century Schoolbook" w:hAnsi="Century Schoolbook" w:cs="Arial"/>
          <w:sz w:val="24"/>
          <w:szCs w:val="24"/>
        </w:rPr>
        <w:t xml:space="preserve"> and Polach, 1977) t</w:t>
      </w:r>
      <w:r w:rsidR="000F0D89" w:rsidRPr="007D75CB">
        <w:rPr>
          <w:rFonts w:ascii="Century Schoolbook" w:hAnsi="Century Schoolbook" w:cs="Arial"/>
          <w:sz w:val="24"/>
          <w:szCs w:val="24"/>
        </w:rPr>
        <w:t xml:space="preserve">he </w:t>
      </w:r>
      <w:r w:rsidR="000F0D89" w:rsidRPr="007D75CB">
        <w:rPr>
          <w:rFonts w:ascii="Century Schoolbook" w:hAnsi="Century Schoolbook" w:cs="Arial"/>
          <w:sz w:val="24"/>
          <w:szCs w:val="24"/>
          <w:vertAlign w:val="superscript"/>
        </w:rPr>
        <w:t>14</w:t>
      </w:r>
      <w:r w:rsidR="000F0D89" w:rsidRPr="007D75CB">
        <w:rPr>
          <w:rFonts w:ascii="Century Schoolbook" w:hAnsi="Century Schoolbook" w:cs="Arial"/>
          <w:sz w:val="24"/>
          <w:szCs w:val="24"/>
        </w:rPr>
        <w:t xml:space="preserve">C results were corrected to </w:t>
      </w:r>
      <w:r w:rsidR="000F0D89" w:rsidRPr="007D75CB">
        <w:rPr>
          <w:rFonts w:ascii="Century Schoolbook" w:hAnsi="Century Schoolbook" w:cs="Times New Roman"/>
          <w:sz w:val="24"/>
          <w:szCs w:val="24"/>
        </w:rPr>
        <w:t>δ</w:t>
      </w:r>
      <w:r w:rsidR="000F0D89" w:rsidRPr="007D75CB">
        <w:rPr>
          <w:rFonts w:ascii="Century Schoolbook" w:hAnsi="Century Schoolbook" w:cs="Arial"/>
          <w:sz w:val="24"/>
          <w:szCs w:val="24"/>
          <w:vertAlign w:val="superscript"/>
        </w:rPr>
        <w:t>13</w:t>
      </w:r>
      <w:r w:rsidR="000F0D89" w:rsidRPr="007D75CB">
        <w:rPr>
          <w:rFonts w:ascii="Century Schoolbook" w:hAnsi="Century Schoolbook" w:cs="Arial"/>
          <w:sz w:val="24"/>
          <w:szCs w:val="24"/>
        </w:rPr>
        <w:t>C</w:t>
      </w:r>
      <w:r w:rsidR="000F0D89" w:rsidRPr="007D75CB">
        <w:rPr>
          <w:rFonts w:ascii="Century Schoolbook" w:hAnsi="Century Schoolbook" w:cs="Arial"/>
          <w:sz w:val="24"/>
          <w:szCs w:val="24"/>
          <w:vertAlign w:val="subscript"/>
        </w:rPr>
        <w:t>VPDB</w:t>
      </w:r>
      <w:r w:rsidR="000F0D89" w:rsidRPr="007D75CB">
        <w:rPr>
          <w:rFonts w:ascii="Century Schoolbook" w:hAnsi="Century Schoolbook" w:cs="Arial"/>
          <w:sz w:val="24"/>
          <w:szCs w:val="24"/>
        </w:rPr>
        <w:t>‰</w:t>
      </w:r>
      <w:r w:rsidR="006A12C8">
        <w:rPr>
          <w:rFonts w:ascii="Century Schoolbook" w:hAnsi="Century Schoolbook" w:cs="Arial"/>
          <w:sz w:val="24"/>
          <w:szCs w:val="24"/>
        </w:rPr>
        <w:t xml:space="preserve"> =</w:t>
      </w:r>
      <w:r w:rsidR="000F0D89" w:rsidRPr="007D75CB">
        <w:rPr>
          <w:rFonts w:ascii="Century Schoolbook" w:hAnsi="Century Schoolbook" w:cs="Arial"/>
          <w:sz w:val="24"/>
          <w:szCs w:val="24"/>
        </w:rPr>
        <w:t xml:space="preserve"> -25 using the </w:t>
      </w:r>
      <w:r w:rsidR="00D63EBD" w:rsidRPr="007D75CB">
        <w:rPr>
          <w:rFonts w:ascii="Century Schoolbook" w:hAnsi="Century Schoolbook" w:cs="Times New Roman"/>
          <w:sz w:val="24"/>
          <w:szCs w:val="24"/>
        </w:rPr>
        <w:t>δ</w:t>
      </w:r>
      <w:r w:rsidR="000F0D89" w:rsidRPr="007D75CB">
        <w:rPr>
          <w:rFonts w:ascii="Century Schoolbook" w:hAnsi="Century Schoolbook" w:cs="Arial"/>
          <w:sz w:val="24"/>
          <w:szCs w:val="24"/>
          <w:vertAlign w:val="superscript"/>
        </w:rPr>
        <w:t>13</w:t>
      </w:r>
      <w:r w:rsidR="000F0D89" w:rsidRPr="007D75CB">
        <w:rPr>
          <w:rFonts w:ascii="Century Schoolbook" w:hAnsi="Century Schoolbook" w:cs="Arial"/>
          <w:sz w:val="24"/>
          <w:szCs w:val="24"/>
        </w:rPr>
        <w:t>C</w:t>
      </w:r>
      <w:r w:rsidR="00D63EBD" w:rsidRPr="007D75CB">
        <w:rPr>
          <w:rFonts w:ascii="Century Schoolbook" w:hAnsi="Century Schoolbook" w:cs="Arial"/>
          <w:sz w:val="24"/>
          <w:szCs w:val="24"/>
        </w:rPr>
        <w:t xml:space="preserve"> results.</w:t>
      </w:r>
    </w:p>
    <w:p w14:paraId="76C709C3" w14:textId="584312F2" w:rsidR="00D52610" w:rsidRPr="007D75CB" w:rsidRDefault="002A1B4A" w:rsidP="009C72B3">
      <w:pPr>
        <w:spacing w:line="480" w:lineRule="auto"/>
        <w:jc w:val="left"/>
        <w:rPr>
          <w:rFonts w:ascii="Century Schoolbook" w:hAnsi="Century Schoolbook" w:cs="Times New Roman"/>
          <w:sz w:val="24"/>
          <w:szCs w:val="24"/>
        </w:rPr>
      </w:pPr>
      <w:r w:rsidRPr="007D75CB">
        <w:rPr>
          <w:rFonts w:ascii="Century Schoolbook" w:hAnsi="Century Schoolbook" w:cs="Times New Roman"/>
          <w:sz w:val="24"/>
          <w:szCs w:val="24"/>
        </w:rPr>
        <w:t>A</w:t>
      </w:r>
      <w:r w:rsidR="000A0D24" w:rsidRPr="007D75CB">
        <w:rPr>
          <w:rFonts w:ascii="Century Schoolbook" w:hAnsi="Century Schoolbook" w:cs="Times New Roman"/>
          <w:sz w:val="24"/>
          <w:szCs w:val="24"/>
        </w:rPr>
        <w:t>dditional</w:t>
      </w:r>
      <w:r w:rsidRPr="007D75CB">
        <w:rPr>
          <w:rFonts w:ascii="Century Schoolbook" w:hAnsi="Century Schoolbook" w:cs="Times New Roman"/>
          <w:sz w:val="24"/>
          <w:szCs w:val="24"/>
        </w:rPr>
        <w:t xml:space="preserve"> </w:t>
      </w:r>
      <w:r w:rsidR="00D7243F" w:rsidRPr="007D75CB">
        <w:rPr>
          <w:rFonts w:ascii="Century Schoolbook" w:hAnsi="Century Schoolbook" w:cs="Times New Roman"/>
          <w:sz w:val="24"/>
          <w:szCs w:val="24"/>
        </w:rPr>
        <w:t xml:space="preserve">AMS </w:t>
      </w:r>
      <w:r w:rsidR="000A0D24" w:rsidRPr="007D75CB">
        <w:rPr>
          <w:rFonts w:ascii="Century Schoolbook" w:hAnsi="Century Schoolbook" w:cs="Times New Roman"/>
          <w:sz w:val="24"/>
          <w:szCs w:val="24"/>
        </w:rPr>
        <w:t>analys</w:t>
      </w:r>
      <w:r w:rsidR="00754B84" w:rsidRPr="007D75CB">
        <w:rPr>
          <w:rFonts w:ascii="Century Schoolbook" w:hAnsi="Century Schoolbook" w:cs="Times New Roman"/>
          <w:sz w:val="24"/>
          <w:szCs w:val="24"/>
        </w:rPr>
        <w:t>e</w:t>
      </w:r>
      <w:r w:rsidR="000A0D24" w:rsidRPr="007D75CB">
        <w:rPr>
          <w:rFonts w:ascii="Century Schoolbook" w:hAnsi="Century Schoolbook" w:cs="Times New Roman"/>
          <w:sz w:val="24"/>
          <w:szCs w:val="24"/>
        </w:rPr>
        <w:t xml:space="preserve">s </w:t>
      </w:r>
      <w:r w:rsidR="00754B84" w:rsidRPr="007D75CB">
        <w:rPr>
          <w:rFonts w:ascii="Century Schoolbook" w:hAnsi="Century Schoolbook" w:cs="Times New Roman"/>
          <w:sz w:val="24"/>
          <w:szCs w:val="24"/>
        </w:rPr>
        <w:t xml:space="preserve">were </w:t>
      </w:r>
      <w:r w:rsidR="000A0D24" w:rsidRPr="007D75CB">
        <w:rPr>
          <w:rFonts w:ascii="Century Schoolbook" w:hAnsi="Century Schoolbook" w:cs="Times New Roman"/>
          <w:sz w:val="24"/>
          <w:szCs w:val="24"/>
        </w:rPr>
        <w:t xml:space="preserve">undertaken to check for possible interference </w:t>
      </w:r>
      <w:r w:rsidR="00754B84" w:rsidRPr="007D75CB">
        <w:rPr>
          <w:rFonts w:ascii="Century Schoolbook" w:hAnsi="Century Schoolbook" w:cs="Times New Roman"/>
          <w:sz w:val="24"/>
          <w:szCs w:val="24"/>
        </w:rPr>
        <w:t xml:space="preserve">of </w:t>
      </w:r>
      <w:r w:rsidR="000A0D24" w:rsidRPr="007D75CB">
        <w:rPr>
          <w:rFonts w:ascii="Century Schoolbook" w:hAnsi="Century Schoolbook" w:cs="Times New Roman"/>
          <w:sz w:val="24"/>
          <w:szCs w:val="24"/>
        </w:rPr>
        <w:t xml:space="preserve">activated carbon </w:t>
      </w:r>
      <w:r w:rsidR="00DD1F7B" w:rsidRPr="007D75CB">
        <w:rPr>
          <w:rFonts w:ascii="Century Schoolbook" w:hAnsi="Century Schoolbook" w:cs="Times New Roman"/>
          <w:sz w:val="24"/>
          <w:szCs w:val="24"/>
        </w:rPr>
        <w:t xml:space="preserve">from the </w:t>
      </w:r>
      <w:r w:rsidR="000A0D24" w:rsidRPr="007D75CB">
        <w:rPr>
          <w:rFonts w:ascii="Century Schoolbook" w:hAnsi="Century Schoolbook" w:cs="Times New Roman"/>
          <w:sz w:val="24"/>
          <w:szCs w:val="24"/>
        </w:rPr>
        <w:t xml:space="preserve">recycling </w:t>
      </w:r>
      <w:r w:rsidR="00DD1F7B" w:rsidRPr="007D75CB">
        <w:rPr>
          <w:rFonts w:ascii="Century Schoolbook" w:hAnsi="Century Schoolbook" w:cs="Times New Roman"/>
          <w:sz w:val="24"/>
          <w:szCs w:val="24"/>
        </w:rPr>
        <w:t xml:space="preserve">procedures for the </w:t>
      </w:r>
      <w:r w:rsidR="000A0D24" w:rsidRPr="007D75CB">
        <w:rPr>
          <w:rFonts w:ascii="Century Schoolbook" w:hAnsi="Century Schoolbook" w:cs="Times New Roman"/>
          <w:sz w:val="24"/>
          <w:szCs w:val="24"/>
        </w:rPr>
        <w:t xml:space="preserve">media </w:t>
      </w:r>
      <w:r w:rsidR="00DD1F7B" w:rsidRPr="007D75CB">
        <w:rPr>
          <w:rFonts w:ascii="Century Schoolbook" w:hAnsi="Century Schoolbook" w:cs="Times New Roman"/>
          <w:sz w:val="24"/>
          <w:szCs w:val="24"/>
        </w:rPr>
        <w:t xml:space="preserve">used in </w:t>
      </w:r>
      <w:r w:rsidR="000A0D24" w:rsidRPr="007D75CB">
        <w:rPr>
          <w:rFonts w:ascii="Century Schoolbook" w:hAnsi="Century Schoolbook" w:cs="Times New Roman"/>
          <w:sz w:val="24"/>
          <w:szCs w:val="24"/>
        </w:rPr>
        <w:t xml:space="preserve">soil </w:t>
      </w:r>
      <w:r w:rsidR="00DD1F7B" w:rsidRPr="007D75CB">
        <w:rPr>
          <w:rFonts w:ascii="Century Schoolbook" w:hAnsi="Century Schoolbook" w:cs="Times New Roman"/>
          <w:sz w:val="24"/>
          <w:szCs w:val="24"/>
        </w:rPr>
        <w:t xml:space="preserve">density </w:t>
      </w:r>
      <w:r w:rsidR="000A0D24" w:rsidRPr="007D75CB">
        <w:rPr>
          <w:rFonts w:ascii="Century Schoolbook" w:hAnsi="Century Schoolbook" w:cs="Times New Roman"/>
          <w:sz w:val="24"/>
          <w:szCs w:val="24"/>
        </w:rPr>
        <w:t>fractionation</w:t>
      </w:r>
      <w:r w:rsidR="00DD1F7B" w:rsidRPr="007D75CB">
        <w:rPr>
          <w:rFonts w:ascii="Century Schoolbook" w:hAnsi="Century Schoolbook" w:cs="Times New Roman"/>
          <w:sz w:val="24"/>
          <w:szCs w:val="24"/>
        </w:rPr>
        <w:t xml:space="preserve"> (SPT, sodium iodide)</w:t>
      </w:r>
      <w:r w:rsidR="000A0D24" w:rsidRPr="007D75CB">
        <w:rPr>
          <w:rFonts w:ascii="Century Schoolbook" w:hAnsi="Century Schoolbook" w:cs="Times New Roman"/>
          <w:sz w:val="24"/>
          <w:szCs w:val="24"/>
        </w:rPr>
        <w:t xml:space="preserve">. The </w:t>
      </w:r>
      <w:r w:rsidRPr="007D75CB">
        <w:rPr>
          <w:rFonts w:ascii="Century Schoolbook" w:eastAsia="Times New Roman" w:hAnsi="Century Schoolbook" w:cs="Times New Roman"/>
          <w:sz w:val="24"/>
          <w:szCs w:val="24"/>
        </w:rPr>
        <w:t>NERC Radiocarbon Facility standards (</w:t>
      </w:r>
      <w:r w:rsidR="000A0D24" w:rsidRPr="007D75CB">
        <w:rPr>
          <w:rFonts w:ascii="Century Schoolbook" w:eastAsia="Times New Roman" w:hAnsi="Century Schoolbook" w:cs="Times New Roman"/>
          <w:sz w:val="24"/>
          <w:szCs w:val="24"/>
        </w:rPr>
        <w:t xml:space="preserve">comprising </w:t>
      </w:r>
      <w:r w:rsidRPr="007D75CB">
        <w:rPr>
          <w:rFonts w:ascii="Century Schoolbook" w:eastAsia="Times New Roman" w:hAnsi="Century Schoolbook" w:cs="Times New Roman"/>
          <w:sz w:val="24"/>
          <w:szCs w:val="24"/>
        </w:rPr>
        <w:t>barley mash and anthracite)</w:t>
      </w:r>
      <w:r w:rsidR="000A0D24" w:rsidRPr="007D75CB">
        <w:rPr>
          <w:rFonts w:ascii="Century Schoolbook" w:eastAsia="Times New Roman" w:hAnsi="Century Schoolbook" w:cs="Times New Roman"/>
          <w:sz w:val="24"/>
          <w:szCs w:val="24"/>
        </w:rPr>
        <w:t xml:space="preserve"> </w:t>
      </w:r>
      <w:r w:rsidR="00DD1F7B" w:rsidRPr="007D75CB">
        <w:rPr>
          <w:rFonts w:ascii="Century Schoolbook" w:eastAsia="Times New Roman" w:hAnsi="Century Schoolbook" w:cs="Times New Roman"/>
          <w:sz w:val="24"/>
          <w:szCs w:val="24"/>
        </w:rPr>
        <w:t>were exposed</w:t>
      </w:r>
      <w:r w:rsidR="000A0D24" w:rsidRPr="007D75CB">
        <w:rPr>
          <w:rFonts w:ascii="Century Schoolbook" w:eastAsia="Times New Roman" w:hAnsi="Century Schoolbook" w:cs="Times New Roman"/>
          <w:sz w:val="24"/>
          <w:szCs w:val="24"/>
        </w:rPr>
        <w:t xml:space="preserve"> to </w:t>
      </w:r>
      <w:r w:rsidR="00DD1F7B" w:rsidRPr="007D75CB">
        <w:rPr>
          <w:rFonts w:ascii="Century Schoolbook" w:eastAsia="Times New Roman" w:hAnsi="Century Schoolbook" w:cs="Times New Roman"/>
          <w:sz w:val="24"/>
          <w:szCs w:val="24"/>
        </w:rPr>
        <w:t xml:space="preserve">either </w:t>
      </w:r>
      <w:r w:rsidR="000A0D24" w:rsidRPr="007D75CB">
        <w:rPr>
          <w:rFonts w:ascii="Century Schoolbook" w:eastAsia="Times New Roman" w:hAnsi="Century Schoolbook" w:cs="Times New Roman"/>
          <w:sz w:val="24"/>
          <w:szCs w:val="24"/>
        </w:rPr>
        <w:t xml:space="preserve">fresh SPT </w:t>
      </w:r>
      <w:r w:rsidR="00DD1F7B" w:rsidRPr="007D75CB">
        <w:rPr>
          <w:rFonts w:ascii="Century Schoolbook" w:eastAsia="Times New Roman" w:hAnsi="Century Schoolbook" w:cs="Times New Roman"/>
          <w:sz w:val="24"/>
          <w:szCs w:val="24"/>
        </w:rPr>
        <w:t xml:space="preserve">or </w:t>
      </w:r>
      <w:r w:rsidR="000A0D24" w:rsidRPr="007D75CB">
        <w:rPr>
          <w:rFonts w:ascii="Century Schoolbook" w:eastAsia="Times New Roman" w:hAnsi="Century Schoolbook" w:cs="Times New Roman"/>
          <w:sz w:val="24"/>
          <w:szCs w:val="24"/>
        </w:rPr>
        <w:t xml:space="preserve">SPT </w:t>
      </w:r>
      <w:r w:rsidR="00DD1F7B" w:rsidRPr="007D75CB">
        <w:rPr>
          <w:rFonts w:ascii="Century Schoolbook" w:eastAsia="Times New Roman" w:hAnsi="Century Schoolbook" w:cs="Times New Roman"/>
          <w:sz w:val="24"/>
          <w:szCs w:val="24"/>
        </w:rPr>
        <w:t xml:space="preserve">that has been </w:t>
      </w:r>
      <w:r w:rsidR="000A0D24" w:rsidRPr="007D75CB">
        <w:rPr>
          <w:rFonts w:ascii="Century Schoolbook" w:eastAsia="Times New Roman" w:hAnsi="Century Schoolbook" w:cs="Times New Roman"/>
          <w:sz w:val="24"/>
          <w:szCs w:val="24"/>
        </w:rPr>
        <w:t xml:space="preserve">recycled in the usual way using </w:t>
      </w:r>
      <w:r w:rsidR="005E3DD2" w:rsidRPr="007D75CB">
        <w:rPr>
          <w:rFonts w:ascii="Century Schoolbook" w:eastAsia="Times New Roman" w:hAnsi="Century Schoolbook" w:cs="Times New Roman"/>
          <w:sz w:val="24"/>
          <w:szCs w:val="24"/>
        </w:rPr>
        <w:t>activated</w:t>
      </w:r>
      <w:r w:rsidR="00DD1F7B" w:rsidRPr="007D75CB">
        <w:rPr>
          <w:rFonts w:ascii="Century Schoolbook" w:eastAsia="Times New Roman" w:hAnsi="Century Schoolbook" w:cs="Times New Roman"/>
          <w:sz w:val="24"/>
          <w:szCs w:val="24"/>
        </w:rPr>
        <w:t xml:space="preserve"> </w:t>
      </w:r>
      <w:r w:rsidR="005E3DD2" w:rsidRPr="007D75CB">
        <w:rPr>
          <w:rFonts w:ascii="Century Schoolbook" w:eastAsia="Times New Roman" w:hAnsi="Century Schoolbook" w:cs="Times New Roman"/>
          <w:sz w:val="24"/>
          <w:szCs w:val="24"/>
        </w:rPr>
        <w:t>C</w:t>
      </w:r>
      <w:r w:rsidR="00DD1F7B" w:rsidRPr="007D75CB">
        <w:rPr>
          <w:rFonts w:ascii="Century Schoolbook" w:eastAsia="Times New Roman" w:hAnsi="Century Schoolbook" w:cs="Times New Roman"/>
          <w:sz w:val="24"/>
          <w:szCs w:val="24"/>
        </w:rPr>
        <w:t>,</w:t>
      </w:r>
      <w:r w:rsidR="000A0D24" w:rsidRPr="007D75CB">
        <w:rPr>
          <w:rFonts w:ascii="Century Schoolbook" w:eastAsia="Times New Roman" w:hAnsi="Century Schoolbook" w:cs="Times New Roman"/>
          <w:sz w:val="24"/>
          <w:szCs w:val="24"/>
        </w:rPr>
        <w:t xml:space="preserve"> </w:t>
      </w:r>
      <w:r w:rsidR="00DD1F7B" w:rsidRPr="007D75CB">
        <w:rPr>
          <w:rFonts w:ascii="Century Schoolbook" w:eastAsia="Times New Roman" w:hAnsi="Century Schoolbook" w:cs="Times New Roman"/>
          <w:sz w:val="24"/>
          <w:szCs w:val="24"/>
        </w:rPr>
        <w:t xml:space="preserve">plus </w:t>
      </w:r>
      <w:r w:rsidRPr="007D75CB">
        <w:rPr>
          <w:rFonts w:ascii="Century Schoolbook" w:eastAsia="Times New Roman" w:hAnsi="Century Schoolbook" w:cs="Times New Roman"/>
          <w:sz w:val="24"/>
          <w:szCs w:val="24"/>
        </w:rPr>
        <w:t xml:space="preserve">all </w:t>
      </w:r>
      <w:r w:rsidR="00DD1F7B" w:rsidRPr="007D75CB">
        <w:rPr>
          <w:rFonts w:ascii="Century Schoolbook" w:eastAsia="Times New Roman" w:hAnsi="Century Schoolbook" w:cs="Times New Roman"/>
          <w:sz w:val="24"/>
          <w:szCs w:val="24"/>
        </w:rPr>
        <w:t xml:space="preserve">of the </w:t>
      </w:r>
      <w:r w:rsidR="000A0D24" w:rsidRPr="007D75CB">
        <w:rPr>
          <w:rFonts w:ascii="Century Schoolbook" w:eastAsia="Times New Roman" w:hAnsi="Century Schoolbook" w:cs="Times New Roman"/>
          <w:sz w:val="24"/>
          <w:szCs w:val="24"/>
        </w:rPr>
        <w:t xml:space="preserve">associated fractionation </w:t>
      </w:r>
      <w:r w:rsidRPr="007D75CB">
        <w:rPr>
          <w:rFonts w:ascii="Century Schoolbook" w:eastAsia="Times New Roman" w:hAnsi="Century Schoolbook" w:cs="Times New Roman"/>
          <w:sz w:val="24"/>
          <w:szCs w:val="24"/>
        </w:rPr>
        <w:t xml:space="preserve">equipment. AMS analyses of these </w:t>
      </w:r>
      <w:r w:rsidR="000A0D24" w:rsidRPr="007D75CB">
        <w:rPr>
          <w:rFonts w:ascii="Century Schoolbook" w:eastAsia="Times New Roman" w:hAnsi="Century Schoolbook" w:cs="Times New Roman"/>
          <w:sz w:val="24"/>
          <w:szCs w:val="24"/>
        </w:rPr>
        <w:lastRenderedPageBreak/>
        <w:t xml:space="preserve">samples </w:t>
      </w:r>
      <w:r w:rsidRPr="007D75CB">
        <w:rPr>
          <w:rFonts w:ascii="Century Schoolbook" w:eastAsia="Times New Roman" w:hAnsi="Century Schoolbook" w:cs="Times New Roman"/>
          <w:sz w:val="24"/>
          <w:szCs w:val="24"/>
        </w:rPr>
        <w:t xml:space="preserve">showed that the </w:t>
      </w:r>
      <w:r w:rsidR="00DD1F7B" w:rsidRPr="007D75CB">
        <w:rPr>
          <w:rFonts w:ascii="Century Schoolbook" w:eastAsia="Times New Roman" w:hAnsi="Century Schoolbook" w:cs="Times New Roman"/>
          <w:sz w:val="24"/>
          <w:szCs w:val="24"/>
        </w:rPr>
        <w:t xml:space="preserve">exposed </w:t>
      </w:r>
      <w:r w:rsidRPr="007D75CB">
        <w:rPr>
          <w:rFonts w:ascii="Century Schoolbook" w:eastAsia="Times New Roman" w:hAnsi="Century Schoolbook" w:cs="Times New Roman"/>
          <w:sz w:val="24"/>
          <w:szCs w:val="24"/>
        </w:rPr>
        <w:t xml:space="preserve">organic materials were not </w:t>
      </w:r>
      <w:r w:rsidRPr="007D75CB">
        <w:rPr>
          <w:rFonts w:ascii="Century Schoolbook" w:eastAsia="Times New Roman" w:hAnsi="Century Schoolbook" w:cs="Times New Roman"/>
          <w:sz w:val="24"/>
          <w:szCs w:val="24"/>
          <w:vertAlign w:val="superscript"/>
        </w:rPr>
        <w:t>14</w:t>
      </w:r>
      <w:r w:rsidRPr="007D75CB">
        <w:rPr>
          <w:rFonts w:ascii="Century Schoolbook" w:eastAsia="Times New Roman" w:hAnsi="Century Schoolbook" w:cs="Times New Roman"/>
          <w:sz w:val="24"/>
          <w:szCs w:val="24"/>
        </w:rPr>
        <w:t>C</w:t>
      </w:r>
      <w:r w:rsidRPr="007D75CB">
        <w:rPr>
          <w:rFonts w:ascii="Century Schoolbook" w:eastAsia="Times New Roman" w:hAnsi="Century Schoolbook" w:cs="Times New Roman"/>
          <w:sz w:val="24"/>
          <w:szCs w:val="24"/>
        </w:rPr>
        <w:noBreakHyphen/>
        <w:t>depleted</w:t>
      </w:r>
      <w:r w:rsidR="00DD1F7B" w:rsidRPr="007D75CB">
        <w:rPr>
          <w:rFonts w:ascii="Century Schoolbook" w:eastAsia="Times New Roman" w:hAnsi="Century Schoolbook" w:cs="Times New Roman"/>
          <w:sz w:val="24"/>
          <w:szCs w:val="24"/>
        </w:rPr>
        <w:t xml:space="preserve"> after exposure</w:t>
      </w:r>
      <w:r w:rsidRPr="007D75CB">
        <w:rPr>
          <w:rFonts w:ascii="Century Schoolbook" w:eastAsia="Times New Roman" w:hAnsi="Century Schoolbook" w:cs="Times New Roman"/>
          <w:sz w:val="24"/>
          <w:szCs w:val="24"/>
        </w:rPr>
        <w:t xml:space="preserve">, </w:t>
      </w:r>
      <w:r w:rsidR="000A0D24" w:rsidRPr="007D75CB">
        <w:rPr>
          <w:rFonts w:ascii="Century Schoolbook" w:eastAsia="Times New Roman" w:hAnsi="Century Schoolbook" w:cs="Times New Roman"/>
          <w:sz w:val="24"/>
          <w:szCs w:val="24"/>
        </w:rPr>
        <w:t>suggesting no effect of the recycling protocol on the experimental results</w:t>
      </w:r>
      <w:r w:rsidRPr="007D75CB">
        <w:rPr>
          <w:rFonts w:ascii="Century Schoolbook" w:hAnsi="Century Schoolbook" w:cs="Times New Roman"/>
          <w:sz w:val="24"/>
          <w:szCs w:val="24"/>
        </w:rPr>
        <w:t>.</w:t>
      </w:r>
    </w:p>
    <w:p w14:paraId="6CF2ED38" w14:textId="255CC2F2" w:rsidR="004B7B53" w:rsidRPr="007D75CB" w:rsidRDefault="004B7B53" w:rsidP="00B80FBC">
      <w:pPr>
        <w:pStyle w:val="Heading3"/>
        <w:rPr>
          <w:szCs w:val="24"/>
        </w:rPr>
      </w:pPr>
      <w:r w:rsidRPr="007D75CB">
        <w:rPr>
          <w:szCs w:val="24"/>
        </w:rPr>
        <w:t xml:space="preserve">2.5 </w:t>
      </w:r>
      <w:r w:rsidR="00A51FC5" w:rsidRPr="007D75CB">
        <w:rPr>
          <w:szCs w:val="24"/>
        </w:rPr>
        <w:tab/>
      </w:r>
      <w:r w:rsidRPr="007D75CB">
        <w:rPr>
          <w:szCs w:val="24"/>
        </w:rPr>
        <w:t xml:space="preserve">Functional characterisation </w:t>
      </w:r>
    </w:p>
    <w:p w14:paraId="6023F8B2" w14:textId="1B4F249A" w:rsidR="008233DF" w:rsidRPr="007D75CB" w:rsidRDefault="00977D55" w:rsidP="007D75CB">
      <w:pPr>
        <w:pStyle w:val="Heading3"/>
      </w:pPr>
      <w:r w:rsidRPr="007D75CB">
        <w:t xml:space="preserve">2.5.1 </w:t>
      </w:r>
      <w:r w:rsidR="008233DF" w:rsidRPr="007D75CB">
        <w:t>Black carbon</w:t>
      </w:r>
    </w:p>
    <w:p w14:paraId="6064AF3F" w14:textId="710C687C" w:rsidR="008233DF" w:rsidRPr="007D75CB" w:rsidRDefault="002419BF" w:rsidP="008233DF">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W</w:t>
      </w:r>
      <w:r w:rsidR="008233DF" w:rsidRPr="007D75CB">
        <w:rPr>
          <w:rFonts w:ascii="Century Schoolbook" w:hAnsi="Century Schoolbook" w:cs="Arial"/>
          <w:sz w:val="24"/>
          <w:szCs w:val="24"/>
        </w:rPr>
        <w:t xml:space="preserve">hole soil was </w:t>
      </w:r>
      <w:r w:rsidRPr="007D75CB">
        <w:rPr>
          <w:rFonts w:ascii="Century Schoolbook" w:hAnsi="Century Schoolbook" w:cs="Arial"/>
          <w:sz w:val="24"/>
          <w:szCs w:val="24"/>
        </w:rPr>
        <w:t xml:space="preserve">initially tested </w:t>
      </w:r>
      <w:r w:rsidR="008233DF" w:rsidRPr="007D75CB">
        <w:rPr>
          <w:rFonts w:ascii="Century Schoolbook" w:hAnsi="Century Schoolbook" w:cs="Arial"/>
          <w:sz w:val="24"/>
          <w:szCs w:val="24"/>
        </w:rPr>
        <w:t>for BC by therm</w:t>
      </w:r>
      <w:r w:rsidRPr="007D75CB">
        <w:rPr>
          <w:rFonts w:ascii="Century Schoolbook" w:hAnsi="Century Schoolbook" w:cs="Arial"/>
          <w:sz w:val="24"/>
          <w:szCs w:val="24"/>
        </w:rPr>
        <w:t>o</w:t>
      </w:r>
      <w:r w:rsidR="008233DF" w:rsidRPr="007D75CB">
        <w:rPr>
          <w:rFonts w:ascii="Century Schoolbook" w:hAnsi="Century Schoolbook" w:cs="Arial"/>
          <w:sz w:val="24"/>
          <w:szCs w:val="24"/>
        </w:rPr>
        <w:t xml:space="preserve">gravimetric analysis (TGA) (TGA/DSC 1; </w:t>
      </w:r>
      <w:proofErr w:type="spellStart"/>
      <w:r w:rsidR="008233DF" w:rsidRPr="007D75CB">
        <w:rPr>
          <w:rFonts w:ascii="Century Schoolbook" w:hAnsi="Century Schoolbook" w:cs="Arial"/>
          <w:sz w:val="24"/>
          <w:szCs w:val="24"/>
        </w:rPr>
        <w:t>Mettler</w:t>
      </w:r>
      <w:proofErr w:type="spellEnd"/>
      <w:r w:rsidR="008233DF" w:rsidRPr="007D75CB">
        <w:rPr>
          <w:rFonts w:ascii="Century Schoolbook" w:hAnsi="Century Schoolbook" w:cs="Arial"/>
          <w:sz w:val="24"/>
          <w:szCs w:val="24"/>
        </w:rPr>
        <w:noBreakHyphen/>
        <w:t xml:space="preserve">Toledo, Leicester, UK) prior to fractionation. The sample was </w:t>
      </w:r>
      <w:r w:rsidRPr="007D75CB">
        <w:rPr>
          <w:rFonts w:ascii="Century Schoolbook" w:hAnsi="Century Schoolbook" w:cs="Arial"/>
          <w:sz w:val="24"/>
          <w:szCs w:val="24"/>
        </w:rPr>
        <w:t>combusted in air (</w:t>
      </w:r>
      <w:r w:rsidR="008233DF" w:rsidRPr="007D75CB">
        <w:rPr>
          <w:rFonts w:ascii="Century Schoolbook" w:hAnsi="Century Schoolbook" w:cs="Arial"/>
          <w:sz w:val="24"/>
          <w:szCs w:val="24"/>
        </w:rPr>
        <w:t>using nitrogen as the protective gas) heating from 35 to 650 °C</w:t>
      </w:r>
      <w:r w:rsidRPr="007D75CB">
        <w:rPr>
          <w:rFonts w:ascii="Century Schoolbook" w:hAnsi="Century Schoolbook" w:cs="Arial"/>
          <w:sz w:val="24"/>
          <w:szCs w:val="24"/>
        </w:rPr>
        <w:t xml:space="preserve"> at </w:t>
      </w:r>
      <w:r w:rsidR="008233DF" w:rsidRPr="007D75CB">
        <w:rPr>
          <w:rFonts w:ascii="Century Schoolbook" w:hAnsi="Century Schoolbook" w:cs="Arial"/>
          <w:sz w:val="24"/>
          <w:szCs w:val="24"/>
        </w:rPr>
        <w:t>10 °C</w:t>
      </w:r>
      <w:r w:rsidRPr="007D75CB">
        <w:rPr>
          <w:rFonts w:ascii="Century Schoolbook" w:hAnsi="Century Schoolbook" w:cs="Arial"/>
          <w:sz w:val="24"/>
          <w:szCs w:val="24"/>
        </w:rPr>
        <w:t> min</w:t>
      </w:r>
      <w:r w:rsidRPr="007D75CB">
        <w:rPr>
          <w:rFonts w:ascii="Century Schoolbook" w:hAnsi="Century Schoolbook" w:cs="Arial"/>
          <w:sz w:val="24"/>
          <w:szCs w:val="24"/>
          <w:vertAlign w:val="superscript"/>
        </w:rPr>
        <w:t>-1</w:t>
      </w:r>
      <w:r w:rsidR="008233DF" w:rsidRPr="007D75CB">
        <w:rPr>
          <w:rFonts w:ascii="Century Schoolbook" w:hAnsi="Century Schoolbook" w:cs="Arial"/>
          <w:sz w:val="24"/>
          <w:szCs w:val="24"/>
        </w:rPr>
        <w:t>. The mass of the sample was recorded every 1.5 s.</w:t>
      </w:r>
    </w:p>
    <w:p w14:paraId="11A3E8F8" w14:textId="18E50A5C" w:rsidR="008233DF" w:rsidRPr="007D75CB" w:rsidRDefault="008233DF" w:rsidP="008233DF">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Direct measurement of BC </w:t>
      </w:r>
      <w:r w:rsidR="002419BF" w:rsidRPr="007D75CB">
        <w:rPr>
          <w:rFonts w:ascii="Century Schoolbook" w:hAnsi="Century Schoolbook" w:cs="Arial"/>
          <w:sz w:val="24"/>
          <w:szCs w:val="24"/>
        </w:rPr>
        <w:t xml:space="preserve">was made for whole soil and selected SOM fractions by </w:t>
      </w:r>
      <w:proofErr w:type="spellStart"/>
      <w:r w:rsidRPr="007D75CB">
        <w:rPr>
          <w:rFonts w:ascii="Century Schoolbook" w:hAnsi="Century Schoolbook" w:cs="Arial"/>
          <w:sz w:val="24"/>
          <w:szCs w:val="24"/>
        </w:rPr>
        <w:t>hydropyrolysis</w:t>
      </w:r>
      <w:proofErr w:type="spellEnd"/>
      <w:r w:rsidRPr="007D75CB">
        <w:rPr>
          <w:rFonts w:ascii="Century Schoolbook" w:hAnsi="Century Schoolbook" w:cs="Arial"/>
          <w:sz w:val="24"/>
          <w:szCs w:val="24"/>
        </w:rPr>
        <w:t xml:space="preserve"> (</w:t>
      </w:r>
      <w:proofErr w:type="spellStart"/>
      <w:r w:rsidRPr="007D75CB">
        <w:rPr>
          <w:rFonts w:ascii="Century Schoolbook" w:hAnsi="Century Schoolbook" w:cs="Arial"/>
          <w:sz w:val="24"/>
          <w:szCs w:val="24"/>
        </w:rPr>
        <w:t>HyPy</w:t>
      </w:r>
      <w:proofErr w:type="spellEnd"/>
      <w:r w:rsidRPr="007D75CB">
        <w:rPr>
          <w:rFonts w:ascii="Century Schoolbook" w:hAnsi="Century Schoolbook" w:cs="Arial"/>
          <w:sz w:val="24"/>
          <w:szCs w:val="24"/>
        </w:rPr>
        <w:t xml:space="preserve">) </w:t>
      </w:r>
      <w:r w:rsidR="00222EE6">
        <w:rPr>
          <w:rFonts w:ascii="Century Schoolbook" w:hAnsi="Century Schoolbook" w:cs="Arial"/>
          <w:sz w:val="24"/>
          <w:szCs w:val="24"/>
        </w:rPr>
        <w:t>at SUERC</w:t>
      </w:r>
      <w:r w:rsidRPr="007D75CB">
        <w:rPr>
          <w:rFonts w:ascii="Century Schoolbook" w:hAnsi="Century Schoolbook" w:cs="Arial"/>
          <w:sz w:val="24"/>
          <w:szCs w:val="24"/>
        </w:rPr>
        <w:t xml:space="preserve">, </w:t>
      </w:r>
      <w:r w:rsidR="002419BF" w:rsidRPr="007D75CB">
        <w:rPr>
          <w:rFonts w:ascii="Century Schoolbook" w:hAnsi="Century Schoolbook" w:cs="Arial"/>
          <w:sz w:val="24"/>
          <w:szCs w:val="24"/>
        </w:rPr>
        <w:t xml:space="preserve">according to the </w:t>
      </w:r>
      <w:r w:rsidRPr="007D75CB">
        <w:rPr>
          <w:rFonts w:ascii="Century Schoolbook" w:hAnsi="Century Schoolbook" w:cs="Arial"/>
          <w:sz w:val="24"/>
          <w:szCs w:val="24"/>
        </w:rPr>
        <w:t xml:space="preserve">procedure of Meredith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(2012). The OC content was assessed before and after </w:t>
      </w:r>
      <w:proofErr w:type="spellStart"/>
      <w:r w:rsidRPr="007D75CB">
        <w:rPr>
          <w:rFonts w:ascii="Century Schoolbook" w:hAnsi="Century Schoolbook" w:cs="Arial"/>
          <w:sz w:val="24"/>
          <w:szCs w:val="24"/>
        </w:rPr>
        <w:t>HyPy</w:t>
      </w:r>
      <w:proofErr w:type="spellEnd"/>
      <w:r w:rsidRPr="007D75CB">
        <w:rPr>
          <w:rFonts w:ascii="Century Schoolbook" w:hAnsi="Century Schoolbook" w:cs="Arial"/>
          <w:sz w:val="24"/>
          <w:szCs w:val="24"/>
        </w:rPr>
        <w:t xml:space="preserve"> in order to calculate the initial BC content of the samples. Measurement of OC was made </w:t>
      </w:r>
      <w:r w:rsidR="003E59E7">
        <w:rPr>
          <w:rFonts w:ascii="Century Schoolbook" w:hAnsi="Century Schoolbook" w:cs="Arial"/>
          <w:sz w:val="24"/>
          <w:szCs w:val="24"/>
        </w:rPr>
        <w:t>offline on</w:t>
      </w:r>
      <w:r w:rsidRPr="007D75CB">
        <w:rPr>
          <w:rFonts w:ascii="Century Schoolbook" w:hAnsi="Century Schoolbook" w:cs="Arial"/>
          <w:sz w:val="24"/>
          <w:szCs w:val="24"/>
        </w:rPr>
        <w:t xml:space="preserve"> a </w:t>
      </w:r>
      <w:proofErr w:type="spellStart"/>
      <w:r w:rsidRPr="007D75CB">
        <w:rPr>
          <w:rFonts w:ascii="Century Schoolbook" w:hAnsi="Century Schoolbook" w:cs="Arial"/>
          <w:sz w:val="24"/>
          <w:szCs w:val="24"/>
        </w:rPr>
        <w:t>Costech</w:t>
      </w:r>
      <w:proofErr w:type="spellEnd"/>
      <w:r w:rsidRPr="007D75CB">
        <w:rPr>
          <w:rFonts w:ascii="Century Schoolbook" w:hAnsi="Century Schoolbook" w:cs="Arial"/>
          <w:sz w:val="24"/>
          <w:szCs w:val="24"/>
        </w:rPr>
        <w:t xml:space="preserve"> Elemental Analyser, with post-combustion quantification via cryogenic CO</w:t>
      </w:r>
      <w:r w:rsidRPr="007D75CB">
        <w:rPr>
          <w:rFonts w:ascii="Century Schoolbook" w:hAnsi="Century Schoolbook" w:cs="Arial"/>
          <w:sz w:val="24"/>
          <w:szCs w:val="24"/>
          <w:vertAlign w:val="subscript"/>
        </w:rPr>
        <w:t>2</w:t>
      </w:r>
      <w:r w:rsidRPr="007D75CB">
        <w:rPr>
          <w:rFonts w:ascii="Century Schoolbook" w:hAnsi="Century Schoolbook" w:cs="Arial"/>
          <w:sz w:val="24"/>
          <w:szCs w:val="24"/>
        </w:rPr>
        <w:t xml:space="preserve"> capture. The BC contents of the samples were calculated as follows:</w:t>
      </w:r>
    </w:p>
    <w:p w14:paraId="582D26D8" w14:textId="77777777" w:rsidR="008233DF" w:rsidRPr="007D75CB" w:rsidRDefault="008233DF" w:rsidP="008233DF">
      <w:pPr>
        <w:spacing w:line="480" w:lineRule="auto"/>
        <w:jc w:val="left"/>
        <w:rPr>
          <w:rFonts w:ascii="Century Schoolbook" w:eastAsiaTheme="minorEastAsia" w:hAnsi="Century Schoolbook" w:cs="Arial"/>
          <w:sz w:val="24"/>
          <w:szCs w:val="24"/>
        </w:rPr>
      </w:pPr>
      <m:oMathPara>
        <m:oMath>
          <m:r>
            <m:rPr>
              <m:sty m:val="p"/>
            </m:rPr>
            <w:rPr>
              <w:rFonts w:ascii="Cambria Math" w:hAnsi="Cambria Math" w:cs="Arial"/>
              <w:sz w:val="24"/>
              <w:szCs w:val="24"/>
            </w:rPr>
            <m:t>BC (%) =</m:t>
          </m:r>
          <m:f>
            <m:fPr>
              <m:ctrlPr>
                <w:rPr>
                  <w:rFonts w:ascii="Cambria Math" w:hAnsi="Cambria Math" w:cs="Arial"/>
                  <w:i/>
                  <w:sz w:val="24"/>
                  <w:szCs w:val="24"/>
                </w:rPr>
              </m:ctrlPr>
            </m:fPr>
            <m:num>
              <m:r>
                <m:rPr>
                  <m:sty m:val="p"/>
                </m:rPr>
                <w:rPr>
                  <w:rFonts w:ascii="Cambria Math" w:hAnsi="Cambria Math" w:cs="Arial"/>
                  <w:sz w:val="24"/>
                  <w:szCs w:val="24"/>
                </w:rPr>
                <m:t xml:space="preserve">Residual OC </m:t>
              </m:r>
              <m:d>
                <m:dPr>
                  <m:ctrlPr>
                    <w:rPr>
                      <w:rFonts w:ascii="Cambria Math" w:hAnsi="Cambria Math" w:cs="Arial"/>
                      <w:sz w:val="24"/>
                      <w:szCs w:val="24"/>
                    </w:rPr>
                  </m:ctrlPr>
                </m:dPr>
                <m:e>
                  <m:r>
                    <m:rPr>
                      <m:sty m:val="p"/>
                    </m:rPr>
                    <w:rPr>
                      <w:rFonts w:ascii="Cambria Math" w:hAnsi="Cambria Math" w:cs="Arial"/>
                      <w:sz w:val="24"/>
                      <w:szCs w:val="24"/>
                    </w:rPr>
                    <m:t>mg C in residue</m:t>
                  </m:r>
                </m:e>
              </m:d>
              <m:ctrlPr>
                <w:rPr>
                  <w:rFonts w:ascii="Cambria Math" w:hAnsi="Cambria Math" w:cs="Arial"/>
                  <w:sz w:val="24"/>
                  <w:szCs w:val="24"/>
                </w:rPr>
              </m:ctrlPr>
            </m:num>
            <m:den>
              <m:r>
                <m:rPr>
                  <m:sty m:val="p"/>
                </m:rPr>
                <w:rPr>
                  <w:rFonts w:ascii="Cambria Math" w:hAnsi="Cambria Math" w:cs="Arial"/>
                  <w:sz w:val="24"/>
                  <w:szCs w:val="24"/>
                </w:rPr>
                <m:t xml:space="preserve">Initial OC </m:t>
              </m:r>
              <m:d>
                <m:dPr>
                  <m:ctrlPr>
                    <w:rPr>
                      <w:rFonts w:ascii="Cambria Math" w:hAnsi="Cambria Math" w:cs="Arial"/>
                      <w:sz w:val="24"/>
                      <w:szCs w:val="24"/>
                    </w:rPr>
                  </m:ctrlPr>
                </m:dPr>
                <m:e>
                  <m:r>
                    <m:rPr>
                      <m:sty m:val="p"/>
                    </m:rPr>
                    <w:rPr>
                      <w:rFonts w:ascii="Cambria Math" w:hAnsi="Cambria Math" w:cs="Arial"/>
                      <w:sz w:val="24"/>
                      <w:szCs w:val="24"/>
                    </w:rPr>
                    <m:t>mg C in sample</m:t>
                  </m:r>
                </m:e>
              </m:d>
            </m:den>
          </m:f>
          <m:r>
            <w:rPr>
              <w:rFonts w:ascii="Cambria Math" w:hAnsi="Cambria Math" w:cs="Arial"/>
              <w:sz w:val="24"/>
              <w:szCs w:val="24"/>
            </w:rPr>
            <m:t xml:space="preserve"> </m:t>
          </m:r>
          <m:r>
            <m:rPr>
              <m:sty m:val="p"/>
            </m:rPr>
            <w:rPr>
              <w:rFonts w:ascii="Cambria Math" w:hAnsi="Cambria Math" w:cs="Arial"/>
              <w:sz w:val="24"/>
              <w:szCs w:val="24"/>
            </w:rPr>
            <m:t>x 100</m:t>
          </m:r>
        </m:oMath>
      </m:oMathPara>
    </w:p>
    <w:p w14:paraId="41C3C93D" w14:textId="7FBD8CDB" w:rsidR="008233DF" w:rsidRPr="007D75CB" w:rsidRDefault="00977D55" w:rsidP="007D75CB">
      <w:pPr>
        <w:pStyle w:val="Heading3"/>
      </w:pPr>
      <w:r w:rsidRPr="007D75CB">
        <w:t xml:space="preserve">2.5.2 </w:t>
      </w:r>
      <w:r w:rsidR="008233DF" w:rsidRPr="007D75CB">
        <w:t>Carbon functional groups</w:t>
      </w:r>
    </w:p>
    <w:p w14:paraId="769AA069" w14:textId="7AEC621B" w:rsidR="009C72B3" w:rsidRPr="007D75CB" w:rsidRDefault="009C72B3" w:rsidP="009C72B3">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w:t>
      </w:r>
      <w:r w:rsidR="004B7B53" w:rsidRPr="007D75CB">
        <w:rPr>
          <w:rFonts w:ascii="Century Schoolbook" w:hAnsi="Century Schoolbook" w:cs="Arial"/>
          <w:sz w:val="24"/>
          <w:szCs w:val="24"/>
        </w:rPr>
        <w:t xml:space="preserve">molecular </w:t>
      </w:r>
      <w:r w:rsidR="003451C9" w:rsidRPr="007D75CB">
        <w:rPr>
          <w:rFonts w:ascii="Century Schoolbook" w:hAnsi="Century Schoolbook" w:cs="Arial"/>
          <w:sz w:val="24"/>
          <w:szCs w:val="24"/>
        </w:rPr>
        <w:t>associations of carbon in whole soil and SOM fractions were</w:t>
      </w:r>
      <w:r w:rsidR="004B7B53" w:rsidRPr="007D75CB">
        <w:rPr>
          <w:rFonts w:ascii="Century Schoolbook" w:hAnsi="Century Schoolbook" w:cs="Arial"/>
          <w:sz w:val="24"/>
          <w:szCs w:val="24"/>
        </w:rPr>
        <w:t xml:space="preserve"> assessed by FT</w:t>
      </w:r>
      <w:r w:rsidR="004B7B53" w:rsidRPr="007D75CB">
        <w:rPr>
          <w:rFonts w:ascii="Century Schoolbook" w:hAnsi="Century Schoolbook" w:cs="Arial"/>
          <w:sz w:val="24"/>
          <w:szCs w:val="24"/>
        </w:rPr>
        <w:noBreakHyphen/>
        <w:t xml:space="preserve">IR. Analysis was conducted at the James Hutton Institute </w:t>
      </w:r>
      <w:r w:rsidR="004B7B53" w:rsidRPr="007D75CB">
        <w:rPr>
          <w:rFonts w:ascii="Century Schoolbook" w:hAnsi="Century Schoolbook" w:cs="Arial"/>
          <w:sz w:val="24"/>
          <w:szCs w:val="24"/>
        </w:rPr>
        <w:lastRenderedPageBreak/>
        <w:t xml:space="preserve">using </w:t>
      </w:r>
      <w:r w:rsidRPr="007D75CB">
        <w:rPr>
          <w:rFonts w:ascii="Century Schoolbook" w:hAnsi="Century Schoolbook" w:cs="Arial"/>
          <w:sz w:val="24"/>
          <w:szCs w:val="24"/>
        </w:rPr>
        <w:t xml:space="preserve">a Bruker Vertex 70 FT-IR spectrometer </w:t>
      </w:r>
      <w:r w:rsidR="004B7B53" w:rsidRPr="007D75CB">
        <w:rPr>
          <w:rFonts w:ascii="Century Schoolbook" w:hAnsi="Century Schoolbook" w:cs="Arial"/>
          <w:sz w:val="24"/>
          <w:szCs w:val="24"/>
        </w:rPr>
        <w:t xml:space="preserve">fitted with </w:t>
      </w:r>
      <w:r w:rsidRPr="007D75CB">
        <w:rPr>
          <w:rFonts w:ascii="Century Schoolbook" w:hAnsi="Century Schoolbook" w:cs="Arial"/>
          <w:sz w:val="24"/>
          <w:szCs w:val="24"/>
        </w:rPr>
        <w:t xml:space="preserve">a </w:t>
      </w:r>
      <w:r w:rsidR="004B7B53" w:rsidRPr="007D75CB">
        <w:rPr>
          <w:rFonts w:ascii="Century Schoolbook" w:hAnsi="Century Schoolbook" w:cs="Arial"/>
          <w:sz w:val="24"/>
          <w:szCs w:val="24"/>
        </w:rPr>
        <w:t>d</w:t>
      </w:r>
      <w:r w:rsidRPr="007D75CB">
        <w:rPr>
          <w:rFonts w:ascii="Century Schoolbook" w:hAnsi="Century Schoolbook" w:cs="Arial"/>
          <w:sz w:val="24"/>
          <w:szCs w:val="24"/>
        </w:rPr>
        <w:t xml:space="preserve">iamond </w:t>
      </w:r>
      <w:r w:rsidR="004B7B53" w:rsidRPr="007D75CB">
        <w:rPr>
          <w:rFonts w:ascii="Century Schoolbook" w:hAnsi="Century Schoolbook" w:cs="Arial"/>
          <w:sz w:val="24"/>
          <w:szCs w:val="24"/>
        </w:rPr>
        <w:t>a</w:t>
      </w:r>
      <w:r w:rsidRPr="007D75CB">
        <w:rPr>
          <w:rFonts w:ascii="Century Schoolbook" w:hAnsi="Century Schoolbook" w:cs="Arial"/>
          <w:sz w:val="24"/>
          <w:szCs w:val="24"/>
        </w:rPr>
        <w:t xml:space="preserve">ttenuated </w:t>
      </w:r>
      <w:r w:rsidR="004B7B53" w:rsidRPr="007D75CB">
        <w:rPr>
          <w:rFonts w:ascii="Century Schoolbook" w:hAnsi="Century Schoolbook" w:cs="Arial"/>
          <w:sz w:val="24"/>
          <w:szCs w:val="24"/>
        </w:rPr>
        <w:t>t</w:t>
      </w:r>
      <w:r w:rsidRPr="007D75CB">
        <w:rPr>
          <w:rFonts w:ascii="Century Schoolbook" w:hAnsi="Century Schoolbook" w:cs="Arial"/>
          <w:sz w:val="24"/>
          <w:szCs w:val="24"/>
        </w:rPr>
        <w:t xml:space="preserve">otal </w:t>
      </w:r>
      <w:r w:rsidR="004B7B53" w:rsidRPr="007D75CB">
        <w:rPr>
          <w:rFonts w:ascii="Century Schoolbook" w:hAnsi="Century Schoolbook" w:cs="Arial"/>
          <w:sz w:val="24"/>
          <w:szCs w:val="24"/>
        </w:rPr>
        <w:t>r</w:t>
      </w:r>
      <w:r w:rsidRPr="007D75CB">
        <w:rPr>
          <w:rFonts w:ascii="Century Schoolbook" w:hAnsi="Century Schoolbook" w:cs="Arial"/>
          <w:sz w:val="24"/>
          <w:szCs w:val="24"/>
        </w:rPr>
        <w:t>eflectance accessory. Sample spectra were acquired by averaging 200 scans at 2 cm</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xml:space="preserve"> resolution over the range 4000–370 cm</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xml:space="preserve">. Spectra were baseline corrected and peaks were assigned according to Palacio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(2014).</w:t>
      </w:r>
      <w:r w:rsidR="004B7B53"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FT-IR analysis was </w:t>
      </w:r>
      <w:r w:rsidR="004B7B53" w:rsidRPr="007D75CB">
        <w:rPr>
          <w:rFonts w:ascii="Century Schoolbook" w:hAnsi="Century Schoolbook" w:cs="Arial"/>
          <w:sz w:val="24"/>
          <w:szCs w:val="24"/>
        </w:rPr>
        <w:t xml:space="preserve">applied to HWEC after freeze drying, but could not be used to characterise </w:t>
      </w:r>
      <w:r w:rsidRPr="007D75CB">
        <w:rPr>
          <w:rFonts w:ascii="Century Schoolbook" w:hAnsi="Century Schoolbook" w:cs="Arial"/>
          <w:sz w:val="24"/>
          <w:szCs w:val="24"/>
        </w:rPr>
        <w:t xml:space="preserve">the Ghani WSC </w:t>
      </w:r>
      <w:r w:rsidR="004B7B53" w:rsidRPr="007D75CB">
        <w:rPr>
          <w:rFonts w:ascii="Century Schoolbook" w:hAnsi="Century Schoolbook" w:cs="Arial"/>
          <w:sz w:val="24"/>
          <w:szCs w:val="24"/>
        </w:rPr>
        <w:t xml:space="preserve">and </w:t>
      </w:r>
      <w:r w:rsidR="002F62A2" w:rsidRPr="007D75CB">
        <w:rPr>
          <w:rFonts w:ascii="Century Schoolbook" w:hAnsi="Century Schoolbook" w:cs="Arial"/>
          <w:sz w:val="24"/>
          <w:szCs w:val="24"/>
        </w:rPr>
        <w:t>Zimmermann</w:t>
      </w:r>
      <w:r w:rsidRPr="007D75CB">
        <w:rPr>
          <w:rFonts w:ascii="Century Schoolbook" w:hAnsi="Century Schoolbook" w:cs="Arial"/>
          <w:sz w:val="24"/>
          <w:szCs w:val="24"/>
        </w:rPr>
        <w:t xml:space="preserve"> DOC fractions </w:t>
      </w:r>
      <w:r w:rsidR="003628BC" w:rsidRPr="007D75CB">
        <w:rPr>
          <w:rFonts w:ascii="Century Schoolbook" w:hAnsi="Century Schoolbook" w:cs="Arial"/>
          <w:sz w:val="24"/>
          <w:szCs w:val="24"/>
        </w:rPr>
        <w:t xml:space="preserve">as the solid mass remaining (after freeze drying) was </w:t>
      </w:r>
      <w:r w:rsidRPr="007D75CB">
        <w:rPr>
          <w:rFonts w:ascii="Century Schoolbook" w:hAnsi="Century Schoolbook" w:cs="Arial"/>
          <w:sz w:val="24"/>
          <w:szCs w:val="24"/>
        </w:rPr>
        <w:t xml:space="preserve">insufficient. </w:t>
      </w:r>
      <w:r w:rsidR="003628BC" w:rsidRPr="007D75CB">
        <w:rPr>
          <w:rFonts w:ascii="Century Schoolbook" w:hAnsi="Century Schoolbook" w:cs="Arial"/>
          <w:sz w:val="24"/>
          <w:szCs w:val="24"/>
        </w:rPr>
        <w:t xml:space="preserve">The WSC and DOC fractions were analysed by absorbance in the </w:t>
      </w:r>
      <w:r w:rsidRPr="007D75CB">
        <w:rPr>
          <w:rFonts w:ascii="Century Schoolbook" w:hAnsi="Century Schoolbook" w:cs="Arial"/>
          <w:sz w:val="24"/>
          <w:szCs w:val="24"/>
        </w:rPr>
        <w:t xml:space="preserve">ultra violet (UV) </w:t>
      </w:r>
      <w:r w:rsidR="003628BC" w:rsidRPr="007D75CB">
        <w:rPr>
          <w:rFonts w:ascii="Century Schoolbook" w:hAnsi="Century Schoolbook" w:cs="Arial"/>
          <w:sz w:val="24"/>
          <w:szCs w:val="24"/>
        </w:rPr>
        <w:t xml:space="preserve">spectrum, specifically at </w:t>
      </w:r>
      <w:r w:rsidRPr="007D75CB">
        <w:rPr>
          <w:rFonts w:ascii="Century Schoolbook" w:hAnsi="Century Schoolbook" w:cs="Arial"/>
          <w:sz w:val="24"/>
          <w:szCs w:val="24"/>
        </w:rPr>
        <w:t>254, 465 and 665 nm</w:t>
      </w:r>
      <w:r w:rsidR="003628BC" w:rsidRPr="007D75CB">
        <w:rPr>
          <w:rFonts w:ascii="Century Schoolbook" w:hAnsi="Century Schoolbook" w:cs="Arial"/>
          <w:sz w:val="24"/>
          <w:szCs w:val="24"/>
        </w:rPr>
        <w:t>. Absorbance was</w:t>
      </w:r>
      <w:r w:rsidRPr="007D75CB">
        <w:rPr>
          <w:rFonts w:ascii="Century Schoolbook" w:hAnsi="Century Schoolbook" w:cs="Arial"/>
          <w:sz w:val="24"/>
          <w:szCs w:val="24"/>
        </w:rPr>
        <w:t xml:space="preserve"> measured </w:t>
      </w:r>
      <w:r w:rsidR="003628BC" w:rsidRPr="007D75CB">
        <w:rPr>
          <w:rFonts w:ascii="Century Schoolbook" w:hAnsi="Century Schoolbook" w:cs="Arial"/>
          <w:sz w:val="24"/>
          <w:szCs w:val="24"/>
        </w:rPr>
        <w:t xml:space="preserve">on </w:t>
      </w:r>
      <w:r w:rsidRPr="007D75CB">
        <w:rPr>
          <w:rFonts w:ascii="Century Schoolbook" w:hAnsi="Century Schoolbook" w:cs="Arial"/>
          <w:sz w:val="24"/>
          <w:szCs w:val="24"/>
        </w:rPr>
        <w:t xml:space="preserve">triplicate sub-samples using a </w:t>
      </w:r>
      <w:r w:rsidR="00742E58" w:rsidRPr="007D75CB">
        <w:rPr>
          <w:rFonts w:ascii="Century Schoolbook" w:hAnsi="Century Schoolbook" w:cs="Arial"/>
          <w:sz w:val="24"/>
          <w:szCs w:val="24"/>
        </w:rPr>
        <w:t xml:space="preserve">HP </w:t>
      </w:r>
      <w:r w:rsidRPr="007D75CB">
        <w:rPr>
          <w:rFonts w:ascii="Century Schoolbook" w:hAnsi="Century Schoolbook" w:cs="Arial"/>
          <w:sz w:val="24"/>
          <w:szCs w:val="24"/>
        </w:rPr>
        <w:t xml:space="preserve">8453 UV-vis spectrophotometer </w:t>
      </w:r>
      <w:r w:rsidR="00742E58" w:rsidRPr="007D75CB">
        <w:rPr>
          <w:rFonts w:ascii="Century Schoolbook" w:hAnsi="Century Schoolbook" w:cs="Arial"/>
          <w:sz w:val="24"/>
          <w:szCs w:val="24"/>
        </w:rPr>
        <w:t>(Hewlett</w:t>
      </w:r>
      <w:r w:rsidR="00742E58" w:rsidRPr="007D75CB">
        <w:rPr>
          <w:rFonts w:ascii="Century Schoolbook" w:hAnsi="Century Schoolbook" w:cs="Arial"/>
          <w:sz w:val="24"/>
          <w:szCs w:val="24"/>
        </w:rPr>
        <w:noBreakHyphen/>
        <w:t xml:space="preserve">Packard, </w:t>
      </w:r>
      <w:proofErr w:type="spellStart"/>
      <w:r w:rsidR="00742E58" w:rsidRPr="007D75CB">
        <w:rPr>
          <w:rFonts w:ascii="Century Schoolbook" w:hAnsi="Century Schoolbook" w:cs="Arial"/>
          <w:sz w:val="24"/>
          <w:szCs w:val="24"/>
        </w:rPr>
        <w:t>Waldbronn</w:t>
      </w:r>
      <w:proofErr w:type="spellEnd"/>
      <w:r w:rsidR="00742E58" w:rsidRPr="007D75CB">
        <w:rPr>
          <w:rFonts w:ascii="Century Schoolbook" w:hAnsi="Century Schoolbook" w:cs="Arial"/>
          <w:sz w:val="24"/>
          <w:szCs w:val="24"/>
        </w:rPr>
        <w:t xml:space="preserve">, Germany) </w:t>
      </w:r>
      <w:r w:rsidRPr="007D75CB">
        <w:rPr>
          <w:rFonts w:ascii="Century Schoolbook" w:hAnsi="Century Schoolbook" w:cs="Arial"/>
          <w:sz w:val="24"/>
          <w:szCs w:val="24"/>
        </w:rPr>
        <w:t>with 10 mm quartz cuvettes and using deionised water as a blank</w:t>
      </w:r>
      <w:r w:rsidR="000A1674" w:rsidRPr="007D75CB">
        <w:rPr>
          <w:rFonts w:ascii="Century Schoolbook" w:hAnsi="Century Schoolbook" w:cs="Arial"/>
          <w:sz w:val="24"/>
          <w:szCs w:val="24"/>
        </w:rPr>
        <w:t>.</w:t>
      </w:r>
      <w:r w:rsidRPr="007D75CB">
        <w:rPr>
          <w:rFonts w:ascii="Century Schoolbook" w:hAnsi="Century Schoolbook" w:cs="Arial"/>
          <w:sz w:val="24"/>
          <w:szCs w:val="24"/>
        </w:rPr>
        <w:t xml:space="preserve"> Specific UV absorbance at 254 nm (SUVA</w:t>
      </w:r>
      <w:r w:rsidRPr="007D75CB">
        <w:rPr>
          <w:rFonts w:ascii="Century Schoolbook" w:hAnsi="Century Schoolbook" w:cs="Arial"/>
          <w:sz w:val="24"/>
          <w:szCs w:val="24"/>
          <w:vertAlign w:val="subscript"/>
        </w:rPr>
        <w:t>254</w:t>
      </w:r>
      <w:r w:rsidRPr="007D75CB">
        <w:rPr>
          <w:rFonts w:ascii="Century Schoolbook" w:hAnsi="Century Schoolbook" w:cs="Arial"/>
          <w:sz w:val="24"/>
          <w:szCs w:val="24"/>
        </w:rPr>
        <w:t xml:space="preserve">) values </w:t>
      </w:r>
      <w:r w:rsidR="004240E1" w:rsidRPr="007D75CB">
        <w:rPr>
          <w:rFonts w:ascii="Century Schoolbook" w:hAnsi="Century Schoolbook" w:cs="Arial"/>
          <w:sz w:val="24"/>
          <w:szCs w:val="24"/>
        </w:rPr>
        <w:t>(</w:t>
      </w:r>
      <w:r w:rsidRPr="007D75CB">
        <w:rPr>
          <w:rFonts w:ascii="Century Schoolbook" w:hAnsi="Century Schoolbook" w:cs="Arial"/>
          <w:sz w:val="24"/>
          <w:szCs w:val="24"/>
        </w:rPr>
        <w:t xml:space="preserve">absorbance at </w:t>
      </w:r>
      <w:r w:rsidR="004240E1" w:rsidRPr="007D75CB">
        <w:rPr>
          <w:rFonts w:ascii="Century Schoolbook" w:hAnsi="Century Schoolbook" w:cs="Arial"/>
          <w:sz w:val="24"/>
          <w:szCs w:val="24"/>
        </w:rPr>
        <w:t>254 nm normalised for C content)</w:t>
      </w:r>
      <w:r w:rsidRPr="007D75CB">
        <w:rPr>
          <w:rFonts w:ascii="Century Schoolbook" w:hAnsi="Century Schoolbook" w:cs="Arial"/>
          <w:sz w:val="24"/>
          <w:szCs w:val="24"/>
        </w:rPr>
        <w:t xml:space="preserve"> and E</w:t>
      </w:r>
      <w:r w:rsidRPr="007D75CB">
        <w:rPr>
          <w:rFonts w:ascii="Century Schoolbook" w:hAnsi="Century Schoolbook" w:cs="Arial"/>
          <w:sz w:val="24"/>
          <w:szCs w:val="24"/>
          <w:vertAlign w:val="subscript"/>
        </w:rPr>
        <w:t>4</w:t>
      </w:r>
      <w:r w:rsidRPr="007D75CB">
        <w:rPr>
          <w:rFonts w:ascii="Century Schoolbook" w:hAnsi="Century Schoolbook" w:cs="Arial"/>
          <w:sz w:val="24"/>
          <w:szCs w:val="24"/>
        </w:rPr>
        <w:t>E</w:t>
      </w:r>
      <w:r w:rsidRPr="007D75CB">
        <w:rPr>
          <w:rFonts w:ascii="Century Schoolbook" w:hAnsi="Century Schoolbook" w:cs="Arial"/>
          <w:sz w:val="24"/>
          <w:szCs w:val="24"/>
          <w:vertAlign w:val="subscript"/>
        </w:rPr>
        <w:t xml:space="preserve">6, </w:t>
      </w:r>
      <w:r w:rsidR="004240E1" w:rsidRPr="007D75CB">
        <w:rPr>
          <w:rFonts w:ascii="Century Schoolbook" w:hAnsi="Century Schoolbook" w:cs="Arial"/>
          <w:sz w:val="24"/>
          <w:szCs w:val="24"/>
        </w:rPr>
        <w:t>ratios</w:t>
      </w:r>
      <w:r w:rsidRPr="007D75CB">
        <w:rPr>
          <w:rFonts w:ascii="Century Schoolbook" w:hAnsi="Century Schoolbook" w:cs="Arial"/>
          <w:sz w:val="24"/>
          <w:szCs w:val="24"/>
        </w:rPr>
        <w:t xml:space="preserve"> </w:t>
      </w:r>
      <w:r w:rsidR="004240E1" w:rsidRPr="007D75CB">
        <w:rPr>
          <w:rFonts w:ascii="Century Schoolbook" w:hAnsi="Century Schoolbook" w:cs="Arial"/>
          <w:sz w:val="24"/>
          <w:szCs w:val="24"/>
        </w:rPr>
        <w:t>(</w:t>
      </w:r>
      <w:r w:rsidRPr="007D75CB">
        <w:rPr>
          <w:rFonts w:ascii="Century Schoolbook" w:hAnsi="Century Schoolbook" w:cs="Arial"/>
          <w:sz w:val="24"/>
          <w:szCs w:val="24"/>
        </w:rPr>
        <w:t>absorbance at 465 nm divided by the absorbance at 665 nm</w:t>
      </w:r>
      <w:r w:rsidR="004240E1" w:rsidRPr="007D75CB">
        <w:rPr>
          <w:rFonts w:ascii="Century Schoolbook" w:hAnsi="Century Schoolbook" w:cs="Arial"/>
          <w:sz w:val="24"/>
          <w:szCs w:val="24"/>
        </w:rPr>
        <w:t>)</w:t>
      </w:r>
      <w:r w:rsidRPr="007D75CB">
        <w:rPr>
          <w:rFonts w:ascii="Century Schoolbook" w:hAnsi="Century Schoolbook" w:cs="Arial"/>
          <w:sz w:val="24"/>
          <w:szCs w:val="24"/>
        </w:rPr>
        <w:t xml:space="preserve"> were calculated. SUVA</w:t>
      </w:r>
      <w:r w:rsidRPr="007D75CB">
        <w:rPr>
          <w:rFonts w:ascii="Century Schoolbook" w:hAnsi="Century Schoolbook" w:cs="Arial"/>
          <w:sz w:val="24"/>
          <w:szCs w:val="24"/>
          <w:vertAlign w:val="subscript"/>
        </w:rPr>
        <w:t>254</w:t>
      </w:r>
      <w:r w:rsidRPr="007D75CB">
        <w:rPr>
          <w:rFonts w:ascii="Century Schoolbook" w:hAnsi="Century Schoolbook" w:cs="Arial"/>
          <w:sz w:val="24"/>
          <w:szCs w:val="24"/>
        </w:rPr>
        <w:t xml:space="preserve"> has been shown to be well correlated with DOC aromaticity (</w:t>
      </w:r>
      <w:proofErr w:type="spellStart"/>
      <w:r w:rsidRPr="007D75CB">
        <w:rPr>
          <w:rFonts w:ascii="Century Schoolbook" w:hAnsi="Century Schoolbook" w:cs="Arial"/>
          <w:sz w:val="24"/>
          <w:szCs w:val="24"/>
        </w:rPr>
        <w:t>Weishaar</w:t>
      </w:r>
      <w:proofErr w:type="spellEnd"/>
      <w:r w:rsidRPr="007D75CB">
        <w:rPr>
          <w:rFonts w:ascii="Century Schoolbook" w:hAnsi="Century Schoolbook" w:cs="Arial"/>
          <w:sz w:val="24"/>
          <w:szCs w:val="24"/>
        </w:rPr>
        <w:t>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2003) and </w:t>
      </w:r>
      <w:proofErr w:type="gramStart"/>
      <w:r w:rsidRPr="007D75CB">
        <w:rPr>
          <w:rFonts w:ascii="Century Schoolbook" w:hAnsi="Century Schoolbook" w:cs="Arial"/>
          <w:sz w:val="24"/>
          <w:szCs w:val="24"/>
        </w:rPr>
        <w:t>E</w:t>
      </w:r>
      <w:r w:rsidRPr="007D75CB">
        <w:rPr>
          <w:rFonts w:ascii="Century Schoolbook" w:hAnsi="Century Schoolbook" w:cs="Arial"/>
          <w:sz w:val="24"/>
          <w:szCs w:val="24"/>
          <w:vertAlign w:val="subscript"/>
        </w:rPr>
        <w:t>4</w:t>
      </w:r>
      <w:r w:rsidRPr="007D75CB">
        <w:rPr>
          <w:rFonts w:ascii="Century Schoolbook" w:hAnsi="Century Schoolbook" w:cs="Arial"/>
          <w:sz w:val="24"/>
          <w:szCs w:val="24"/>
        </w:rPr>
        <w:t>E</w:t>
      </w:r>
      <w:r w:rsidRPr="007D75CB">
        <w:rPr>
          <w:rFonts w:ascii="Century Schoolbook" w:hAnsi="Century Schoolbook" w:cs="Arial"/>
          <w:sz w:val="24"/>
          <w:szCs w:val="24"/>
          <w:vertAlign w:val="subscript"/>
        </w:rPr>
        <w:t>6,</w:t>
      </w:r>
      <w:proofErr w:type="gramEnd"/>
      <w:r w:rsidRPr="007D75CB">
        <w:rPr>
          <w:rFonts w:ascii="Century Schoolbook" w:hAnsi="Century Schoolbook" w:cs="Arial"/>
          <w:sz w:val="24"/>
          <w:szCs w:val="24"/>
          <w:vertAlign w:val="subscript"/>
        </w:rPr>
        <w:t xml:space="preserve"> </w:t>
      </w:r>
      <w:r w:rsidRPr="007D75CB">
        <w:rPr>
          <w:rFonts w:ascii="Century Schoolbook" w:hAnsi="Century Schoolbook" w:cs="Arial"/>
          <w:sz w:val="24"/>
          <w:szCs w:val="24"/>
        </w:rPr>
        <w:t>ratios have been shown to have an inverse relationship with the aromaticity of DOC (Stevenson, 1982).</w:t>
      </w:r>
    </w:p>
    <w:p w14:paraId="01ED954A" w14:textId="43ACEF07" w:rsidR="008233DF" w:rsidRPr="007D75CB" w:rsidRDefault="00A51FC5" w:rsidP="008233DF">
      <w:pPr>
        <w:pStyle w:val="Heading3"/>
        <w:rPr>
          <w:szCs w:val="24"/>
        </w:rPr>
      </w:pPr>
      <w:r w:rsidRPr="007D75CB">
        <w:rPr>
          <w:szCs w:val="24"/>
        </w:rPr>
        <w:t>2.6</w:t>
      </w:r>
      <w:r w:rsidR="008233DF" w:rsidRPr="007D75CB">
        <w:rPr>
          <w:szCs w:val="24"/>
        </w:rPr>
        <w:t xml:space="preserve"> </w:t>
      </w:r>
      <w:r w:rsidRPr="007D75CB">
        <w:rPr>
          <w:szCs w:val="24"/>
        </w:rPr>
        <w:tab/>
      </w:r>
      <w:r w:rsidR="008233DF" w:rsidRPr="007D75CB">
        <w:rPr>
          <w:szCs w:val="24"/>
        </w:rPr>
        <w:t>Data analysis</w:t>
      </w:r>
    </w:p>
    <w:p w14:paraId="2508CDD0" w14:textId="1AB5BE87" w:rsidR="009C72B3" w:rsidRPr="007D75CB" w:rsidRDefault="00977D55" w:rsidP="007D75CB">
      <w:pPr>
        <w:pStyle w:val="Heading3"/>
      </w:pPr>
      <w:r w:rsidRPr="007D75CB">
        <w:t xml:space="preserve">2.6.1 </w:t>
      </w:r>
      <w:r w:rsidR="009C72B3" w:rsidRPr="007D75CB">
        <w:t>Mean residence time</w:t>
      </w:r>
    </w:p>
    <w:p w14:paraId="5DCC6D2B" w14:textId="6E07D3C6" w:rsidR="009C72B3" w:rsidRDefault="009C72B3" w:rsidP="009C72B3">
      <w:pPr>
        <w:spacing w:line="480" w:lineRule="auto"/>
        <w:jc w:val="left"/>
        <w:rPr>
          <w:rFonts w:ascii="Century Schoolbook" w:hAnsi="Century Schoolbook"/>
          <w:sz w:val="24"/>
          <w:szCs w:val="24"/>
        </w:rPr>
      </w:pPr>
      <w:r w:rsidRPr="007D75CB">
        <w:rPr>
          <w:rFonts w:ascii="Century Schoolbook" w:hAnsi="Century Schoolbook"/>
          <w:sz w:val="24"/>
          <w:szCs w:val="24"/>
        </w:rPr>
        <w:t xml:space="preserve">Mean residence times of the whole soil and isolated fractions were estimated using the </w:t>
      </w:r>
      <w:r w:rsidRPr="007D75CB">
        <w:rPr>
          <w:rFonts w:ascii="Century Schoolbook" w:hAnsi="Century Schoolbook"/>
          <w:sz w:val="24"/>
          <w:szCs w:val="24"/>
          <w:vertAlign w:val="superscript"/>
        </w:rPr>
        <w:t>14</w:t>
      </w:r>
      <w:r w:rsidRPr="007D75CB">
        <w:rPr>
          <w:rFonts w:ascii="Century Schoolbook" w:hAnsi="Century Schoolbook"/>
          <w:sz w:val="24"/>
          <w:szCs w:val="24"/>
        </w:rPr>
        <w:t xml:space="preserve">C enrichment </w:t>
      </w:r>
      <w:r w:rsidR="00C93A7F" w:rsidRPr="007D75CB">
        <w:rPr>
          <w:rFonts w:ascii="Century Schoolbook" w:hAnsi="Century Schoolbook"/>
          <w:sz w:val="24"/>
          <w:szCs w:val="24"/>
        </w:rPr>
        <w:t xml:space="preserve">results </w:t>
      </w:r>
      <w:r w:rsidRPr="007D75CB">
        <w:rPr>
          <w:rFonts w:ascii="Century Schoolbook" w:hAnsi="Century Schoolbook"/>
          <w:sz w:val="24"/>
          <w:szCs w:val="24"/>
        </w:rPr>
        <w:t xml:space="preserve">and the Meathop model (Harkness </w:t>
      </w:r>
      <w:r w:rsidRPr="007D75CB">
        <w:rPr>
          <w:rFonts w:ascii="Century Schoolbook" w:hAnsi="Century Schoolbook"/>
          <w:i/>
          <w:sz w:val="24"/>
          <w:szCs w:val="24"/>
        </w:rPr>
        <w:t>et al</w:t>
      </w:r>
      <w:r w:rsidRPr="007D75CB">
        <w:rPr>
          <w:rFonts w:ascii="Century Schoolbook" w:hAnsi="Century Schoolbook"/>
          <w:sz w:val="24"/>
          <w:szCs w:val="24"/>
        </w:rPr>
        <w:t xml:space="preserve">, 1986). This model uses known </w:t>
      </w:r>
      <w:r w:rsidRPr="007D75CB">
        <w:rPr>
          <w:rFonts w:ascii="Century Schoolbook" w:hAnsi="Century Schoolbook"/>
          <w:sz w:val="24"/>
          <w:szCs w:val="24"/>
          <w:vertAlign w:val="superscript"/>
        </w:rPr>
        <w:t>14</w:t>
      </w:r>
      <w:r w:rsidRPr="007D75CB">
        <w:rPr>
          <w:rFonts w:ascii="Century Schoolbook" w:hAnsi="Century Schoolbook"/>
          <w:sz w:val="24"/>
          <w:szCs w:val="24"/>
        </w:rPr>
        <w:t>C</w:t>
      </w:r>
      <w:r w:rsidR="00132646">
        <w:rPr>
          <w:rFonts w:ascii="Century Schoolbook" w:hAnsi="Century Schoolbook"/>
          <w:sz w:val="24"/>
          <w:szCs w:val="24"/>
        </w:rPr>
        <w:t>/</w:t>
      </w:r>
      <w:r w:rsidR="00C93A7F" w:rsidRPr="007D75CB">
        <w:rPr>
          <w:rFonts w:ascii="Century Schoolbook" w:hAnsi="Century Schoolbook"/>
          <w:sz w:val="24"/>
          <w:szCs w:val="24"/>
          <w:vertAlign w:val="superscript"/>
        </w:rPr>
        <w:t>12</w:t>
      </w:r>
      <w:r w:rsidR="00C93A7F" w:rsidRPr="007D75CB">
        <w:rPr>
          <w:rFonts w:ascii="Century Schoolbook" w:hAnsi="Century Schoolbook"/>
          <w:sz w:val="24"/>
          <w:szCs w:val="24"/>
        </w:rPr>
        <w:t>C</w:t>
      </w:r>
      <w:r w:rsidRPr="007D75CB">
        <w:rPr>
          <w:rFonts w:ascii="Century Schoolbook" w:hAnsi="Century Schoolbook"/>
          <w:sz w:val="24"/>
          <w:szCs w:val="24"/>
        </w:rPr>
        <w:t xml:space="preserve"> </w:t>
      </w:r>
      <w:r w:rsidR="00C93A7F" w:rsidRPr="007D75CB">
        <w:rPr>
          <w:rFonts w:ascii="Century Schoolbook" w:hAnsi="Century Schoolbook"/>
          <w:sz w:val="24"/>
          <w:szCs w:val="24"/>
        </w:rPr>
        <w:t xml:space="preserve">ratios through </w:t>
      </w:r>
      <w:r w:rsidRPr="007D75CB">
        <w:rPr>
          <w:rFonts w:ascii="Century Schoolbook" w:hAnsi="Century Schoolbook"/>
          <w:sz w:val="24"/>
          <w:szCs w:val="24"/>
        </w:rPr>
        <w:t xml:space="preserve">the </w:t>
      </w:r>
      <w:r w:rsidRPr="007D75CB">
        <w:rPr>
          <w:rFonts w:ascii="Century Schoolbook" w:hAnsi="Century Schoolbook"/>
          <w:sz w:val="24"/>
          <w:szCs w:val="24"/>
          <w:vertAlign w:val="superscript"/>
        </w:rPr>
        <w:t>14</w:t>
      </w:r>
      <w:r w:rsidRPr="007D75CB">
        <w:rPr>
          <w:rFonts w:ascii="Century Schoolbook" w:hAnsi="Century Schoolbook"/>
          <w:sz w:val="24"/>
          <w:szCs w:val="24"/>
        </w:rPr>
        <w:t xml:space="preserve">C-bomb spike </w:t>
      </w:r>
      <w:r w:rsidR="00C93A7F" w:rsidRPr="007D75CB">
        <w:rPr>
          <w:rFonts w:ascii="Century Schoolbook" w:hAnsi="Century Schoolbook"/>
          <w:sz w:val="24"/>
          <w:szCs w:val="24"/>
        </w:rPr>
        <w:lastRenderedPageBreak/>
        <w:t>(from Levin</w:t>
      </w:r>
      <w:r w:rsidR="00C93A7F" w:rsidRPr="007D75CB">
        <w:rPr>
          <w:rFonts w:ascii="Century Schoolbook" w:hAnsi="Century Schoolbook"/>
          <w:i/>
          <w:sz w:val="24"/>
          <w:szCs w:val="24"/>
        </w:rPr>
        <w:t xml:space="preserve"> et al</w:t>
      </w:r>
      <w:r w:rsidR="00C93A7F" w:rsidRPr="007D75CB">
        <w:rPr>
          <w:rFonts w:ascii="Century Schoolbook" w:hAnsi="Century Schoolbook"/>
          <w:sz w:val="24"/>
          <w:szCs w:val="24"/>
        </w:rPr>
        <w:t xml:space="preserve">, 2008) </w:t>
      </w:r>
      <w:r w:rsidRPr="007D75CB">
        <w:rPr>
          <w:rFonts w:ascii="Century Schoolbook" w:hAnsi="Century Schoolbook"/>
          <w:sz w:val="24"/>
          <w:szCs w:val="24"/>
        </w:rPr>
        <w:t xml:space="preserve">to </w:t>
      </w:r>
      <w:r w:rsidR="00C93A7F" w:rsidRPr="007D75CB">
        <w:rPr>
          <w:rFonts w:ascii="Century Schoolbook" w:hAnsi="Century Schoolbook"/>
          <w:sz w:val="24"/>
          <w:szCs w:val="24"/>
        </w:rPr>
        <w:t xml:space="preserve">provide </w:t>
      </w:r>
      <w:r w:rsidRPr="007D75CB">
        <w:rPr>
          <w:rFonts w:ascii="Century Schoolbook" w:hAnsi="Century Schoolbook"/>
          <w:sz w:val="24"/>
          <w:szCs w:val="24"/>
          <w:vertAlign w:val="superscript"/>
        </w:rPr>
        <w:t>14</w:t>
      </w:r>
      <w:r w:rsidRPr="007D75CB">
        <w:rPr>
          <w:rFonts w:ascii="Century Schoolbook" w:hAnsi="Century Schoolbook"/>
          <w:sz w:val="24"/>
          <w:szCs w:val="24"/>
        </w:rPr>
        <w:t xml:space="preserve">C contents </w:t>
      </w:r>
      <w:r w:rsidR="00C93A7F" w:rsidRPr="007D75CB">
        <w:rPr>
          <w:rFonts w:ascii="Century Schoolbook" w:hAnsi="Century Schoolbook"/>
          <w:sz w:val="24"/>
          <w:szCs w:val="24"/>
        </w:rPr>
        <w:t xml:space="preserve">expected for </w:t>
      </w:r>
      <w:r w:rsidRPr="007D75CB">
        <w:rPr>
          <w:rFonts w:ascii="Century Schoolbook" w:hAnsi="Century Schoolbook"/>
          <w:sz w:val="24"/>
          <w:szCs w:val="24"/>
        </w:rPr>
        <w:t xml:space="preserve">a range of MRTs. The MRT of a sample </w:t>
      </w:r>
      <w:r w:rsidR="00C93A7F" w:rsidRPr="007D75CB">
        <w:rPr>
          <w:rFonts w:ascii="Century Schoolbook" w:hAnsi="Century Schoolbook"/>
          <w:sz w:val="24"/>
          <w:szCs w:val="24"/>
        </w:rPr>
        <w:t xml:space="preserve">can then be approximated as the </w:t>
      </w:r>
      <w:r w:rsidRPr="007D75CB">
        <w:rPr>
          <w:rFonts w:ascii="Century Schoolbook" w:hAnsi="Century Schoolbook"/>
          <w:sz w:val="24"/>
          <w:szCs w:val="24"/>
        </w:rPr>
        <w:t>modelled MRT</w:t>
      </w:r>
      <w:r w:rsidR="00C93A7F" w:rsidRPr="007D75CB">
        <w:rPr>
          <w:rFonts w:ascii="Century Schoolbook" w:hAnsi="Century Schoolbook"/>
          <w:sz w:val="24"/>
          <w:szCs w:val="24"/>
        </w:rPr>
        <w:t xml:space="preserve"> associated with the </w:t>
      </w:r>
      <w:r w:rsidRPr="007D75CB">
        <w:rPr>
          <w:rFonts w:ascii="Century Schoolbook" w:hAnsi="Century Schoolbook"/>
          <w:sz w:val="24"/>
          <w:szCs w:val="24"/>
        </w:rPr>
        <w:t>most closely match</w:t>
      </w:r>
      <w:r w:rsidR="00C93A7F" w:rsidRPr="007D75CB">
        <w:rPr>
          <w:rFonts w:ascii="Century Schoolbook" w:hAnsi="Century Schoolbook"/>
          <w:sz w:val="24"/>
          <w:szCs w:val="24"/>
        </w:rPr>
        <w:t>ing</w:t>
      </w:r>
      <w:r w:rsidRPr="007D75CB">
        <w:rPr>
          <w:rFonts w:ascii="Century Schoolbook" w:hAnsi="Century Schoolbook"/>
          <w:sz w:val="24"/>
          <w:szCs w:val="24"/>
        </w:rPr>
        <w:t xml:space="preserve"> </w:t>
      </w:r>
      <w:r w:rsidRPr="007D75CB">
        <w:rPr>
          <w:rFonts w:ascii="Century Schoolbook" w:hAnsi="Century Schoolbook"/>
          <w:sz w:val="24"/>
          <w:szCs w:val="24"/>
          <w:vertAlign w:val="superscript"/>
        </w:rPr>
        <w:t>14</w:t>
      </w:r>
      <w:r w:rsidRPr="007D75CB">
        <w:rPr>
          <w:rFonts w:ascii="Century Schoolbook" w:hAnsi="Century Schoolbook"/>
          <w:sz w:val="24"/>
          <w:szCs w:val="24"/>
        </w:rPr>
        <w:t xml:space="preserve">C </w:t>
      </w:r>
      <w:r w:rsidR="004B7B53" w:rsidRPr="007D75CB">
        <w:rPr>
          <w:rFonts w:ascii="Century Schoolbook" w:hAnsi="Century Schoolbook"/>
          <w:sz w:val="24"/>
          <w:szCs w:val="24"/>
        </w:rPr>
        <w:t xml:space="preserve">measurement </w:t>
      </w:r>
      <w:r w:rsidRPr="007D75CB">
        <w:rPr>
          <w:rFonts w:ascii="Century Schoolbook" w:hAnsi="Century Schoolbook"/>
          <w:sz w:val="24"/>
          <w:szCs w:val="24"/>
        </w:rPr>
        <w:t>in the year of sample collection.</w:t>
      </w:r>
    </w:p>
    <w:p w14:paraId="37BFA023" w14:textId="6C8298A5" w:rsidR="002A414C" w:rsidRPr="00132646" w:rsidRDefault="002A414C" w:rsidP="002A414C">
      <w:pPr>
        <w:pStyle w:val="Heading3"/>
      </w:pPr>
      <w:r w:rsidRPr="00132646">
        <w:t>2.6.2 Mass balance calculations</w:t>
      </w:r>
    </w:p>
    <w:p w14:paraId="6BC07B25" w14:textId="77777777" w:rsidR="001C0D07" w:rsidRPr="00587B9A" w:rsidRDefault="001C0D07" w:rsidP="001C0D07">
      <w:pPr>
        <w:spacing w:line="480" w:lineRule="auto"/>
        <w:jc w:val="left"/>
        <w:rPr>
          <w:rFonts w:ascii="Century Schoolbook" w:hAnsi="Century Schoolbook"/>
          <w:sz w:val="24"/>
          <w:szCs w:val="24"/>
        </w:rPr>
      </w:pPr>
      <w:r w:rsidRPr="001C0D07">
        <w:rPr>
          <w:rFonts w:ascii="Century Schoolbook" w:hAnsi="Century Schoolbook"/>
          <w:sz w:val="24"/>
          <w:szCs w:val="24"/>
        </w:rPr>
        <w:t xml:space="preserve">Mass balance calculations were carried out to show that the weighted </w:t>
      </w:r>
      <w:r w:rsidRPr="001C0D07">
        <w:rPr>
          <w:rFonts w:ascii="Century Schoolbook" w:hAnsi="Century Schoolbook"/>
          <w:sz w:val="24"/>
          <w:szCs w:val="24"/>
          <w:vertAlign w:val="superscript"/>
        </w:rPr>
        <w:t>14</w:t>
      </w:r>
      <w:r w:rsidRPr="001C0D07">
        <w:rPr>
          <w:rFonts w:ascii="Century Schoolbook" w:hAnsi="Century Schoolbook"/>
          <w:sz w:val="24"/>
          <w:szCs w:val="24"/>
        </w:rPr>
        <w:t xml:space="preserve">C enrichment of the isolated fractions were consistent with that of the enrichment in whole soil. The </w:t>
      </w:r>
      <w:r w:rsidRPr="001C0D07">
        <w:rPr>
          <w:rFonts w:ascii="Century Schoolbook" w:hAnsi="Century Schoolbook"/>
          <w:sz w:val="24"/>
          <w:szCs w:val="24"/>
          <w:vertAlign w:val="superscript"/>
        </w:rPr>
        <w:t>14</w:t>
      </w:r>
      <w:r w:rsidRPr="001C0D07">
        <w:rPr>
          <w:rFonts w:ascii="Century Schoolbook" w:hAnsi="Century Schoolbook"/>
          <w:sz w:val="24"/>
          <w:szCs w:val="24"/>
        </w:rPr>
        <w:t xml:space="preserve">C enrichment of each fraction isolated using the Zimmermann or Sohi methods were calculated by multiplying the higher measured </w:t>
      </w:r>
      <w:r w:rsidRPr="001C0D07">
        <w:rPr>
          <w:rFonts w:ascii="Century Schoolbook" w:hAnsi="Century Schoolbook"/>
          <w:sz w:val="24"/>
          <w:szCs w:val="24"/>
          <w:vertAlign w:val="superscript"/>
        </w:rPr>
        <w:t>14</w:t>
      </w:r>
      <w:r w:rsidRPr="001C0D07">
        <w:rPr>
          <w:rFonts w:ascii="Century Schoolbook" w:hAnsi="Century Schoolbook"/>
          <w:sz w:val="24"/>
          <w:szCs w:val="24"/>
        </w:rPr>
        <w:t xml:space="preserve">C content by the average proportion of whole soil C recovered in that fraction. The products for each scheme were then summed to give a value which could be compared to the measurement of whole soil </w:t>
      </w:r>
      <w:r w:rsidRPr="001C0D07">
        <w:rPr>
          <w:rFonts w:ascii="Century Schoolbook" w:hAnsi="Century Schoolbook"/>
          <w:sz w:val="24"/>
          <w:szCs w:val="24"/>
          <w:vertAlign w:val="superscript"/>
        </w:rPr>
        <w:t>14</w:t>
      </w:r>
      <w:r w:rsidRPr="001C0D07">
        <w:rPr>
          <w:rFonts w:ascii="Century Schoolbook" w:hAnsi="Century Schoolbook"/>
          <w:sz w:val="24"/>
          <w:szCs w:val="24"/>
        </w:rPr>
        <w:t xml:space="preserve">C content. The calculation was repeated for the lower measured </w:t>
      </w:r>
      <w:r w:rsidRPr="001C0D07">
        <w:rPr>
          <w:rFonts w:ascii="Century Schoolbook" w:hAnsi="Century Schoolbook"/>
          <w:sz w:val="24"/>
          <w:szCs w:val="24"/>
          <w:vertAlign w:val="superscript"/>
        </w:rPr>
        <w:t>14</w:t>
      </w:r>
      <w:r w:rsidRPr="001C0D07">
        <w:rPr>
          <w:rFonts w:ascii="Century Schoolbook" w:hAnsi="Century Schoolbook"/>
          <w:sz w:val="24"/>
          <w:szCs w:val="24"/>
        </w:rPr>
        <w:t>C contents.</w:t>
      </w:r>
    </w:p>
    <w:p w14:paraId="4469EF72" w14:textId="64645649" w:rsidR="007A2E2C" w:rsidRPr="007D75CB" w:rsidRDefault="002A414C" w:rsidP="007D75CB">
      <w:pPr>
        <w:pStyle w:val="Heading3"/>
      </w:pPr>
      <w:r>
        <w:t>2.6.3</w:t>
      </w:r>
      <w:r w:rsidR="00977D55" w:rsidRPr="007D75CB">
        <w:t xml:space="preserve"> </w:t>
      </w:r>
      <w:r w:rsidR="007A2E2C" w:rsidRPr="007D75CB">
        <w:t>Statistical analyses</w:t>
      </w:r>
    </w:p>
    <w:p w14:paraId="1273E3C3" w14:textId="08931978" w:rsidR="00406875" w:rsidRPr="007D75CB" w:rsidRDefault="009C72B3" w:rsidP="00F45546">
      <w:pPr>
        <w:spacing w:line="480" w:lineRule="auto"/>
        <w:rPr>
          <w:rFonts w:ascii="Century Schoolbook" w:hAnsi="Century Schoolbook"/>
          <w:sz w:val="24"/>
          <w:szCs w:val="24"/>
        </w:rPr>
      </w:pPr>
      <w:r w:rsidRPr="007D75CB">
        <w:rPr>
          <w:rFonts w:ascii="Century Schoolbook" w:hAnsi="Century Schoolbook"/>
          <w:sz w:val="24"/>
          <w:szCs w:val="24"/>
        </w:rPr>
        <w:t xml:space="preserve">Statistical analyses were carried out using </w:t>
      </w:r>
      <w:proofErr w:type="spellStart"/>
      <w:r w:rsidRPr="007D75CB">
        <w:rPr>
          <w:rFonts w:ascii="Century Schoolbook" w:hAnsi="Century Schoolbook"/>
          <w:sz w:val="24"/>
          <w:szCs w:val="24"/>
        </w:rPr>
        <w:t>Genstat</w:t>
      </w:r>
      <w:proofErr w:type="spellEnd"/>
      <w:r w:rsidRPr="007D75CB">
        <w:rPr>
          <w:rFonts w:ascii="Century Schoolbook" w:hAnsi="Century Schoolbook"/>
          <w:sz w:val="24"/>
          <w:szCs w:val="24"/>
        </w:rPr>
        <w:t xml:space="preserve"> (15</w:t>
      </w:r>
      <w:r w:rsidRPr="007D75CB">
        <w:rPr>
          <w:rFonts w:ascii="Century Schoolbook" w:hAnsi="Century Schoolbook"/>
          <w:sz w:val="24"/>
          <w:szCs w:val="24"/>
          <w:vertAlign w:val="superscript"/>
        </w:rPr>
        <w:t>th</w:t>
      </w:r>
      <w:r w:rsidRPr="007D75CB">
        <w:rPr>
          <w:rFonts w:ascii="Century Schoolbook" w:hAnsi="Century Schoolbook"/>
          <w:sz w:val="24"/>
          <w:szCs w:val="24"/>
        </w:rPr>
        <w:t xml:space="preserve"> edition) software (</w:t>
      </w:r>
      <w:r w:rsidR="0064264C">
        <w:rPr>
          <w:rFonts w:ascii="Century Schoolbook" w:hAnsi="Century Schoolbook"/>
          <w:sz w:val="24"/>
          <w:szCs w:val="24"/>
        </w:rPr>
        <w:t>VSN International, 2011</w:t>
      </w:r>
      <w:r w:rsidRPr="007D75CB">
        <w:rPr>
          <w:rFonts w:ascii="Century Schoolbook" w:hAnsi="Century Schoolbook"/>
          <w:sz w:val="24"/>
          <w:szCs w:val="24"/>
        </w:rPr>
        <w:t xml:space="preserve">). </w:t>
      </w:r>
      <w:r w:rsidR="007A2E2C" w:rsidRPr="007D75CB">
        <w:rPr>
          <w:rFonts w:ascii="Century Schoolbook" w:hAnsi="Century Schoolbook"/>
          <w:sz w:val="24"/>
          <w:szCs w:val="24"/>
        </w:rPr>
        <w:t>Significant differences</w:t>
      </w:r>
      <w:r w:rsidR="009A38D1" w:rsidRPr="007D75CB">
        <w:rPr>
          <w:rFonts w:ascii="Century Schoolbook" w:hAnsi="Century Schoolbook"/>
          <w:sz w:val="24"/>
          <w:szCs w:val="24"/>
        </w:rPr>
        <w:t xml:space="preserve"> (p &lt; 0.05)</w:t>
      </w:r>
      <w:r w:rsidR="007A2E2C" w:rsidRPr="007D75CB">
        <w:rPr>
          <w:rFonts w:ascii="Century Schoolbook" w:hAnsi="Century Schoolbook"/>
          <w:sz w:val="24"/>
          <w:szCs w:val="24"/>
        </w:rPr>
        <w:t xml:space="preserve"> between fraction and whole soil C</w:t>
      </w:r>
      <w:proofErr w:type="gramStart"/>
      <w:r w:rsidR="007A2E2C" w:rsidRPr="007D75CB">
        <w:rPr>
          <w:rFonts w:ascii="Century Schoolbook" w:hAnsi="Century Schoolbook"/>
          <w:sz w:val="24"/>
          <w:szCs w:val="24"/>
        </w:rPr>
        <w:t>:N</w:t>
      </w:r>
      <w:proofErr w:type="gramEnd"/>
      <w:r w:rsidR="007A2E2C" w:rsidRPr="007D75CB">
        <w:rPr>
          <w:rFonts w:ascii="Century Schoolbook" w:hAnsi="Century Schoolbook"/>
          <w:sz w:val="24"/>
          <w:szCs w:val="24"/>
        </w:rPr>
        <w:t xml:space="preserve"> ratios, </w:t>
      </w:r>
      <w:r w:rsidR="007A2E2C" w:rsidRPr="007D75CB">
        <w:rPr>
          <w:rFonts w:ascii="Century Schoolbook" w:hAnsi="Century Schoolbook"/>
          <w:sz w:val="24"/>
          <w:szCs w:val="24"/>
          <w:vertAlign w:val="superscript"/>
        </w:rPr>
        <w:t>14</w:t>
      </w:r>
      <w:r w:rsidR="007A2E2C" w:rsidRPr="007D75CB">
        <w:rPr>
          <w:rFonts w:ascii="Century Schoolbook" w:hAnsi="Century Schoolbook"/>
          <w:sz w:val="24"/>
          <w:szCs w:val="24"/>
        </w:rPr>
        <w:t>C and δ</w:t>
      </w:r>
      <w:r w:rsidR="007A2E2C" w:rsidRPr="007D75CB">
        <w:rPr>
          <w:rFonts w:ascii="Century Schoolbook" w:hAnsi="Century Schoolbook"/>
          <w:sz w:val="24"/>
          <w:szCs w:val="24"/>
          <w:vertAlign w:val="superscript"/>
        </w:rPr>
        <w:t>13</w:t>
      </w:r>
      <w:r w:rsidR="007A2E2C" w:rsidRPr="007D75CB">
        <w:rPr>
          <w:rFonts w:ascii="Century Schoolbook" w:hAnsi="Century Schoolbook"/>
          <w:sz w:val="24"/>
          <w:szCs w:val="24"/>
        </w:rPr>
        <w:t>C enrichment, SUVA</w:t>
      </w:r>
      <w:r w:rsidR="007A2E2C" w:rsidRPr="007D75CB">
        <w:rPr>
          <w:rFonts w:ascii="Century Schoolbook" w:hAnsi="Century Schoolbook"/>
          <w:sz w:val="24"/>
          <w:szCs w:val="24"/>
          <w:vertAlign w:val="subscript"/>
        </w:rPr>
        <w:t xml:space="preserve">254 </w:t>
      </w:r>
      <w:r w:rsidR="007A2E2C" w:rsidRPr="007D75CB">
        <w:rPr>
          <w:rFonts w:ascii="Century Schoolbook" w:hAnsi="Century Schoolbook"/>
          <w:sz w:val="24"/>
          <w:szCs w:val="24"/>
        </w:rPr>
        <w:t>values, E</w:t>
      </w:r>
      <w:r w:rsidR="007A2E2C" w:rsidRPr="007D75CB">
        <w:rPr>
          <w:rFonts w:ascii="Century Schoolbook" w:hAnsi="Century Schoolbook"/>
          <w:sz w:val="24"/>
          <w:szCs w:val="24"/>
          <w:vertAlign w:val="subscript"/>
        </w:rPr>
        <w:t>4</w:t>
      </w:r>
      <w:r w:rsidR="007A2E2C" w:rsidRPr="007D75CB">
        <w:rPr>
          <w:rFonts w:ascii="Century Schoolbook" w:hAnsi="Century Schoolbook"/>
          <w:sz w:val="24"/>
          <w:szCs w:val="24"/>
        </w:rPr>
        <w:t>/E</w:t>
      </w:r>
      <w:r w:rsidR="007A2E2C" w:rsidRPr="007D75CB">
        <w:rPr>
          <w:rFonts w:ascii="Century Schoolbook" w:hAnsi="Century Schoolbook"/>
          <w:sz w:val="24"/>
          <w:szCs w:val="24"/>
          <w:vertAlign w:val="subscript"/>
        </w:rPr>
        <w:t>6</w:t>
      </w:r>
      <w:r w:rsidR="007A2E2C" w:rsidRPr="007D75CB">
        <w:rPr>
          <w:rFonts w:ascii="Century Schoolbook" w:hAnsi="Century Schoolbook"/>
          <w:sz w:val="24"/>
          <w:szCs w:val="24"/>
        </w:rPr>
        <w:t xml:space="preserve"> ratios and liquid sub-sample OC concentrations were determined by one-way ANOVA followed by a Tukey-Kramer adjusted means test.</w:t>
      </w:r>
      <w:bookmarkStart w:id="6" w:name="_Toc444080642"/>
    </w:p>
    <w:p w14:paraId="7A411CF9" w14:textId="20CEEB6D" w:rsidR="006E4E04" w:rsidRPr="007D75CB" w:rsidRDefault="006E4E04" w:rsidP="00406875">
      <w:pPr>
        <w:pStyle w:val="Heading2"/>
        <w:spacing w:before="0" w:line="480" w:lineRule="auto"/>
        <w:jc w:val="left"/>
        <w:rPr>
          <w:szCs w:val="24"/>
        </w:rPr>
      </w:pPr>
      <w:r w:rsidRPr="007D75CB">
        <w:rPr>
          <w:szCs w:val="24"/>
        </w:rPr>
        <w:lastRenderedPageBreak/>
        <w:t xml:space="preserve">3 </w:t>
      </w:r>
      <w:r w:rsidR="00406875" w:rsidRPr="007D75CB">
        <w:rPr>
          <w:szCs w:val="24"/>
        </w:rPr>
        <w:tab/>
      </w:r>
      <w:r w:rsidRPr="007D75CB">
        <w:rPr>
          <w:szCs w:val="24"/>
        </w:rPr>
        <w:t>Results</w:t>
      </w:r>
      <w:bookmarkEnd w:id="6"/>
    </w:p>
    <w:p w14:paraId="5769626E" w14:textId="7BDD8D8D" w:rsidR="006E4E04" w:rsidRPr="007D75CB" w:rsidRDefault="00C9688F" w:rsidP="006E4E04">
      <w:pPr>
        <w:pStyle w:val="Heading3"/>
        <w:spacing w:line="480" w:lineRule="auto"/>
        <w:jc w:val="left"/>
        <w:rPr>
          <w:szCs w:val="24"/>
        </w:rPr>
      </w:pPr>
      <w:bookmarkStart w:id="7" w:name="_Toc444080643"/>
      <w:r w:rsidRPr="007D75CB">
        <w:rPr>
          <w:szCs w:val="24"/>
        </w:rPr>
        <w:t>3.</w:t>
      </w:r>
      <w:r w:rsidR="00406875" w:rsidRPr="007D75CB">
        <w:rPr>
          <w:szCs w:val="24"/>
        </w:rPr>
        <w:t>1</w:t>
      </w:r>
      <w:r w:rsidR="006E4E04" w:rsidRPr="007D75CB">
        <w:rPr>
          <w:szCs w:val="24"/>
        </w:rPr>
        <w:t xml:space="preserve"> </w:t>
      </w:r>
      <w:r w:rsidR="00406875" w:rsidRPr="007D75CB">
        <w:rPr>
          <w:szCs w:val="24"/>
        </w:rPr>
        <w:tab/>
      </w:r>
      <w:r w:rsidR="002419BF" w:rsidRPr="007D75CB">
        <w:rPr>
          <w:szCs w:val="24"/>
        </w:rPr>
        <w:t>O</w:t>
      </w:r>
      <w:r w:rsidR="006E4E04" w:rsidRPr="007D75CB">
        <w:rPr>
          <w:szCs w:val="24"/>
        </w:rPr>
        <w:t xml:space="preserve">rganic C and N </w:t>
      </w:r>
      <w:r w:rsidR="002419BF" w:rsidRPr="007D75CB">
        <w:rPr>
          <w:szCs w:val="24"/>
        </w:rPr>
        <w:t xml:space="preserve">in </w:t>
      </w:r>
      <w:r w:rsidR="006E4E04" w:rsidRPr="007D75CB">
        <w:rPr>
          <w:szCs w:val="24"/>
        </w:rPr>
        <w:t xml:space="preserve">soil </w:t>
      </w:r>
      <w:r w:rsidR="002419BF" w:rsidRPr="007D75CB">
        <w:rPr>
          <w:szCs w:val="24"/>
        </w:rPr>
        <w:t xml:space="preserve">mass </w:t>
      </w:r>
      <w:r w:rsidR="006E4E04" w:rsidRPr="007D75CB">
        <w:rPr>
          <w:szCs w:val="24"/>
        </w:rPr>
        <w:t>fractions</w:t>
      </w:r>
      <w:bookmarkEnd w:id="7"/>
    </w:p>
    <w:p w14:paraId="00F205E8" w14:textId="4A449D61" w:rsidR="006E4E04" w:rsidRPr="007D75CB" w:rsidRDefault="006E4E04" w:rsidP="006E4E04">
      <w:pPr>
        <w:spacing w:line="480" w:lineRule="auto"/>
        <w:jc w:val="left"/>
        <w:rPr>
          <w:rFonts w:ascii="Century Schoolbook" w:hAnsi="Century Schoolbook" w:cs="Arial"/>
          <w:noProof/>
          <w:sz w:val="24"/>
          <w:szCs w:val="24"/>
          <w:lang w:eastAsia="en-GB"/>
        </w:rPr>
      </w:pPr>
      <w:r w:rsidRPr="007D75CB">
        <w:rPr>
          <w:rFonts w:ascii="Century Schoolbook" w:hAnsi="Century Schoolbook" w:cs="Arial"/>
          <w:sz w:val="24"/>
          <w:szCs w:val="24"/>
        </w:rPr>
        <w:t xml:space="preserve">The </w:t>
      </w:r>
      <w:r w:rsidR="008233DF" w:rsidRPr="007D75CB">
        <w:rPr>
          <w:rFonts w:ascii="Century Schoolbook" w:hAnsi="Century Schoolbook" w:cs="Arial"/>
          <w:sz w:val="24"/>
          <w:szCs w:val="24"/>
        </w:rPr>
        <w:t xml:space="preserve">mass recovery amongst the fractions identified by the </w:t>
      </w:r>
      <w:r w:rsidR="002F62A2" w:rsidRPr="007D75CB">
        <w:rPr>
          <w:rFonts w:ascii="Century Schoolbook" w:hAnsi="Century Schoolbook" w:cs="Arial"/>
          <w:sz w:val="24"/>
          <w:szCs w:val="24"/>
        </w:rPr>
        <w:t>Zimmermann</w:t>
      </w:r>
      <w:r w:rsidRPr="007D75CB">
        <w:rPr>
          <w:rFonts w:ascii="Century Schoolbook" w:hAnsi="Century Schoolbook" w:cs="Arial"/>
          <w:sz w:val="24"/>
          <w:szCs w:val="24"/>
        </w:rPr>
        <w:t xml:space="preserve"> and Sohi methods</w:t>
      </w:r>
      <w:r w:rsidR="008233DF" w:rsidRPr="007D75CB">
        <w:rPr>
          <w:rFonts w:ascii="Century Schoolbook" w:hAnsi="Century Schoolbook" w:cs="Arial"/>
          <w:sz w:val="24"/>
          <w:szCs w:val="24"/>
        </w:rPr>
        <w:t xml:space="preserve"> was </w:t>
      </w:r>
      <w:r w:rsidRPr="007D75CB">
        <w:rPr>
          <w:rFonts w:ascii="Century Schoolbook" w:hAnsi="Century Schoolbook" w:cs="Arial"/>
          <w:sz w:val="24"/>
          <w:szCs w:val="24"/>
        </w:rPr>
        <w:t xml:space="preserve">98.6 ± 1.3% and 95.2 ± 0.4% respectively. </w:t>
      </w:r>
      <w:r w:rsidR="008233DF" w:rsidRPr="007D75CB">
        <w:rPr>
          <w:rFonts w:ascii="Century Schoolbook" w:hAnsi="Century Schoolbook" w:cs="Arial"/>
          <w:sz w:val="24"/>
          <w:szCs w:val="24"/>
        </w:rPr>
        <w:t>The corresponding r</w:t>
      </w:r>
      <w:r w:rsidRPr="007D75CB">
        <w:rPr>
          <w:rFonts w:ascii="Century Schoolbook" w:hAnsi="Century Schoolbook" w:cs="Arial"/>
          <w:sz w:val="24"/>
          <w:szCs w:val="24"/>
        </w:rPr>
        <w:t>ecover</w:t>
      </w:r>
      <w:r w:rsidR="008233DF" w:rsidRPr="007D75CB">
        <w:rPr>
          <w:rFonts w:ascii="Century Schoolbook" w:hAnsi="Century Schoolbook" w:cs="Arial"/>
          <w:sz w:val="24"/>
          <w:szCs w:val="24"/>
        </w:rPr>
        <w:t>ies</w:t>
      </w:r>
      <w:r w:rsidRPr="007D75CB">
        <w:rPr>
          <w:rFonts w:ascii="Century Schoolbook" w:hAnsi="Century Schoolbook" w:cs="Arial"/>
          <w:sz w:val="24"/>
          <w:szCs w:val="24"/>
        </w:rPr>
        <w:t xml:space="preserve"> of OC </w:t>
      </w:r>
      <w:r w:rsidR="008233DF" w:rsidRPr="007D75CB">
        <w:rPr>
          <w:rFonts w:ascii="Century Schoolbook" w:hAnsi="Century Schoolbook" w:cs="Arial"/>
          <w:sz w:val="24"/>
          <w:szCs w:val="24"/>
        </w:rPr>
        <w:t xml:space="preserve">were </w:t>
      </w:r>
      <w:r w:rsidRPr="007D75CB">
        <w:rPr>
          <w:rFonts w:ascii="Century Schoolbook" w:hAnsi="Century Schoolbook" w:cs="Arial"/>
          <w:sz w:val="24"/>
          <w:szCs w:val="24"/>
        </w:rPr>
        <w:t xml:space="preserve">110.6 ± 1.6% and 90.2 ± 0.8%, for </w:t>
      </w:r>
      <w:r w:rsidR="002F62A2" w:rsidRPr="007D75CB">
        <w:rPr>
          <w:rFonts w:ascii="Century Schoolbook" w:hAnsi="Century Schoolbook" w:cs="Arial"/>
          <w:sz w:val="24"/>
          <w:szCs w:val="24"/>
        </w:rPr>
        <w:t>Zimmermann</w:t>
      </w:r>
      <w:r w:rsidRPr="007D75CB">
        <w:rPr>
          <w:rFonts w:ascii="Century Schoolbook" w:hAnsi="Century Schoolbook" w:cs="Arial"/>
          <w:sz w:val="24"/>
          <w:szCs w:val="24"/>
        </w:rPr>
        <w:t xml:space="preserve"> and 94.0 ± 0.7% and 83.0 ± 0.5% for the Sohi method. An additional 1.1% of the initial whole soil OC was </w:t>
      </w:r>
      <w:r w:rsidR="005D3A9C" w:rsidRPr="007D75CB">
        <w:rPr>
          <w:rFonts w:ascii="Century Schoolbook" w:hAnsi="Century Schoolbook" w:cs="Arial"/>
          <w:sz w:val="24"/>
          <w:szCs w:val="24"/>
        </w:rPr>
        <w:t xml:space="preserve">present </w:t>
      </w:r>
      <w:r w:rsidRPr="007D75CB">
        <w:rPr>
          <w:rFonts w:ascii="Century Schoolbook" w:hAnsi="Century Schoolbook" w:cs="Arial"/>
          <w:sz w:val="24"/>
          <w:szCs w:val="24"/>
        </w:rPr>
        <w:t xml:space="preserve">in the deionised water used to rinse SPT </w:t>
      </w:r>
      <w:r w:rsidR="005D3A9C" w:rsidRPr="007D75CB">
        <w:rPr>
          <w:rFonts w:ascii="Century Schoolbook" w:hAnsi="Century Schoolbook" w:cs="Arial"/>
          <w:sz w:val="24"/>
          <w:szCs w:val="24"/>
        </w:rPr>
        <w:t xml:space="preserve">from </w:t>
      </w:r>
      <w:r w:rsidRPr="007D75CB">
        <w:rPr>
          <w:rFonts w:ascii="Century Schoolbook" w:hAnsi="Century Schoolbook" w:cs="Arial"/>
          <w:sz w:val="24"/>
          <w:szCs w:val="24"/>
        </w:rPr>
        <w:t xml:space="preserve">the </w:t>
      </w:r>
      <w:r w:rsidR="002F62A2" w:rsidRPr="007D75CB">
        <w:rPr>
          <w:rFonts w:ascii="Century Schoolbook" w:hAnsi="Century Schoolbook" w:cs="Arial"/>
          <w:sz w:val="24"/>
          <w:szCs w:val="24"/>
        </w:rPr>
        <w:t>Zimmermann</w:t>
      </w:r>
      <w:r w:rsidRPr="007D75CB">
        <w:rPr>
          <w:rFonts w:ascii="Century Schoolbook" w:hAnsi="Century Schoolbook" w:cs="Arial"/>
          <w:sz w:val="24"/>
          <w:szCs w:val="24"/>
        </w:rPr>
        <w:t xml:space="preserve"> </w:t>
      </w:r>
      <w:r w:rsidR="005D3A9C" w:rsidRPr="007D75CB">
        <w:rPr>
          <w:rFonts w:ascii="Century Schoolbook" w:hAnsi="Century Schoolbook" w:cs="Arial"/>
          <w:sz w:val="24"/>
          <w:szCs w:val="24"/>
        </w:rPr>
        <w:t>density-</w:t>
      </w:r>
      <w:r w:rsidRPr="007D75CB">
        <w:rPr>
          <w:rFonts w:ascii="Century Schoolbook" w:hAnsi="Century Schoolbook" w:cs="Arial"/>
          <w:sz w:val="24"/>
          <w:szCs w:val="24"/>
        </w:rPr>
        <w:t>separated fractions</w:t>
      </w:r>
      <w:r w:rsidR="00BA7661" w:rsidRPr="007D75CB">
        <w:rPr>
          <w:rFonts w:ascii="Century Schoolbook" w:hAnsi="Century Schoolbook" w:cs="Arial"/>
          <w:sz w:val="24"/>
          <w:szCs w:val="24"/>
        </w:rPr>
        <w:t>.</w:t>
      </w:r>
      <w:r w:rsidRPr="007D75CB">
        <w:rPr>
          <w:rFonts w:ascii="Century Schoolbook" w:hAnsi="Century Schoolbook" w:cs="Arial"/>
          <w:sz w:val="24"/>
          <w:szCs w:val="24"/>
        </w:rPr>
        <w:t xml:space="preserve"> </w:t>
      </w:r>
      <w:r w:rsidR="00BA7661" w:rsidRPr="007D75CB">
        <w:rPr>
          <w:rFonts w:ascii="Century Schoolbook" w:hAnsi="Century Schoolbook" w:cs="Arial"/>
          <w:sz w:val="24"/>
          <w:szCs w:val="24"/>
        </w:rPr>
        <w:t>I</w:t>
      </w:r>
      <w:r w:rsidRPr="007D75CB">
        <w:rPr>
          <w:rFonts w:ascii="Century Schoolbook" w:hAnsi="Century Schoolbook" w:cs="Arial"/>
          <w:sz w:val="24"/>
          <w:szCs w:val="24"/>
        </w:rPr>
        <w:t xml:space="preserve">t is assumed that the missing 6% of initial whole soil OC from the Sohi method was lost as dissolved OC in the </w:t>
      </w:r>
      <w:proofErr w:type="spellStart"/>
      <w:r w:rsidRPr="007D75CB">
        <w:rPr>
          <w:rFonts w:ascii="Century Schoolbook" w:hAnsi="Century Schoolbook" w:cs="Arial"/>
          <w:sz w:val="24"/>
          <w:szCs w:val="24"/>
        </w:rPr>
        <w:t>NaI</w:t>
      </w:r>
      <w:proofErr w:type="spellEnd"/>
      <w:r w:rsidRPr="007D75CB">
        <w:rPr>
          <w:rFonts w:ascii="Century Schoolbook" w:hAnsi="Century Schoolbook" w:cs="Arial"/>
          <w:sz w:val="24"/>
          <w:szCs w:val="24"/>
        </w:rPr>
        <w:t xml:space="preserve"> although this was not </w:t>
      </w:r>
      <w:r w:rsidR="002419BF" w:rsidRPr="007D75CB">
        <w:rPr>
          <w:rFonts w:ascii="Century Schoolbook" w:hAnsi="Century Schoolbook" w:cs="Arial"/>
          <w:sz w:val="24"/>
          <w:szCs w:val="24"/>
        </w:rPr>
        <w:t xml:space="preserve">directly </w:t>
      </w:r>
      <w:r w:rsidRPr="007D75CB">
        <w:rPr>
          <w:rFonts w:ascii="Century Schoolbook" w:hAnsi="Century Schoolbook" w:cs="Arial"/>
          <w:sz w:val="24"/>
          <w:szCs w:val="24"/>
        </w:rPr>
        <w:t xml:space="preserve">quantified. The Ghani </w:t>
      </w:r>
      <w:r w:rsidR="00142A10" w:rsidRPr="007D75CB">
        <w:rPr>
          <w:rFonts w:ascii="Century Schoolbook" w:hAnsi="Century Schoolbook" w:cs="Arial"/>
          <w:sz w:val="24"/>
          <w:szCs w:val="24"/>
        </w:rPr>
        <w:t>HWEC extracted 2.7</w:t>
      </w:r>
      <w:r w:rsidRPr="007D75CB">
        <w:rPr>
          <w:rFonts w:ascii="Century Schoolbook" w:hAnsi="Century Schoolbook" w:cs="Arial"/>
          <w:sz w:val="24"/>
          <w:szCs w:val="24"/>
        </w:rPr>
        <w:t xml:space="preserve">% of whole soil OC, </w:t>
      </w:r>
      <w:r w:rsidR="00142A10" w:rsidRPr="007D75CB">
        <w:rPr>
          <w:rFonts w:ascii="Century Schoolbook" w:hAnsi="Century Schoolbook" w:cs="Arial"/>
          <w:sz w:val="24"/>
          <w:szCs w:val="24"/>
        </w:rPr>
        <w:t>and the WSC extracted 0.3</w:t>
      </w:r>
      <w:r w:rsidRPr="007D75CB">
        <w:rPr>
          <w:rFonts w:ascii="Century Schoolbook" w:hAnsi="Century Schoolbook" w:cs="Arial"/>
          <w:sz w:val="24"/>
          <w:szCs w:val="24"/>
        </w:rPr>
        <w:t xml:space="preserve">% of </w:t>
      </w:r>
      <w:r w:rsidR="00142A10" w:rsidRPr="007D75CB">
        <w:rPr>
          <w:rFonts w:ascii="Century Schoolbook" w:hAnsi="Century Schoolbook" w:cs="Arial"/>
          <w:sz w:val="24"/>
          <w:szCs w:val="24"/>
        </w:rPr>
        <w:t>whole soil OC</w:t>
      </w:r>
      <w:r w:rsidRPr="007D75CB">
        <w:rPr>
          <w:rFonts w:ascii="Century Schoolbook" w:hAnsi="Century Schoolbook" w:cs="Arial"/>
          <w:sz w:val="24"/>
          <w:szCs w:val="24"/>
        </w:rPr>
        <w:t>.</w:t>
      </w:r>
      <w:r w:rsidRPr="007D75CB">
        <w:rPr>
          <w:rFonts w:ascii="Century Schoolbook" w:hAnsi="Century Schoolbook" w:cs="Arial"/>
          <w:noProof/>
          <w:sz w:val="24"/>
          <w:szCs w:val="24"/>
          <w:lang w:eastAsia="en-GB"/>
        </w:rPr>
        <w:t xml:space="preserve"> </w:t>
      </w:r>
    </w:p>
    <w:p w14:paraId="5FD956FE" w14:textId="0A5EDDE8" w:rsidR="006E4E04" w:rsidRPr="007D75CB" w:rsidRDefault="006E4E04" w:rsidP="006E4E04">
      <w:pPr>
        <w:spacing w:line="480" w:lineRule="auto"/>
        <w:jc w:val="left"/>
        <w:rPr>
          <w:rFonts w:ascii="Century Schoolbook" w:hAnsi="Century Schoolbook" w:cs="Arial"/>
          <w:sz w:val="24"/>
          <w:szCs w:val="24"/>
        </w:rPr>
      </w:pPr>
      <w:r w:rsidRPr="007D75CB">
        <w:rPr>
          <w:rFonts w:ascii="Century Schoolbook" w:hAnsi="Century Schoolbook" w:cs="Arial"/>
          <w:noProof/>
          <w:sz w:val="24"/>
          <w:szCs w:val="24"/>
          <w:lang w:eastAsia="en-GB"/>
        </w:rPr>
        <w:t xml:space="preserve">The SOC stock for the whole soil was 24 </w:t>
      </w:r>
      <w:r w:rsidRPr="007D75CB">
        <w:rPr>
          <w:rFonts w:ascii="Century Schoolbook" w:hAnsi="Century Schoolbook" w:cs="Times New Roman"/>
          <w:noProof/>
          <w:sz w:val="24"/>
          <w:szCs w:val="24"/>
          <w:lang w:eastAsia="en-GB"/>
        </w:rPr>
        <w:t>±</w:t>
      </w:r>
      <w:r w:rsidRPr="007D75CB">
        <w:rPr>
          <w:rFonts w:ascii="Century Schoolbook" w:hAnsi="Century Schoolbook" w:cs="Arial"/>
          <w:noProof/>
          <w:sz w:val="24"/>
          <w:szCs w:val="24"/>
          <w:lang w:eastAsia="en-GB"/>
        </w:rPr>
        <w:t xml:space="preserve"> </w:t>
      </w:r>
      <w:proofErr w:type="gramStart"/>
      <w:r w:rsidRPr="007D75CB">
        <w:rPr>
          <w:rFonts w:ascii="Century Schoolbook" w:hAnsi="Century Schoolbook" w:cs="Arial"/>
          <w:noProof/>
          <w:sz w:val="24"/>
          <w:szCs w:val="24"/>
          <w:lang w:eastAsia="en-GB"/>
        </w:rPr>
        <w:t>1.5 t C ha</w:t>
      </w:r>
      <w:r w:rsidRPr="007D75CB">
        <w:rPr>
          <w:rFonts w:ascii="Century Schoolbook" w:hAnsi="Century Schoolbook" w:cs="Arial"/>
          <w:noProof/>
          <w:sz w:val="24"/>
          <w:szCs w:val="24"/>
          <w:vertAlign w:val="superscript"/>
          <w:lang w:eastAsia="en-GB"/>
        </w:rPr>
        <w:t>-1</w:t>
      </w:r>
      <w:r w:rsidRPr="007D75CB">
        <w:rPr>
          <w:rFonts w:ascii="Century Schoolbook" w:hAnsi="Century Schoolbook" w:cs="Arial"/>
          <w:noProof/>
          <w:sz w:val="24"/>
          <w:szCs w:val="24"/>
          <w:lang w:eastAsia="en-GB"/>
        </w:rPr>
        <w:t xml:space="preserve"> with most </w:t>
      </w:r>
      <w:r w:rsidRPr="007D75CB">
        <w:rPr>
          <w:rFonts w:ascii="Century Schoolbook" w:hAnsi="Century Schoolbook" w:cs="Arial"/>
          <w:sz w:val="24"/>
          <w:szCs w:val="24"/>
        </w:rPr>
        <w:t>OC stored in mineral bound fractions (Table 1)</w:t>
      </w:r>
      <w:proofErr w:type="gramEnd"/>
      <w:r w:rsidRPr="007D75CB">
        <w:rPr>
          <w:rFonts w:ascii="Century Schoolbook" w:hAnsi="Century Schoolbook" w:cs="Arial"/>
          <w:sz w:val="24"/>
          <w:szCs w:val="24"/>
        </w:rPr>
        <w:t xml:space="preserve">. For the </w:t>
      </w:r>
      <w:r w:rsidR="002F62A2" w:rsidRPr="007D75CB">
        <w:rPr>
          <w:rFonts w:ascii="Century Schoolbook" w:hAnsi="Century Schoolbook" w:cs="Arial"/>
          <w:sz w:val="24"/>
          <w:szCs w:val="24"/>
        </w:rPr>
        <w:t>Zimmermann</w:t>
      </w:r>
      <w:r w:rsidRPr="007D75CB">
        <w:rPr>
          <w:rFonts w:ascii="Century Schoolbook" w:hAnsi="Century Schoolbook" w:cs="Arial"/>
          <w:sz w:val="24"/>
          <w:szCs w:val="24"/>
        </w:rPr>
        <w:t xml:space="preserve"> </w:t>
      </w:r>
      <w:r w:rsidRPr="007D75CB">
        <w:rPr>
          <w:rFonts w:ascii="Century Schoolbook" w:hAnsi="Century Schoolbook" w:cs="Arial"/>
          <w:i/>
          <w:sz w:val="24"/>
          <w:szCs w:val="24"/>
        </w:rPr>
        <w:t>et al</w:t>
      </w:r>
      <w:r w:rsidRPr="007D75CB">
        <w:rPr>
          <w:rFonts w:ascii="Century Schoolbook" w:hAnsi="Century Schoolbook" w:cs="Arial"/>
          <w:sz w:val="24"/>
          <w:szCs w:val="24"/>
        </w:rPr>
        <w:t xml:space="preserve"> method, the S+</w:t>
      </w:r>
      <w:proofErr w:type="gramStart"/>
      <w:r w:rsidRPr="007D75CB">
        <w:rPr>
          <w:rFonts w:ascii="Century Schoolbook" w:hAnsi="Century Schoolbook" w:cs="Arial"/>
          <w:sz w:val="24"/>
          <w:szCs w:val="24"/>
        </w:rPr>
        <w:t>A</w:t>
      </w:r>
      <w:proofErr w:type="gramEnd"/>
      <w:r w:rsidRPr="007D75CB">
        <w:rPr>
          <w:rFonts w:ascii="Century Schoolbook" w:hAnsi="Century Schoolbook" w:cs="Arial"/>
          <w:sz w:val="24"/>
          <w:szCs w:val="24"/>
        </w:rPr>
        <w:t xml:space="preserve"> fraction made up the bulk of the whole soil mass (600 </w:t>
      </w:r>
      <w:r w:rsidRPr="007D75CB">
        <w:rPr>
          <w:rFonts w:ascii="Century Schoolbook" w:hAnsi="Century Schoolbook" w:cs="Times New Roman"/>
          <w:sz w:val="24"/>
          <w:szCs w:val="24"/>
        </w:rPr>
        <w:t>±</w:t>
      </w:r>
      <w:r w:rsidRPr="007D75CB">
        <w:rPr>
          <w:rFonts w:ascii="Century Schoolbook" w:hAnsi="Century Schoolbook" w:cs="Arial"/>
          <w:sz w:val="24"/>
          <w:szCs w:val="24"/>
        </w:rPr>
        <w:t> 8 kg t</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and the Sohi</w:t>
      </w:r>
      <w:r w:rsidRPr="007D75CB">
        <w:rPr>
          <w:rFonts w:ascii="Century Schoolbook" w:hAnsi="Century Schoolbook" w:cs="Arial"/>
          <w:i/>
          <w:sz w:val="24"/>
          <w:szCs w:val="24"/>
        </w:rPr>
        <w:t xml:space="preserve"> </w:t>
      </w:r>
      <w:proofErr w:type="spellStart"/>
      <w:r w:rsidRPr="007D75CB">
        <w:rPr>
          <w:rFonts w:ascii="Century Schoolbook" w:hAnsi="Century Schoolbook" w:cs="Arial"/>
          <w:sz w:val="24"/>
          <w:szCs w:val="24"/>
        </w:rPr>
        <w:t>organo</w:t>
      </w:r>
      <w:proofErr w:type="spellEnd"/>
      <w:r w:rsidRPr="007D75CB">
        <w:rPr>
          <w:rFonts w:ascii="Century Schoolbook" w:hAnsi="Century Schoolbook" w:cs="Arial"/>
          <w:sz w:val="24"/>
          <w:szCs w:val="24"/>
        </w:rPr>
        <w:noBreakHyphen/>
        <w:t>miner</w:t>
      </w:r>
      <w:r w:rsidR="00F45546" w:rsidRPr="007D75CB">
        <w:rPr>
          <w:rFonts w:ascii="Century Schoolbook" w:hAnsi="Century Schoolbook" w:cs="Arial"/>
          <w:sz w:val="24"/>
          <w:szCs w:val="24"/>
        </w:rPr>
        <w:t>al fraction mass equated to 913 </w:t>
      </w:r>
      <w:r w:rsidR="00F45546" w:rsidRPr="007D75CB">
        <w:rPr>
          <w:rFonts w:ascii="Century Schoolbook" w:hAnsi="Century Schoolbook" w:cs="Times New Roman"/>
          <w:sz w:val="24"/>
          <w:szCs w:val="24"/>
        </w:rPr>
        <w:t>± 3 kg </w:t>
      </w:r>
      <w:r w:rsidRPr="007D75CB">
        <w:rPr>
          <w:rFonts w:ascii="Century Schoolbook" w:hAnsi="Century Schoolbook" w:cs="Times New Roman"/>
          <w:sz w:val="24"/>
          <w:szCs w:val="24"/>
        </w:rPr>
        <w:t>t</w:t>
      </w:r>
      <w:r w:rsidRPr="007D75CB">
        <w:rPr>
          <w:rFonts w:ascii="Century Schoolbook" w:hAnsi="Century Schoolbook" w:cs="Times New Roman"/>
          <w:sz w:val="24"/>
          <w:szCs w:val="24"/>
          <w:vertAlign w:val="superscript"/>
        </w:rPr>
        <w:t>-1</w:t>
      </w:r>
      <w:r w:rsidRPr="007D75CB">
        <w:rPr>
          <w:rFonts w:ascii="Century Schoolbook" w:hAnsi="Century Schoolbook" w:cs="Arial"/>
          <w:sz w:val="24"/>
          <w:szCs w:val="24"/>
        </w:rPr>
        <w:t xml:space="preserve">. </w:t>
      </w:r>
      <w:r w:rsidR="007D7A23" w:rsidRPr="007D75CB">
        <w:rPr>
          <w:rFonts w:ascii="Century Schoolbook" w:hAnsi="Century Schoolbook" w:cs="Arial"/>
          <w:sz w:val="24"/>
          <w:szCs w:val="24"/>
        </w:rPr>
        <w:t xml:space="preserve">The </w:t>
      </w:r>
      <w:proofErr w:type="spellStart"/>
      <w:r w:rsidR="007D7A23" w:rsidRPr="007D75CB">
        <w:rPr>
          <w:rFonts w:ascii="Century Schoolbook" w:hAnsi="Century Schoolbook" w:cs="Arial"/>
          <w:sz w:val="24"/>
          <w:szCs w:val="24"/>
        </w:rPr>
        <w:t>organo</w:t>
      </w:r>
      <w:proofErr w:type="spellEnd"/>
      <w:r w:rsidR="00CB7B37">
        <w:rPr>
          <w:rFonts w:ascii="Century Schoolbook" w:hAnsi="Century Schoolbook" w:cs="Arial"/>
          <w:sz w:val="24"/>
          <w:szCs w:val="24"/>
        </w:rPr>
        <w:noBreakHyphen/>
      </w:r>
      <w:r w:rsidR="007D7A23" w:rsidRPr="007D75CB">
        <w:rPr>
          <w:rFonts w:ascii="Century Schoolbook" w:hAnsi="Century Schoolbook" w:cs="Arial"/>
          <w:sz w:val="24"/>
          <w:szCs w:val="24"/>
        </w:rPr>
        <w:t xml:space="preserve">mineral fraction contributed the largest proportion of C in the Sohi </w:t>
      </w:r>
      <w:r w:rsidR="00E17BDD">
        <w:rPr>
          <w:rFonts w:ascii="Century Schoolbook" w:hAnsi="Century Schoolbook" w:cs="Arial"/>
          <w:sz w:val="24"/>
          <w:szCs w:val="24"/>
        </w:rPr>
        <w:t>method</w:t>
      </w:r>
      <w:r w:rsidR="007D7A23"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Although the </w:t>
      </w:r>
      <w:proofErr w:type="spellStart"/>
      <w:r w:rsidRPr="007D75CB">
        <w:rPr>
          <w:rFonts w:ascii="Century Schoolbook" w:hAnsi="Century Schoolbook" w:cs="Arial"/>
          <w:sz w:val="24"/>
          <w:szCs w:val="24"/>
        </w:rPr>
        <w:t>rSOC</w:t>
      </w:r>
      <w:proofErr w:type="spellEnd"/>
      <w:r w:rsidR="004F7A44" w:rsidRPr="007D75CB">
        <w:rPr>
          <w:rFonts w:ascii="Century Schoolbook" w:hAnsi="Century Schoolbook" w:cs="Arial"/>
          <w:sz w:val="24"/>
          <w:szCs w:val="24"/>
        </w:rPr>
        <w:t xml:space="preserve"> </w:t>
      </w:r>
      <w:r w:rsidR="002820CB" w:rsidRPr="007D75CB">
        <w:rPr>
          <w:rFonts w:ascii="Century Schoolbook" w:hAnsi="Century Schoolbook" w:cs="Arial"/>
          <w:sz w:val="24"/>
          <w:szCs w:val="24"/>
        </w:rPr>
        <w:t xml:space="preserve">mass </w:t>
      </w:r>
      <w:r w:rsidR="004F7A44" w:rsidRPr="007D75CB">
        <w:rPr>
          <w:rFonts w:ascii="Century Schoolbook" w:hAnsi="Century Schoolbook" w:cs="Arial"/>
          <w:sz w:val="24"/>
          <w:szCs w:val="24"/>
        </w:rPr>
        <w:t>fraction</w:t>
      </w:r>
      <w:r w:rsidRPr="007D75CB">
        <w:rPr>
          <w:rFonts w:ascii="Century Schoolbook" w:hAnsi="Century Schoolbook" w:cs="Arial"/>
          <w:sz w:val="24"/>
          <w:szCs w:val="24"/>
        </w:rPr>
        <w:t xml:space="preserve"> (367 </w:t>
      </w:r>
      <w:r w:rsidRPr="007D75CB">
        <w:rPr>
          <w:rFonts w:ascii="Century Schoolbook" w:hAnsi="Century Schoolbook" w:cs="Times New Roman"/>
          <w:sz w:val="24"/>
          <w:szCs w:val="24"/>
        </w:rPr>
        <w:t>±</w:t>
      </w:r>
      <w:r w:rsidRPr="007D75CB">
        <w:rPr>
          <w:rFonts w:ascii="Century Schoolbook" w:hAnsi="Century Schoolbook" w:cs="Arial"/>
          <w:sz w:val="24"/>
          <w:szCs w:val="24"/>
        </w:rPr>
        <w:t xml:space="preserve"> 10 kg t</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was only a</w:t>
      </w:r>
      <w:r w:rsidR="002820CB" w:rsidRPr="007D75CB">
        <w:rPr>
          <w:rFonts w:ascii="Century Schoolbook" w:hAnsi="Century Schoolbook" w:cs="Arial"/>
          <w:sz w:val="24"/>
          <w:szCs w:val="24"/>
        </w:rPr>
        <w:t>bout</w:t>
      </w:r>
      <w:r w:rsidRPr="007D75CB">
        <w:rPr>
          <w:rFonts w:ascii="Century Schoolbook" w:hAnsi="Century Schoolbook" w:cs="Arial"/>
          <w:sz w:val="24"/>
          <w:szCs w:val="24"/>
        </w:rPr>
        <w:t xml:space="preserve"> 60% that of S+A, </w:t>
      </w:r>
      <w:r w:rsidR="002820CB" w:rsidRPr="007D75CB">
        <w:rPr>
          <w:rFonts w:ascii="Century Schoolbook" w:hAnsi="Century Schoolbook" w:cs="Arial"/>
          <w:sz w:val="24"/>
          <w:szCs w:val="24"/>
        </w:rPr>
        <w:t xml:space="preserve">the S+A and </w:t>
      </w:r>
      <w:proofErr w:type="spellStart"/>
      <w:r w:rsidR="002820CB" w:rsidRPr="007D75CB">
        <w:rPr>
          <w:rFonts w:ascii="Century Schoolbook" w:hAnsi="Century Schoolbook" w:cs="Arial"/>
          <w:sz w:val="24"/>
          <w:szCs w:val="24"/>
        </w:rPr>
        <w:t>rSOC</w:t>
      </w:r>
      <w:proofErr w:type="spellEnd"/>
      <w:r w:rsidR="002820CB" w:rsidRPr="007D75CB">
        <w:rPr>
          <w:rFonts w:ascii="Century Schoolbook" w:hAnsi="Century Schoolbook" w:cs="Arial"/>
          <w:sz w:val="24"/>
          <w:szCs w:val="24"/>
        </w:rPr>
        <w:t xml:space="preserve"> fractions </w:t>
      </w:r>
      <w:r w:rsidR="00C245D0" w:rsidRPr="007D75CB">
        <w:rPr>
          <w:rFonts w:ascii="Century Schoolbook" w:hAnsi="Century Schoolbook" w:cs="Arial"/>
          <w:sz w:val="24"/>
          <w:szCs w:val="24"/>
        </w:rPr>
        <w:t xml:space="preserve">of the Zimmermann </w:t>
      </w:r>
      <w:r w:rsidR="00E17BDD">
        <w:rPr>
          <w:rFonts w:ascii="Century Schoolbook" w:hAnsi="Century Schoolbook" w:cs="Arial"/>
          <w:sz w:val="24"/>
          <w:szCs w:val="24"/>
        </w:rPr>
        <w:t>method</w:t>
      </w:r>
      <w:r w:rsidR="00C245D0" w:rsidRPr="007D75CB">
        <w:rPr>
          <w:rFonts w:ascii="Century Schoolbook" w:hAnsi="Century Schoolbook" w:cs="Arial"/>
          <w:sz w:val="24"/>
          <w:szCs w:val="24"/>
        </w:rPr>
        <w:t xml:space="preserve"> each </w:t>
      </w:r>
      <w:r w:rsidR="002820CB" w:rsidRPr="007D75CB">
        <w:rPr>
          <w:rFonts w:ascii="Century Schoolbook" w:hAnsi="Century Schoolbook" w:cs="Arial"/>
          <w:sz w:val="24"/>
          <w:szCs w:val="24"/>
        </w:rPr>
        <w:t xml:space="preserve">accounted for a </w:t>
      </w:r>
      <w:r w:rsidRPr="007D75CB">
        <w:rPr>
          <w:rFonts w:ascii="Century Schoolbook" w:hAnsi="Century Schoolbook" w:cs="Arial"/>
          <w:sz w:val="24"/>
          <w:szCs w:val="24"/>
        </w:rPr>
        <w:t xml:space="preserve">similar </w:t>
      </w:r>
      <w:r w:rsidR="00C245D0" w:rsidRPr="007D75CB">
        <w:rPr>
          <w:rFonts w:ascii="Century Schoolbook" w:hAnsi="Century Schoolbook" w:cs="Arial"/>
          <w:sz w:val="24"/>
          <w:szCs w:val="24"/>
        </w:rPr>
        <w:t xml:space="preserve">amount of total </w:t>
      </w:r>
      <w:r w:rsidR="002820CB" w:rsidRPr="007D75CB">
        <w:rPr>
          <w:rFonts w:ascii="Century Schoolbook" w:hAnsi="Century Schoolbook" w:cs="Arial"/>
          <w:sz w:val="24"/>
          <w:szCs w:val="24"/>
        </w:rPr>
        <w:t>SO</w:t>
      </w:r>
      <w:r w:rsidRPr="007D75CB">
        <w:rPr>
          <w:rFonts w:ascii="Century Schoolbook" w:hAnsi="Century Schoolbook" w:cs="Arial"/>
          <w:sz w:val="24"/>
          <w:szCs w:val="24"/>
        </w:rPr>
        <w:t>C stock (10.2 </w:t>
      </w:r>
      <w:r w:rsidRPr="007D75CB">
        <w:rPr>
          <w:rFonts w:ascii="Century Schoolbook" w:hAnsi="Century Schoolbook" w:cs="Times New Roman"/>
          <w:sz w:val="24"/>
          <w:szCs w:val="24"/>
        </w:rPr>
        <w:t>±</w:t>
      </w:r>
      <w:r w:rsidR="00CB7B37">
        <w:rPr>
          <w:rFonts w:ascii="Century Schoolbook" w:hAnsi="Century Schoolbook" w:cs="Arial"/>
          <w:sz w:val="24"/>
          <w:szCs w:val="24"/>
        </w:rPr>
        <w:t xml:space="preserve"> 0.2 and 10.3 </w:t>
      </w:r>
      <w:r w:rsidRPr="007D75CB">
        <w:rPr>
          <w:rFonts w:ascii="Century Schoolbook" w:hAnsi="Century Schoolbook" w:cs="Times New Roman"/>
          <w:sz w:val="24"/>
          <w:szCs w:val="24"/>
        </w:rPr>
        <w:t>±</w:t>
      </w:r>
      <w:r w:rsidRPr="007D75CB">
        <w:rPr>
          <w:rFonts w:ascii="Century Schoolbook" w:hAnsi="Century Schoolbook" w:cs="Arial"/>
          <w:sz w:val="24"/>
          <w:szCs w:val="24"/>
        </w:rPr>
        <w:t xml:space="preserve"> 0.3 t C ha</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respectively).</w:t>
      </w:r>
    </w:p>
    <w:p w14:paraId="2FEB3394" w14:textId="12575693" w:rsidR="006E4E04" w:rsidRPr="007D75CB" w:rsidRDefault="007D7A23" w:rsidP="006E4E04">
      <w:pPr>
        <w:spacing w:line="480" w:lineRule="auto"/>
        <w:jc w:val="left"/>
        <w:rPr>
          <w:rFonts w:ascii="Century Schoolbook" w:hAnsi="Century Schoolbook" w:cs="Arial"/>
          <w:sz w:val="24"/>
          <w:szCs w:val="24"/>
        </w:rPr>
      </w:pPr>
      <w:r w:rsidRPr="007D75CB">
        <w:rPr>
          <w:rFonts w:ascii="Century Schoolbook" w:hAnsi="Century Schoolbook" w:cs="Arial"/>
          <w:sz w:val="24"/>
          <w:szCs w:val="24"/>
        </w:rPr>
        <w:lastRenderedPageBreak/>
        <w:t xml:space="preserve">The C concentration of the </w:t>
      </w:r>
      <w:r w:rsidR="00C245D0" w:rsidRPr="007D75CB">
        <w:rPr>
          <w:rFonts w:ascii="Century Schoolbook" w:hAnsi="Century Schoolbook" w:cs="Arial"/>
          <w:sz w:val="24"/>
          <w:szCs w:val="24"/>
        </w:rPr>
        <w:t xml:space="preserve">Sohi </w:t>
      </w:r>
      <w:r w:rsidRPr="007D75CB">
        <w:rPr>
          <w:rFonts w:ascii="Century Schoolbook" w:hAnsi="Century Schoolbook" w:cs="Arial"/>
          <w:sz w:val="24"/>
          <w:szCs w:val="24"/>
        </w:rPr>
        <w:t xml:space="preserve">fractions followed this pattern: </w:t>
      </w:r>
      <w:proofErr w:type="spellStart"/>
      <w:r w:rsidRPr="007D75CB">
        <w:rPr>
          <w:rFonts w:ascii="Century Schoolbook" w:hAnsi="Century Schoolbook" w:cs="Arial"/>
          <w:sz w:val="24"/>
          <w:szCs w:val="24"/>
        </w:rPr>
        <w:t>organo</w:t>
      </w:r>
      <w:proofErr w:type="spellEnd"/>
      <w:r w:rsidRPr="007D75CB">
        <w:rPr>
          <w:rFonts w:ascii="Century Schoolbook" w:hAnsi="Century Schoolbook" w:cs="Arial"/>
          <w:sz w:val="24"/>
          <w:szCs w:val="24"/>
        </w:rPr>
        <w:t>-mineral &lt; intra</w:t>
      </w:r>
      <w:r w:rsidRPr="007D75CB">
        <w:rPr>
          <w:rFonts w:ascii="Century Schoolbook" w:hAnsi="Century Schoolbook" w:cs="Arial"/>
          <w:sz w:val="24"/>
          <w:szCs w:val="24"/>
        </w:rPr>
        <w:noBreakHyphen/>
        <w:t>aggregate LF &lt; free LF</w:t>
      </w:r>
      <w:r w:rsidR="00F75434" w:rsidRPr="007D75CB">
        <w:rPr>
          <w:rFonts w:ascii="Century Schoolbook" w:hAnsi="Century Schoolbook" w:cs="Arial"/>
          <w:sz w:val="24"/>
          <w:szCs w:val="24"/>
        </w:rPr>
        <w:t> (</w:t>
      </w:r>
      <w:r w:rsidRPr="007D75CB">
        <w:rPr>
          <w:rFonts w:ascii="Century Schoolbook" w:hAnsi="Century Schoolbook" w:cs="Arial"/>
          <w:sz w:val="24"/>
          <w:szCs w:val="24"/>
        </w:rPr>
        <w:t xml:space="preserve">Table 1). The concentration of C was higher in </w:t>
      </w:r>
      <w:r w:rsidR="006E4E04" w:rsidRPr="007D75CB">
        <w:rPr>
          <w:rFonts w:ascii="Century Schoolbook" w:hAnsi="Century Schoolbook" w:cs="Arial"/>
          <w:sz w:val="24"/>
          <w:szCs w:val="24"/>
        </w:rPr>
        <w:t xml:space="preserve">free LF </w:t>
      </w:r>
      <w:r w:rsidR="00C245D0" w:rsidRPr="007D75CB">
        <w:rPr>
          <w:rFonts w:ascii="Century Schoolbook" w:hAnsi="Century Schoolbook" w:cs="Arial"/>
          <w:sz w:val="24"/>
          <w:szCs w:val="24"/>
        </w:rPr>
        <w:t xml:space="preserve">and the Zimmermann POM fraction </w:t>
      </w:r>
      <w:r w:rsidR="002820CB" w:rsidRPr="007D75CB">
        <w:rPr>
          <w:rFonts w:ascii="Century Schoolbook" w:hAnsi="Century Schoolbook" w:cs="Arial"/>
          <w:sz w:val="24"/>
          <w:szCs w:val="24"/>
        </w:rPr>
        <w:t xml:space="preserve">than </w:t>
      </w:r>
      <w:r w:rsidR="00C245D0" w:rsidRPr="007D75CB">
        <w:rPr>
          <w:rFonts w:ascii="Century Schoolbook" w:hAnsi="Century Schoolbook" w:cs="Arial"/>
          <w:sz w:val="24"/>
          <w:szCs w:val="24"/>
        </w:rPr>
        <w:t xml:space="preserve">other </w:t>
      </w:r>
      <w:r w:rsidR="002820CB" w:rsidRPr="007D75CB">
        <w:rPr>
          <w:rFonts w:ascii="Century Schoolbook" w:hAnsi="Century Schoolbook" w:cs="Arial"/>
          <w:sz w:val="24"/>
          <w:szCs w:val="24"/>
        </w:rPr>
        <w:t xml:space="preserve">fractions </w:t>
      </w:r>
      <w:r w:rsidR="006E4E04" w:rsidRPr="007D75CB">
        <w:rPr>
          <w:rFonts w:ascii="Century Schoolbook" w:hAnsi="Century Schoolbook" w:cs="Arial"/>
          <w:sz w:val="24"/>
          <w:szCs w:val="24"/>
        </w:rPr>
        <w:t>(~31 and ~13</w:t>
      </w:r>
      <w:proofErr w:type="gramStart"/>
      <w:r w:rsidR="006E4E04" w:rsidRPr="007D75CB">
        <w:rPr>
          <w:rFonts w:ascii="Century Schoolbook" w:hAnsi="Century Schoolbook" w:cs="Arial"/>
          <w:sz w:val="24"/>
          <w:szCs w:val="24"/>
        </w:rPr>
        <w:t xml:space="preserve">% </w:t>
      </w:r>
      <w:r w:rsidR="00CB7B37">
        <w:rPr>
          <w:rFonts w:ascii="Century Schoolbook" w:hAnsi="Century Schoolbook" w:cs="Arial"/>
          <w:sz w:val="24"/>
          <w:szCs w:val="24"/>
        </w:rPr>
        <w:t xml:space="preserve"> of</w:t>
      </w:r>
      <w:proofErr w:type="gramEnd"/>
      <w:r w:rsidR="00CB7B37">
        <w:rPr>
          <w:rFonts w:ascii="Century Schoolbook" w:hAnsi="Century Schoolbook" w:cs="Arial"/>
          <w:sz w:val="24"/>
          <w:szCs w:val="24"/>
        </w:rPr>
        <w:t xml:space="preserve"> fraction mass </w:t>
      </w:r>
      <w:r w:rsidR="006E4E04" w:rsidRPr="007D75CB">
        <w:rPr>
          <w:rFonts w:ascii="Century Schoolbook" w:hAnsi="Century Schoolbook" w:cs="Arial"/>
          <w:sz w:val="24"/>
          <w:szCs w:val="24"/>
        </w:rPr>
        <w:t>respectively)</w:t>
      </w:r>
      <w:r w:rsidRPr="007D75CB">
        <w:rPr>
          <w:rFonts w:ascii="Century Schoolbook" w:hAnsi="Century Schoolbook" w:cs="Arial"/>
          <w:sz w:val="24"/>
          <w:szCs w:val="24"/>
        </w:rPr>
        <w:t xml:space="preserve">. </w:t>
      </w:r>
      <w:r w:rsidR="00C245D0" w:rsidRPr="007D75CB">
        <w:rPr>
          <w:rFonts w:ascii="Century Schoolbook" w:hAnsi="Century Schoolbook" w:cs="Arial"/>
          <w:sz w:val="24"/>
          <w:szCs w:val="24"/>
        </w:rPr>
        <w:t xml:space="preserve">Both </w:t>
      </w:r>
      <w:r w:rsidRPr="007D75CB">
        <w:rPr>
          <w:rFonts w:ascii="Century Schoolbook" w:hAnsi="Century Schoolbook" w:cs="Arial"/>
          <w:sz w:val="24"/>
          <w:szCs w:val="24"/>
        </w:rPr>
        <w:t xml:space="preserve">were small mass fractions </w:t>
      </w:r>
      <w:r w:rsidR="006E4E04" w:rsidRPr="007D75CB">
        <w:rPr>
          <w:rFonts w:ascii="Century Schoolbook" w:hAnsi="Century Schoolbook" w:cs="Arial"/>
          <w:sz w:val="24"/>
          <w:szCs w:val="24"/>
        </w:rPr>
        <w:t xml:space="preserve">(9.2 </w:t>
      </w:r>
      <w:r w:rsidR="006E4E04" w:rsidRPr="007D75CB">
        <w:rPr>
          <w:rFonts w:ascii="Century Schoolbook" w:hAnsi="Century Schoolbook" w:cs="Times New Roman"/>
          <w:sz w:val="24"/>
          <w:szCs w:val="24"/>
        </w:rPr>
        <w:t>±</w:t>
      </w:r>
      <w:r w:rsidR="006E4E04" w:rsidRPr="007D75CB">
        <w:rPr>
          <w:rFonts w:ascii="Century Schoolbook" w:hAnsi="Century Schoolbook" w:cs="Arial"/>
          <w:sz w:val="24"/>
          <w:szCs w:val="24"/>
        </w:rPr>
        <w:t xml:space="preserve"> 1.3</w:t>
      </w:r>
      <w:r w:rsidR="00F6109C" w:rsidRPr="007D75CB">
        <w:rPr>
          <w:rFonts w:ascii="Century Schoolbook" w:hAnsi="Century Schoolbook" w:cs="Arial"/>
          <w:sz w:val="24"/>
          <w:szCs w:val="24"/>
        </w:rPr>
        <w:t xml:space="preserve"> and 14.5 </w:t>
      </w:r>
      <w:r w:rsidR="006E4E04" w:rsidRPr="007D75CB">
        <w:rPr>
          <w:rFonts w:ascii="Century Schoolbook" w:hAnsi="Century Schoolbook" w:cs="Times New Roman"/>
          <w:sz w:val="24"/>
          <w:szCs w:val="24"/>
        </w:rPr>
        <w:t>±</w:t>
      </w:r>
      <w:r w:rsidR="006E4E04" w:rsidRPr="007D75CB">
        <w:rPr>
          <w:rFonts w:ascii="Century Schoolbook" w:hAnsi="Century Schoolbook" w:cs="Arial"/>
          <w:sz w:val="24"/>
          <w:szCs w:val="24"/>
        </w:rPr>
        <w:t xml:space="preserve"> 1.4 kg t</w:t>
      </w:r>
      <w:r w:rsidR="006E4E04" w:rsidRPr="007D75CB">
        <w:rPr>
          <w:rFonts w:ascii="Century Schoolbook" w:hAnsi="Century Schoolbook" w:cs="Arial"/>
          <w:sz w:val="24"/>
          <w:szCs w:val="24"/>
          <w:vertAlign w:val="superscript"/>
        </w:rPr>
        <w:t>-1</w:t>
      </w:r>
      <w:r w:rsidR="006E4E04" w:rsidRPr="007D75CB">
        <w:rPr>
          <w:rFonts w:ascii="Century Schoolbook" w:hAnsi="Century Schoolbook" w:cs="Arial"/>
          <w:sz w:val="24"/>
          <w:szCs w:val="24"/>
        </w:rPr>
        <w:t xml:space="preserve">) and </w:t>
      </w:r>
      <w:r w:rsidR="00C245D0" w:rsidRPr="007D75CB">
        <w:rPr>
          <w:rFonts w:ascii="Century Schoolbook" w:hAnsi="Century Schoolbook" w:cs="Arial"/>
          <w:sz w:val="24"/>
          <w:szCs w:val="24"/>
        </w:rPr>
        <w:t xml:space="preserve">directly </w:t>
      </w:r>
      <w:r w:rsidRPr="007D75CB">
        <w:rPr>
          <w:rFonts w:ascii="Century Schoolbook" w:hAnsi="Century Schoolbook" w:cs="Arial"/>
          <w:sz w:val="24"/>
          <w:szCs w:val="24"/>
        </w:rPr>
        <w:t xml:space="preserve">accounted for </w:t>
      </w:r>
      <w:r w:rsidR="006E4E04" w:rsidRPr="007D75CB">
        <w:rPr>
          <w:rFonts w:ascii="Century Schoolbook" w:hAnsi="Century Schoolbook" w:cs="Arial"/>
          <w:sz w:val="24"/>
          <w:szCs w:val="24"/>
        </w:rPr>
        <w:t xml:space="preserve">small C stocks (2.3 </w:t>
      </w:r>
      <w:r w:rsidR="006E4E04" w:rsidRPr="007D75CB">
        <w:rPr>
          <w:rFonts w:ascii="Century Schoolbook" w:hAnsi="Century Schoolbook" w:cs="Times New Roman"/>
          <w:sz w:val="24"/>
          <w:szCs w:val="24"/>
        </w:rPr>
        <w:t>±</w:t>
      </w:r>
      <w:r w:rsidR="006E4E04" w:rsidRPr="007D75CB">
        <w:rPr>
          <w:rFonts w:ascii="Century Schoolbook" w:hAnsi="Century Schoolbook" w:cs="Arial"/>
          <w:sz w:val="24"/>
          <w:szCs w:val="24"/>
        </w:rPr>
        <w:t xml:space="preserve"> 0.3 and 1.9 </w:t>
      </w:r>
      <w:r w:rsidR="006E4E04" w:rsidRPr="007D75CB">
        <w:rPr>
          <w:rFonts w:ascii="Century Schoolbook" w:hAnsi="Century Schoolbook" w:cs="Times New Roman"/>
          <w:sz w:val="24"/>
          <w:szCs w:val="24"/>
        </w:rPr>
        <w:t>±</w:t>
      </w:r>
      <w:r w:rsidR="006E4E04" w:rsidRPr="007D75CB">
        <w:rPr>
          <w:rFonts w:ascii="Century Schoolbook" w:hAnsi="Century Schoolbook" w:cs="Arial"/>
          <w:sz w:val="24"/>
          <w:szCs w:val="24"/>
        </w:rPr>
        <w:t> 0.2 t C ha</w:t>
      </w:r>
      <w:r w:rsidR="006E4E04" w:rsidRPr="007D75CB">
        <w:rPr>
          <w:rFonts w:ascii="Century Schoolbook" w:hAnsi="Century Schoolbook" w:cs="Arial"/>
          <w:sz w:val="24"/>
          <w:szCs w:val="24"/>
          <w:vertAlign w:val="superscript"/>
        </w:rPr>
        <w:t>-1</w:t>
      </w:r>
      <w:r w:rsidR="006E4E04" w:rsidRPr="007D75CB">
        <w:rPr>
          <w:rFonts w:ascii="Century Schoolbook" w:hAnsi="Century Schoolbook" w:cs="Arial"/>
          <w:sz w:val="24"/>
          <w:szCs w:val="24"/>
        </w:rPr>
        <w:t xml:space="preserve">, respectively). </w:t>
      </w:r>
    </w:p>
    <w:p w14:paraId="6D2689E2" w14:textId="62F45C5F" w:rsidR="006E4E04" w:rsidRPr="007D75CB" w:rsidRDefault="006E4E04" w:rsidP="006E4E04">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The C</w:t>
      </w:r>
      <w:proofErr w:type="gramStart"/>
      <w:r w:rsidRPr="007D75CB">
        <w:rPr>
          <w:rFonts w:ascii="Century Schoolbook" w:hAnsi="Century Schoolbook" w:cs="Arial"/>
          <w:sz w:val="24"/>
          <w:szCs w:val="24"/>
        </w:rPr>
        <w:t>:N</w:t>
      </w:r>
      <w:proofErr w:type="gramEnd"/>
      <w:r w:rsidRPr="007D75CB">
        <w:rPr>
          <w:rFonts w:ascii="Century Schoolbook" w:hAnsi="Century Schoolbook" w:cs="Arial"/>
          <w:sz w:val="24"/>
          <w:szCs w:val="24"/>
        </w:rPr>
        <w:t xml:space="preserve"> </w:t>
      </w:r>
      <w:r w:rsidR="004F7A44" w:rsidRPr="007D75CB">
        <w:rPr>
          <w:rFonts w:ascii="Century Schoolbook" w:hAnsi="Century Schoolbook" w:cs="Arial"/>
          <w:sz w:val="24"/>
          <w:szCs w:val="24"/>
        </w:rPr>
        <w:t xml:space="preserve">ratio </w:t>
      </w:r>
      <w:r w:rsidRPr="007D75CB">
        <w:rPr>
          <w:rFonts w:ascii="Century Schoolbook" w:hAnsi="Century Schoolbook" w:cs="Arial"/>
          <w:sz w:val="24"/>
          <w:szCs w:val="24"/>
        </w:rPr>
        <w:t>of free LF and intra-aggregate LF were significantly higher than the mineral bound fractions (one-way ANOVA, p &lt; 0.001) (Table 1)</w:t>
      </w:r>
      <w:r w:rsidR="00C245D0" w:rsidRPr="007D75CB">
        <w:rPr>
          <w:rFonts w:ascii="Century Schoolbook" w:hAnsi="Century Schoolbook" w:cs="Arial"/>
          <w:sz w:val="24"/>
          <w:szCs w:val="24"/>
        </w:rPr>
        <w:t>. This</w:t>
      </w:r>
      <w:r w:rsidRPr="007D75CB">
        <w:rPr>
          <w:rFonts w:ascii="Century Schoolbook" w:hAnsi="Century Schoolbook" w:cs="Arial"/>
          <w:sz w:val="24"/>
          <w:szCs w:val="24"/>
        </w:rPr>
        <w:t xml:space="preserve"> indicat</w:t>
      </w:r>
      <w:r w:rsidR="00C245D0" w:rsidRPr="007D75CB">
        <w:rPr>
          <w:rFonts w:ascii="Century Schoolbook" w:hAnsi="Century Schoolbook" w:cs="Arial"/>
          <w:sz w:val="24"/>
          <w:szCs w:val="24"/>
        </w:rPr>
        <w:t xml:space="preserve">es either a high </w:t>
      </w:r>
      <w:r w:rsidR="00F75434" w:rsidRPr="007D75CB">
        <w:rPr>
          <w:rFonts w:ascii="Century Schoolbook" w:hAnsi="Century Schoolbook" w:cs="Arial"/>
          <w:sz w:val="24"/>
          <w:szCs w:val="24"/>
        </w:rPr>
        <w:t>proportion of</w:t>
      </w:r>
      <w:r w:rsidRPr="007D75CB">
        <w:rPr>
          <w:rFonts w:ascii="Century Schoolbook" w:hAnsi="Century Schoolbook" w:cs="Arial"/>
          <w:sz w:val="24"/>
          <w:szCs w:val="24"/>
        </w:rPr>
        <w:t xml:space="preserve"> less decomposed material</w:t>
      </w:r>
      <w:r w:rsidR="001E521F" w:rsidRPr="007D75CB">
        <w:rPr>
          <w:rFonts w:ascii="Century Schoolbook" w:hAnsi="Century Schoolbook" w:cs="Arial"/>
          <w:sz w:val="24"/>
          <w:szCs w:val="24"/>
        </w:rPr>
        <w:t xml:space="preserve"> </w:t>
      </w:r>
      <w:r w:rsidR="005D3A9C" w:rsidRPr="007D75CB">
        <w:rPr>
          <w:rFonts w:ascii="Century Schoolbook" w:hAnsi="Century Schoolbook" w:cs="Arial"/>
          <w:sz w:val="24"/>
          <w:szCs w:val="24"/>
        </w:rPr>
        <w:t>or</w:t>
      </w:r>
      <w:r w:rsidR="001E521F" w:rsidRPr="007D75CB">
        <w:rPr>
          <w:rFonts w:ascii="Century Schoolbook" w:hAnsi="Century Schoolbook" w:cs="Arial"/>
          <w:sz w:val="24"/>
          <w:szCs w:val="24"/>
        </w:rPr>
        <w:t xml:space="preserve"> </w:t>
      </w:r>
      <w:r w:rsidR="00C245D0" w:rsidRPr="007D75CB">
        <w:rPr>
          <w:rFonts w:ascii="Century Schoolbook" w:hAnsi="Century Schoolbook" w:cs="Arial"/>
          <w:sz w:val="24"/>
          <w:szCs w:val="24"/>
        </w:rPr>
        <w:t xml:space="preserve">potentially the presence of </w:t>
      </w:r>
      <w:r w:rsidR="001E521F" w:rsidRPr="007D75CB">
        <w:rPr>
          <w:rFonts w:ascii="Century Schoolbook" w:hAnsi="Century Schoolbook" w:cs="Arial"/>
          <w:sz w:val="24"/>
          <w:szCs w:val="24"/>
        </w:rPr>
        <w:t>BC</w:t>
      </w:r>
      <w:r w:rsidRPr="007D75CB">
        <w:rPr>
          <w:rFonts w:ascii="Century Schoolbook" w:hAnsi="Century Schoolbook" w:cs="Arial"/>
          <w:sz w:val="24"/>
          <w:szCs w:val="24"/>
        </w:rPr>
        <w:t xml:space="preserve">. </w:t>
      </w:r>
    </w:p>
    <w:p w14:paraId="7A848A20" w14:textId="7DDFEADE" w:rsidR="006E4E04" w:rsidRPr="007D75CB" w:rsidRDefault="00406875" w:rsidP="006E4E04">
      <w:pPr>
        <w:pStyle w:val="Heading3"/>
        <w:spacing w:line="480" w:lineRule="auto"/>
        <w:jc w:val="left"/>
        <w:rPr>
          <w:szCs w:val="24"/>
        </w:rPr>
      </w:pPr>
      <w:bookmarkStart w:id="8" w:name="_Toc444080644"/>
      <w:r w:rsidRPr="007D75CB">
        <w:rPr>
          <w:szCs w:val="24"/>
        </w:rPr>
        <w:t>3.2</w:t>
      </w:r>
      <w:r w:rsidR="006E4E04" w:rsidRPr="007D75CB">
        <w:rPr>
          <w:szCs w:val="24"/>
        </w:rPr>
        <w:t xml:space="preserve"> </w:t>
      </w:r>
      <w:r w:rsidRPr="007D75CB">
        <w:rPr>
          <w:szCs w:val="24"/>
        </w:rPr>
        <w:tab/>
      </w:r>
      <w:r w:rsidR="002A6B06" w:rsidRPr="007D75CB">
        <w:rPr>
          <w:szCs w:val="24"/>
        </w:rPr>
        <w:t>Carbon isotopes</w:t>
      </w:r>
      <w:bookmarkEnd w:id="8"/>
    </w:p>
    <w:p w14:paraId="75F22055" w14:textId="71E2EB90" w:rsidR="005C3D01" w:rsidRPr="007D75CB" w:rsidRDefault="00977D55" w:rsidP="007D75CB">
      <w:pPr>
        <w:pStyle w:val="Heading3"/>
      </w:pPr>
      <w:r w:rsidRPr="007D75CB">
        <w:t xml:space="preserve">3.2.1 </w:t>
      </w:r>
      <w:r w:rsidR="005C3D01" w:rsidRPr="007D75CB">
        <w:rPr>
          <w:vertAlign w:val="superscript"/>
        </w:rPr>
        <w:t>13</w:t>
      </w:r>
      <w:r w:rsidR="005C3D01" w:rsidRPr="007D75CB">
        <w:t xml:space="preserve">C enrichment </w:t>
      </w:r>
    </w:p>
    <w:p w14:paraId="4EBA7CFD" w14:textId="3E453D77" w:rsidR="005C3D01" w:rsidRPr="007D75CB" w:rsidRDefault="00C245D0" w:rsidP="005C3D01">
      <w:pPr>
        <w:spacing w:line="480" w:lineRule="auto"/>
        <w:jc w:val="left"/>
        <w:rPr>
          <w:rFonts w:ascii="Century Schoolbook" w:hAnsi="Century Schoolbook"/>
          <w:sz w:val="24"/>
          <w:szCs w:val="24"/>
        </w:rPr>
      </w:pPr>
      <w:r w:rsidRPr="007D75CB">
        <w:rPr>
          <w:rFonts w:ascii="Century Schoolbook" w:hAnsi="Century Schoolbook" w:cs="Arial"/>
          <w:sz w:val="24"/>
          <w:szCs w:val="24"/>
        </w:rPr>
        <w:t xml:space="preserve">Mass spectrometry showed </w:t>
      </w:r>
      <w:r w:rsidR="008903BB">
        <w:rPr>
          <w:rFonts w:ascii="Century Schoolbook" w:hAnsi="Century Schoolbook" w:cs="Arial"/>
          <w:sz w:val="24"/>
          <w:szCs w:val="24"/>
        </w:rPr>
        <w:t>higher</w:t>
      </w:r>
      <w:r w:rsidR="00AA43E2" w:rsidRPr="007D75CB">
        <w:rPr>
          <w:rFonts w:ascii="Century Schoolbook" w:hAnsi="Century Schoolbook" w:cs="Arial"/>
          <w:sz w:val="24"/>
          <w:szCs w:val="24"/>
        </w:rPr>
        <w:t xml:space="preserve"> </w:t>
      </w:r>
      <w:r w:rsidRPr="007D75CB">
        <w:rPr>
          <w:rFonts w:ascii="Century Schoolbook" w:hAnsi="Century Schoolbook" w:cs="Arial"/>
          <w:sz w:val="24"/>
          <w:szCs w:val="24"/>
          <w:vertAlign w:val="superscript"/>
        </w:rPr>
        <w:t>13</w:t>
      </w:r>
      <w:r w:rsidRPr="007D75CB">
        <w:rPr>
          <w:rFonts w:ascii="Century Schoolbook" w:hAnsi="Century Schoolbook" w:cs="Arial"/>
          <w:sz w:val="24"/>
          <w:szCs w:val="24"/>
        </w:rPr>
        <w:t xml:space="preserve">C </w:t>
      </w:r>
      <w:r w:rsidR="008903BB">
        <w:rPr>
          <w:rFonts w:ascii="Century Schoolbook" w:hAnsi="Century Schoolbook" w:cs="Arial"/>
          <w:sz w:val="24"/>
          <w:szCs w:val="24"/>
        </w:rPr>
        <w:t>values</w:t>
      </w:r>
      <w:r w:rsidRPr="007D75CB">
        <w:rPr>
          <w:rFonts w:ascii="Century Schoolbook" w:hAnsi="Century Schoolbook" w:cs="Arial"/>
          <w:sz w:val="24"/>
          <w:szCs w:val="24"/>
        </w:rPr>
        <w:t xml:space="preserve"> in </w:t>
      </w:r>
      <w:r w:rsidR="00AA43E2" w:rsidRPr="007D75CB">
        <w:rPr>
          <w:rFonts w:ascii="Century Schoolbook" w:hAnsi="Century Schoolbook" w:cs="Arial"/>
          <w:sz w:val="24"/>
          <w:szCs w:val="24"/>
        </w:rPr>
        <w:t xml:space="preserve">WSC, HWEC, DOC, </w:t>
      </w:r>
      <w:r w:rsidR="00C86ADC" w:rsidRPr="007D75CB">
        <w:rPr>
          <w:rFonts w:ascii="Century Schoolbook" w:hAnsi="Century Schoolbook" w:cs="Arial"/>
          <w:sz w:val="24"/>
          <w:szCs w:val="24"/>
        </w:rPr>
        <w:t>POM, free LF and intra</w:t>
      </w:r>
      <w:r w:rsidR="00C86ADC" w:rsidRPr="007D75CB">
        <w:rPr>
          <w:rFonts w:ascii="Century Schoolbook" w:hAnsi="Century Schoolbook" w:cs="Arial"/>
          <w:sz w:val="24"/>
          <w:szCs w:val="24"/>
        </w:rPr>
        <w:noBreakHyphen/>
      </w:r>
      <w:r w:rsidR="005C3D01" w:rsidRPr="007D75CB">
        <w:rPr>
          <w:rFonts w:ascii="Century Schoolbook" w:hAnsi="Century Schoolbook" w:cs="Arial"/>
          <w:sz w:val="24"/>
          <w:szCs w:val="24"/>
        </w:rPr>
        <w:t>aggregate LF</w:t>
      </w:r>
      <w:r w:rsidR="00AA43E2" w:rsidRPr="007D75CB">
        <w:rPr>
          <w:rFonts w:ascii="Century Schoolbook" w:hAnsi="Century Schoolbook" w:cs="Arial"/>
          <w:sz w:val="24"/>
          <w:szCs w:val="24"/>
        </w:rPr>
        <w:t xml:space="preserve"> compared to the </w:t>
      </w:r>
      <w:r w:rsidR="005C3D01" w:rsidRPr="007D75CB">
        <w:rPr>
          <w:rFonts w:ascii="Century Schoolbook" w:hAnsi="Century Schoolbook" w:cs="Arial"/>
          <w:sz w:val="24"/>
          <w:szCs w:val="24"/>
        </w:rPr>
        <w:t xml:space="preserve">mineral </w:t>
      </w:r>
      <w:r w:rsidRPr="007D75CB">
        <w:rPr>
          <w:rFonts w:ascii="Century Schoolbook" w:hAnsi="Century Schoolbook" w:cs="Arial"/>
          <w:sz w:val="24"/>
          <w:szCs w:val="24"/>
        </w:rPr>
        <w:t xml:space="preserve">dominated </w:t>
      </w:r>
      <w:r w:rsidR="005C3D01" w:rsidRPr="007D75CB">
        <w:rPr>
          <w:rFonts w:ascii="Century Schoolbook" w:hAnsi="Century Schoolbook" w:cs="Arial"/>
          <w:sz w:val="24"/>
          <w:szCs w:val="24"/>
        </w:rPr>
        <w:t>fractions</w:t>
      </w:r>
      <w:r w:rsidR="00AA43E2" w:rsidRPr="007D75CB">
        <w:rPr>
          <w:rFonts w:ascii="Century Schoolbook" w:hAnsi="Century Schoolbook" w:cs="Arial"/>
          <w:sz w:val="24"/>
          <w:szCs w:val="24"/>
        </w:rPr>
        <w:t xml:space="preserve">. </w:t>
      </w:r>
      <w:r w:rsidR="00F2528E" w:rsidRPr="007D75CB">
        <w:rPr>
          <w:rFonts w:ascii="Century Schoolbook" w:hAnsi="Century Schoolbook" w:cs="Arial"/>
          <w:sz w:val="24"/>
          <w:szCs w:val="24"/>
        </w:rPr>
        <w:t xml:space="preserve">The </w:t>
      </w:r>
      <w:proofErr w:type="spellStart"/>
      <w:r w:rsidR="00F2528E" w:rsidRPr="007D75CB">
        <w:rPr>
          <w:rFonts w:ascii="Century Schoolbook" w:hAnsi="Century Schoolbook" w:cs="Arial"/>
          <w:sz w:val="24"/>
          <w:szCs w:val="24"/>
        </w:rPr>
        <w:t>rSOC</w:t>
      </w:r>
      <w:proofErr w:type="spellEnd"/>
      <w:r w:rsidR="00F2528E" w:rsidRPr="007D75CB">
        <w:rPr>
          <w:rFonts w:ascii="Century Schoolbook" w:hAnsi="Century Schoolbook" w:cs="Arial"/>
          <w:sz w:val="24"/>
          <w:szCs w:val="24"/>
        </w:rPr>
        <w:t xml:space="preserve"> </w:t>
      </w:r>
      <w:r w:rsidR="00A272A0" w:rsidRPr="007D75CB">
        <w:rPr>
          <w:rFonts w:ascii="Century Schoolbook" w:hAnsi="Century Schoolbook" w:cs="Arial"/>
          <w:sz w:val="24"/>
          <w:szCs w:val="24"/>
        </w:rPr>
        <w:t xml:space="preserve">fraction which was isolated from the </w:t>
      </w:r>
      <w:proofErr w:type="spellStart"/>
      <w:r w:rsidR="00A272A0" w:rsidRPr="007D75CB">
        <w:rPr>
          <w:rFonts w:ascii="Century Schoolbook" w:hAnsi="Century Schoolbook" w:cs="Arial"/>
          <w:sz w:val="24"/>
          <w:szCs w:val="24"/>
        </w:rPr>
        <w:t>s+c</w:t>
      </w:r>
      <w:proofErr w:type="spellEnd"/>
      <w:r w:rsidR="00A272A0" w:rsidRPr="007D75CB">
        <w:rPr>
          <w:rFonts w:ascii="Century Schoolbook" w:hAnsi="Century Schoolbook" w:cs="Arial"/>
          <w:sz w:val="24"/>
          <w:szCs w:val="24"/>
        </w:rPr>
        <w:t xml:space="preserve"> fraction by oxidation with </w:t>
      </w:r>
      <w:proofErr w:type="spellStart"/>
      <w:r w:rsidR="00A272A0" w:rsidRPr="007D75CB">
        <w:rPr>
          <w:rFonts w:ascii="Century Schoolbook" w:hAnsi="Century Schoolbook" w:cs="Arial"/>
          <w:sz w:val="24"/>
          <w:szCs w:val="24"/>
        </w:rPr>
        <w:t>NaOCl</w:t>
      </w:r>
      <w:proofErr w:type="spellEnd"/>
      <w:r w:rsidR="00A272A0" w:rsidRPr="007D75CB">
        <w:rPr>
          <w:rFonts w:ascii="Century Schoolbook" w:hAnsi="Century Schoolbook" w:cs="Arial"/>
          <w:sz w:val="24"/>
          <w:szCs w:val="24"/>
        </w:rPr>
        <w:t xml:space="preserve"> </w:t>
      </w:r>
      <w:r w:rsidR="00F2528E" w:rsidRPr="007D75CB">
        <w:rPr>
          <w:rFonts w:ascii="Century Schoolbook" w:hAnsi="Century Schoolbook" w:cs="Arial"/>
          <w:sz w:val="24"/>
          <w:szCs w:val="24"/>
        </w:rPr>
        <w:t xml:space="preserve">had </w:t>
      </w:r>
      <w:r w:rsidR="008903BB" w:rsidRPr="007D75CB">
        <w:rPr>
          <w:rFonts w:ascii="Century Schoolbook" w:hAnsi="Century Schoolbook" w:cs="Arial"/>
          <w:sz w:val="24"/>
          <w:szCs w:val="24"/>
        </w:rPr>
        <w:t>identical</w:t>
      </w:r>
      <w:r w:rsidR="008903BB">
        <w:rPr>
          <w:rFonts w:ascii="Century Schoolbook" w:hAnsi="Century Schoolbook" w:cs="Arial"/>
          <w:sz w:val="24"/>
          <w:szCs w:val="24"/>
        </w:rPr>
        <w:t xml:space="preserve"> </w:t>
      </w:r>
      <w:r w:rsidR="008903BB" w:rsidRPr="007D75CB">
        <w:rPr>
          <w:rFonts w:ascii="Century Schoolbook" w:hAnsi="Century Schoolbook" w:cs="Arial"/>
          <w:sz w:val="24"/>
          <w:szCs w:val="24"/>
        </w:rPr>
        <w:t>δ13C</w:t>
      </w:r>
      <w:r w:rsidR="00F2528E" w:rsidRPr="007D75CB">
        <w:rPr>
          <w:rFonts w:ascii="Century Schoolbook" w:hAnsi="Century Schoolbook" w:cs="Arial"/>
          <w:sz w:val="24"/>
          <w:szCs w:val="24"/>
        </w:rPr>
        <w:t xml:space="preserve"> </w:t>
      </w:r>
      <w:r w:rsidR="00B50F8C">
        <w:rPr>
          <w:rFonts w:ascii="Century Schoolbook" w:hAnsi="Century Schoolbook" w:cs="Arial"/>
          <w:sz w:val="24"/>
          <w:szCs w:val="24"/>
        </w:rPr>
        <w:t>values</w:t>
      </w:r>
      <w:r w:rsidR="00A272A0" w:rsidRPr="007D75CB">
        <w:rPr>
          <w:rFonts w:ascii="Century Schoolbook" w:hAnsi="Century Schoolbook" w:cs="Arial"/>
          <w:sz w:val="24"/>
          <w:szCs w:val="24"/>
        </w:rPr>
        <w:t>, -28.1</w:t>
      </w:r>
      <w:r w:rsidR="008903BB">
        <w:rPr>
          <w:rFonts w:ascii="Century Schoolbook" w:hAnsi="Century Schoolbook" w:cs="Arial"/>
          <w:sz w:val="24"/>
          <w:szCs w:val="24"/>
        </w:rPr>
        <w:t xml:space="preserve"> (±1</w:t>
      </w:r>
      <w:r w:rsidR="008903BB" w:rsidRPr="008903BB">
        <w:rPr>
          <w:rFonts w:asciiTheme="minorHAnsi" w:eastAsia="Times New Roman" w:hAnsiTheme="minorHAnsi" w:cs="Arial"/>
          <w:color w:val="000000"/>
          <w:sz w:val="20"/>
          <w:szCs w:val="20"/>
          <w:lang w:eastAsia="en-GB"/>
        </w:rPr>
        <w:t xml:space="preserve"> </w:t>
      </w:r>
      <w:r w:rsidR="008903BB" w:rsidRPr="008903BB">
        <w:rPr>
          <w:rFonts w:ascii="Century Schoolbook" w:hAnsi="Century Schoolbook" w:cs="Arial"/>
          <w:sz w:val="24"/>
          <w:szCs w:val="24"/>
        </w:rPr>
        <w:t>σ</w:t>
      </w:r>
      <w:r w:rsidR="008903BB">
        <w:rPr>
          <w:rFonts w:ascii="Century Schoolbook" w:hAnsi="Century Schoolbook" w:cs="Arial"/>
          <w:sz w:val="24"/>
          <w:szCs w:val="24"/>
        </w:rPr>
        <w:t>)</w:t>
      </w:r>
      <w:r w:rsidR="00A272A0" w:rsidRPr="007D75CB">
        <w:rPr>
          <w:rFonts w:ascii="Century Schoolbook" w:hAnsi="Century Schoolbook" w:cs="Arial"/>
          <w:sz w:val="24"/>
          <w:szCs w:val="24"/>
        </w:rPr>
        <w:t xml:space="preserve"> and </w:t>
      </w:r>
      <w:r w:rsidR="00A272A0" w:rsidRPr="007D75CB">
        <w:rPr>
          <w:rFonts w:ascii="Century Schoolbook" w:hAnsi="Century Schoolbook" w:cs="Arial"/>
          <w:sz w:val="24"/>
          <w:szCs w:val="24"/>
        </w:rPr>
        <w:noBreakHyphen/>
      </w:r>
      <w:r w:rsidR="00F2528E" w:rsidRPr="007D75CB">
        <w:rPr>
          <w:rFonts w:ascii="Century Schoolbook" w:hAnsi="Century Schoolbook" w:cs="Arial"/>
          <w:sz w:val="24"/>
          <w:szCs w:val="24"/>
        </w:rPr>
        <w:t>28.2</w:t>
      </w:r>
      <w:r w:rsidR="008903BB">
        <w:rPr>
          <w:rFonts w:ascii="Century Schoolbook" w:hAnsi="Century Schoolbook" w:cs="Arial"/>
          <w:sz w:val="24"/>
          <w:szCs w:val="24"/>
        </w:rPr>
        <w:t xml:space="preserve"> (±1</w:t>
      </w:r>
      <w:r w:rsidR="008903BB" w:rsidRPr="008903BB">
        <w:rPr>
          <w:rFonts w:asciiTheme="minorHAnsi" w:eastAsia="Times New Roman" w:hAnsiTheme="minorHAnsi" w:cs="Arial"/>
          <w:color w:val="000000"/>
          <w:sz w:val="20"/>
          <w:szCs w:val="20"/>
          <w:lang w:eastAsia="en-GB"/>
        </w:rPr>
        <w:t xml:space="preserve"> </w:t>
      </w:r>
      <w:r w:rsidR="008903BB" w:rsidRPr="008903BB">
        <w:rPr>
          <w:rFonts w:ascii="Century Schoolbook" w:hAnsi="Century Schoolbook" w:cs="Arial"/>
          <w:sz w:val="24"/>
          <w:szCs w:val="24"/>
        </w:rPr>
        <w:t>σ</w:t>
      </w:r>
      <w:r w:rsidR="008903BB">
        <w:rPr>
          <w:rFonts w:ascii="Century Schoolbook" w:hAnsi="Century Schoolbook" w:cs="Arial"/>
          <w:sz w:val="24"/>
          <w:szCs w:val="24"/>
        </w:rPr>
        <w:t>)</w:t>
      </w:r>
      <w:r w:rsidR="00F2528E" w:rsidRPr="007D75CB">
        <w:rPr>
          <w:rFonts w:ascii="Century Schoolbook" w:hAnsi="Century Schoolbook" w:cs="Arial"/>
          <w:sz w:val="24"/>
          <w:szCs w:val="24"/>
        </w:rPr>
        <w:t xml:space="preserve"> </w:t>
      </w:r>
      <w:r w:rsidR="00F2528E" w:rsidRPr="007D75CB">
        <w:rPr>
          <w:rFonts w:ascii="Century Schoolbook" w:hAnsi="Century Schoolbook"/>
          <w:color w:val="000000"/>
          <w:sz w:val="24"/>
          <w:szCs w:val="24"/>
          <w:lang w:eastAsia="en-GB"/>
        </w:rPr>
        <w:t>‰</w:t>
      </w:r>
      <w:r w:rsidR="00F2528E" w:rsidRPr="007D75CB">
        <w:rPr>
          <w:rFonts w:ascii="Century Schoolbook" w:hAnsi="Century Schoolbook" w:cs="Arial"/>
          <w:sz w:val="24"/>
          <w:szCs w:val="24"/>
        </w:rPr>
        <w:t>, respectively</w:t>
      </w:r>
      <w:r w:rsidR="00A272A0" w:rsidRPr="007D75CB">
        <w:rPr>
          <w:rFonts w:ascii="Century Schoolbook" w:hAnsi="Century Schoolbook" w:cs="Arial"/>
          <w:sz w:val="24"/>
          <w:szCs w:val="24"/>
        </w:rPr>
        <w:t xml:space="preserve"> (Table 2). </w:t>
      </w:r>
      <w:r w:rsidR="00E0655D" w:rsidRPr="007D75CB">
        <w:rPr>
          <w:rFonts w:ascii="Century Schoolbook" w:hAnsi="Century Schoolbook" w:cs="Arial"/>
          <w:sz w:val="24"/>
          <w:szCs w:val="24"/>
        </w:rPr>
        <w:t xml:space="preserve">This indicates that the oxidation may not have been fully successful in removing the labile OM component of the </w:t>
      </w:r>
      <w:proofErr w:type="spellStart"/>
      <w:r w:rsidR="00E0655D" w:rsidRPr="007D75CB">
        <w:rPr>
          <w:rFonts w:ascii="Century Schoolbook" w:hAnsi="Century Schoolbook" w:cs="Arial"/>
          <w:sz w:val="24"/>
          <w:szCs w:val="24"/>
        </w:rPr>
        <w:t>s+c</w:t>
      </w:r>
      <w:proofErr w:type="spellEnd"/>
      <w:r w:rsidR="00E0655D" w:rsidRPr="007D75CB">
        <w:rPr>
          <w:rFonts w:ascii="Century Schoolbook" w:hAnsi="Century Schoolbook" w:cs="Arial"/>
          <w:sz w:val="24"/>
          <w:szCs w:val="24"/>
        </w:rPr>
        <w:t xml:space="preserve"> fraction.</w:t>
      </w:r>
    </w:p>
    <w:p w14:paraId="23411A7F" w14:textId="747521BE" w:rsidR="005C3D01" w:rsidRPr="007D75CB" w:rsidRDefault="005C3D01" w:rsidP="005C3D01">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There was a significant negative </w:t>
      </w:r>
      <w:r w:rsidR="00610198" w:rsidRPr="007D75CB">
        <w:rPr>
          <w:rFonts w:ascii="Century Schoolbook" w:hAnsi="Century Schoolbook" w:cs="Arial"/>
          <w:sz w:val="24"/>
          <w:szCs w:val="24"/>
        </w:rPr>
        <w:t xml:space="preserve">relationship </w:t>
      </w:r>
      <w:r w:rsidRPr="007D75CB">
        <w:rPr>
          <w:rFonts w:ascii="Century Schoolbook" w:hAnsi="Century Schoolbook" w:cs="Arial"/>
          <w:sz w:val="24"/>
          <w:szCs w:val="24"/>
        </w:rPr>
        <w:t xml:space="preserve">between </w:t>
      </w:r>
      <w:r w:rsidR="00610198" w:rsidRPr="007D75CB">
        <w:rPr>
          <w:rFonts w:ascii="Century Schoolbook" w:hAnsi="Century Schoolbook" w:cs="Arial"/>
          <w:sz w:val="24"/>
          <w:szCs w:val="24"/>
        </w:rPr>
        <w:t xml:space="preserve">fraction </w:t>
      </w:r>
      <w:r w:rsidRPr="007D75CB">
        <w:rPr>
          <w:rFonts w:ascii="Century Schoolbook" w:hAnsi="Century Schoolbook" w:cs="Arial"/>
          <w:sz w:val="24"/>
          <w:szCs w:val="24"/>
        </w:rPr>
        <w:t>C</w:t>
      </w:r>
      <w:proofErr w:type="gramStart"/>
      <w:r w:rsidRPr="007D75CB">
        <w:rPr>
          <w:rFonts w:ascii="Century Schoolbook" w:hAnsi="Century Schoolbook" w:cs="Arial"/>
          <w:sz w:val="24"/>
          <w:szCs w:val="24"/>
        </w:rPr>
        <w:t>:N</w:t>
      </w:r>
      <w:proofErr w:type="gramEnd"/>
      <w:r w:rsidRPr="007D75CB">
        <w:rPr>
          <w:rFonts w:ascii="Century Schoolbook" w:hAnsi="Century Schoolbook" w:cs="Arial"/>
          <w:sz w:val="24"/>
          <w:szCs w:val="24"/>
        </w:rPr>
        <w:t xml:space="preserve"> and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 content (R</w:t>
      </w:r>
      <w:r w:rsidRPr="007D75CB">
        <w:rPr>
          <w:rFonts w:ascii="Century Schoolbook" w:hAnsi="Century Schoolbook" w:cs="Arial"/>
          <w:sz w:val="24"/>
          <w:szCs w:val="24"/>
          <w:vertAlign w:val="superscript"/>
        </w:rPr>
        <w:t>2</w:t>
      </w:r>
      <w:r w:rsidRPr="007D75CB">
        <w:rPr>
          <w:rFonts w:ascii="Century Schoolbook" w:hAnsi="Century Schoolbook" w:cs="Arial"/>
          <w:sz w:val="24"/>
          <w:szCs w:val="24"/>
        </w:rPr>
        <w:t xml:space="preserve"> = 0.72</w:t>
      </w:r>
      <w:r w:rsidR="000D6E25">
        <w:rPr>
          <w:rFonts w:ascii="Century Schoolbook" w:hAnsi="Century Schoolbook" w:cs="Arial"/>
          <w:sz w:val="24"/>
          <w:szCs w:val="24"/>
        </w:rPr>
        <w:t>, p &lt; 0.001</w:t>
      </w:r>
      <w:r w:rsidRPr="007D75CB">
        <w:rPr>
          <w:rFonts w:ascii="Century Schoolbook" w:hAnsi="Century Schoolbook" w:cs="Arial"/>
          <w:sz w:val="24"/>
          <w:szCs w:val="24"/>
        </w:rPr>
        <w:t>)</w:t>
      </w:r>
      <w:r w:rsidR="00951991">
        <w:rPr>
          <w:rFonts w:ascii="Century Schoolbook" w:hAnsi="Century Schoolbook" w:cs="Arial"/>
          <w:sz w:val="24"/>
          <w:szCs w:val="24"/>
        </w:rPr>
        <w:t>. Lower</w:t>
      </w:r>
      <w:r w:rsidR="00610198" w:rsidRPr="007D75CB">
        <w:rPr>
          <w:rFonts w:ascii="Century Schoolbook" w:hAnsi="Century Schoolbook" w:cs="Arial"/>
          <w:sz w:val="24"/>
          <w:szCs w:val="24"/>
        </w:rPr>
        <w:t xml:space="preserve"> </w:t>
      </w:r>
      <w:r w:rsidR="00610198" w:rsidRPr="007D75CB">
        <w:rPr>
          <w:rFonts w:ascii="Century Schoolbook" w:hAnsi="Century Schoolbook" w:cs="Arial"/>
          <w:sz w:val="24"/>
          <w:szCs w:val="24"/>
          <w:vertAlign w:val="superscript"/>
        </w:rPr>
        <w:t>14</w:t>
      </w:r>
      <w:r w:rsidR="00610198" w:rsidRPr="007D75CB">
        <w:rPr>
          <w:rFonts w:ascii="Century Schoolbook" w:hAnsi="Century Schoolbook" w:cs="Arial"/>
          <w:sz w:val="24"/>
          <w:szCs w:val="24"/>
        </w:rPr>
        <w:t xml:space="preserve">C </w:t>
      </w:r>
      <w:r w:rsidR="00951991">
        <w:rPr>
          <w:rFonts w:ascii="Century Schoolbook" w:hAnsi="Century Schoolbook" w:cs="Arial"/>
          <w:sz w:val="24"/>
          <w:szCs w:val="24"/>
        </w:rPr>
        <w:t>content</w:t>
      </w:r>
      <w:r w:rsidR="00610198" w:rsidRPr="007D75CB">
        <w:rPr>
          <w:rFonts w:ascii="Century Schoolbook" w:hAnsi="Century Schoolbook" w:cs="Arial"/>
          <w:sz w:val="24"/>
          <w:szCs w:val="24"/>
        </w:rPr>
        <w:t xml:space="preserve"> </w:t>
      </w:r>
      <w:r w:rsidR="005B1329" w:rsidRPr="007D75CB">
        <w:rPr>
          <w:rFonts w:ascii="Century Schoolbook" w:hAnsi="Century Schoolbook" w:cs="Arial"/>
          <w:sz w:val="24"/>
          <w:szCs w:val="24"/>
        </w:rPr>
        <w:t>of high C</w:t>
      </w:r>
      <w:proofErr w:type="gramStart"/>
      <w:r w:rsidR="005B1329" w:rsidRPr="007D75CB">
        <w:rPr>
          <w:rFonts w:ascii="Century Schoolbook" w:hAnsi="Century Schoolbook" w:cs="Arial"/>
          <w:sz w:val="24"/>
          <w:szCs w:val="24"/>
        </w:rPr>
        <w:t>:N</w:t>
      </w:r>
      <w:proofErr w:type="gramEnd"/>
      <w:r w:rsidR="005B1329" w:rsidRPr="007D75CB">
        <w:rPr>
          <w:rFonts w:ascii="Century Schoolbook" w:hAnsi="Century Schoolbook" w:cs="Arial"/>
          <w:sz w:val="24"/>
          <w:szCs w:val="24"/>
        </w:rPr>
        <w:t xml:space="preserve"> material </w:t>
      </w:r>
      <w:r w:rsidR="00610198" w:rsidRPr="007D75CB">
        <w:rPr>
          <w:rFonts w:ascii="Century Schoolbook" w:hAnsi="Century Schoolbook" w:cs="Arial"/>
          <w:sz w:val="24"/>
          <w:szCs w:val="24"/>
        </w:rPr>
        <w:t xml:space="preserve">suggests </w:t>
      </w:r>
      <w:r w:rsidR="005B1329" w:rsidRPr="007D75CB">
        <w:rPr>
          <w:rFonts w:ascii="Century Schoolbook" w:hAnsi="Century Schoolbook" w:cs="Arial"/>
          <w:sz w:val="24"/>
          <w:szCs w:val="24"/>
        </w:rPr>
        <w:t>either BC (pre-bomb, potentially extreme age) – or recent post-</w:t>
      </w:r>
      <w:r w:rsidR="005B1329" w:rsidRPr="007D75CB">
        <w:rPr>
          <w:rFonts w:ascii="Century Schoolbook" w:hAnsi="Century Schoolbook" w:cs="Arial"/>
          <w:sz w:val="24"/>
          <w:szCs w:val="24"/>
        </w:rPr>
        <w:lastRenderedPageBreak/>
        <w:t>bomb and non-degraded organic matter</w:t>
      </w:r>
      <w:r w:rsidR="00BE2D97" w:rsidRPr="007D75CB">
        <w:rPr>
          <w:rFonts w:ascii="Century Schoolbook" w:hAnsi="Century Schoolbook" w:cs="Arial"/>
          <w:sz w:val="24"/>
          <w:szCs w:val="24"/>
        </w:rPr>
        <w:t>.</w:t>
      </w:r>
      <w:r w:rsidR="005B1329" w:rsidRPr="007D75CB">
        <w:rPr>
          <w:rFonts w:ascii="Century Schoolbook" w:hAnsi="Century Schoolbook" w:cs="Arial"/>
          <w:sz w:val="24"/>
          <w:szCs w:val="24"/>
        </w:rPr>
        <w:t xml:space="preserve"> </w:t>
      </w:r>
      <w:r w:rsidR="00610198" w:rsidRPr="007D75CB">
        <w:rPr>
          <w:rFonts w:ascii="Century Schoolbook" w:hAnsi="Century Schoolbook" w:cs="Arial"/>
          <w:sz w:val="24"/>
          <w:szCs w:val="24"/>
        </w:rPr>
        <w:t>A</w:t>
      </w:r>
      <w:r w:rsidRPr="007D75CB">
        <w:rPr>
          <w:rFonts w:ascii="Century Schoolbook" w:hAnsi="Century Schoolbook" w:cs="Arial"/>
          <w:sz w:val="24"/>
          <w:szCs w:val="24"/>
        </w:rPr>
        <w:t xml:space="preserve"> significant positive </w:t>
      </w:r>
      <w:r w:rsidR="00610198" w:rsidRPr="007D75CB">
        <w:rPr>
          <w:rFonts w:ascii="Century Schoolbook" w:hAnsi="Century Schoolbook" w:cs="Arial"/>
          <w:sz w:val="24"/>
          <w:szCs w:val="24"/>
        </w:rPr>
        <w:t xml:space="preserve">relationship was found </w:t>
      </w:r>
      <w:r w:rsidR="005B1329" w:rsidRPr="007D75CB">
        <w:rPr>
          <w:rFonts w:ascii="Century Schoolbook" w:hAnsi="Century Schoolbook" w:cs="Arial"/>
          <w:sz w:val="24"/>
          <w:szCs w:val="24"/>
        </w:rPr>
        <w:t xml:space="preserve">also </w:t>
      </w:r>
      <w:r w:rsidRPr="007D75CB">
        <w:rPr>
          <w:rFonts w:ascii="Century Schoolbook" w:hAnsi="Century Schoolbook" w:cs="Arial"/>
          <w:sz w:val="24"/>
          <w:szCs w:val="24"/>
        </w:rPr>
        <w:t>between C</w:t>
      </w:r>
      <w:proofErr w:type="gramStart"/>
      <w:r w:rsidRPr="007D75CB">
        <w:rPr>
          <w:rFonts w:ascii="Century Schoolbook" w:hAnsi="Century Schoolbook" w:cs="Arial"/>
          <w:sz w:val="24"/>
          <w:szCs w:val="24"/>
        </w:rPr>
        <w:t>:N</w:t>
      </w:r>
      <w:proofErr w:type="gramEnd"/>
      <w:r w:rsidRPr="007D75CB">
        <w:rPr>
          <w:rFonts w:ascii="Century Schoolbook" w:hAnsi="Century Schoolbook" w:cs="Arial"/>
          <w:sz w:val="24"/>
          <w:szCs w:val="24"/>
        </w:rPr>
        <w:t xml:space="preserve"> </w:t>
      </w:r>
      <w:r w:rsidR="00951991">
        <w:rPr>
          <w:rFonts w:ascii="Century Schoolbook" w:hAnsi="Century Schoolbook" w:cs="Arial"/>
          <w:sz w:val="24"/>
          <w:szCs w:val="24"/>
        </w:rPr>
        <w:t xml:space="preserve">ratios </w:t>
      </w:r>
      <w:r w:rsidRPr="007D75CB">
        <w:rPr>
          <w:rFonts w:ascii="Century Schoolbook" w:hAnsi="Century Schoolbook" w:cs="Arial"/>
          <w:sz w:val="24"/>
          <w:szCs w:val="24"/>
        </w:rPr>
        <w:t xml:space="preserve">and </w:t>
      </w:r>
      <w:r w:rsidR="00F73EDD" w:rsidRPr="007D75CB">
        <w:rPr>
          <w:rFonts w:ascii="Century Schoolbook" w:hAnsi="Century Schoolbook" w:cs="Times New Roman"/>
          <w:sz w:val="24"/>
          <w:szCs w:val="24"/>
        </w:rPr>
        <w:t>δ</w:t>
      </w:r>
      <w:r w:rsidRPr="007D75CB">
        <w:rPr>
          <w:rFonts w:ascii="Century Schoolbook" w:hAnsi="Century Schoolbook" w:cs="Arial"/>
          <w:sz w:val="24"/>
          <w:szCs w:val="24"/>
          <w:vertAlign w:val="superscript"/>
        </w:rPr>
        <w:t>13</w:t>
      </w:r>
      <w:r w:rsidRPr="007D75CB">
        <w:rPr>
          <w:rFonts w:ascii="Century Schoolbook" w:hAnsi="Century Schoolbook" w:cs="Arial"/>
          <w:sz w:val="24"/>
          <w:szCs w:val="24"/>
        </w:rPr>
        <w:t>C (R</w:t>
      </w:r>
      <w:r w:rsidRPr="007D75CB">
        <w:rPr>
          <w:rFonts w:ascii="Century Schoolbook" w:hAnsi="Century Schoolbook" w:cs="Arial"/>
          <w:sz w:val="24"/>
          <w:szCs w:val="24"/>
          <w:vertAlign w:val="superscript"/>
        </w:rPr>
        <w:t>2</w:t>
      </w:r>
      <w:r w:rsidRPr="007D75CB">
        <w:rPr>
          <w:rFonts w:ascii="Century Schoolbook" w:hAnsi="Century Schoolbook" w:cs="Arial"/>
          <w:sz w:val="24"/>
          <w:szCs w:val="24"/>
        </w:rPr>
        <w:t xml:space="preserve"> = 0.74</w:t>
      </w:r>
      <w:r w:rsidR="000D6E25">
        <w:rPr>
          <w:rFonts w:ascii="Century Schoolbook" w:hAnsi="Century Schoolbook" w:cs="Arial"/>
          <w:sz w:val="24"/>
          <w:szCs w:val="24"/>
        </w:rPr>
        <w:t>, p &lt; 0.001</w:t>
      </w:r>
      <w:r w:rsidRPr="007D75CB">
        <w:rPr>
          <w:rFonts w:ascii="Century Schoolbook" w:hAnsi="Century Schoolbook" w:cs="Arial"/>
          <w:sz w:val="24"/>
          <w:szCs w:val="24"/>
        </w:rPr>
        <w:t xml:space="preserve">). </w:t>
      </w:r>
      <w:r w:rsidR="005B1329" w:rsidRPr="007D75CB">
        <w:rPr>
          <w:rFonts w:ascii="Century Schoolbook" w:hAnsi="Century Schoolbook" w:cs="Arial"/>
          <w:sz w:val="24"/>
          <w:szCs w:val="24"/>
        </w:rPr>
        <w:t xml:space="preserve">The </w:t>
      </w:r>
      <w:r w:rsidR="00F73EDD" w:rsidRPr="007D75CB">
        <w:rPr>
          <w:rFonts w:ascii="Century Schoolbook" w:hAnsi="Century Schoolbook" w:cs="Arial"/>
          <w:sz w:val="24"/>
          <w:szCs w:val="24"/>
          <w:vertAlign w:val="superscript"/>
        </w:rPr>
        <w:t>13</w:t>
      </w:r>
      <w:r w:rsidR="00F73EDD" w:rsidRPr="007D75CB">
        <w:rPr>
          <w:rFonts w:ascii="Century Schoolbook" w:hAnsi="Century Schoolbook" w:cs="Arial"/>
          <w:sz w:val="24"/>
          <w:szCs w:val="24"/>
        </w:rPr>
        <w:t xml:space="preserve">C content </w:t>
      </w:r>
      <w:r w:rsidR="005B1329" w:rsidRPr="007D75CB">
        <w:rPr>
          <w:rFonts w:ascii="Century Schoolbook" w:hAnsi="Century Schoolbook" w:cs="Arial"/>
          <w:sz w:val="24"/>
          <w:szCs w:val="24"/>
        </w:rPr>
        <w:t xml:space="preserve">of organic matter should generally </w:t>
      </w:r>
      <w:r w:rsidR="00F73EDD" w:rsidRPr="007D75CB">
        <w:rPr>
          <w:rFonts w:ascii="Century Schoolbook" w:hAnsi="Century Schoolbook" w:cs="Arial"/>
          <w:sz w:val="24"/>
          <w:szCs w:val="24"/>
        </w:rPr>
        <w:t>increase</w:t>
      </w:r>
      <w:r w:rsidR="005B1329" w:rsidRPr="007D75CB">
        <w:rPr>
          <w:rFonts w:ascii="Century Schoolbook" w:hAnsi="Century Schoolbook" w:cs="Arial"/>
          <w:sz w:val="24"/>
          <w:szCs w:val="24"/>
        </w:rPr>
        <w:t xml:space="preserve"> through repeated decomposition, with C</w:t>
      </w:r>
      <w:proofErr w:type="gramStart"/>
      <w:r w:rsidR="005B1329" w:rsidRPr="007D75CB">
        <w:rPr>
          <w:rFonts w:ascii="Century Schoolbook" w:hAnsi="Century Schoolbook" w:cs="Arial"/>
          <w:sz w:val="24"/>
          <w:szCs w:val="24"/>
        </w:rPr>
        <w:t>:N</w:t>
      </w:r>
      <w:proofErr w:type="gramEnd"/>
      <w:r w:rsidR="005B1329" w:rsidRPr="007D75CB">
        <w:rPr>
          <w:rFonts w:ascii="Century Schoolbook" w:hAnsi="Century Schoolbook" w:cs="Arial"/>
          <w:sz w:val="24"/>
          <w:szCs w:val="24"/>
        </w:rPr>
        <w:t xml:space="preserve"> decreasing as C is progressively eliminated. There is minor discrimination of </w:t>
      </w:r>
      <w:r w:rsidR="005B1329" w:rsidRPr="007D75CB">
        <w:rPr>
          <w:rFonts w:ascii="Century Schoolbook" w:hAnsi="Century Schoolbook" w:cs="Arial"/>
          <w:sz w:val="24"/>
          <w:szCs w:val="24"/>
          <w:vertAlign w:val="superscript"/>
        </w:rPr>
        <w:t>13</w:t>
      </w:r>
      <w:r w:rsidR="005B1329" w:rsidRPr="007D75CB">
        <w:rPr>
          <w:rFonts w:ascii="Century Schoolbook" w:hAnsi="Century Schoolbook" w:cs="Arial"/>
          <w:sz w:val="24"/>
          <w:szCs w:val="24"/>
        </w:rPr>
        <w:t>C in pyrolysis of organic matter</w:t>
      </w:r>
      <w:r w:rsidR="00E306DD">
        <w:rPr>
          <w:rFonts w:ascii="Century Schoolbook" w:hAnsi="Century Schoolbook" w:cs="Arial"/>
          <w:sz w:val="24"/>
          <w:szCs w:val="24"/>
        </w:rPr>
        <w:t xml:space="preserve"> (c</w:t>
      </w:r>
      <w:r w:rsidR="00E65EE9">
        <w:rPr>
          <w:rFonts w:ascii="Century Schoolbook" w:hAnsi="Century Schoolbook" w:cs="Arial"/>
          <w:sz w:val="24"/>
          <w:szCs w:val="24"/>
        </w:rPr>
        <w:t>a</w:t>
      </w:r>
      <w:r w:rsidR="00E306DD">
        <w:rPr>
          <w:rFonts w:ascii="Century Schoolbook" w:hAnsi="Century Schoolbook" w:cs="Arial"/>
          <w:sz w:val="24"/>
          <w:szCs w:val="24"/>
        </w:rPr>
        <w:t>.1-2</w:t>
      </w:r>
      <w:r w:rsidR="00E306DD">
        <w:rPr>
          <w:rFonts w:cs="Times New Roman"/>
          <w:sz w:val="24"/>
          <w:szCs w:val="24"/>
        </w:rPr>
        <w:t>‰</w:t>
      </w:r>
      <w:r w:rsidR="00E306DD">
        <w:rPr>
          <w:rFonts w:ascii="Century Schoolbook" w:hAnsi="Century Schoolbook" w:cs="Arial"/>
          <w:sz w:val="24"/>
          <w:szCs w:val="24"/>
        </w:rPr>
        <w:t xml:space="preserve">; Ascough </w:t>
      </w:r>
      <w:r w:rsidR="00E306DD" w:rsidRPr="003B2CA1">
        <w:rPr>
          <w:rFonts w:ascii="Century Schoolbook" w:hAnsi="Century Schoolbook" w:cs="Arial"/>
          <w:i/>
          <w:sz w:val="24"/>
          <w:szCs w:val="24"/>
        </w:rPr>
        <w:t>et al</w:t>
      </w:r>
      <w:r w:rsidR="00E306DD">
        <w:rPr>
          <w:rFonts w:ascii="Century Schoolbook" w:hAnsi="Century Schoolbook" w:cs="Arial"/>
          <w:sz w:val="24"/>
          <w:szCs w:val="24"/>
        </w:rPr>
        <w:t>, 2008)</w:t>
      </w:r>
      <w:r w:rsidR="005B1329" w:rsidRPr="007D75CB">
        <w:rPr>
          <w:rFonts w:ascii="Century Schoolbook" w:hAnsi="Century Schoolbook" w:cs="Arial"/>
          <w:sz w:val="24"/>
          <w:szCs w:val="24"/>
        </w:rPr>
        <w:t>, while near-total elimination of N</w:t>
      </w:r>
      <w:r w:rsidR="00C44C25" w:rsidRPr="007D75CB">
        <w:rPr>
          <w:rFonts w:ascii="Century Schoolbook" w:hAnsi="Century Schoolbook" w:cs="Arial"/>
          <w:sz w:val="24"/>
          <w:szCs w:val="24"/>
        </w:rPr>
        <w:t xml:space="preserve"> results in high C</w:t>
      </w:r>
      <w:proofErr w:type="gramStart"/>
      <w:r w:rsidR="00C44C25" w:rsidRPr="007D75CB">
        <w:rPr>
          <w:rFonts w:ascii="Century Schoolbook" w:hAnsi="Century Schoolbook" w:cs="Arial"/>
          <w:sz w:val="24"/>
          <w:szCs w:val="24"/>
        </w:rPr>
        <w:t>:N</w:t>
      </w:r>
      <w:proofErr w:type="gramEnd"/>
      <w:r w:rsidR="00C44C25" w:rsidRPr="007D75CB">
        <w:rPr>
          <w:rFonts w:ascii="Century Schoolbook" w:hAnsi="Century Schoolbook" w:cs="Arial"/>
          <w:sz w:val="24"/>
          <w:szCs w:val="24"/>
        </w:rPr>
        <w:t xml:space="preserve">. </w:t>
      </w:r>
    </w:p>
    <w:p w14:paraId="7A0113AA" w14:textId="178B7EE2" w:rsidR="002A6B06" w:rsidRPr="007D75CB" w:rsidRDefault="00977D55" w:rsidP="007D75CB">
      <w:pPr>
        <w:pStyle w:val="Heading3"/>
      </w:pPr>
      <w:r w:rsidRPr="007D75CB">
        <w:t xml:space="preserve">3.2.2 </w:t>
      </w:r>
      <w:r w:rsidR="002A6B06" w:rsidRPr="007D75CB">
        <w:rPr>
          <w:vertAlign w:val="superscript"/>
        </w:rPr>
        <w:t>14</w:t>
      </w:r>
      <w:r w:rsidR="002A6B06" w:rsidRPr="007D75CB">
        <w:t xml:space="preserve">C </w:t>
      </w:r>
      <w:r w:rsidR="003B2CA1">
        <w:t>contents</w:t>
      </w:r>
    </w:p>
    <w:p w14:paraId="49B3E489" w14:textId="194F8AC5" w:rsidR="006E4E04" w:rsidRDefault="006C4A83" w:rsidP="006E4E04">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Most isolated fractions contained pre-bomb </w:t>
      </w:r>
      <w:r w:rsidR="00A76D8C" w:rsidRPr="007D75CB">
        <w:rPr>
          <w:rFonts w:ascii="Century Schoolbook" w:hAnsi="Century Schoolbook" w:cs="Arial"/>
          <w:sz w:val="24"/>
          <w:szCs w:val="24"/>
          <w:vertAlign w:val="superscript"/>
        </w:rPr>
        <w:t>14</w:t>
      </w:r>
      <w:r w:rsidR="00A76D8C" w:rsidRPr="007D75CB">
        <w:rPr>
          <w:rFonts w:ascii="Century Schoolbook" w:hAnsi="Century Schoolbook" w:cs="Arial"/>
          <w:sz w:val="24"/>
          <w:szCs w:val="24"/>
        </w:rPr>
        <w:t>C;</w:t>
      </w:r>
      <w:r w:rsidRPr="007D75CB">
        <w:rPr>
          <w:rFonts w:ascii="Century Schoolbook" w:hAnsi="Century Schoolbook" w:cs="Arial"/>
          <w:sz w:val="24"/>
          <w:szCs w:val="24"/>
        </w:rPr>
        <w:t xml:space="preserve"> the exceptions were the Ghani HWEC, WSC fractions and the Zimmermann </w:t>
      </w:r>
      <w:proofErr w:type="spellStart"/>
      <w:r w:rsidRPr="007D75CB">
        <w:rPr>
          <w:rFonts w:ascii="Century Schoolbook" w:hAnsi="Century Schoolbook" w:cs="Arial"/>
          <w:sz w:val="24"/>
          <w:szCs w:val="24"/>
        </w:rPr>
        <w:t>s+c</w:t>
      </w:r>
      <w:proofErr w:type="spellEnd"/>
      <w:r w:rsidRPr="007D75CB">
        <w:rPr>
          <w:rFonts w:ascii="Century Schoolbook" w:hAnsi="Century Schoolbook" w:cs="Arial"/>
          <w:sz w:val="24"/>
          <w:szCs w:val="24"/>
        </w:rPr>
        <w:t xml:space="preserve"> fraction. </w:t>
      </w:r>
      <w:r w:rsidR="002A6B06" w:rsidRPr="007D75CB">
        <w:rPr>
          <w:rFonts w:ascii="Century Schoolbook" w:hAnsi="Century Schoolbook" w:cs="Arial"/>
          <w:sz w:val="24"/>
          <w:szCs w:val="24"/>
        </w:rPr>
        <w:t>T</w:t>
      </w:r>
      <w:r w:rsidR="006E4E04" w:rsidRPr="007D75CB">
        <w:rPr>
          <w:rFonts w:ascii="Century Schoolbook" w:hAnsi="Century Schoolbook" w:cs="Arial"/>
          <w:sz w:val="24"/>
          <w:szCs w:val="24"/>
        </w:rPr>
        <w:t xml:space="preserve">he </w:t>
      </w:r>
      <w:r w:rsidR="002F62A2" w:rsidRPr="007D75CB">
        <w:rPr>
          <w:rFonts w:ascii="Century Schoolbook" w:hAnsi="Century Schoolbook" w:cs="Arial"/>
          <w:sz w:val="24"/>
          <w:szCs w:val="24"/>
        </w:rPr>
        <w:t>Zimmermann</w:t>
      </w:r>
      <w:r w:rsidR="006E4E04" w:rsidRPr="007D75CB">
        <w:rPr>
          <w:rFonts w:ascii="Century Schoolbook" w:hAnsi="Century Schoolbook" w:cs="Arial"/>
          <w:sz w:val="24"/>
          <w:szCs w:val="24"/>
        </w:rPr>
        <w:t xml:space="preserve"> fractions fell into two distinct </w:t>
      </w:r>
      <w:r w:rsidR="00C6357D" w:rsidRPr="007D75CB">
        <w:rPr>
          <w:rFonts w:ascii="Century Schoolbook" w:hAnsi="Century Schoolbook" w:cs="Arial"/>
          <w:sz w:val="24"/>
          <w:szCs w:val="24"/>
        </w:rPr>
        <w:t xml:space="preserve">groups </w:t>
      </w:r>
      <w:r w:rsidR="005C3D01" w:rsidRPr="007D75CB">
        <w:rPr>
          <w:rFonts w:ascii="Century Schoolbook" w:hAnsi="Century Schoolbook" w:cs="Arial"/>
          <w:sz w:val="24"/>
          <w:szCs w:val="24"/>
        </w:rPr>
        <w:t>with respect to their</w:t>
      </w:r>
      <w:r w:rsidR="003D147F">
        <w:rPr>
          <w:rFonts w:ascii="Century Schoolbook" w:hAnsi="Century Schoolbook" w:cs="Arial"/>
          <w:sz w:val="24"/>
          <w:szCs w:val="24"/>
        </w:rPr>
        <w:t xml:space="preserve"> apparent</w:t>
      </w:r>
      <w:r w:rsidR="005C3D01" w:rsidRPr="007D75CB">
        <w:rPr>
          <w:rFonts w:ascii="Century Schoolbook" w:hAnsi="Century Schoolbook" w:cs="Arial"/>
          <w:sz w:val="24"/>
          <w:szCs w:val="24"/>
        </w:rPr>
        <w:t xml:space="preserve"> </w:t>
      </w:r>
      <w:r w:rsidR="003D147F">
        <w:rPr>
          <w:rFonts w:ascii="Century Schoolbook" w:hAnsi="Century Schoolbook" w:cs="Arial"/>
          <w:sz w:val="24"/>
          <w:szCs w:val="24"/>
        </w:rPr>
        <w:t>(</w:t>
      </w:r>
      <w:r w:rsidR="0012042B" w:rsidRPr="007D75CB">
        <w:rPr>
          <w:rFonts w:ascii="Century Schoolbook" w:hAnsi="Century Schoolbook" w:cs="Arial"/>
          <w:sz w:val="24"/>
          <w:szCs w:val="24"/>
          <w:vertAlign w:val="superscript"/>
        </w:rPr>
        <w:t>14</w:t>
      </w:r>
      <w:r w:rsidR="0012042B" w:rsidRPr="007D75CB">
        <w:rPr>
          <w:rFonts w:ascii="Century Schoolbook" w:hAnsi="Century Schoolbook" w:cs="Arial"/>
          <w:sz w:val="24"/>
          <w:szCs w:val="24"/>
        </w:rPr>
        <w:t>C</w:t>
      </w:r>
      <w:r w:rsidR="003D147F">
        <w:rPr>
          <w:rFonts w:ascii="Century Schoolbook" w:hAnsi="Century Schoolbook" w:cs="Arial"/>
          <w:sz w:val="24"/>
          <w:szCs w:val="24"/>
        </w:rPr>
        <w:t>)</w:t>
      </w:r>
      <w:r w:rsidR="0012042B" w:rsidRPr="007D75CB">
        <w:rPr>
          <w:rFonts w:ascii="Century Schoolbook" w:hAnsi="Century Schoolbook" w:cs="Arial"/>
          <w:sz w:val="24"/>
          <w:szCs w:val="24"/>
        </w:rPr>
        <w:t xml:space="preserve"> </w:t>
      </w:r>
      <w:r w:rsidR="006E4E04" w:rsidRPr="007D75CB">
        <w:rPr>
          <w:rFonts w:ascii="Century Schoolbook" w:hAnsi="Century Schoolbook" w:cs="Arial"/>
          <w:sz w:val="24"/>
          <w:szCs w:val="24"/>
        </w:rPr>
        <w:t xml:space="preserve">age (Table 2). The POM and DOC </w:t>
      </w:r>
      <w:r w:rsidR="00245FA8" w:rsidRPr="007D75CB">
        <w:rPr>
          <w:rFonts w:ascii="Century Schoolbook" w:hAnsi="Century Schoolbook" w:cs="Arial"/>
          <w:sz w:val="24"/>
          <w:szCs w:val="24"/>
        </w:rPr>
        <w:t xml:space="preserve">fractions </w:t>
      </w:r>
      <w:r w:rsidR="001071FF" w:rsidRPr="007D75CB">
        <w:rPr>
          <w:rFonts w:ascii="Century Schoolbook" w:hAnsi="Century Schoolbook" w:cs="Arial"/>
          <w:sz w:val="24"/>
          <w:szCs w:val="24"/>
        </w:rPr>
        <w:t>had</w:t>
      </w:r>
      <w:r w:rsidR="0012042B" w:rsidRPr="007D75CB">
        <w:rPr>
          <w:rFonts w:ascii="Century Schoolbook" w:hAnsi="Century Schoolbook" w:cs="Arial"/>
          <w:sz w:val="24"/>
          <w:szCs w:val="24"/>
        </w:rPr>
        <w:t xml:space="preserve"> </w:t>
      </w:r>
      <w:r w:rsidR="006E4E04" w:rsidRPr="007D75CB">
        <w:rPr>
          <w:rFonts w:ascii="Century Schoolbook" w:hAnsi="Century Schoolbook" w:cs="Arial"/>
          <w:sz w:val="24"/>
          <w:szCs w:val="24"/>
        </w:rPr>
        <w:t xml:space="preserve">the </w:t>
      </w:r>
      <w:r w:rsidR="001071FF" w:rsidRPr="007D75CB">
        <w:rPr>
          <w:rFonts w:ascii="Century Schoolbook" w:hAnsi="Century Schoolbook" w:cs="Arial"/>
          <w:sz w:val="24"/>
          <w:szCs w:val="24"/>
        </w:rPr>
        <w:t>oldest</w:t>
      </w:r>
      <w:r w:rsidR="006E4E04" w:rsidRPr="007D75CB">
        <w:rPr>
          <w:rFonts w:ascii="Century Schoolbook" w:hAnsi="Century Schoolbook" w:cs="Arial"/>
          <w:sz w:val="24"/>
          <w:szCs w:val="24"/>
        </w:rPr>
        <w:t xml:space="preserve"> </w:t>
      </w:r>
      <w:r w:rsidR="003D147F" w:rsidRPr="003D147F">
        <w:rPr>
          <w:rFonts w:ascii="Century Schoolbook" w:hAnsi="Century Schoolbook" w:cs="Arial"/>
          <w:sz w:val="24"/>
          <w:szCs w:val="24"/>
        </w:rPr>
        <w:t>apparent</w:t>
      </w:r>
      <w:r w:rsidR="006E4E04" w:rsidRPr="007D75CB">
        <w:rPr>
          <w:rFonts w:ascii="Century Schoolbook" w:hAnsi="Century Schoolbook" w:cs="Arial"/>
          <w:sz w:val="24"/>
          <w:szCs w:val="24"/>
        </w:rPr>
        <w:t xml:space="preserve"> age</w:t>
      </w:r>
      <w:r w:rsidR="001071FF" w:rsidRPr="007D75CB">
        <w:rPr>
          <w:rFonts w:ascii="Century Schoolbook" w:hAnsi="Century Schoolbook" w:cs="Arial"/>
          <w:sz w:val="24"/>
          <w:szCs w:val="24"/>
        </w:rPr>
        <w:t>s</w:t>
      </w:r>
      <w:r w:rsidR="006E4E04" w:rsidRPr="007D75CB">
        <w:rPr>
          <w:rFonts w:ascii="Century Schoolbook" w:hAnsi="Century Schoolbook" w:cs="Arial"/>
          <w:sz w:val="24"/>
          <w:szCs w:val="24"/>
        </w:rPr>
        <w:t xml:space="preserve"> (&gt; 4000 years BP)</w:t>
      </w:r>
      <w:r w:rsidR="005C3D01" w:rsidRPr="007D75CB">
        <w:rPr>
          <w:rFonts w:ascii="Century Schoolbook" w:hAnsi="Century Schoolbook" w:cs="Arial"/>
          <w:sz w:val="24"/>
          <w:szCs w:val="24"/>
        </w:rPr>
        <w:t xml:space="preserve">; </w:t>
      </w:r>
      <w:r w:rsidR="006E4E04" w:rsidRPr="007D75CB">
        <w:rPr>
          <w:rFonts w:ascii="Century Schoolbook" w:hAnsi="Century Schoolbook" w:cs="Arial"/>
          <w:sz w:val="24"/>
          <w:szCs w:val="24"/>
        </w:rPr>
        <w:t xml:space="preserve">the </w:t>
      </w:r>
      <w:proofErr w:type="spellStart"/>
      <w:r w:rsidR="006E4E04" w:rsidRPr="007D75CB">
        <w:rPr>
          <w:rFonts w:ascii="Century Schoolbook" w:hAnsi="Century Schoolbook" w:cs="Arial"/>
          <w:sz w:val="24"/>
          <w:szCs w:val="24"/>
        </w:rPr>
        <w:t>s+c</w:t>
      </w:r>
      <w:proofErr w:type="spellEnd"/>
      <w:r w:rsidR="006E4E04" w:rsidRPr="007D75CB">
        <w:rPr>
          <w:rFonts w:ascii="Century Schoolbook" w:hAnsi="Century Schoolbook" w:cs="Arial"/>
          <w:sz w:val="24"/>
          <w:szCs w:val="24"/>
        </w:rPr>
        <w:t xml:space="preserve">, </w:t>
      </w:r>
      <w:proofErr w:type="spellStart"/>
      <w:r w:rsidR="006E4E04" w:rsidRPr="007D75CB">
        <w:rPr>
          <w:rFonts w:ascii="Century Schoolbook" w:hAnsi="Century Schoolbook" w:cs="Arial"/>
          <w:sz w:val="24"/>
          <w:szCs w:val="24"/>
        </w:rPr>
        <w:t>rSOC</w:t>
      </w:r>
      <w:proofErr w:type="spellEnd"/>
      <w:r w:rsidR="006E4E04" w:rsidRPr="007D75CB">
        <w:rPr>
          <w:rFonts w:ascii="Century Schoolbook" w:hAnsi="Century Schoolbook" w:cs="Arial"/>
          <w:sz w:val="24"/>
          <w:szCs w:val="24"/>
        </w:rPr>
        <w:t xml:space="preserve"> and S+A fractions </w:t>
      </w:r>
      <w:r w:rsidR="005C3D01" w:rsidRPr="007D75CB">
        <w:rPr>
          <w:rFonts w:ascii="Century Schoolbook" w:hAnsi="Century Schoolbook" w:cs="Arial"/>
          <w:sz w:val="24"/>
          <w:szCs w:val="24"/>
        </w:rPr>
        <w:t xml:space="preserve">were somewhat </w:t>
      </w:r>
      <w:r w:rsidR="006E4E04" w:rsidRPr="007D75CB">
        <w:rPr>
          <w:rFonts w:ascii="Century Schoolbook" w:hAnsi="Century Schoolbook" w:cs="Arial"/>
          <w:sz w:val="24"/>
          <w:szCs w:val="24"/>
        </w:rPr>
        <w:t>young</w:t>
      </w:r>
      <w:r w:rsidR="005C3D01" w:rsidRPr="007D75CB">
        <w:rPr>
          <w:rFonts w:ascii="Century Schoolbook" w:hAnsi="Century Schoolbook" w:cs="Arial"/>
          <w:sz w:val="24"/>
          <w:szCs w:val="24"/>
        </w:rPr>
        <w:t>er</w:t>
      </w:r>
      <w:r w:rsidR="006E4E04" w:rsidRPr="007D75CB">
        <w:rPr>
          <w:rFonts w:ascii="Century Schoolbook" w:hAnsi="Century Schoolbook" w:cs="Arial"/>
          <w:sz w:val="24"/>
          <w:szCs w:val="24"/>
        </w:rPr>
        <w:t xml:space="preserve"> (&lt; 1000 years BP). </w:t>
      </w:r>
      <w:r w:rsidR="0012042B" w:rsidRPr="007D75CB">
        <w:rPr>
          <w:rFonts w:ascii="Century Schoolbook" w:hAnsi="Century Schoolbook" w:cs="Arial"/>
          <w:sz w:val="24"/>
          <w:szCs w:val="24"/>
        </w:rPr>
        <w:t xml:space="preserve">The pattern in </w:t>
      </w:r>
      <w:r w:rsidR="006E4E04" w:rsidRPr="007D75CB">
        <w:rPr>
          <w:rFonts w:ascii="Century Schoolbook" w:hAnsi="Century Schoolbook" w:cs="Arial"/>
          <w:sz w:val="24"/>
          <w:szCs w:val="24"/>
          <w:vertAlign w:val="superscript"/>
        </w:rPr>
        <w:t>14</w:t>
      </w:r>
      <w:r w:rsidR="006E4E04" w:rsidRPr="007D75CB">
        <w:rPr>
          <w:rFonts w:ascii="Century Schoolbook" w:hAnsi="Century Schoolbook" w:cs="Arial"/>
          <w:sz w:val="24"/>
          <w:szCs w:val="24"/>
        </w:rPr>
        <w:t xml:space="preserve">C </w:t>
      </w:r>
      <w:r w:rsidR="00951991">
        <w:rPr>
          <w:rFonts w:ascii="Century Schoolbook" w:hAnsi="Century Schoolbook" w:cs="Arial"/>
          <w:sz w:val="24"/>
          <w:szCs w:val="24"/>
        </w:rPr>
        <w:t>content</w:t>
      </w:r>
      <w:r w:rsidR="006E4E04" w:rsidRPr="007D75CB">
        <w:rPr>
          <w:rFonts w:ascii="Century Schoolbook" w:hAnsi="Century Schoolbook" w:cs="Arial"/>
          <w:sz w:val="24"/>
          <w:szCs w:val="24"/>
        </w:rPr>
        <w:t xml:space="preserve"> </w:t>
      </w:r>
      <w:r w:rsidR="0012042B" w:rsidRPr="007D75CB">
        <w:rPr>
          <w:rFonts w:ascii="Century Schoolbook" w:hAnsi="Century Schoolbook" w:cs="Arial"/>
          <w:sz w:val="24"/>
          <w:szCs w:val="24"/>
        </w:rPr>
        <w:t xml:space="preserve">was DOC &lt; POM &lt; S+A &lt; </w:t>
      </w:r>
      <w:proofErr w:type="spellStart"/>
      <w:r w:rsidR="0012042B" w:rsidRPr="007D75CB">
        <w:rPr>
          <w:rFonts w:ascii="Century Schoolbook" w:hAnsi="Century Schoolbook" w:cs="Arial"/>
          <w:sz w:val="24"/>
          <w:szCs w:val="24"/>
        </w:rPr>
        <w:t>rSOC</w:t>
      </w:r>
      <w:proofErr w:type="spellEnd"/>
      <w:r w:rsidR="0012042B" w:rsidRPr="007D75CB">
        <w:rPr>
          <w:rFonts w:ascii="Century Schoolbook" w:hAnsi="Century Schoolbook" w:cs="Arial"/>
          <w:sz w:val="24"/>
          <w:szCs w:val="24"/>
        </w:rPr>
        <w:t xml:space="preserve"> &lt; </w:t>
      </w:r>
      <w:proofErr w:type="spellStart"/>
      <w:r w:rsidR="0012042B" w:rsidRPr="007D75CB">
        <w:rPr>
          <w:rFonts w:ascii="Century Schoolbook" w:hAnsi="Century Schoolbook" w:cs="Arial"/>
          <w:sz w:val="24"/>
          <w:szCs w:val="24"/>
        </w:rPr>
        <w:t>s+c</w:t>
      </w:r>
      <w:proofErr w:type="spellEnd"/>
      <w:r w:rsidR="006E4E04" w:rsidRPr="007D75CB">
        <w:rPr>
          <w:rFonts w:ascii="Century Schoolbook" w:hAnsi="Century Schoolbook" w:cs="Arial"/>
          <w:sz w:val="24"/>
          <w:szCs w:val="24"/>
        </w:rPr>
        <w:t xml:space="preserve">. </w:t>
      </w:r>
      <w:r w:rsidR="0012042B" w:rsidRPr="007D75CB">
        <w:rPr>
          <w:rFonts w:ascii="Century Schoolbook" w:hAnsi="Century Schoolbook" w:cs="Arial"/>
          <w:sz w:val="24"/>
          <w:szCs w:val="24"/>
        </w:rPr>
        <w:t xml:space="preserve">The corresponding pattern for </w:t>
      </w:r>
      <w:r w:rsidR="006E4E04" w:rsidRPr="007D75CB">
        <w:rPr>
          <w:rFonts w:ascii="Century Schoolbook" w:hAnsi="Century Schoolbook" w:cs="Arial"/>
          <w:sz w:val="24"/>
          <w:szCs w:val="24"/>
        </w:rPr>
        <w:t xml:space="preserve">the Sohi </w:t>
      </w:r>
      <w:r w:rsidR="0012042B" w:rsidRPr="007D75CB">
        <w:rPr>
          <w:rFonts w:ascii="Century Schoolbook" w:hAnsi="Century Schoolbook" w:cs="Arial"/>
          <w:sz w:val="24"/>
          <w:szCs w:val="24"/>
        </w:rPr>
        <w:t xml:space="preserve">fractions was </w:t>
      </w:r>
      <w:r w:rsidR="009C6626" w:rsidRPr="007D75CB">
        <w:rPr>
          <w:rFonts w:ascii="Century Schoolbook" w:hAnsi="Century Schoolbook" w:cs="Arial"/>
          <w:sz w:val="24"/>
          <w:szCs w:val="24"/>
        </w:rPr>
        <w:t xml:space="preserve">intra-aggregate LF &lt; free LF &lt; </w:t>
      </w:r>
      <w:proofErr w:type="spellStart"/>
      <w:r w:rsidR="009C6626" w:rsidRPr="007D75CB">
        <w:rPr>
          <w:rFonts w:ascii="Century Schoolbook" w:hAnsi="Century Schoolbook" w:cs="Arial"/>
          <w:sz w:val="24"/>
          <w:szCs w:val="24"/>
        </w:rPr>
        <w:t>organo</w:t>
      </w:r>
      <w:proofErr w:type="spellEnd"/>
      <w:r w:rsidR="009C6626" w:rsidRPr="007D75CB">
        <w:rPr>
          <w:rFonts w:ascii="Century Schoolbook" w:hAnsi="Century Schoolbook" w:cs="Arial"/>
          <w:sz w:val="24"/>
          <w:szCs w:val="24"/>
        </w:rPr>
        <w:t>-mineral</w:t>
      </w:r>
      <w:r w:rsidR="006E4E04" w:rsidRPr="007D75CB">
        <w:rPr>
          <w:rFonts w:ascii="Century Schoolbook" w:hAnsi="Century Schoolbook" w:cs="Arial"/>
          <w:sz w:val="24"/>
          <w:szCs w:val="24"/>
        </w:rPr>
        <w:t xml:space="preserve">. </w:t>
      </w:r>
      <w:r w:rsidR="004E5496" w:rsidRPr="007D75CB">
        <w:rPr>
          <w:rFonts w:ascii="Century Schoolbook" w:hAnsi="Century Schoolbook" w:cs="Arial"/>
          <w:sz w:val="24"/>
          <w:szCs w:val="24"/>
        </w:rPr>
        <w:t>T</w:t>
      </w:r>
      <w:r w:rsidR="006E4E04" w:rsidRPr="007D75CB">
        <w:rPr>
          <w:rFonts w:ascii="Century Schoolbook" w:hAnsi="Century Schoolbook" w:cs="Arial"/>
          <w:sz w:val="24"/>
          <w:szCs w:val="24"/>
        </w:rPr>
        <w:t xml:space="preserve">he </w:t>
      </w:r>
      <w:r w:rsidR="00D678C1" w:rsidRPr="007D75CB">
        <w:rPr>
          <w:rFonts w:ascii="Century Schoolbook" w:hAnsi="Century Schoolbook" w:cs="Arial"/>
          <w:sz w:val="24"/>
          <w:szCs w:val="24"/>
          <w:vertAlign w:val="superscript"/>
        </w:rPr>
        <w:t>14</w:t>
      </w:r>
      <w:r w:rsidR="00D678C1" w:rsidRPr="007D75CB">
        <w:rPr>
          <w:rFonts w:ascii="Century Schoolbook" w:hAnsi="Century Schoolbook" w:cs="Arial"/>
          <w:sz w:val="24"/>
          <w:szCs w:val="24"/>
        </w:rPr>
        <w:t xml:space="preserve">C enrichment </w:t>
      </w:r>
      <w:r w:rsidR="005C3D01" w:rsidRPr="007D75CB">
        <w:rPr>
          <w:rFonts w:ascii="Century Schoolbook" w:hAnsi="Century Schoolbook" w:cs="Arial"/>
          <w:sz w:val="24"/>
          <w:szCs w:val="24"/>
        </w:rPr>
        <w:t xml:space="preserve">of the </w:t>
      </w:r>
      <w:r w:rsidR="006E4E04" w:rsidRPr="007D75CB">
        <w:rPr>
          <w:rFonts w:ascii="Century Schoolbook" w:hAnsi="Century Schoolbook" w:cs="Arial"/>
          <w:sz w:val="24"/>
          <w:szCs w:val="24"/>
        </w:rPr>
        <w:t xml:space="preserve">light and soluble </w:t>
      </w:r>
      <w:r w:rsidR="002F62A2" w:rsidRPr="007D75CB">
        <w:rPr>
          <w:rFonts w:ascii="Century Schoolbook" w:hAnsi="Century Schoolbook" w:cs="Arial"/>
          <w:sz w:val="24"/>
          <w:szCs w:val="24"/>
        </w:rPr>
        <w:t>Zimmermann</w:t>
      </w:r>
      <w:r w:rsidR="004E5496" w:rsidRPr="007D75CB">
        <w:rPr>
          <w:rFonts w:ascii="Century Schoolbook" w:hAnsi="Century Schoolbook" w:cs="Arial"/>
          <w:sz w:val="24"/>
          <w:szCs w:val="24"/>
        </w:rPr>
        <w:t xml:space="preserve"> and Sohi </w:t>
      </w:r>
      <w:r w:rsidR="006E4E04" w:rsidRPr="007D75CB">
        <w:rPr>
          <w:rFonts w:ascii="Century Schoolbook" w:hAnsi="Century Schoolbook" w:cs="Arial"/>
          <w:sz w:val="24"/>
          <w:szCs w:val="24"/>
        </w:rPr>
        <w:t xml:space="preserve">fractions </w:t>
      </w:r>
      <w:r w:rsidR="009C6626" w:rsidRPr="007D75CB">
        <w:rPr>
          <w:rFonts w:ascii="Century Schoolbook" w:hAnsi="Century Schoolbook" w:cs="Arial"/>
          <w:sz w:val="24"/>
          <w:szCs w:val="24"/>
        </w:rPr>
        <w:t xml:space="preserve">was </w:t>
      </w:r>
      <w:r w:rsidR="006E4E04" w:rsidRPr="007D75CB">
        <w:rPr>
          <w:rFonts w:ascii="Century Schoolbook" w:hAnsi="Century Schoolbook" w:cs="Arial"/>
          <w:sz w:val="24"/>
          <w:szCs w:val="24"/>
        </w:rPr>
        <w:t xml:space="preserve">significantly </w:t>
      </w:r>
      <w:r w:rsidR="001071FF" w:rsidRPr="007D75CB">
        <w:rPr>
          <w:rFonts w:ascii="Century Schoolbook" w:hAnsi="Century Schoolbook" w:cs="Arial"/>
          <w:sz w:val="24"/>
          <w:szCs w:val="24"/>
        </w:rPr>
        <w:t>greater</w:t>
      </w:r>
      <w:r w:rsidR="002A6B06" w:rsidRPr="007D75CB">
        <w:rPr>
          <w:rFonts w:ascii="Century Schoolbook" w:hAnsi="Century Schoolbook" w:cs="Arial"/>
          <w:sz w:val="24"/>
          <w:szCs w:val="24"/>
        </w:rPr>
        <w:t xml:space="preserve"> </w:t>
      </w:r>
      <w:r w:rsidR="006E4E04" w:rsidRPr="007D75CB">
        <w:rPr>
          <w:rFonts w:ascii="Century Schoolbook" w:hAnsi="Century Schoolbook" w:cs="Arial"/>
          <w:sz w:val="24"/>
          <w:szCs w:val="24"/>
        </w:rPr>
        <w:t xml:space="preserve">than </w:t>
      </w:r>
      <w:r w:rsidR="009C6626" w:rsidRPr="007D75CB">
        <w:rPr>
          <w:rFonts w:ascii="Century Schoolbook" w:hAnsi="Century Schoolbook" w:cs="Arial"/>
          <w:sz w:val="24"/>
          <w:szCs w:val="24"/>
        </w:rPr>
        <w:t xml:space="preserve">that of </w:t>
      </w:r>
      <w:r w:rsidR="006E4E04" w:rsidRPr="007D75CB">
        <w:rPr>
          <w:rFonts w:ascii="Century Schoolbook" w:hAnsi="Century Schoolbook" w:cs="Arial"/>
          <w:sz w:val="24"/>
          <w:szCs w:val="24"/>
        </w:rPr>
        <w:t xml:space="preserve">the </w:t>
      </w:r>
      <w:r w:rsidR="00D678C1" w:rsidRPr="007D75CB">
        <w:rPr>
          <w:rFonts w:ascii="Century Schoolbook" w:hAnsi="Century Schoolbook" w:cs="Arial"/>
          <w:sz w:val="24"/>
          <w:szCs w:val="24"/>
        </w:rPr>
        <w:t>mineral bound fractions.</w:t>
      </w:r>
    </w:p>
    <w:p w14:paraId="1B01CC64" w14:textId="5AC66ED9" w:rsidR="00472B9E" w:rsidRPr="00472B9E" w:rsidRDefault="00472B9E" w:rsidP="006E4E04">
      <w:pPr>
        <w:spacing w:line="480" w:lineRule="auto"/>
        <w:jc w:val="left"/>
        <w:rPr>
          <w:rFonts w:ascii="Century Schoolbook" w:hAnsi="Century Schoolbook"/>
          <w:sz w:val="24"/>
          <w:szCs w:val="24"/>
        </w:rPr>
      </w:pPr>
      <w:r w:rsidRPr="003B2CA1">
        <w:rPr>
          <w:rFonts w:ascii="Century Schoolbook" w:eastAsia="Times New Roman" w:hAnsi="Century Schoolbook" w:cs="Times New Roman"/>
          <w:sz w:val="24"/>
          <w:szCs w:val="24"/>
        </w:rPr>
        <w:t xml:space="preserve">Importantly, mass balance was achieved when compiling data on the </w:t>
      </w:r>
      <w:r w:rsidRPr="003B2CA1">
        <w:rPr>
          <w:rFonts w:ascii="Century Schoolbook" w:eastAsia="Times New Roman" w:hAnsi="Century Schoolbook" w:cs="Times New Roman"/>
          <w:sz w:val="24"/>
          <w:szCs w:val="24"/>
          <w:vertAlign w:val="superscript"/>
        </w:rPr>
        <w:t>14</w:t>
      </w:r>
      <w:r w:rsidRPr="003B2CA1">
        <w:rPr>
          <w:rFonts w:ascii="Century Schoolbook" w:eastAsia="Times New Roman" w:hAnsi="Century Schoolbook" w:cs="Times New Roman"/>
          <w:sz w:val="24"/>
          <w:szCs w:val="24"/>
        </w:rPr>
        <w:t>C content of both t</w:t>
      </w:r>
      <w:r w:rsidR="003D147F" w:rsidRPr="003B2CA1">
        <w:rPr>
          <w:rFonts w:ascii="Century Schoolbook" w:eastAsia="Times New Roman" w:hAnsi="Century Schoolbook" w:cs="Times New Roman"/>
          <w:sz w:val="24"/>
          <w:szCs w:val="24"/>
        </w:rPr>
        <w:t xml:space="preserve">he Zimmermann and Sohi fraction </w:t>
      </w:r>
      <w:r w:rsidR="00E17BDD">
        <w:rPr>
          <w:rFonts w:ascii="Century Schoolbook" w:eastAsia="Times New Roman" w:hAnsi="Century Schoolbook" w:cs="Times New Roman"/>
          <w:sz w:val="24"/>
          <w:szCs w:val="24"/>
        </w:rPr>
        <w:t>method</w:t>
      </w:r>
      <w:r w:rsidRPr="003B2CA1">
        <w:rPr>
          <w:rFonts w:ascii="Century Schoolbook" w:eastAsia="Times New Roman" w:hAnsi="Century Schoolbook" w:cs="Times New Roman"/>
          <w:sz w:val="24"/>
          <w:szCs w:val="24"/>
        </w:rPr>
        <w:t xml:space="preserve">, i.e. the sum data was </w:t>
      </w:r>
      <w:r w:rsidR="003D147F" w:rsidRPr="003B2CA1">
        <w:rPr>
          <w:rFonts w:ascii="Century Schoolbook" w:eastAsia="Times New Roman" w:hAnsi="Century Schoolbook" w:cs="Times New Roman"/>
          <w:sz w:val="24"/>
          <w:szCs w:val="24"/>
        </w:rPr>
        <w:t>not significantly different from the</w:t>
      </w:r>
      <w:r w:rsidRPr="003B2CA1">
        <w:rPr>
          <w:rFonts w:ascii="Century Schoolbook" w:eastAsia="Times New Roman" w:hAnsi="Century Schoolbook" w:cs="Times New Roman"/>
          <w:sz w:val="24"/>
          <w:szCs w:val="24"/>
        </w:rPr>
        <w:t xml:space="preserve"> directly analysed whole soil. Mass balanced results were 91.1 or 93.7 pMC for the Zimmermann </w:t>
      </w:r>
      <w:r w:rsidR="00E17BDD">
        <w:rPr>
          <w:rFonts w:ascii="Century Schoolbook" w:eastAsia="Times New Roman" w:hAnsi="Century Schoolbook" w:cs="Times New Roman"/>
          <w:sz w:val="24"/>
          <w:szCs w:val="24"/>
        </w:rPr>
        <w:t>method</w:t>
      </w:r>
      <w:r w:rsidR="00E17BDD" w:rsidRPr="003B2CA1">
        <w:rPr>
          <w:rFonts w:ascii="Century Schoolbook" w:eastAsia="Times New Roman" w:hAnsi="Century Schoolbook" w:cs="Times New Roman"/>
          <w:sz w:val="24"/>
          <w:szCs w:val="24"/>
        </w:rPr>
        <w:t xml:space="preserve"> </w:t>
      </w:r>
      <w:r w:rsidRPr="003B2CA1">
        <w:rPr>
          <w:rFonts w:ascii="Century Schoolbook" w:eastAsia="Times New Roman" w:hAnsi="Century Schoolbook" w:cs="Times New Roman"/>
          <w:sz w:val="24"/>
          <w:szCs w:val="24"/>
        </w:rPr>
        <w:t xml:space="preserve">and 95.2 </w:t>
      </w:r>
      <w:r w:rsidR="003F43EA" w:rsidRPr="003B2CA1">
        <w:rPr>
          <w:rFonts w:ascii="Century Schoolbook" w:eastAsia="Times New Roman" w:hAnsi="Century Schoolbook" w:cs="Times New Roman"/>
          <w:sz w:val="24"/>
          <w:szCs w:val="24"/>
        </w:rPr>
        <w:t>or</w:t>
      </w:r>
      <w:r w:rsidRPr="003B2CA1">
        <w:rPr>
          <w:rFonts w:ascii="Century Schoolbook" w:eastAsia="Times New Roman" w:hAnsi="Century Schoolbook" w:cs="Times New Roman"/>
          <w:sz w:val="24"/>
          <w:szCs w:val="24"/>
        </w:rPr>
        <w:t xml:space="preserve"> 95.6 </w:t>
      </w:r>
      <w:r w:rsidR="00EC164F" w:rsidRPr="003B2CA1">
        <w:rPr>
          <w:rFonts w:ascii="Century Schoolbook" w:eastAsia="Times New Roman" w:hAnsi="Century Schoolbook" w:cs="Times New Roman"/>
          <w:sz w:val="24"/>
          <w:szCs w:val="24"/>
        </w:rPr>
        <w:t xml:space="preserve">pMC </w:t>
      </w:r>
      <w:r w:rsidRPr="003B2CA1">
        <w:rPr>
          <w:rFonts w:ascii="Century Schoolbook" w:eastAsia="Times New Roman" w:hAnsi="Century Schoolbook" w:cs="Times New Roman"/>
          <w:sz w:val="24"/>
          <w:szCs w:val="24"/>
        </w:rPr>
        <w:t xml:space="preserve">for the Sohi </w:t>
      </w:r>
      <w:r w:rsidR="00E17BDD">
        <w:rPr>
          <w:rFonts w:ascii="Century Schoolbook" w:eastAsia="Times New Roman" w:hAnsi="Century Schoolbook" w:cs="Times New Roman"/>
          <w:sz w:val="24"/>
          <w:szCs w:val="24"/>
        </w:rPr>
        <w:t>method</w:t>
      </w:r>
      <w:r w:rsidRPr="003B2CA1">
        <w:rPr>
          <w:rFonts w:ascii="Century Schoolbook" w:eastAsia="Times New Roman" w:hAnsi="Century Schoolbook" w:cs="Times New Roman"/>
          <w:sz w:val="24"/>
          <w:szCs w:val="24"/>
        </w:rPr>
        <w:t>.</w:t>
      </w:r>
      <w:r w:rsidRPr="003B2CA1">
        <w:rPr>
          <w:rFonts w:ascii="Century Schoolbook" w:hAnsi="Century Schoolbook"/>
          <w:sz w:val="24"/>
          <w:szCs w:val="24"/>
        </w:rPr>
        <w:t xml:space="preserve"> Measured </w:t>
      </w:r>
      <w:r w:rsidRPr="003B2CA1">
        <w:rPr>
          <w:rFonts w:ascii="Century Schoolbook" w:hAnsi="Century Schoolbook"/>
          <w:sz w:val="24"/>
          <w:szCs w:val="24"/>
          <w:vertAlign w:val="superscript"/>
        </w:rPr>
        <w:t>14</w:t>
      </w:r>
      <w:r w:rsidRPr="003B2CA1">
        <w:rPr>
          <w:rFonts w:ascii="Century Schoolbook" w:hAnsi="Century Schoolbook"/>
          <w:sz w:val="24"/>
          <w:szCs w:val="24"/>
        </w:rPr>
        <w:t>C enrichment of duplicate whole soil sub-samples were</w:t>
      </w:r>
      <w:r w:rsidR="006D2B1F" w:rsidRPr="003B2CA1">
        <w:rPr>
          <w:rFonts w:ascii="Century Schoolbook" w:hAnsi="Century Schoolbook"/>
          <w:sz w:val="24"/>
          <w:szCs w:val="24"/>
        </w:rPr>
        <w:t xml:space="preserve"> 95.5</w:t>
      </w:r>
      <w:r w:rsidRPr="003B2CA1">
        <w:rPr>
          <w:rFonts w:ascii="Century Schoolbook" w:hAnsi="Century Schoolbook"/>
          <w:sz w:val="24"/>
          <w:szCs w:val="24"/>
        </w:rPr>
        <w:t xml:space="preserve"> and </w:t>
      </w:r>
      <w:r w:rsidR="006D2B1F" w:rsidRPr="003B2CA1">
        <w:rPr>
          <w:rFonts w:ascii="Century Schoolbook" w:hAnsi="Century Schoolbook"/>
          <w:sz w:val="24"/>
          <w:szCs w:val="24"/>
        </w:rPr>
        <w:t>96.2 pMC.</w:t>
      </w:r>
    </w:p>
    <w:p w14:paraId="368FE10C" w14:textId="77777777" w:rsidR="00472B9E" w:rsidRDefault="009C6626" w:rsidP="006E4E04">
      <w:pPr>
        <w:spacing w:line="480" w:lineRule="auto"/>
        <w:jc w:val="left"/>
        <w:rPr>
          <w:rFonts w:ascii="Century Schoolbook" w:hAnsi="Century Schoolbook"/>
          <w:sz w:val="24"/>
          <w:szCs w:val="24"/>
        </w:rPr>
      </w:pPr>
      <w:r w:rsidRPr="007D75CB">
        <w:rPr>
          <w:rFonts w:ascii="Century Schoolbook" w:hAnsi="Century Schoolbook"/>
          <w:sz w:val="24"/>
          <w:szCs w:val="24"/>
        </w:rPr>
        <w:lastRenderedPageBreak/>
        <w:t>B</w:t>
      </w:r>
      <w:r w:rsidR="005A4E65" w:rsidRPr="007D75CB">
        <w:rPr>
          <w:rFonts w:ascii="Century Schoolbook" w:hAnsi="Century Schoolbook"/>
          <w:sz w:val="24"/>
          <w:szCs w:val="24"/>
        </w:rPr>
        <w:t xml:space="preserve">lack </w:t>
      </w:r>
      <w:r w:rsidRPr="007D75CB">
        <w:rPr>
          <w:rFonts w:ascii="Century Schoolbook" w:hAnsi="Century Schoolbook"/>
          <w:sz w:val="24"/>
          <w:szCs w:val="24"/>
        </w:rPr>
        <w:t xml:space="preserve">C isolated from the </w:t>
      </w:r>
      <w:r w:rsidR="002F62A2" w:rsidRPr="007D75CB">
        <w:rPr>
          <w:rFonts w:ascii="Century Schoolbook" w:hAnsi="Century Schoolbook"/>
          <w:sz w:val="24"/>
          <w:szCs w:val="24"/>
        </w:rPr>
        <w:t>Zimmermann</w:t>
      </w:r>
      <w:r w:rsidR="001E521F" w:rsidRPr="007D75CB">
        <w:rPr>
          <w:rFonts w:ascii="Century Schoolbook" w:hAnsi="Century Schoolbook"/>
          <w:sz w:val="24"/>
          <w:szCs w:val="24"/>
        </w:rPr>
        <w:t xml:space="preserve"> </w:t>
      </w:r>
      <w:r w:rsidR="001E521F" w:rsidRPr="007D75CB">
        <w:rPr>
          <w:rFonts w:ascii="Century Schoolbook" w:hAnsi="Century Schoolbook" w:cs="Times New Roman"/>
          <w:sz w:val="24"/>
          <w:szCs w:val="24"/>
        </w:rPr>
        <w:t>POM</w:t>
      </w:r>
      <w:r w:rsidR="001E521F" w:rsidRPr="007D75CB">
        <w:rPr>
          <w:rFonts w:ascii="Century Schoolbook" w:hAnsi="Century Schoolbook"/>
          <w:sz w:val="24"/>
          <w:szCs w:val="24"/>
        </w:rPr>
        <w:t xml:space="preserve"> fraction</w:t>
      </w:r>
      <w:r w:rsidRPr="007D75CB">
        <w:rPr>
          <w:rFonts w:ascii="Century Schoolbook" w:hAnsi="Century Schoolbook"/>
          <w:sz w:val="24"/>
          <w:szCs w:val="24"/>
        </w:rPr>
        <w:t xml:space="preserve"> by </w:t>
      </w:r>
      <w:proofErr w:type="spellStart"/>
      <w:r w:rsidRPr="007D75CB">
        <w:rPr>
          <w:rFonts w:ascii="Century Schoolbook" w:hAnsi="Century Schoolbook"/>
          <w:sz w:val="24"/>
          <w:szCs w:val="24"/>
        </w:rPr>
        <w:t>HyPy</w:t>
      </w:r>
      <w:proofErr w:type="spellEnd"/>
      <w:r w:rsidRPr="007D75CB">
        <w:rPr>
          <w:rFonts w:ascii="Century Schoolbook" w:hAnsi="Century Schoolbook"/>
          <w:sz w:val="24"/>
          <w:szCs w:val="24"/>
        </w:rPr>
        <w:t xml:space="preserve"> was directly assessed</w:t>
      </w:r>
      <w:r w:rsidR="00C44C25" w:rsidRPr="007D75CB">
        <w:rPr>
          <w:rFonts w:ascii="Century Schoolbook" w:hAnsi="Century Schoolbook"/>
          <w:sz w:val="24"/>
          <w:szCs w:val="24"/>
        </w:rPr>
        <w:t xml:space="preserve"> for </w:t>
      </w:r>
      <w:r w:rsidR="00C44C25" w:rsidRPr="007D75CB">
        <w:rPr>
          <w:rFonts w:ascii="Century Schoolbook" w:hAnsi="Century Schoolbook"/>
          <w:sz w:val="24"/>
          <w:szCs w:val="24"/>
          <w:vertAlign w:val="superscript"/>
        </w:rPr>
        <w:t>14</w:t>
      </w:r>
      <w:r w:rsidR="00C44C25" w:rsidRPr="007D75CB">
        <w:rPr>
          <w:rFonts w:ascii="Century Schoolbook" w:hAnsi="Century Schoolbook"/>
          <w:sz w:val="24"/>
          <w:szCs w:val="24"/>
        </w:rPr>
        <w:t>C</w:t>
      </w:r>
      <w:r w:rsidRPr="007D75CB">
        <w:rPr>
          <w:rFonts w:ascii="Century Schoolbook" w:hAnsi="Century Schoolbook"/>
          <w:sz w:val="24"/>
          <w:szCs w:val="24"/>
        </w:rPr>
        <w:t xml:space="preserve">. Removal </w:t>
      </w:r>
      <w:r w:rsidR="005C3D01" w:rsidRPr="007D75CB">
        <w:rPr>
          <w:rFonts w:ascii="Century Schoolbook" w:hAnsi="Century Schoolbook"/>
          <w:sz w:val="24"/>
          <w:szCs w:val="24"/>
        </w:rPr>
        <w:t xml:space="preserve">of non-BC resulted in a </w:t>
      </w:r>
      <w:r w:rsidR="001071FF" w:rsidRPr="007D75CB">
        <w:rPr>
          <w:rFonts w:ascii="Century Schoolbook" w:hAnsi="Century Schoolbook"/>
          <w:sz w:val="24"/>
          <w:szCs w:val="24"/>
        </w:rPr>
        <w:t>greater</w:t>
      </w:r>
      <w:r w:rsidR="005C3D01" w:rsidRPr="007D75CB">
        <w:rPr>
          <w:rFonts w:ascii="Century Schoolbook" w:hAnsi="Century Schoolbook"/>
          <w:sz w:val="24"/>
          <w:szCs w:val="24"/>
        </w:rPr>
        <w:t xml:space="preserve"> </w:t>
      </w:r>
      <w:r w:rsidR="001071FF" w:rsidRPr="007D75CB">
        <w:rPr>
          <w:rFonts w:ascii="Century Schoolbook" w:hAnsi="Century Schoolbook"/>
          <w:sz w:val="24"/>
          <w:szCs w:val="24"/>
          <w:vertAlign w:val="superscript"/>
        </w:rPr>
        <w:t>14</w:t>
      </w:r>
      <w:r w:rsidR="001071FF" w:rsidRPr="007D75CB">
        <w:rPr>
          <w:rFonts w:ascii="Century Schoolbook" w:hAnsi="Century Schoolbook"/>
          <w:sz w:val="24"/>
          <w:szCs w:val="24"/>
        </w:rPr>
        <w:t>C age</w:t>
      </w:r>
      <w:r w:rsidR="001E521F" w:rsidRPr="007D75CB">
        <w:rPr>
          <w:rFonts w:ascii="Century Schoolbook" w:hAnsi="Century Schoolbook"/>
          <w:sz w:val="24"/>
          <w:szCs w:val="24"/>
        </w:rPr>
        <w:t xml:space="preserve"> of 18610 </w:t>
      </w:r>
      <w:r w:rsidR="001E521F" w:rsidRPr="007D75CB">
        <w:rPr>
          <w:rFonts w:ascii="Century Schoolbook" w:hAnsi="Century Schoolbook" w:cs="Times New Roman"/>
          <w:sz w:val="24"/>
          <w:szCs w:val="24"/>
        </w:rPr>
        <w:t>±</w:t>
      </w:r>
      <w:r w:rsidR="001E521F" w:rsidRPr="007D75CB">
        <w:rPr>
          <w:rFonts w:ascii="Century Schoolbook" w:hAnsi="Century Schoolbook"/>
          <w:sz w:val="24"/>
          <w:szCs w:val="24"/>
        </w:rPr>
        <w:t xml:space="preserve"> </w:t>
      </w:r>
      <w:r w:rsidR="001071FF" w:rsidRPr="007D75CB">
        <w:rPr>
          <w:rFonts w:ascii="Century Schoolbook" w:hAnsi="Century Schoolbook"/>
          <w:sz w:val="24"/>
          <w:szCs w:val="24"/>
        </w:rPr>
        <w:t>89 years</w:t>
      </w:r>
      <w:r w:rsidR="001E521F" w:rsidRPr="007D75CB">
        <w:rPr>
          <w:rFonts w:ascii="Century Schoolbook" w:hAnsi="Century Schoolbook"/>
          <w:sz w:val="24"/>
          <w:szCs w:val="24"/>
        </w:rPr>
        <w:t xml:space="preserve"> BP (Table 2)</w:t>
      </w:r>
      <w:r w:rsidR="005C3D01" w:rsidRPr="007D75CB">
        <w:rPr>
          <w:rFonts w:ascii="Century Schoolbook" w:hAnsi="Century Schoolbook"/>
          <w:sz w:val="24"/>
          <w:szCs w:val="24"/>
        </w:rPr>
        <w:t>.</w:t>
      </w:r>
      <w:r w:rsidR="005C3D01" w:rsidRPr="00472B9E">
        <w:rPr>
          <w:rFonts w:ascii="Century Schoolbook" w:hAnsi="Century Schoolbook"/>
          <w:sz w:val="24"/>
          <w:szCs w:val="24"/>
        </w:rPr>
        <w:t xml:space="preserve"> </w:t>
      </w:r>
    </w:p>
    <w:p w14:paraId="6994307D" w14:textId="4519C483" w:rsidR="006E4E04" w:rsidRPr="007D75CB" w:rsidRDefault="00406875" w:rsidP="00B80FBC">
      <w:pPr>
        <w:pStyle w:val="Heading3"/>
        <w:rPr>
          <w:szCs w:val="24"/>
        </w:rPr>
      </w:pPr>
      <w:r w:rsidRPr="007D75CB">
        <w:rPr>
          <w:szCs w:val="24"/>
        </w:rPr>
        <w:t>3.3</w:t>
      </w:r>
      <w:r w:rsidR="006E4E04" w:rsidRPr="007D75CB">
        <w:rPr>
          <w:szCs w:val="24"/>
        </w:rPr>
        <w:t xml:space="preserve"> </w:t>
      </w:r>
      <w:r w:rsidRPr="007D75CB">
        <w:rPr>
          <w:szCs w:val="24"/>
        </w:rPr>
        <w:tab/>
      </w:r>
      <w:r w:rsidR="006E4E04" w:rsidRPr="007D75CB">
        <w:rPr>
          <w:szCs w:val="24"/>
        </w:rPr>
        <w:t>F</w:t>
      </w:r>
      <w:r w:rsidR="00D12961" w:rsidRPr="007D75CB">
        <w:rPr>
          <w:szCs w:val="24"/>
        </w:rPr>
        <w:t>unctional characterisation</w:t>
      </w:r>
    </w:p>
    <w:p w14:paraId="34FF6011" w14:textId="7C181589" w:rsidR="002A6B06" w:rsidRPr="007D75CB" w:rsidRDefault="00977D55" w:rsidP="007D75CB">
      <w:pPr>
        <w:pStyle w:val="Heading3"/>
      </w:pPr>
      <w:r w:rsidRPr="007D75CB">
        <w:t xml:space="preserve">3.3.1 </w:t>
      </w:r>
      <w:r w:rsidR="002A6B06" w:rsidRPr="007D75CB">
        <w:t>Black carbon</w:t>
      </w:r>
    </w:p>
    <w:p w14:paraId="5F9B9643" w14:textId="47D504F8" w:rsidR="008233DF" w:rsidRPr="007D75CB" w:rsidRDefault="00B360EE" w:rsidP="008233DF">
      <w:pPr>
        <w:spacing w:line="480" w:lineRule="auto"/>
        <w:jc w:val="left"/>
        <w:rPr>
          <w:rFonts w:ascii="Century Schoolbook" w:hAnsi="Century Schoolbook"/>
          <w:sz w:val="24"/>
          <w:szCs w:val="24"/>
        </w:rPr>
      </w:pPr>
      <w:r w:rsidRPr="007D75CB">
        <w:rPr>
          <w:rFonts w:ascii="Century Schoolbook" w:hAnsi="Century Schoolbook" w:cs="Arial"/>
          <w:sz w:val="24"/>
          <w:szCs w:val="24"/>
        </w:rPr>
        <w:t>The TGA trace showed no distinct</w:t>
      </w:r>
      <w:r w:rsidR="008233DF" w:rsidRPr="007D75CB">
        <w:rPr>
          <w:rFonts w:ascii="Century Schoolbook" w:hAnsi="Century Schoolbook" w:cs="Arial"/>
          <w:sz w:val="24"/>
          <w:szCs w:val="24"/>
        </w:rPr>
        <w:t xml:space="preserve"> peak </w:t>
      </w:r>
      <w:r w:rsidRPr="007D75CB">
        <w:rPr>
          <w:rFonts w:ascii="Century Schoolbook" w:hAnsi="Century Schoolbook" w:cs="Arial"/>
          <w:sz w:val="24"/>
          <w:szCs w:val="24"/>
        </w:rPr>
        <w:t>in the range 450–</w:t>
      </w:r>
      <w:r w:rsidR="008233DF" w:rsidRPr="007D75CB">
        <w:rPr>
          <w:rFonts w:ascii="Century Schoolbook" w:hAnsi="Century Schoolbook" w:cs="Arial"/>
          <w:sz w:val="24"/>
          <w:szCs w:val="24"/>
        </w:rPr>
        <w:t>590 °</w:t>
      </w:r>
      <w:r w:rsidR="00D52610" w:rsidRPr="007D75CB">
        <w:rPr>
          <w:rFonts w:ascii="Century Schoolbook" w:hAnsi="Century Schoolbook" w:cs="Arial"/>
          <w:sz w:val="24"/>
          <w:szCs w:val="24"/>
        </w:rPr>
        <w:t>C suggesting</w:t>
      </w:r>
      <w:r w:rsidRPr="007D75CB">
        <w:rPr>
          <w:rFonts w:ascii="Century Schoolbook" w:hAnsi="Century Schoolbook" w:cs="Arial"/>
          <w:sz w:val="24"/>
          <w:szCs w:val="24"/>
        </w:rPr>
        <w:t xml:space="preserve"> </w:t>
      </w:r>
      <w:r w:rsidR="008233DF" w:rsidRPr="007D75CB">
        <w:rPr>
          <w:rFonts w:ascii="Century Schoolbook" w:hAnsi="Century Schoolbook" w:cs="Arial"/>
          <w:sz w:val="24"/>
          <w:szCs w:val="24"/>
        </w:rPr>
        <w:t xml:space="preserve">that BC might not be present in the soil and </w:t>
      </w:r>
      <w:r w:rsidRPr="007D75CB">
        <w:rPr>
          <w:rFonts w:ascii="Century Schoolbook" w:hAnsi="Century Schoolbook" w:cs="Arial"/>
          <w:sz w:val="24"/>
          <w:szCs w:val="24"/>
        </w:rPr>
        <w:t xml:space="preserve">its </w:t>
      </w:r>
      <w:r w:rsidR="008233DF" w:rsidRPr="007D75CB">
        <w:rPr>
          <w:rFonts w:ascii="Century Schoolbook" w:hAnsi="Century Schoolbook" w:cs="Arial"/>
          <w:sz w:val="24"/>
          <w:szCs w:val="24"/>
        </w:rPr>
        <w:t>sub-fractions (</w:t>
      </w:r>
      <w:proofErr w:type="spellStart"/>
      <w:r w:rsidR="008233DF" w:rsidRPr="007D75CB">
        <w:rPr>
          <w:rFonts w:ascii="Century Schoolbook" w:hAnsi="Century Schoolbook" w:cs="Arial"/>
          <w:sz w:val="24"/>
          <w:szCs w:val="24"/>
        </w:rPr>
        <w:t>Leifeld</w:t>
      </w:r>
      <w:proofErr w:type="spellEnd"/>
      <w:r w:rsidR="008233DF" w:rsidRPr="007D75CB">
        <w:rPr>
          <w:rFonts w:ascii="Century Schoolbook" w:hAnsi="Century Schoolbook" w:cs="Arial"/>
          <w:sz w:val="24"/>
          <w:szCs w:val="24"/>
        </w:rPr>
        <w:t xml:space="preserve">, 2007). </w:t>
      </w:r>
      <w:r w:rsidRPr="007D75CB">
        <w:rPr>
          <w:rFonts w:ascii="Century Schoolbook" w:hAnsi="Century Schoolbook" w:cs="Arial"/>
          <w:sz w:val="24"/>
          <w:szCs w:val="24"/>
        </w:rPr>
        <w:t>The s</w:t>
      </w:r>
      <w:r w:rsidR="008233DF" w:rsidRPr="007D75CB">
        <w:rPr>
          <w:rFonts w:ascii="Century Schoolbook" w:hAnsi="Century Schoolbook"/>
          <w:sz w:val="24"/>
          <w:szCs w:val="24"/>
        </w:rPr>
        <w:t xml:space="preserve">ubsequent </w:t>
      </w:r>
      <w:r w:rsidRPr="007D75CB">
        <w:rPr>
          <w:rFonts w:ascii="Century Schoolbook" w:hAnsi="Century Schoolbook"/>
          <w:sz w:val="24"/>
          <w:szCs w:val="24"/>
        </w:rPr>
        <w:t>(</w:t>
      </w:r>
      <w:r w:rsidR="008233DF" w:rsidRPr="007D75CB">
        <w:rPr>
          <w:rFonts w:ascii="Century Schoolbook" w:hAnsi="Century Schoolbook"/>
          <w:sz w:val="24"/>
          <w:szCs w:val="24"/>
        </w:rPr>
        <w:t>non-replicated</w:t>
      </w:r>
      <w:r w:rsidRPr="007D75CB">
        <w:rPr>
          <w:rFonts w:ascii="Century Schoolbook" w:hAnsi="Century Schoolbook"/>
          <w:sz w:val="24"/>
          <w:szCs w:val="24"/>
        </w:rPr>
        <w:t>)</w:t>
      </w:r>
      <w:r w:rsidR="008233DF" w:rsidRPr="007D75CB">
        <w:rPr>
          <w:rFonts w:ascii="Century Schoolbook" w:hAnsi="Century Schoolbook"/>
          <w:sz w:val="24"/>
          <w:szCs w:val="24"/>
        </w:rPr>
        <w:t xml:space="preserve"> analysis </w:t>
      </w:r>
      <w:r w:rsidRPr="007D75CB">
        <w:rPr>
          <w:rFonts w:ascii="Century Schoolbook" w:hAnsi="Century Schoolbook"/>
          <w:sz w:val="24"/>
          <w:szCs w:val="24"/>
        </w:rPr>
        <w:t xml:space="preserve">by </w:t>
      </w:r>
      <w:proofErr w:type="spellStart"/>
      <w:r w:rsidRPr="007D75CB">
        <w:rPr>
          <w:rFonts w:ascii="Century Schoolbook" w:hAnsi="Century Schoolbook"/>
          <w:sz w:val="24"/>
          <w:szCs w:val="24"/>
        </w:rPr>
        <w:t>HyPy</w:t>
      </w:r>
      <w:proofErr w:type="spellEnd"/>
      <w:r w:rsidRPr="007D75CB">
        <w:rPr>
          <w:rFonts w:ascii="Century Schoolbook" w:hAnsi="Century Schoolbook"/>
          <w:sz w:val="24"/>
          <w:szCs w:val="24"/>
        </w:rPr>
        <w:t xml:space="preserve"> revealed that </w:t>
      </w:r>
      <w:r w:rsidR="008233DF" w:rsidRPr="007D75CB">
        <w:rPr>
          <w:rFonts w:ascii="Century Schoolbook" w:hAnsi="Century Schoolbook"/>
          <w:sz w:val="24"/>
          <w:szCs w:val="24"/>
        </w:rPr>
        <w:t xml:space="preserve">OC </w:t>
      </w:r>
      <w:r w:rsidRPr="007D75CB">
        <w:rPr>
          <w:rFonts w:ascii="Century Schoolbook" w:hAnsi="Century Schoolbook"/>
          <w:sz w:val="24"/>
          <w:szCs w:val="24"/>
        </w:rPr>
        <w:t xml:space="preserve">included </w:t>
      </w:r>
      <w:r w:rsidR="008233DF" w:rsidRPr="007D75CB">
        <w:rPr>
          <w:rFonts w:ascii="Century Schoolbook" w:hAnsi="Century Schoolbook"/>
          <w:sz w:val="24"/>
          <w:szCs w:val="24"/>
        </w:rPr>
        <w:t xml:space="preserve">a BC component </w:t>
      </w:r>
      <w:r w:rsidRPr="007D75CB">
        <w:rPr>
          <w:rFonts w:ascii="Century Schoolbook" w:hAnsi="Century Schoolbook"/>
          <w:sz w:val="24"/>
          <w:szCs w:val="24"/>
        </w:rPr>
        <w:t xml:space="preserve">in both whole soil and POM, amounting to ~5% </w:t>
      </w:r>
      <w:r w:rsidR="008F7BF7">
        <w:rPr>
          <w:rFonts w:ascii="Century Schoolbook" w:hAnsi="Century Schoolbook"/>
          <w:sz w:val="24"/>
          <w:szCs w:val="24"/>
        </w:rPr>
        <w:t xml:space="preserve">of </w:t>
      </w:r>
      <w:r w:rsidR="00596115">
        <w:rPr>
          <w:rFonts w:ascii="Century Schoolbook" w:hAnsi="Century Schoolbook"/>
          <w:sz w:val="24"/>
          <w:szCs w:val="24"/>
        </w:rPr>
        <w:t xml:space="preserve">the analysed </w:t>
      </w:r>
      <w:r w:rsidR="008F7BF7">
        <w:rPr>
          <w:rFonts w:ascii="Century Schoolbook" w:hAnsi="Century Schoolbook"/>
          <w:sz w:val="24"/>
          <w:szCs w:val="24"/>
        </w:rPr>
        <w:t xml:space="preserve">whole soil </w:t>
      </w:r>
      <w:r w:rsidR="00596115">
        <w:rPr>
          <w:rFonts w:ascii="Century Schoolbook" w:hAnsi="Century Schoolbook"/>
          <w:sz w:val="24"/>
          <w:szCs w:val="24"/>
        </w:rPr>
        <w:t xml:space="preserve">sub-sample </w:t>
      </w:r>
      <w:r w:rsidR="008F7BF7">
        <w:rPr>
          <w:rFonts w:ascii="Century Schoolbook" w:hAnsi="Century Schoolbook"/>
          <w:sz w:val="24"/>
          <w:szCs w:val="24"/>
        </w:rPr>
        <w:t xml:space="preserve">C </w:t>
      </w:r>
      <w:r w:rsidRPr="007D75CB">
        <w:rPr>
          <w:rFonts w:ascii="Century Schoolbook" w:hAnsi="Century Schoolbook"/>
          <w:sz w:val="24"/>
          <w:szCs w:val="24"/>
        </w:rPr>
        <w:t>(</w:t>
      </w:r>
      <w:r w:rsidR="008233DF" w:rsidRPr="007D75CB">
        <w:rPr>
          <w:rFonts w:ascii="Century Schoolbook" w:hAnsi="Century Schoolbook"/>
          <w:sz w:val="24"/>
          <w:szCs w:val="24"/>
        </w:rPr>
        <w:t>1.7 t BC ha</w:t>
      </w:r>
      <w:r w:rsidR="008233DF" w:rsidRPr="007D75CB">
        <w:rPr>
          <w:rFonts w:ascii="Century Schoolbook" w:hAnsi="Century Schoolbook"/>
          <w:sz w:val="24"/>
          <w:szCs w:val="24"/>
          <w:vertAlign w:val="superscript"/>
        </w:rPr>
        <w:t>-1</w:t>
      </w:r>
      <w:r w:rsidR="008233DF" w:rsidRPr="007D75CB">
        <w:rPr>
          <w:rFonts w:ascii="Century Schoolbook" w:hAnsi="Century Schoolbook"/>
          <w:sz w:val="24"/>
          <w:szCs w:val="24"/>
        </w:rPr>
        <w:t xml:space="preserve">) and ~17% </w:t>
      </w:r>
      <w:r w:rsidR="008F7BF7">
        <w:rPr>
          <w:rFonts w:ascii="Century Schoolbook" w:hAnsi="Century Schoolbook"/>
          <w:sz w:val="24"/>
          <w:szCs w:val="24"/>
        </w:rPr>
        <w:t xml:space="preserve">of </w:t>
      </w:r>
      <w:r w:rsidR="00596115">
        <w:rPr>
          <w:rFonts w:ascii="Century Schoolbook" w:hAnsi="Century Schoolbook"/>
          <w:sz w:val="24"/>
          <w:szCs w:val="24"/>
        </w:rPr>
        <w:t xml:space="preserve">the analysed </w:t>
      </w:r>
      <w:r w:rsidR="008F7BF7">
        <w:rPr>
          <w:rFonts w:ascii="Century Schoolbook" w:hAnsi="Century Schoolbook"/>
          <w:sz w:val="24"/>
          <w:szCs w:val="24"/>
        </w:rPr>
        <w:t xml:space="preserve">POM </w:t>
      </w:r>
      <w:r w:rsidR="00596115">
        <w:rPr>
          <w:rFonts w:ascii="Century Schoolbook" w:hAnsi="Century Schoolbook"/>
          <w:sz w:val="24"/>
          <w:szCs w:val="24"/>
        </w:rPr>
        <w:t xml:space="preserve">sub-sample </w:t>
      </w:r>
      <w:r w:rsidR="008F7BF7">
        <w:rPr>
          <w:rFonts w:ascii="Century Schoolbook" w:hAnsi="Century Schoolbook"/>
          <w:sz w:val="24"/>
          <w:szCs w:val="24"/>
        </w:rPr>
        <w:t xml:space="preserve">C </w:t>
      </w:r>
      <w:r w:rsidR="008233DF" w:rsidRPr="007D75CB">
        <w:rPr>
          <w:rFonts w:ascii="Century Schoolbook" w:hAnsi="Century Schoolbook"/>
          <w:sz w:val="24"/>
          <w:szCs w:val="24"/>
        </w:rPr>
        <w:t>(0.4 t BC ha</w:t>
      </w:r>
      <w:r w:rsidR="008233DF" w:rsidRPr="007D75CB">
        <w:rPr>
          <w:rFonts w:ascii="Century Schoolbook" w:hAnsi="Century Schoolbook"/>
          <w:sz w:val="24"/>
          <w:szCs w:val="24"/>
          <w:vertAlign w:val="superscript"/>
        </w:rPr>
        <w:t>-1</w:t>
      </w:r>
      <w:r w:rsidRPr="007D75CB">
        <w:rPr>
          <w:rFonts w:ascii="Century Schoolbook" w:hAnsi="Century Schoolbook"/>
          <w:sz w:val="24"/>
          <w:szCs w:val="24"/>
        </w:rPr>
        <w:t>)</w:t>
      </w:r>
      <w:r w:rsidR="008233DF" w:rsidRPr="007D75CB">
        <w:rPr>
          <w:rFonts w:ascii="Century Schoolbook" w:hAnsi="Century Schoolbook"/>
          <w:sz w:val="24"/>
          <w:szCs w:val="24"/>
        </w:rPr>
        <w:t xml:space="preserve"> respectively. </w:t>
      </w:r>
    </w:p>
    <w:p w14:paraId="1F8A10DC" w14:textId="54658CE3" w:rsidR="002A6B06" w:rsidRPr="007D75CB" w:rsidRDefault="00977D55" w:rsidP="007D75CB">
      <w:pPr>
        <w:pStyle w:val="Heading3"/>
      </w:pPr>
      <w:r w:rsidRPr="007D75CB">
        <w:t xml:space="preserve">3.3.2 </w:t>
      </w:r>
      <w:r w:rsidR="002A6B06" w:rsidRPr="007D75CB">
        <w:t>Carbon functional groups</w:t>
      </w:r>
    </w:p>
    <w:p w14:paraId="75150D0A" w14:textId="19305448" w:rsidR="006E4E04" w:rsidRPr="007D75CB" w:rsidRDefault="00B360EE" w:rsidP="006E4E04">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Major </w:t>
      </w:r>
      <w:r w:rsidR="002F62A2" w:rsidRPr="007D75CB">
        <w:rPr>
          <w:rFonts w:ascii="Century Schoolbook" w:hAnsi="Century Schoolbook" w:cs="Arial"/>
          <w:sz w:val="24"/>
          <w:szCs w:val="24"/>
        </w:rPr>
        <w:t xml:space="preserve">FT-IR </w:t>
      </w:r>
      <w:r w:rsidRPr="007D75CB">
        <w:rPr>
          <w:rFonts w:ascii="Century Schoolbook" w:hAnsi="Century Schoolbook" w:cs="Arial"/>
          <w:sz w:val="24"/>
          <w:szCs w:val="24"/>
        </w:rPr>
        <w:t xml:space="preserve">absorption bands </w:t>
      </w:r>
      <w:r w:rsidR="00336207" w:rsidRPr="007D75CB">
        <w:rPr>
          <w:rFonts w:ascii="Century Schoolbook" w:hAnsi="Century Schoolbook" w:cs="Arial"/>
          <w:sz w:val="24"/>
          <w:szCs w:val="24"/>
        </w:rPr>
        <w:t xml:space="preserve">revealed </w:t>
      </w:r>
      <w:r w:rsidR="006E4E04" w:rsidRPr="007D75CB">
        <w:rPr>
          <w:rFonts w:ascii="Century Schoolbook" w:hAnsi="Century Schoolbook" w:cs="Arial"/>
          <w:sz w:val="24"/>
          <w:szCs w:val="24"/>
        </w:rPr>
        <w:t>hydroxyl, aliphatic, aliphatic carboxylate/aromatic and polysaccharide/silicate groups</w:t>
      </w:r>
      <w:r w:rsidRPr="007D75CB">
        <w:rPr>
          <w:rFonts w:ascii="Century Schoolbook" w:hAnsi="Century Schoolbook" w:cs="Arial"/>
          <w:sz w:val="24"/>
          <w:szCs w:val="24"/>
        </w:rPr>
        <w:t xml:space="preserve"> </w:t>
      </w:r>
      <w:r w:rsidR="00336207" w:rsidRPr="007D75CB">
        <w:rPr>
          <w:rFonts w:ascii="Century Schoolbook" w:hAnsi="Century Schoolbook" w:cs="Arial"/>
          <w:sz w:val="24"/>
          <w:szCs w:val="24"/>
        </w:rPr>
        <w:t xml:space="preserve">in </w:t>
      </w:r>
      <w:r w:rsidR="003B19EA" w:rsidRPr="007D75CB">
        <w:rPr>
          <w:rFonts w:ascii="Century Schoolbook" w:hAnsi="Century Schoolbook" w:cs="Arial"/>
          <w:sz w:val="24"/>
          <w:szCs w:val="24"/>
        </w:rPr>
        <w:t>all analysed fractions (</w:t>
      </w:r>
      <w:r w:rsidR="002F62A2" w:rsidRPr="007D75CB">
        <w:rPr>
          <w:rFonts w:ascii="Century Schoolbook" w:hAnsi="Century Schoolbook" w:cs="Arial"/>
          <w:sz w:val="24"/>
          <w:szCs w:val="24"/>
        </w:rPr>
        <w:t>Zimmermann</w:t>
      </w:r>
      <w:r w:rsidR="006E4E04" w:rsidRPr="007D75CB">
        <w:rPr>
          <w:rFonts w:ascii="Century Schoolbook" w:hAnsi="Century Schoolbook" w:cs="Arial"/>
          <w:sz w:val="24"/>
          <w:szCs w:val="24"/>
        </w:rPr>
        <w:t xml:space="preserve"> </w:t>
      </w:r>
      <w:r w:rsidR="003B19EA" w:rsidRPr="007D75CB">
        <w:rPr>
          <w:rFonts w:ascii="Century Schoolbook" w:hAnsi="Century Schoolbook" w:cs="Arial"/>
          <w:sz w:val="24"/>
          <w:szCs w:val="24"/>
        </w:rPr>
        <w:t xml:space="preserve">fractions, </w:t>
      </w:r>
      <w:r w:rsidR="006E4E04" w:rsidRPr="007D75CB">
        <w:rPr>
          <w:rFonts w:ascii="Century Schoolbook" w:hAnsi="Century Schoolbook" w:cs="Arial"/>
          <w:sz w:val="24"/>
          <w:szCs w:val="24"/>
        </w:rPr>
        <w:t>Sohi fractions</w:t>
      </w:r>
      <w:r w:rsidR="002F62A2" w:rsidRPr="007D75CB">
        <w:rPr>
          <w:rFonts w:ascii="Century Schoolbook" w:hAnsi="Century Schoolbook" w:cs="Arial"/>
          <w:sz w:val="24"/>
          <w:szCs w:val="24"/>
        </w:rPr>
        <w:t xml:space="preserve"> and Ghani HWEC</w:t>
      </w:r>
      <w:r w:rsidR="00336207" w:rsidRPr="007D75CB">
        <w:rPr>
          <w:rFonts w:ascii="Century Schoolbook" w:hAnsi="Century Schoolbook" w:cs="Arial"/>
          <w:sz w:val="24"/>
          <w:szCs w:val="24"/>
        </w:rPr>
        <w:t>) as well as whole soil</w:t>
      </w:r>
      <w:r w:rsidR="006E4E04" w:rsidRPr="007D75CB">
        <w:rPr>
          <w:rFonts w:ascii="Century Schoolbook" w:hAnsi="Century Schoolbook" w:cs="Arial"/>
          <w:sz w:val="24"/>
          <w:szCs w:val="24"/>
        </w:rPr>
        <w:t xml:space="preserve"> (Figures 1 to 3). The broad absorption band around 3400 cm</w:t>
      </w:r>
      <w:r w:rsidR="006E4E04" w:rsidRPr="007D75CB">
        <w:rPr>
          <w:rFonts w:ascii="Century Schoolbook" w:hAnsi="Century Schoolbook" w:cs="Arial"/>
          <w:sz w:val="24"/>
          <w:szCs w:val="24"/>
          <w:vertAlign w:val="superscript"/>
        </w:rPr>
        <w:t>-1</w:t>
      </w:r>
      <w:r w:rsidR="006E4E04" w:rsidRPr="007D75CB">
        <w:rPr>
          <w:rFonts w:ascii="Century Schoolbook" w:hAnsi="Century Schoolbook" w:cs="Arial"/>
          <w:sz w:val="24"/>
          <w:szCs w:val="24"/>
        </w:rPr>
        <w:t xml:space="preserve"> </w:t>
      </w:r>
      <w:r w:rsidR="00D0663F" w:rsidRPr="007D75CB">
        <w:rPr>
          <w:rFonts w:ascii="Century Schoolbook" w:hAnsi="Century Schoolbook" w:cs="Arial"/>
          <w:sz w:val="24"/>
          <w:szCs w:val="24"/>
        </w:rPr>
        <w:t xml:space="preserve">is </w:t>
      </w:r>
      <w:r w:rsidR="006E4E04" w:rsidRPr="007D75CB">
        <w:rPr>
          <w:rFonts w:ascii="Century Schoolbook" w:hAnsi="Century Schoolbook" w:cs="Arial"/>
          <w:sz w:val="24"/>
          <w:szCs w:val="24"/>
        </w:rPr>
        <w:t>attribut</w:t>
      </w:r>
      <w:r w:rsidR="00D0663F" w:rsidRPr="007D75CB">
        <w:rPr>
          <w:rFonts w:ascii="Century Schoolbook" w:hAnsi="Century Schoolbook" w:cs="Arial"/>
          <w:sz w:val="24"/>
          <w:szCs w:val="24"/>
        </w:rPr>
        <w:t>able</w:t>
      </w:r>
      <w:r w:rsidR="006E4E04" w:rsidRPr="007D75CB">
        <w:rPr>
          <w:rFonts w:ascii="Century Schoolbook" w:hAnsi="Century Schoolbook" w:cs="Arial"/>
          <w:sz w:val="24"/>
          <w:szCs w:val="24"/>
        </w:rPr>
        <w:t xml:space="preserve"> to </w:t>
      </w:r>
      <w:r w:rsidRPr="007D75CB">
        <w:rPr>
          <w:rFonts w:ascii="Century Schoolbook" w:hAnsi="Century Schoolbook" w:cs="Arial"/>
          <w:sz w:val="24"/>
          <w:szCs w:val="24"/>
        </w:rPr>
        <w:t>H-</w:t>
      </w:r>
      <w:r w:rsidR="006E4E04" w:rsidRPr="007D75CB">
        <w:rPr>
          <w:rFonts w:ascii="Century Schoolbook" w:hAnsi="Century Schoolbook" w:cs="Arial"/>
          <w:sz w:val="24"/>
          <w:szCs w:val="24"/>
        </w:rPr>
        <w:t xml:space="preserve">bonded OH groups </w:t>
      </w:r>
      <w:r w:rsidR="003B19EA" w:rsidRPr="007D75CB">
        <w:rPr>
          <w:rFonts w:ascii="Century Schoolbook" w:hAnsi="Century Schoolbook" w:cs="Arial"/>
          <w:sz w:val="24"/>
          <w:szCs w:val="24"/>
        </w:rPr>
        <w:t xml:space="preserve">associated with </w:t>
      </w:r>
      <w:r w:rsidR="006E4E04" w:rsidRPr="007D75CB">
        <w:rPr>
          <w:rFonts w:ascii="Century Schoolbook" w:hAnsi="Century Schoolbook" w:cs="Arial"/>
          <w:sz w:val="24"/>
          <w:szCs w:val="24"/>
        </w:rPr>
        <w:t xml:space="preserve">OM and/or </w:t>
      </w:r>
      <w:r w:rsidR="003B19EA" w:rsidRPr="007D75CB">
        <w:rPr>
          <w:rFonts w:ascii="Century Schoolbook" w:hAnsi="Century Schoolbook" w:cs="Arial"/>
          <w:sz w:val="24"/>
          <w:szCs w:val="24"/>
        </w:rPr>
        <w:t xml:space="preserve">the </w:t>
      </w:r>
      <w:r w:rsidR="00D0663F" w:rsidRPr="007D75CB">
        <w:rPr>
          <w:rFonts w:ascii="Century Schoolbook" w:hAnsi="Century Schoolbook" w:cs="Arial"/>
          <w:sz w:val="24"/>
          <w:szCs w:val="24"/>
        </w:rPr>
        <w:t>surfaces of</w:t>
      </w:r>
      <w:r w:rsidR="006E4E04" w:rsidRPr="007D75CB">
        <w:rPr>
          <w:rFonts w:ascii="Century Schoolbook" w:hAnsi="Century Schoolbook" w:cs="Arial"/>
          <w:sz w:val="24"/>
          <w:szCs w:val="24"/>
        </w:rPr>
        <w:t xml:space="preserve"> mineral</w:t>
      </w:r>
      <w:r w:rsidR="00D0663F" w:rsidRPr="007D75CB">
        <w:rPr>
          <w:rFonts w:ascii="Century Schoolbook" w:hAnsi="Century Schoolbook" w:cs="Arial"/>
          <w:sz w:val="24"/>
          <w:szCs w:val="24"/>
        </w:rPr>
        <w:t>s such as</w:t>
      </w:r>
      <w:r w:rsidR="006E4E04" w:rsidRPr="007D75CB">
        <w:rPr>
          <w:rFonts w:ascii="Century Schoolbook" w:hAnsi="Century Schoolbook" w:cs="Arial"/>
          <w:sz w:val="24"/>
          <w:szCs w:val="24"/>
        </w:rPr>
        <w:t xml:space="preserve"> kaolinite</w:t>
      </w:r>
      <w:r w:rsidR="00D0663F" w:rsidRPr="007D75CB">
        <w:rPr>
          <w:rFonts w:ascii="Century Schoolbook" w:hAnsi="Century Schoolbook" w:cs="Arial"/>
          <w:sz w:val="24"/>
          <w:szCs w:val="24"/>
        </w:rPr>
        <w:t xml:space="preserve">. </w:t>
      </w:r>
      <w:proofErr w:type="gramStart"/>
      <w:r w:rsidR="00D0663F" w:rsidRPr="007D75CB">
        <w:rPr>
          <w:rFonts w:ascii="Century Schoolbook" w:hAnsi="Century Schoolbook" w:cs="Arial"/>
          <w:sz w:val="24"/>
          <w:szCs w:val="24"/>
        </w:rPr>
        <w:t xml:space="preserve">This feature </w:t>
      </w:r>
      <w:r w:rsidR="006E4E04" w:rsidRPr="007D75CB">
        <w:rPr>
          <w:rFonts w:ascii="Century Schoolbook" w:hAnsi="Century Schoolbook" w:cs="Arial"/>
          <w:sz w:val="24"/>
          <w:szCs w:val="24"/>
        </w:rPr>
        <w:t xml:space="preserve">was </w:t>
      </w:r>
      <w:r w:rsidR="003B19EA" w:rsidRPr="007D75CB">
        <w:rPr>
          <w:rFonts w:ascii="Century Schoolbook" w:hAnsi="Century Schoolbook" w:cs="Arial"/>
          <w:sz w:val="24"/>
          <w:szCs w:val="24"/>
        </w:rPr>
        <w:t xml:space="preserve">particularly </w:t>
      </w:r>
      <w:r w:rsidR="006E4E04" w:rsidRPr="007D75CB">
        <w:rPr>
          <w:rFonts w:ascii="Century Schoolbook" w:hAnsi="Century Schoolbook" w:cs="Arial"/>
          <w:sz w:val="24"/>
          <w:szCs w:val="24"/>
        </w:rPr>
        <w:t>pronounced in POM (Figure 1) and free</w:t>
      </w:r>
      <w:proofErr w:type="gramEnd"/>
      <w:r w:rsidR="006E4E04" w:rsidRPr="007D75CB">
        <w:rPr>
          <w:rFonts w:ascii="Century Schoolbook" w:hAnsi="Century Schoolbook" w:cs="Arial"/>
          <w:sz w:val="24"/>
          <w:szCs w:val="24"/>
        </w:rPr>
        <w:t xml:space="preserve"> LF (Figure 2). The sharpness of the band in the intra-aggregate LF (Figure 2) </w:t>
      </w:r>
      <w:r w:rsidR="003B19EA" w:rsidRPr="007D75CB">
        <w:rPr>
          <w:rFonts w:ascii="Century Schoolbook" w:hAnsi="Century Schoolbook" w:cs="Arial"/>
          <w:sz w:val="24"/>
          <w:szCs w:val="24"/>
        </w:rPr>
        <w:t xml:space="preserve">suggests the </w:t>
      </w:r>
      <w:r w:rsidR="006E4E04" w:rsidRPr="007D75CB">
        <w:rPr>
          <w:rFonts w:ascii="Century Schoolbook" w:hAnsi="Century Schoolbook" w:cs="Arial"/>
          <w:sz w:val="24"/>
          <w:szCs w:val="24"/>
        </w:rPr>
        <w:t xml:space="preserve">kaolinite surface OH doublet rather than organic </w:t>
      </w:r>
      <w:r w:rsidR="00CD140A" w:rsidRPr="007D75CB">
        <w:rPr>
          <w:rFonts w:ascii="Century Schoolbook" w:hAnsi="Century Schoolbook" w:cs="Arial"/>
          <w:sz w:val="24"/>
          <w:szCs w:val="24"/>
        </w:rPr>
        <w:t xml:space="preserve">or other mineral </w:t>
      </w:r>
      <w:r w:rsidR="006E4E04" w:rsidRPr="007D75CB">
        <w:rPr>
          <w:rFonts w:ascii="Century Schoolbook" w:hAnsi="Century Schoolbook" w:cs="Arial"/>
          <w:sz w:val="24"/>
          <w:szCs w:val="24"/>
        </w:rPr>
        <w:t xml:space="preserve">OH. </w:t>
      </w:r>
      <w:r w:rsidR="00FD21B2" w:rsidRPr="007D75CB">
        <w:rPr>
          <w:rFonts w:ascii="Century Schoolbook" w:hAnsi="Century Schoolbook" w:cs="Arial"/>
          <w:sz w:val="24"/>
          <w:szCs w:val="24"/>
        </w:rPr>
        <w:t>Compared to whole soil and mineral-dominated fractions, those of</w:t>
      </w:r>
      <w:r w:rsidR="006E4E04" w:rsidRPr="007D75CB">
        <w:rPr>
          <w:rFonts w:ascii="Century Schoolbook" w:hAnsi="Century Schoolbook" w:cs="Arial"/>
          <w:sz w:val="24"/>
          <w:szCs w:val="24"/>
        </w:rPr>
        <w:t xml:space="preserve"> higher OC concentration (</w:t>
      </w:r>
      <w:r w:rsidR="002F62A2" w:rsidRPr="007D75CB">
        <w:rPr>
          <w:rFonts w:ascii="Century Schoolbook" w:hAnsi="Century Schoolbook" w:cs="Arial"/>
          <w:sz w:val="24"/>
          <w:szCs w:val="24"/>
        </w:rPr>
        <w:t>Zimmermann</w:t>
      </w:r>
      <w:r w:rsidR="006E4E04" w:rsidRPr="007D75CB">
        <w:rPr>
          <w:rFonts w:ascii="Century Schoolbook" w:hAnsi="Century Schoolbook" w:cs="Arial"/>
          <w:sz w:val="24"/>
          <w:szCs w:val="24"/>
        </w:rPr>
        <w:t xml:space="preserve"> POM, Figure 1</w:t>
      </w:r>
      <w:r w:rsidR="003B19EA" w:rsidRPr="007D75CB">
        <w:rPr>
          <w:rFonts w:ascii="Century Schoolbook" w:hAnsi="Century Schoolbook" w:cs="Arial"/>
          <w:sz w:val="24"/>
          <w:szCs w:val="24"/>
        </w:rPr>
        <w:t>;</w:t>
      </w:r>
      <w:r w:rsidR="006E4E04" w:rsidRPr="007D75CB">
        <w:rPr>
          <w:rFonts w:ascii="Century Schoolbook" w:hAnsi="Century Schoolbook" w:cs="Arial"/>
          <w:sz w:val="24"/>
          <w:szCs w:val="24"/>
        </w:rPr>
        <w:t xml:space="preserve"> Sohi free LF and intra-aggregate LF, Figure </w:t>
      </w:r>
      <w:r w:rsidR="006E4E04" w:rsidRPr="007D75CB">
        <w:rPr>
          <w:rFonts w:ascii="Century Schoolbook" w:hAnsi="Century Schoolbook" w:cs="Arial"/>
          <w:sz w:val="24"/>
          <w:szCs w:val="24"/>
        </w:rPr>
        <w:lastRenderedPageBreak/>
        <w:t xml:space="preserve">2) </w:t>
      </w:r>
      <w:r w:rsidR="00FD21B2" w:rsidRPr="007D75CB">
        <w:rPr>
          <w:rFonts w:ascii="Century Schoolbook" w:hAnsi="Century Schoolbook" w:cs="Arial"/>
          <w:sz w:val="24"/>
          <w:szCs w:val="24"/>
        </w:rPr>
        <w:t xml:space="preserve">showed </w:t>
      </w:r>
      <w:r w:rsidR="006E4E04" w:rsidRPr="007D75CB">
        <w:rPr>
          <w:rFonts w:ascii="Century Schoolbook" w:hAnsi="Century Schoolbook" w:cs="Arial"/>
          <w:sz w:val="24"/>
          <w:szCs w:val="24"/>
        </w:rPr>
        <w:t xml:space="preserve">more pronounced absorption </w:t>
      </w:r>
      <w:r w:rsidR="00FD21B2" w:rsidRPr="007D75CB">
        <w:rPr>
          <w:rFonts w:ascii="Century Schoolbook" w:hAnsi="Century Schoolbook" w:cs="Arial"/>
          <w:sz w:val="24"/>
          <w:szCs w:val="24"/>
        </w:rPr>
        <w:t xml:space="preserve">in bands reflecting </w:t>
      </w:r>
      <w:r w:rsidR="006E4E04" w:rsidRPr="007D75CB">
        <w:rPr>
          <w:rFonts w:ascii="Century Schoolbook" w:hAnsi="Century Schoolbook" w:cs="Arial"/>
          <w:sz w:val="24"/>
          <w:szCs w:val="24"/>
        </w:rPr>
        <w:t xml:space="preserve">aliphatic C-H stretching (2920 and </w:t>
      </w:r>
      <w:r w:rsidR="00FD21B2" w:rsidRPr="007D75CB">
        <w:rPr>
          <w:rFonts w:ascii="Century Schoolbook" w:hAnsi="Century Schoolbook" w:cs="Arial"/>
          <w:sz w:val="24"/>
          <w:szCs w:val="24"/>
        </w:rPr>
        <w:t>2850 </w:t>
      </w:r>
      <w:r w:rsidR="006E4E04" w:rsidRPr="007D75CB">
        <w:rPr>
          <w:rFonts w:ascii="Century Schoolbook" w:hAnsi="Century Schoolbook" w:cs="Arial"/>
          <w:sz w:val="24"/>
          <w:szCs w:val="24"/>
        </w:rPr>
        <w:t>cm</w:t>
      </w:r>
      <w:r w:rsidR="00FD21B2" w:rsidRPr="007D75CB">
        <w:rPr>
          <w:rFonts w:ascii="Century Schoolbook" w:hAnsi="Century Schoolbook" w:cs="Arial"/>
          <w:sz w:val="24"/>
          <w:szCs w:val="24"/>
          <w:vertAlign w:val="superscript"/>
        </w:rPr>
        <w:noBreakHyphen/>
      </w:r>
      <w:r w:rsidR="006E4E04" w:rsidRPr="007D75CB">
        <w:rPr>
          <w:rFonts w:ascii="Century Schoolbook" w:hAnsi="Century Schoolbook" w:cs="Arial"/>
          <w:sz w:val="24"/>
          <w:szCs w:val="24"/>
          <w:vertAlign w:val="superscript"/>
        </w:rPr>
        <w:t>1</w:t>
      </w:r>
      <w:r w:rsidR="006E4E04" w:rsidRPr="007D75CB">
        <w:rPr>
          <w:rFonts w:ascii="Century Schoolbook" w:hAnsi="Century Schoolbook" w:cs="Arial"/>
          <w:sz w:val="24"/>
          <w:szCs w:val="24"/>
        </w:rPr>
        <w:t>) and aliphatic carboxylates</w:t>
      </w:r>
      <w:r w:rsidR="00FD21B2" w:rsidRPr="007D75CB">
        <w:rPr>
          <w:rFonts w:ascii="Century Schoolbook" w:hAnsi="Century Schoolbook" w:cs="Arial"/>
          <w:sz w:val="24"/>
          <w:szCs w:val="24"/>
        </w:rPr>
        <w:t>,</w:t>
      </w:r>
      <w:r w:rsidR="006E4E04" w:rsidRPr="007D75CB">
        <w:rPr>
          <w:rFonts w:ascii="Century Schoolbook" w:hAnsi="Century Schoolbook" w:cs="Arial"/>
          <w:sz w:val="24"/>
          <w:szCs w:val="24"/>
        </w:rPr>
        <w:t xml:space="preserve"> and/or aromatic group bands (around 1610 cm</w:t>
      </w:r>
      <w:r w:rsidR="006E4E04" w:rsidRPr="007D75CB">
        <w:rPr>
          <w:rFonts w:ascii="Century Schoolbook" w:hAnsi="Century Schoolbook" w:cs="Arial"/>
          <w:sz w:val="24"/>
          <w:szCs w:val="24"/>
          <w:vertAlign w:val="superscript"/>
        </w:rPr>
        <w:t>-1</w:t>
      </w:r>
      <w:r w:rsidR="006E4E04" w:rsidRPr="007D75CB">
        <w:rPr>
          <w:rFonts w:ascii="Century Schoolbook" w:hAnsi="Century Schoolbook" w:cs="Arial"/>
          <w:sz w:val="24"/>
          <w:szCs w:val="24"/>
        </w:rPr>
        <w:t>). The 1610 cm</w:t>
      </w:r>
      <w:r w:rsidR="00D53AE2" w:rsidRPr="007D75CB">
        <w:rPr>
          <w:rFonts w:ascii="Century Schoolbook" w:hAnsi="Century Schoolbook" w:cs="Arial"/>
          <w:sz w:val="24"/>
          <w:szCs w:val="24"/>
          <w:vertAlign w:val="superscript"/>
        </w:rPr>
        <w:noBreakHyphen/>
      </w:r>
      <w:r w:rsidR="006E4E04" w:rsidRPr="007D75CB">
        <w:rPr>
          <w:rFonts w:ascii="Century Schoolbook" w:hAnsi="Century Schoolbook" w:cs="Arial"/>
          <w:sz w:val="24"/>
          <w:szCs w:val="24"/>
          <w:vertAlign w:val="superscript"/>
        </w:rPr>
        <w:t xml:space="preserve">1 </w:t>
      </w:r>
      <w:r w:rsidR="006E4E04" w:rsidRPr="007D75CB">
        <w:rPr>
          <w:rFonts w:ascii="Century Schoolbook" w:hAnsi="Century Schoolbook" w:cs="Arial"/>
          <w:sz w:val="24"/>
          <w:szCs w:val="24"/>
        </w:rPr>
        <w:t>band was particularly strong in the intra-aggregate LF fraction (Figure 2). Strong absorption bands around 1000 cm</w:t>
      </w:r>
      <w:r w:rsidR="006E4E04" w:rsidRPr="007D75CB">
        <w:rPr>
          <w:rFonts w:ascii="Century Schoolbook" w:hAnsi="Century Schoolbook" w:cs="Arial"/>
          <w:sz w:val="24"/>
          <w:szCs w:val="24"/>
          <w:vertAlign w:val="superscript"/>
        </w:rPr>
        <w:t>-1</w:t>
      </w:r>
      <w:r w:rsidR="006E4E04" w:rsidRPr="007D75CB">
        <w:rPr>
          <w:rFonts w:ascii="Century Schoolbook" w:hAnsi="Century Schoolbook" w:cs="Arial"/>
          <w:sz w:val="24"/>
          <w:szCs w:val="24"/>
        </w:rPr>
        <w:t xml:space="preserve"> indicated C-O stretching of polysaccharide </w:t>
      </w:r>
      <w:r w:rsidR="00FD21B2" w:rsidRPr="007D75CB">
        <w:rPr>
          <w:rFonts w:ascii="Century Schoolbook" w:hAnsi="Century Schoolbook" w:cs="Arial"/>
          <w:sz w:val="24"/>
          <w:szCs w:val="24"/>
        </w:rPr>
        <w:t xml:space="preserve">and </w:t>
      </w:r>
      <w:r w:rsidR="006E4E04" w:rsidRPr="007D75CB">
        <w:rPr>
          <w:rFonts w:ascii="Century Schoolbook" w:hAnsi="Century Schoolbook" w:cs="Arial"/>
          <w:sz w:val="24"/>
          <w:szCs w:val="24"/>
        </w:rPr>
        <w:t xml:space="preserve">polysaccharide-like substances. These organic groups may be masked by Si-O stretches of silicates in the mineral bound fractions (S+A, </w:t>
      </w:r>
      <w:proofErr w:type="spellStart"/>
      <w:r w:rsidR="006E4E04" w:rsidRPr="007D75CB">
        <w:rPr>
          <w:rFonts w:ascii="Century Schoolbook" w:hAnsi="Century Schoolbook" w:cs="Arial"/>
          <w:sz w:val="24"/>
          <w:szCs w:val="24"/>
        </w:rPr>
        <w:t>s+c</w:t>
      </w:r>
      <w:proofErr w:type="spellEnd"/>
      <w:r w:rsidR="006E4E04" w:rsidRPr="007D75CB">
        <w:rPr>
          <w:rFonts w:ascii="Century Schoolbook" w:hAnsi="Century Schoolbook" w:cs="Arial"/>
          <w:sz w:val="24"/>
          <w:szCs w:val="24"/>
        </w:rPr>
        <w:t xml:space="preserve"> and </w:t>
      </w:r>
      <w:proofErr w:type="spellStart"/>
      <w:r w:rsidR="006E4E04" w:rsidRPr="007D75CB">
        <w:rPr>
          <w:rFonts w:ascii="Century Schoolbook" w:hAnsi="Century Schoolbook" w:cs="Arial"/>
          <w:sz w:val="24"/>
          <w:szCs w:val="24"/>
        </w:rPr>
        <w:t>organo</w:t>
      </w:r>
      <w:proofErr w:type="spellEnd"/>
      <w:r w:rsidR="006E4E04" w:rsidRPr="007D75CB">
        <w:rPr>
          <w:rFonts w:ascii="Century Schoolbook" w:hAnsi="Century Schoolbook" w:cs="Arial"/>
          <w:sz w:val="24"/>
          <w:szCs w:val="24"/>
        </w:rPr>
        <w:noBreakHyphen/>
        <w:t>mineral). This absorption band was weaker in the intra-aggregate LF fraction (Figure 2) compared to the other fractions and whole soil</w:t>
      </w:r>
      <w:r w:rsidRPr="007D75CB">
        <w:rPr>
          <w:rFonts w:ascii="Century Schoolbook" w:hAnsi="Century Schoolbook" w:cs="Arial"/>
          <w:sz w:val="24"/>
          <w:szCs w:val="24"/>
        </w:rPr>
        <w:t>,</w:t>
      </w:r>
      <w:r w:rsidR="006E4E04" w:rsidRPr="007D75CB">
        <w:rPr>
          <w:rFonts w:ascii="Century Schoolbook" w:hAnsi="Century Schoolbook" w:cs="Arial"/>
          <w:sz w:val="24"/>
          <w:szCs w:val="24"/>
        </w:rPr>
        <w:t xml:space="preserve"> </w:t>
      </w:r>
      <w:r w:rsidRPr="007D75CB">
        <w:rPr>
          <w:rFonts w:ascii="Century Schoolbook" w:hAnsi="Century Schoolbook" w:cs="Arial"/>
          <w:sz w:val="24"/>
          <w:szCs w:val="24"/>
        </w:rPr>
        <w:t>suggesting that this fraction was more humified</w:t>
      </w:r>
      <w:r w:rsidR="006E4E04" w:rsidRPr="007D75CB">
        <w:rPr>
          <w:rFonts w:ascii="Century Schoolbook" w:hAnsi="Century Schoolbook" w:cs="Arial"/>
          <w:sz w:val="24"/>
          <w:szCs w:val="24"/>
        </w:rPr>
        <w:t xml:space="preserve">. </w:t>
      </w:r>
    </w:p>
    <w:p w14:paraId="3F90F0E7" w14:textId="38E73C90" w:rsidR="006E4E04" w:rsidRPr="007D75CB" w:rsidRDefault="006E4E04" w:rsidP="006E4E04">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The HWEC fraction was the only </w:t>
      </w:r>
      <w:r w:rsidR="00B360EE" w:rsidRPr="007D75CB">
        <w:rPr>
          <w:rFonts w:ascii="Century Schoolbook" w:hAnsi="Century Schoolbook" w:cs="Arial"/>
          <w:sz w:val="24"/>
          <w:szCs w:val="24"/>
        </w:rPr>
        <w:t>soluble</w:t>
      </w:r>
      <w:r w:rsidRPr="007D75CB">
        <w:rPr>
          <w:rFonts w:ascii="Century Schoolbook" w:hAnsi="Century Schoolbook" w:cs="Arial"/>
          <w:sz w:val="24"/>
          <w:szCs w:val="24"/>
        </w:rPr>
        <w:t xml:space="preserve"> C fraction for which an FT-IR spectrum could be obtained</w:t>
      </w:r>
      <w:r w:rsidR="00B360EE" w:rsidRPr="007D75CB">
        <w:rPr>
          <w:rFonts w:ascii="Century Schoolbook" w:hAnsi="Century Schoolbook" w:cs="Arial"/>
          <w:sz w:val="24"/>
          <w:szCs w:val="24"/>
        </w:rPr>
        <w:t>. T</w:t>
      </w:r>
      <w:r w:rsidRPr="007D75CB">
        <w:rPr>
          <w:rFonts w:ascii="Century Schoolbook" w:hAnsi="Century Schoolbook" w:cs="Arial"/>
          <w:sz w:val="24"/>
          <w:szCs w:val="24"/>
        </w:rPr>
        <w:t>he chemical characteristics were somewhat different to</w:t>
      </w:r>
      <w:r w:rsidR="00EC0CB9" w:rsidRPr="007D75CB">
        <w:rPr>
          <w:rFonts w:ascii="Century Schoolbook" w:hAnsi="Century Schoolbook" w:cs="Arial"/>
          <w:sz w:val="24"/>
          <w:szCs w:val="24"/>
        </w:rPr>
        <w:t xml:space="preserve"> the solid samples (see Figure 3). The 3400 </w:t>
      </w:r>
      <w:r w:rsidRPr="007D75CB">
        <w:rPr>
          <w:rFonts w:ascii="Century Schoolbook" w:hAnsi="Century Schoolbook" w:cs="Arial"/>
          <w:sz w:val="24"/>
          <w:szCs w:val="24"/>
        </w:rPr>
        <w:t>cm</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xml:space="preserve"> band was particularly strong and masked the aliphatic groups at 2850 and 2920 cm</w:t>
      </w:r>
      <w:r w:rsidRPr="007D75CB">
        <w:rPr>
          <w:rFonts w:ascii="Century Schoolbook" w:hAnsi="Century Schoolbook" w:cs="Arial"/>
          <w:sz w:val="24"/>
          <w:szCs w:val="24"/>
          <w:vertAlign w:val="superscript"/>
        </w:rPr>
        <w:noBreakHyphen/>
        <w:t>1</w:t>
      </w:r>
      <w:r w:rsidRPr="007D75CB">
        <w:rPr>
          <w:rFonts w:ascii="Century Schoolbook" w:hAnsi="Century Schoolbook" w:cs="Arial"/>
          <w:sz w:val="24"/>
          <w:szCs w:val="24"/>
        </w:rPr>
        <w:t>. The aliphatic carboxylate and/or aromatic group absorption bands at 1610 cm</w:t>
      </w:r>
      <w:r w:rsidRPr="007D75CB">
        <w:rPr>
          <w:rFonts w:ascii="Century Schoolbook" w:hAnsi="Century Schoolbook" w:cs="Arial"/>
          <w:sz w:val="24"/>
          <w:szCs w:val="24"/>
          <w:vertAlign w:val="superscript"/>
        </w:rPr>
        <w:t xml:space="preserve">-1 </w:t>
      </w:r>
      <w:r w:rsidRPr="007D75CB">
        <w:rPr>
          <w:rFonts w:ascii="Century Schoolbook" w:hAnsi="Century Schoolbook" w:cs="Arial"/>
          <w:sz w:val="24"/>
          <w:szCs w:val="24"/>
        </w:rPr>
        <w:t xml:space="preserve">were also stronger than </w:t>
      </w:r>
      <w:r w:rsidR="00B360EE" w:rsidRPr="007D75CB">
        <w:rPr>
          <w:rFonts w:ascii="Century Schoolbook" w:hAnsi="Century Schoolbook" w:cs="Arial"/>
          <w:sz w:val="24"/>
          <w:szCs w:val="24"/>
        </w:rPr>
        <w:t xml:space="preserve">in </w:t>
      </w:r>
      <w:r w:rsidRPr="007D75CB">
        <w:rPr>
          <w:rFonts w:ascii="Century Schoolbook" w:hAnsi="Century Schoolbook" w:cs="Arial"/>
          <w:sz w:val="24"/>
          <w:szCs w:val="24"/>
        </w:rPr>
        <w:t xml:space="preserve">the </w:t>
      </w:r>
      <w:r w:rsidR="00EC0CB9" w:rsidRPr="007D75CB">
        <w:rPr>
          <w:rFonts w:ascii="Century Schoolbook" w:hAnsi="Century Schoolbook" w:cs="Arial"/>
          <w:sz w:val="24"/>
          <w:szCs w:val="24"/>
        </w:rPr>
        <w:t>other fractions and whole soil.</w:t>
      </w:r>
      <w:r w:rsidR="00406875"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It had been expected that oxidation of the </w:t>
      </w:r>
      <w:proofErr w:type="spellStart"/>
      <w:r w:rsidRPr="007D75CB">
        <w:rPr>
          <w:rFonts w:ascii="Century Schoolbook" w:hAnsi="Century Schoolbook" w:cs="Arial"/>
          <w:sz w:val="24"/>
          <w:szCs w:val="24"/>
        </w:rPr>
        <w:t>s+c</w:t>
      </w:r>
      <w:proofErr w:type="spellEnd"/>
      <w:r w:rsidRPr="007D75CB">
        <w:rPr>
          <w:rFonts w:ascii="Century Schoolbook" w:hAnsi="Century Schoolbook" w:cs="Arial"/>
          <w:sz w:val="24"/>
          <w:szCs w:val="24"/>
        </w:rPr>
        <w:t xml:space="preserve"> fraction would result in the loss of carboxyl, aromatic and aliphatic functional groups</w:t>
      </w:r>
      <w:r w:rsidR="00B360EE" w:rsidRPr="007D75CB">
        <w:rPr>
          <w:rFonts w:ascii="Century Schoolbook" w:hAnsi="Century Schoolbook" w:cs="Arial"/>
          <w:sz w:val="24"/>
          <w:szCs w:val="24"/>
        </w:rPr>
        <w:t>. In fact, there were no apparent difference</w:t>
      </w:r>
      <w:r w:rsidR="00D53AE2" w:rsidRPr="007D75CB">
        <w:rPr>
          <w:rFonts w:ascii="Century Schoolbook" w:hAnsi="Century Schoolbook" w:cs="Arial"/>
          <w:sz w:val="24"/>
          <w:szCs w:val="24"/>
        </w:rPr>
        <w:t>s</w:t>
      </w:r>
      <w:r w:rsidR="00B360EE" w:rsidRPr="007D75CB">
        <w:rPr>
          <w:rFonts w:ascii="Century Schoolbook" w:hAnsi="Century Schoolbook" w:cs="Arial"/>
          <w:sz w:val="24"/>
          <w:szCs w:val="24"/>
        </w:rPr>
        <w:t xml:space="preserve"> in the </w:t>
      </w:r>
      <w:r w:rsidRPr="007D75CB">
        <w:rPr>
          <w:rFonts w:ascii="Century Schoolbook" w:hAnsi="Century Schoolbook" w:cs="Arial"/>
          <w:sz w:val="24"/>
          <w:szCs w:val="24"/>
        </w:rPr>
        <w:t>absorption band</w:t>
      </w:r>
      <w:r w:rsidR="00B360EE" w:rsidRPr="007D75CB">
        <w:rPr>
          <w:rFonts w:ascii="Century Schoolbook" w:hAnsi="Century Schoolbook" w:cs="Arial"/>
          <w:sz w:val="24"/>
          <w:szCs w:val="24"/>
        </w:rPr>
        <w:t xml:space="preserve">s of residual </w:t>
      </w:r>
      <w:proofErr w:type="spellStart"/>
      <w:r w:rsidR="00B360EE" w:rsidRPr="007D75CB">
        <w:rPr>
          <w:rFonts w:ascii="Century Schoolbook" w:hAnsi="Century Schoolbook" w:cs="Arial"/>
          <w:sz w:val="24"/>
          <w:szCs w:val="24"/>
        </w:rPr>
        <w:t>rSOC</w:t>
      </w:r>
      <w:proofErr w:type="spellEnd"/>
      <w:r w:rsidR="00B360EE" w:rsidRPr="007D75CB">
        <w:rPr>
          <w:rFonts w:ascii="Century Schoolbook" w:hAnsi="Century Schoolbook" w:cs="Arial"/>
          <w:sz w:val="24"/>
          <w:szCs w:val="24"/>
        </w:rPr>
        <w:t xml:space="preserve"> from those of </w:t>
      </w:r>
      <w:proofErr w:type="spellStart"/>
      <w:r w:rsidR="00B360EE" w:rsidRPr="007D75CB">
        <w:rPr>
          <w:rFonts w:ascii="Century Schoolbook" w:hAnsi="Century Schoolbook" w:cs="Arial"/>
          <w:sz w:val="24"/>
          <w:szCs w:val="24"/>
        </w:rPr>
        <w:t>s+c</w:t>
      </w:r>
      <w:proofErr w:type="spellEnd"/>
      <w:r w:rsidR="00B360EE" w:rsidRPr="007D75CB">
        <w:rPr>
          <w:rFonts w:ascii="Century Schoolbook" w:hAnsi="Century Schoolbook" w:cs="Arial"/>
          <w:sz w:val="24"/>
          <w:szCs w:val="24"/>
        </w:rPr>
        <w:t xml:space="preserve"> </w:t>
      </w:r>
      <w:r w:rsidRPr="007D75CB">
        <w:rPr>
          <w:rFonts w:ascii="Century Schoolbook" w:hAnsi="Century Schoolbook" w:cs="Arial"/>
          <w:sz w:val="24"/>
          <w:szCs w:val="24"/>
        </w:rPr>
        <w:t>(Figure</w:t>
      </w:r>
      <w:r w:rsidR="00EC0CB9" w:rsidRPr="007D75CB">
        <w:rPr>
          <w:rFonts w:ascii="Century Schoolbook" w:hAnsi="Century Schoolbook" w:cs="Arial"/>
          <w:sz w:val="24"/>
          <w:szCs w:val="24"/>
        </w:rPr>
        <w:t>s 4a and 4b</w:t>
      </w:r>
      <w:r w:rsidRPr="007D75CB">
        <w:rPr>
          <w:rFonts w:ascii="Century Schoolbook" w:hAnsi="Century Schoolbook" w:cs="Arial"/>
          <w:sz w:val="24"/>
          <w:szCs w:val="24"/>
        </w:rPr>
        <w:t>). However, the slight</w:t>
      </w:r>
      <w:r w:rsidR="002A6B06" w:rsidRPr="007D75CB">
        <w:rPr>
          <w:rFonts w:ascii="Century Schoolbook" w:hAnsi="Century Schoolbook" w:cs="Arial"/>
          <w:sz w:val="24"/>
          <w:szCs w:val="24"/>
        </w:rPr>
        <w:t>ly higher</w:t>
      </w:r>
      <w:r w:rsidRPr="007D75CB">
        <w:rPr>
          <w:rFonts w:ascii="Century Schoolbook" w:hAnsi="Century Schoolbook" w:cs="Arial"/>
          <w:sz w:val="24"/>
          <w:szCs w:val="24"/>
        </w:rPr>
        <w:t xml:space="preserve"> C</w:t>
      </w:r>
      <w:proofErr w:type="gramStart"/>
      <w:r w:rsidRPr="007D75CB">
        <w:rPr>
          <w:rFonts w:ascii="Century Schoolbook" w:hAnsi="Century Schoolbook" w:cs="Arial"/>
          <w:sz w:val="24"/>
          <w:szCs w:val="24"/>
        </w:rPr>
        <w:t>:N</w:t>
      </w:r>
      <w:proofErr w:type="gramEnd"/>
      <w:r w:rsidRPr="007D75CB">
        <w:rPr>
          <w:rFonts w:ascii="Century Schoolbook" w:hAnsi="Century Schoolbook" w:cs="Arial"/>
          <w:sz w:val="24"/>
          <w:szCs w:val="24"/>
        </w:rPr>
        <w:t xml:space="preserve"> </w:t>
      </w:r>
      <w:r w:rsidR="00245FA8" w:rsidRPr="007D75CB">
        <w:rPr>
          <w:rFonts w:ascii="Century Schoolbook" w:hAnsi="Century Schoolbook" w:cs="Arial"/>
          <w:sz w:val="24"/>
          <w:szCs w:val="24"/>
        </w:rPr>
        <w:t xml:space="preserve">ratio </w:t>
      </w:r>
      <w:r w:rsidR="002A6B06" w:rsidRPr="007D75CB">
        <w:rPr>
          <w:rFonts w:ascii="Century Schoolbook" w:hAnsi="Century Schoolbook" w:cs="Arial"/>
          <w:sz w:val="24"/>
          <w:szCs w:val="24"/>
        </w:rPr>
        <w:t>(</w:t>
      </w:r>
      <w:r w:rsidRPr="007D75CB">
        <w:rPr>
          <w:rFonts w:ascii="Century Schoolbook" w:hAnsi="Century Schoolbook" w:cs="Arial"/>
          <w:sz w:val="24"/>
          <w:szCs w:val="24"/>
        </w:rPr>
        <w:t xml:space="preserve">and </w:t>
      </w:r>
      <w:r w:rsidR="002A6B06" w:rsidRPr="007D75CB">
        <w:rPr>
          <w:rFonts w:ascii="Century Schoolbook" w:hAnsi="Century Schoolbook" w:cs="Arial"/>
          <w:sz w:val="24"/>
          <w:szCs w:val="24"/>
        </w:rPr>
        <w:t xml:space="preserve">lower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 enrichment</w:t>
      </w:r>
      <w:r w:rsidR="002A6B06" w:rsidRPr="007D75CB">
        <w:rPr>
          <w:rFonts w:ascii="Century Schoolbook" w:hAnsi="Century Schoolbook" w:cs="Arial"/>
          <w:sz w:val="24"/>
          <w:szCs w:val="24"/>
        </w:rPr>
        <w:t xml:space="preserve">) suggested that </w:t>
      </w:r>
      <w:r w:rsidRPr="007D75CB">
        <w:rPr>
          <w:rFonts w:ascii="Century Schoolbook" w:hAnsi="Century Schoolbook" w:cs="Arial"/>
          <w:sz w:val="24"/>
          <w:szCs w:val="24"/>
        </w:rPr>
        <w:t xml:space="preserve">oxidation </w:t>
      </w:r>
      <w:r w:rsidR="002A6B06" w:rsidRPr="007D75CB">
        <w:rPr>
          <w:rFonts w:ascii="Century Schoolbook" w:hAnsi="Century Schoolbook" w:cs="Arial"/>
          <w:sz w:val="24"/>
          <w:szCs w:val="24"/>
        </w:rPr>
        <w:t xml:space="preserve">had </w:t>
      </w:r>
      <w:r w:rsidR="00C44C25" w:rsidRPr="007D75CB">
        <w:rPr>
          <w:rFonts w:ascii="Century Schoolbook" w:hAnsi="Century Schoolbook" w:cs="Arial"/>
          <w:sz w:val="24"/>
          <w:szCs w:val="24"/>
        </w:rPr>
        <w:t>occurred and revealed a constituent containing charcoal</w:t>
      </w:r>
      <w:r w:rsidRPr="007D75CB">
        <w:rPr>
          <w:rFonts w:ascii="Century Schoolbook" w:hAnsi="Century Schoolbook" w:cs="Arial"/>
          <w:sz w:val="24"/>
          <w:szCs w:val="24"/>
        </w:rPr>
        <w:t>.</w:t>
      </w:r>
    </w:p>
    <w:p w14:paraId="73509FED" w14:textId="45BA40BF" w:rsidR="006E4E04" w:rsidRPr="007D75CB" w:rsidRDefault="006E4E04" w:rsidP="006E4E04">
      <w:pPr>
        <w:spacing w:before="0" w:line="480" w:lineRule="auto"/>
        <w:jc w:val="left"/>
        <w:rPr>
          <w:rFonts w:ascii="Century Schoolbook" w:hAnsi="Century Schoolbook" w:cs="Arial"/>
          <w:sz w:val="24"/>
          <w:szCs w:val="24"/>
        </w:rPr>
      </w:pPr>
      <w:r w:rsidRPr="007D75CB">
        <w:rPr>
          <w:rFonts w:ascii="Century Schoolbook" w:hAnsi="Century Schoolbook" w:cs="Arial"/>
          <w:sz w:val="24"/>
          <w:szCs w:val="24"/>
        </w:rPr>
        <w:lastRenderedPageBreak/>
        <w:t xml:space="preserve">The </w:t>
      </w:r>
      <w:r w:rsidR="00C44C25" w:rsidRPr="007D75CB">
        <w:rPr>
          <w:rFonts w:ascii="Century Schoolbook" w:hAnsi="Century Schoolbook" w:cs="Arial"/>
          <w:sz w:val="24"/>
          <w:szCs w:val="24"/>
        </w:rPr>
        <w:t xml:space="preserve">C concentration of </w:t>
      </w:r>
      <w:r w:rsidRPr="007D75CB">
        <w:rPr>
          <w:rFonts w:ascii="Century Schoolbook" w:hAnsi="Century Schoolbook" w:cs="Arial"/>
          <w:sz w:val="24"/>
          <w:szCs w:val="24"/>
        </w:rPr>
        <w:t xml:space="preserve">HWEC </w:t>
      </w:r>
      <w:r w:rsidR="002E4AC7" w:rsidRPr="007D75CB">
        <w:rPr>
          <w:rFonts w:ascii="Century Schoolbook" w:hAnsi="Century Schoolbook" w:cs="Arial"/>
          <w:sz w:val="24"/>
          <w:szCs w:val="24"/>
        </w:rPr>
        <w:t xml:space="preserve">was more than ten times higher than </w:t>
      </w:r>
      <w:r w:rsidRPr="007D75CB">
        <w:rPr>
          <w:rFonts w:ascii="Century Schoolbook" w:hAnsi="Century Schoolbook" w:cs="Arial"/>
          <w:sz w:val="24"/>
          <w:szCs w:val="24"/>
        </w:rPr>
        <w:t>WSC (Table 3)</w:t>
      </w:r>
      <w:r w:rsidR="00D0663F" w:rsidRPr="007D75CB">
        <w:rPr>
          <w:rFonts w:ascii="Century Schoolbook" w:hAnsi="Century Schoolbook" w:cs="Arial"/>
          <w:sz w:val="24"/>
          <w:szCs w:val="24"/>
        </w:rPr>
        <w:t xml:space="preserve">. The aromaticity </w:t>
      </w:r>
      <w:r w:rsidR="00D53AE2" w:rsidRPr="007D75CB">
        <w:rPr>
          <w:rFonts w:ascii="Century Schoolbook" w:hAnsi="Century Schoolbook" w:cs="Arial"/>
          <w:sz w:val="24"/>
          <w:szCs w:val="24"/>
        </w:rPr>
        <w:t>of the WSC</w:t>
      </w:r>
      <w:r w:rsidRPr="007D75CB">
        <w:rPr>
          <w:rFonts w:ascii="Century Schoolbook" w:hAnsi="Century Schoolbook" w:cs="Arial"/>
          <w:sz w:val="24"/>
          <w:szCs w:val="24"/>
        </w:rPr>
        <w:t xml:space="preserve"> fraction </w:t>
      </w:r>
      <w:r w:rsidR="002E4AC7" w:rsidRPr="007D75CB">
        <w:rPr>
          <w:rFonts w:ascii="Century Schoolbook" w:hAnsi="Century Schoolbook" w:cs="Arial"/>
          <w:sz w:val="24"/>
          <w:szCs w:val="24"/>
        </w:rPr>
        <w:t xml:space="preserve">was revealed in the </w:t>
      </w:r>
      <w:r w:rsidRPr="007D75CB">
        <w:rPr>
          <w:rFonts w:ascii="Century Schoolbook" w:hAnsi="Century Schoolbook" w:cs="Arial"/>
          <w:sz w:val="24"/>
          <w:szCs w:val="24"/>
        </w:rPr>
        <w:t>SUVA</w:t>
      </w:r>
      <w:r w:rsidRPr="007D75CB">
        <w:rPr>
          <w:rFonts w:ascii="Century Schoolbook" w:hAnsi="Century Schoolbook" w:cs="Arial"/>
          <w:sz w:val="24"/>
          <w:szCs w:val="24"/>
          <w:vertAlign w:val="subscript"/>
        </w:rPr>
        <w:t>254</w:t>
      </w:r>
      <w:r w:rsidRPr="007D75CB">
        <w:rPr>
          <w:rFonts w:ascii="Century Schoolbook" w:hAnsi="Century Schoolbook" w:cs="Arial"/>
          <w:sz w:val="24"/>
          <w:szCs w:val="24"/>
        </w:rPr>
        <w:t xml:space="preserve"> </w:t>
      </w:r>
      <w:r w:rsidR="002E4AC7" w:rsidRPr="007D75CB">
        <w:rPr>
          <w:rFonts w:ascii="Century Schoolbook" w:hAnsi="Century Schoolbook" w:cs="Arial"/>
          <w:sz w:val="24"/>
          <w:szCs w:val="24"/>
        </w:rPr>
        <w:t>result (</w:t>
      </w:r>
      <w:r w:rsidRPr="007D75CB">
        <w:rPr>
          <w:rFonts w:ascii="Century Schoolbook" w:hAnsi="Century Schoolbook" w:cs="Arial"/>
          <w:sz w:val="24"/>
          <w:szCs w:val="24"/>
        </w:rPr>
        <w:t>7.81 ± 1.67 L mg C</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xml:space="preserve"> m</w:t>
      </w:r>
      <w:r w:rsidRPr="007D75CB">
        <w:rPr>
          <w:rFonts w:ascii="Century Schoolbook" w:hAnsi="Century Schoolbook" w:cs="Arial"/>
          <w:sz w:val="24"/>
          <w:szCs w:val="24"/>
          <w:vertAlign w:val="superscript"/>
        </w:rPr>
        <w:t>-1</w:t>
      </w:r>
      <w:r w:rsidR="002E4AC7" w:rsidRPr="007D75CB">
        <w:rPr>
          <w:rFonts w:ascii="Century Schoolbook" w:hAnsi="Century Schoolbook" w:cs="Arial"/>
          <w:sz w:val="24"/>
          <w:szCs w:val="24"/>
        </w:rPr>
        <w:t>)</w:t>
      </w:r>
      <w:r w:rsidRPr="007D75CB">
        <w:rPr>
          <w:rFonts w:ascii="Century Schoolbook" w:hAnsi="Century Schoolbook" w:cs="Arial"/>
          <w:sz w:val="24"/>
          <w:szCs w:val="24"/>
        </w:rPr>
        <w:t>, indicating a significantly higher aromatic content than the HWEC fraction (0.52 ± 0.12 L mg C</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xml:space="preserve"> m</w:t>
      </w:r>
      <w:r w:rsidRPr="007D75CB">
        <w:rPr>
          <w:rFonts w:ascii="Century Schoolbook" w:hAnsi="Century Schoolbook" w:cs="Arial"/>
          <w:sz w:val="24"/>
          <w:szCs w:val="24"/>
          <w:vertAlign w:val="superscript"/>
        </w:rPr>
        <w:t>-1</w:t>
      </w:r>
      <w:r w:rsidRPr="007D75CB">
        <w:rPr>
          <w:rFonts w:ascii="Century Schoolbook" w:hAnsi="Century Schoolbook" w:cs="Arial"/>
          <w:sz w:val="24"/>
          <w:szCs w:val="24"/>
        </w:rPr>
        <w:t xml:space="preserve">). These results are in line with the </w:t>
      </w:r>
      <w:r w:rsidR="002E4AC7" w:rsidRPr="007D75CB">
        <w:rPr>
          <w:rFonts w:ascii="Century Schoolbook" w:hAnsi="Century Schoolbook" w:cs="Arial"/>
          <w:sz w:val="24"/>
          <w:szCs w:val="24"/>
        </w:rPr>
        <w:t>view emerging from isotope analysis, that BC was an important constituent of some C fractions.</w:t>
      </w:r>
      <w:r w:rsidR="00406875" w:rsidRPr="007D75CB">
        <w:rPr>
          <w:rFonts w:ascii="Century Schoolbook" w:hAnsi="Century Schoolbook" w:cs="Arial"/>
          <w:sz w:val="24"/>
          <w:szCs w:val="24"/>
        </w:rPr>
        <w:t xml:space="preserve"> </w:t>
      </w:r>
      <w:r w:rsidRPr="007D75CB">
        <w:rPr>
          <w:rFonts w:ascii="Century Schoolbook" w:hAnsi="Century Schoolbook" w:cs="Arial"/>
          <w:sz w:val="24"/>
          <w:szCs w:val="24"/>
        </w:rPr>
        <w:t>The SUVA</w:t>
      </w:r>
      <w:r w:rsidRPr="007D75CB">
        <w:rPr>
          <w:rFonts w:ascii="Century Schoolbook" w:hAnsi="Century Schoolbook" w:cs="Arial"/>
          <w:sz w:val="24"/>
          <w:szCs w:val="24"/>
          <w:vertAlign w:val="subscript"/>
        </w:rPr>
        <w:t xml:space="preserve">254 </w:t>
      </w:r>
      <w:r w:rsidR="002E4AC7" w:rsidRPr="007D75CB">
        <w:rPr>
          <w:rFonts w:ascii="Century Schoolbook" w:hAnsi="Century Schoolbook" w:cs="Arial"/>
          <w:sz w:val="24"/>
          <w:szCs w:val="24"/>
        </w:rPr>
        <w:t xml:space="preserve">result for SOC </w:t>
      </w:r>
      <w:r w:rsidRPr="007D75CB">
        <w:rPr>
          <w:rFonts w:ascii="Century Schoolbook" w:hAnsi="Century Schoolbook" w:cs="Arial"/>
          <w:sz w:val="24"/>
          <w:szCs w:val="24"/>
        </w:rPr>
        <w:t xml:space="preserve">was </w:t>
      </w:r>
      <w:r w:rsidR="002E4AC7" w:rsidRPr="007D75CB">
        <w:rPr>
          <w:rFonts w:ascii="Century Schoolbook" w:hAnsi="Century Schoolbook" w:cs="Arial"/>
          <w:sz w:val="24"/>
          <w:szCs w:val="24"/>
        </w:rPr>
        <w:t xml:space="preserve">similar to that of </w:t>
      </w:r>
      <w:r w:rsidRPr="007D75CB">
        <w:rPr>
          <w:rFonts w:ascii="Century Schoolbook" w:hAnsi="Century Schoolbook" w:cs="Arial"/>
          <w:sz w:val="24"/>
          <w:szCs w:val="24"/>
        </w:rPr>
        <w:t xml:space="preserve">WSC, indicating a similar </w:t>
      </w:r>
      <w:r w:rsidR="002E4AC7" w:rsidRPr="007D75CB">
        <w:rPr>
          <w:rFonts w:ascii="Century Schoolbook" w:hAnsi="Century Schoolbook" w:cs="Arial"/>
          <w:sz w:val="24"/>
          <w:szCs w:val="24"/>
        </w:rPr>
        <w:t xml:space="preserve">high </w:t>
      </w:r>
      <w:r w:rsidRPr="007D75CB">
        <w:rPr>
          <w:rFonts w:ascii="Century Schoolbook" w:hAnsi="Century Schoolbook" w:cs="Arial"/>
          <w:sz w:val="24"/>
          <w:szCs w:val="24"/>
        </w:rPr>
        <w:t xml:space="preserve">level of aromaticity despite </w:t>
      </w:r>
      <w:r w:rsidR="00224981" w:rsidRPr="007D75CB">
        <w:rPr>
          <w:rFonts w:ascii="Century Schoolbook" w:hAnsi="Century Schoolbook" w:cs="Arial"/>
          <w:sz w:val="24"/>
          <w:szCs w:val="24"/>
        </w:rPr>
        <w:t>much</w:t>
      </w:r>
      <w:r w:rsidRPr="007D75CB">
        <w:rPr>
          <w:rFonts w:ascii="Century Schoolbook" w:hAnsi="Century Schoolbook" w:cs="Arial"/>
          <w:sz w:val="24"/>
          <w:szCs w:val="24"/>
        </w:rPr>
        <w:t xml:space="preserve"> lower </w:t>
      </w:r>
      <w:r w:rsidRPr="007D75CB">
        <w:rPr>
          <w:rFonts w:ascii="Century Schoolbook" w:hAnsi="Century Schoolbook" w:cs="Arial"/>
          <w:sz w:val="24"/>
          <w:szCs w:val="24"/>
          <w:vertAlign w:val="superscript"/>
        </w:rPr>
        <w:t>14</w:t>
      </w:r>
      <w:r w:rsidRPr="007D75CB">
        <w:rPr>
          <w:rFonts w:ascii="Century Schoolbook" w:hAnsi="Century Schoolbook" w:cs="Arial"/>
          <w:sz w:val="24"/>
          <w:szCs w:val="24"/>
        </w:rPr>
        <w:t>C content. The E</w:t>
      </w:r>
      <w:r w:rsidRPr="007D75CB">
        <w:rPr>
          <w:rFonts w:ascii="Century Schoolbook" w:hAnsi="Century Schoolbook" w:cs="Arial"/>
          <w:sz w:val="24"/>
          <w:szCs w:val="24"/>
          <w:vertAlign w:val="subscript"/>
        </w:rPr>
        <w:t>4</w:t>
      </w:r>
      <w:r w:rsidRPr="007D75CB">
        <w:rPr>
          <w:rFonts w:ascii="Century Schoolbook" w:hAnsi="Century Schoolbook" w:cs="Arial"/>
          <w:sz w:val="24"/>
          <w:szCs w:val="24"/>
        </w:rPr>
        <w:t>E</w:t>
      </w:r>
      <w:r w:rsidRPr="007D75CB">
        <w:rPr>
          <w:rFonts w:ascii="Century Schoolbook" w:hAnsi="Century Schoolbook" w:cs="Arial"/>
          <w:sz w:val="24"/>
          <w:szCs w:val="24"/>
          <w:vertAlign w:val="subscript"/>
        </w:rPr>
        <w:t>6</w:t>
      </w:r>
      <w:r w:rsidRPr="007D75CB">
        <w:rPr>
          <w:rFonts w:ascii="Century Schoolbook" w:hAnsi="Century Schoolbook" w:cs="Arial"/>
          <w:sz w:val="24"/>
          <w:szCs w:val="24"/>
        </w:rPr>
        <w:t xml:space="preserve"> ratio was significantly higher in the DOC fraction, suggesting that the OM in this fraction has a lower molecular weight than that of the Ghani fractions. However, E</w:t>
      </w:r>
      <w:r w:rsidRPr="007D75CB">
        <w:rPr>
          <w:rFonts w:ascii="Century Schoolbook" w:hAnsi="Century Schoolbook" w:cs="Arial"/>
          <w:sz w:val="24"/>
          <w:szCs w:val="24"/>
          <w:vertAlign w:val="subscript"/>
        </w:rPr>
        <w:t>4</w:t>
      </w:r>
      <w:r w:rsidRPr="007D75CB">
        <w:rPr>
          <w:rFonts w:ascii="Century Schoolbook" w:hAnsi="Century Schoolbook" w:cs="Arial"/>
          <w:sz w:val="24"/>
          <w:szCs w:val="24"/>
        </w:rPr>
        <w:t>E</w:t>
      </w:r>
      <w:r w:rsidRPr="007D75CB">
        <w:rPr>
          <w:rFonts w:ascii="Century Schoolbook" w:hAnsi="Century Schoolbook" w:cs="Arial"/>
          <w:sz w:val="24"/>
          <w:szCs w:val="24"/>
          <w:vertAlign w:val="subscript"/>
        </w:rPr>
        <w:t xml:space="preserve">6 </w:t>
      </w:r>
      <w:r w:rsidRPr="007D75CB">
        <w:rPr>
          <w:rFonts w:ascii="Century Schoolbook" w:hAnsi="Century Schoolbook" w:cs="Arial"/>
          <w:sz w:val="24"/>
          <w:szCs w:val="24"/>
        </w:rPr>
        <w:t xml:space="preserve">ratios are sensitive to OC concentration and so the HWEC cannot </w:t>
      </w:r>
      <w:r w:rsidR="002E4AC7" w:rsidRPr="007D75CB">
        <w:rPr>
          <w:rFonts w:ascii="Century Schoolbook" w:hAnsi="Century Schoolbook" w:cs="Arial"/>
          <w:sz w:val="24"/>
          <w:szCs w:val="24"/>
        </w:rPr>
        <w:t xml:space="preserve">be </w:t>
      </w:r>
      <w:r w:rsidRPr="007D75CB">
        <w:rPr>
          <w:rFonts w:ascii="Century Schoolbook" w:hAnsi="Century Schoolbook" w:cs="Arial"/>
          <w:sz w:val="24"/>
          <w:szCs w:val="24"/>
        </w:rPr>
        <w:t>accurately compared to the WSC or DOC fractions</w:t>
      </w:r>
      <w:r w:rsidR="002E4AC7" w:rsidRPr="007D75CB">
        <w:rPr>
          <w:rFonts w:ascii="Century Schoolbook" w:hAnsi="Century Schoolbook" w:cs="Arial"/>
          <w:sz w:val="24"/>
          <w:szCs w:val="24"/>
        </w:rPr>
        <w:t>.</w:t>
      </w:r>
      <w:r w:rsidRPr="007D75CB">
        <w:rPr>
          <w:rFonts w:ascii="Century Schoolbook" w:hAnsi="Century Schoolbook" w:cs="Arial"/>
          <w:sz w:val="24"/>
          <w:szCs w:val="24"/>
        </w:rPr>
        <w:t xml:space="preserve"> </w:t>
      </w:r>
      <w:r w:rsidR="002E4AC7" w:rsidRPr="007D75CB">
        <w:rPr>
          <w:rFonts w:ascii="Century Schoolbook" w:hAnsi="Century Schoolbook" w:cs="Arial"/>
          <w:sz w:val="24"/>
          <w:szCs w:val="24"/>
        </w:rPr>
        <w:t>R</w:t>
      </w:r>
      <w:r w:rsidRPr="007D75CB">
        <w:rPr>
          <w:rFonts w:ascii="Century Schoolbook" w:hAnsi="Century Schoolbook" w:cs="Arial"/>
          <w:sz w:val="24"/>
          <w:szCs w:val="24"/>
        </w:rPr>
        <w:t xml:space="preserve">emoving HWEC from the analysis </w:t>
      </w:r>
      <w:r w:rsidR="002E4AC7" w:rsidRPr="007D75CB">
        <w:rPr>
          <w:rFonts w:ascii="Century Schoolbook" w:hAnsi="Century Schoolbook" w:cs="Arial"/>
          <w:sz w:val="24"/>
          <w:szCs w:val="24"/>
        </w:rPr>
        <w:t xml:space="preserve">did not result in </w:t>
      </w:r>
      <w:r w:rsidRPr="007D75CB">
        <w:rPr>
          <w:rFonts w:ascii="Century Schoolbook" w:hAnsi="Century Schoolbook" w:cs="Arial"/>
          <w:sz w:val="24"/>
          <w:szCs w:val="24"/>
        </w:rPr>
        <w:t>E</w:t>
      </w:r>
      <w:r w:rsidRPr="007D75CB">
        <w:rPr>
          <w:rFonts w:ascii="Century Schoolbook" w:hAnsi="Century Schoolbook" w:cs="Arial"/>
          <w:sz w:val="24"/>
          <w:szCs w:val="24"/>
          <w:vertAlign w:val="subscript"/>
        </w:rPr>
        <w:t>4</w:t>
      </w:r>
      <w:r w:rsidRPr="007D75CB">
        <w:rPr>
          <w:rFonts w:ascii="Century Schoolbook" w:hAnsi="Century Schoolbook" w:cs="Arial"/>
          <w:sz w:val="24"/>
          <w:szCs w:val="24"/>
        </w:rPr>
        <w:t>E</w:t>
      </w:r>
      <w:r w:rsidRPr="007D75CB">
        <w:rPr>
          <w:rFonts w:ascii="Century Schoolbook" w:hAnsi="Century Schoolbook" w:cs="Arial"/>
          <w:sz w:val="24"/>
          <w:szCs w:val="24"/>
          <w:vertAlign w:val="subscript"/>
        </w:rPr>
        <w:t xml:space="preserve">6 </w:t>
      </w:r>
      <w:r w:rsidRPr="007D75CB">
        <w:rPr>
          <w:rFonts w:ascii="Century Schoolbook" w:hAnsi="Century Schoolbook" w:cs="Arial"/>
          <w:sz w:val="24"/>
          <w:szCs w:val="24"/>
        </w:rPr>
        <w:t xml:space="preserve">ratios </w:t>
      </w:r>
      <w:r w:rsidR="002E4AC7" w:rsidRPr="007D75CB">
        <w:rPr>
          <w:rFonts w:ascii="Century Schoolbook" w:hAnsi="Century Schoolbook" w:cs="Arial"/>
          <w:sz w:val="24"/>
          <w:szCs w:val="24"/>
        </w:rPr>
        <w:t>becoming statistically significant</w:t>
      </w:r>
      <w:r w:rsidRPr="007D75CB">
        <w:rPr>
          <w:rFonts w:ascii="Century Schoolbook" w:hAnsi="Century Schoolbook" w:cs="Arial"/>
          <w:sz w:val="24"/>
          <w:szCs w:val="24"/>
        </w:rPr>
        <w:t>.</w:t>
      </w:r>
    </w:p>
    <w:p w14:paraId="77144A4C" w14:textId="421FD3BD" w:rsidR="006E4E04" w:rsidRPr="007D75CB" w:rsidRDefault="00406875" w:rsidP="006E4E04">
      <w:pPr>
        <w:pStyle w:val="Heading3"/>
        <w:jc w:val="left"/>
        <w:rPr>
          <w:szCs w:val="24"/>
        </w:rPr>
      </w:pPr>
      <w:r w:rsidRPr="007D75CB">
        <w:rPr>
          <w:szCs w:val="24"/>
        </w:rPr>
        <w:t>3.4</w:t>
      </w:r>
      <w:r w:rsidR="006E4E04" w:rsidRPr="007D75CB">
        <w:rPr>
          <w:szCs w:val="24"/>
        </w:rPr>
        <w:t xml:space="preserve"> </w:t>
      </w:r>
      <w:r w:rsidRPr="007D75CB">
        <w:rPr>
          <w:szCs w:val="24"/>
        </w:rPr>
        <w:tab/>
      </w:r>
      <w:r w:rsidR="006E4E04" w:rsidRPr="007D75CB">
        <w:rPr>
          <w:szCs w:val="24"/>
        </w:rPr>
        <w:t>Mean residence times of whole soil and isolated fraction C</w:t>
      </w:r>
    </w:p>
    <w:p w14:paraId="3D9578FD" w14:textId="72B6E143" w:rsidR="006E4E04" w:rsidRPr="007D75CB" w:rsidRDefault="002E4AC7" w:rsidP="00A51FC5">
      <w:pPr>
        <w:spacing w:after="0" w:line="480" w:lineRule="auto"/>
        <w:jc w:val="left"/>
        <w:rPr>
          <w:rFonts w:ascii="Century Schoolbook" w:hAnsi="Century Schoolbook"/>
          <w:sz w:val="24"/>
          <w:szCs w:val="24"/>
        </w:rPr>
      </w:pPr>
      <w:r w:rsidRPr="007D75CB">
        <w:rPr>
          <w:rFonts w:ascii="Century Schoolbook" w:hAnsi="Century Schoolbook"/>
          <w:sz w:val="24"/>
          <w:szCs w:val="24"/>
        </w:rPr>
        <w:t>The m</w:t>
      </w:r>
      <w:r w:rsidR="006E4E04" w:rsidRPr="007D75CB">
        <w:rPr>
          <w:rFonts w:ascii="Century Schoolbook" w:hAnsi="Century Schoolbook"/>
          <w:sz w:val="24"/>
          <w:szCs w:val="24"/>
        </w:rPr>
        <w:t xml:space="preserve">ean residence times </w:t>
      </w:r>
      <w:r w:rsidRPr="007D75CB">
        <w:rPr>
          <w:rFonts w:ascii="Century Schoolbook" w:hAnsi="Century Schoolbook"/>
          <w:sz w:val="24"/>
          <w:szCs w:val="24"/>
        </w:rPr>
        <w:t xml:space="preserve">inferred from the results are shown </w:t>
      </w:r>
      <w:r w:rsidR="006E4E04" w:rsidRPr="007D75CB">
        <w:rPr>
          <w:rFonts w:ascii="Century Schoolbook" w:hAnsi="Century Schoolbook"/>
          <w:sz w:val="24"/>
          <w:szCs w:val="24"/>
        </w:rPr>
        <w:t xml:space="preserve">for whole soil and </w:t>
      </w:r>
      <w:r w:rsidRPr="007D75CB">
        <w:rPr>
          <w:rFonts w:ascii="Century Schoolbook" w:hAnsi="Century Schoolbook"/>
          <w:sz w:val="24"/>
          <w:szCs w:val="24"/>
        </w:rPr>
        <w:t xml:space="preserve">all </w:t>
      </w:r>
      <w:r w:rsidR="006E4E04" w:rsidRPr="007D75CB">
        <w:rPr>
          <w:rFonts w:ascii="Century Schoolbook" w:hAnsi="Century Schoolbook"/>
          <w:sz w:val="24"/>
          <w:szCs w:val="24"/>
        </w:rPr>
        <w:t xml:space="preserve">fraction </w:t>
      </w:r>
      <w:r w:rsidRPr="007D75CB">
        <w:rPr>
          <w:rFonts w:ascii="Century Schoolbook" w:hAnsi="Century Schoolbook"/>
          <w:sz w:val="24"/>
          <w:szCs w:val="24"/>
        </w:rPr>
        <w:t xml:space="preserve">sets </w:t>
      </w:r>
      <w:r w:rsidR="00AA4EF6" w:rsidRPr="007D75CB">
        <w:rPr>
          <w:rFonts w:ascii="Century Schoolbook" w:hAnsi="Century Schoolbook"/>
          <w:sz w:val="24"/>
          <w:szCs w:val="24"/>
        </w:rPr>
        <w:t>in Table 2</w:t>
      </w:r>
      <w:r w:rsidR="006E4E04" w:rsidRPr="007D75CB">
        <w:rPr>
          <w:rFonts w:ascii="Century Schoolbook" w:hAnsi="Century Schoolbook"/>
          <w:sz w:val="24"/>
          <w:szCs w:val="24"/>
        </w:rPr>
        <w:t xml:space="preserve">. Where the </w:t>
      </w:r>
      <w:r w:rsidR="006E4E04" w:rsidRPr="007D75CB">
        <w:rPr>
          <w:rFonts w:ascii="Century Schoolbook" w:hAnsi="Century Schoolbook"/>
          <w:sz w:val="24"/>
          <w:szCs w:val="24"/>
          <w:vertAlign w:val="superscript"/>
        </w:rPr>
        <w:t>14</w:t>
      </w:r>
      <w:r w:rsidR="006E4E04" w:rsidRPr="007D75CB">
        <w:rPr>
          <w:rFonts w:ascii="Century Schoolbook" w:hAnsi="Century Schoolbook"/>
          <w:sz w:val="24"/>
          <w:szCs w:val="24"/>
        </w:rPr>
        <w:t xml:space="preserve">C </w:t>
      </w:r>
      <w:r w:rsidR="00B1356C" w:rsidRPr="007D75CB">
        <w:rPr>
          <w:rFonts w:ascii="Century Schoolbook" w:hAnsi="Century Schoolbook"/>
          <w:sz w:val="24"/>
          <w:szCs w:val="24"/>
        </w:rPr>
        <w:t>content</w:t>
      </w:r>
      <w:r w:rsidR="006E4E04" w:rsidRPr="007D75CB">
        <w:rPr>
          <w:rFonts w:ascii="Century Schoolbook" w:hAnsi="Century Schoolbook"/>
          <w:sz w:val="24"/>
          <w:szCs w:val="24"/>
        </w:rPr>
        <w:t xml:space="preserve"> was below the level of the atmospheric record (below 97% </w:t>
      </w:r>
      <w:r w:rsidR="00B1356C" w:rsidRPr="007D75CB">
        <w:rPr>
          <w:rFonts w:ascii="Century Schoolbook" w:hAnsi="Century Schoolbook"/>
          <w:sz w:val="24"/>
          <w:szCs w:val="24"/>
        </w:rPr>
        <w:t>pMC</w:t>
      </w:r>
      <w:r w:rsidR="006E4E04" w:rsidRPr="007D75CB">
        <w:rPr>
          <w:rFonts w:ascii="Century Schoolbook" w:hAnsi="Century Schoolbook"/>
          <w:sz w:val="24"/>
          <w:szCs w:val="24"/>
        </w:rPr>
        <w:t>)</w:t>
      </w:r>
      <w:r w:rsidR="00245FA8" w:rsidRPr="007D75CB">
        <w:rPr>
          <w:rFonts w:ascii="Century Schoolbook" w:hAnsi="Century Schoolbook"/>
          <w:sz w:val="24"/>
          <w:szCs w:val="24"/>
        </w:rPr>
        <w:t>,</w:t>
      </w:r>
      <w:r w:rsidR="006E4E04" w:rsidRPr="007D75CB">
        <w:rPr>
          <w:rFonts w:ascii="Century Schoolbook" w:hAnsi="Century Schoolbook"/>
          <w:sz w:val="24"/>
          <w:szCs w:val="24"/>
        </w:rPr>
        <w:t xml:space="preserve"> the </w:t>
      </w:r>
      <w:r w:rsidR="008C1BD9" w:rsidRPr="007D75CB">
        <w:rPr>
          <w:rFonts w:ascii="Century Schoolbook" w:hAnsi="Century Schoolbook"/>
          <w:sz w:val="24"/>
          <w:szCs w:val="24"/>
        </w:rPr>
        <w:t xml:space="preserve">Meathop </w:t>
      </w:r>
      <w:r w:rsidR="006E4E04" w:rsidRPr="007D75CB">
        <w:rPr>
          <w:rFonts w:ascii="Century Schoolbook" w:hAnsi="Century Schoolbook"/>
          <w:sz w:val="24"/>
          <w:szCs w:val="24"/>
        </w:rPr>
        <w:t xml:space="preserve">model </w:t>
      </w:r>
      <w:r w:rsidR="008C1BD9" w:rsidRPr="007D75CB">
        <w:rPr>
          <w:rFonts w:ascii="Century Schoolbook" w:hAnsi="Century Schoolbook"/>
          <w:sz w:val="24"/>
          <w:szCs w:val="24"/>
        </w:rPr>
        <w:t>i</w:t>
      </w:r>
      <w:r w:rsidR="006E4E04" w:rsidRPr="007D75CB">
        <w:rPr>
          <w:rFonts w:ascii="Century Schoolbook" w:hAnsi="Century Schoolbook"/>
          <w:sz w:val="24"/>
          <w:szCs w:val="24"/>
        </w:rPr>
        <w:t>s unable to assign an MRT. Inputs of bomb-</w:t>
      </w:r>
      <w:r w:rsidR="006E4E04" w:rsidRPr="007D75CB">
        <w:rPr>
          <w:rFonts w:ascii="Century Schoolbook" w:hAnsi="Century Schoolbook"/>
          <w:sz w:val="24"/>
          <w:szCs w:val="24"/>
          <w:vertAlign w:val="superscript"/>
        </w:rPr>
        <w:t>14</w:t>
      </w:r>
      <w:r w:rsidR="006E4E04" w:rsidRPr="007D75CB">
        <w:rPr>
          <w:rFonts w:ascii="Century Schoolbook" w:hAnsi="Century Schoolbook"/>
          <w:sz w:val="24"/>
          <w:szCs w:val="24"/>
        </w:rPr>
        <w:t xml:space="preserve">C enriched material to these fractions are </w:t>
      </w:r>
      <w:r w:rsidR="00E65EE9">
        <w:rPr>
          <w:rFonts w:ascii="Century Schoolbook" w:hAnsi="Century Schoolbook"/>
          <w:sz w:val="24"/>
          <w:szCs w:val="24"/>
        </w:rPr>
        <w:t>likely to become diluted by BC due to the small pool sizes</w:t>
      </w:r>
      <w:r w:rsidR="00FD676E" w:rsidRPr="007D75CB">
        <w:rPr>
          <w:rFonts w:ascii="Century Schoolbook" w:hAnsi="Century Schoolbook"/>
          <w:sz w:val="24"/>
          <w:szCs w:val="24"/>
        </w:rPr>
        <w:t>. C</w:t>
      </w:r>
      <w:r w:rsidR="006E4E04" w:rsidRPr="007D75CB">
        <w:rPr>
          <w:rFonts w:ascii="Century Schoolbook" w:hAnsi="Century Schoolbook"/>
          <w:sz w:val="24"/>
          <w:szCs w:val="24"/>
        </w:rPr>
        <w:t xml:space="preserve">onventional </w:t>
      </w:r>
      <w:r w:rsidR="006E4E04" w:rsidRPr="007D75CB">
        <w:rPr>
          <w:rFonts w:ascii="Century Schoolbook" w:hAnsi="Century Schoolbook"/>
          <w:sz w:val="24"/>
          <w:szCs w:val="24"/>
          <w:vertAlign w:val="superscript"/>
        </w:rPr>
        <w:t>14</w:t>
      </w:r>
      <w:r w:rsidR="006E4E04" w:rsidRPr="007D75CB">
        <w:rPr>
          <w:rFonts w:ascii="Century Schoolbook" w:hAnsi="Century Schoolbook"/>
          <w:sz w:val="24"/>
          <w:szCs w:val="24"/>
        </w:rPr>
        <w:t xml:space="preserve">C age </w:t>
      </w:r>
      <w:r w:rsidR="00FD676E" w:rsidRPr="007D75CB">
        <w:rPr>
          <w:rFonts w:ascii="Century Schoolbook" w:hAnsi="Century Schoolbook"/>
          <w:sz w:val="24"/>
          <w:szCs w:val="24"/>
        </w:rPr>
        <w:t>wa</w:t>
      </w:r>
      <w:r w:rsidR="006E4E04" w:rsidRPr="007D75CB">
        <w:rPr>
          <w:rFonts w:ascii="Century Schoolbook" w:hAnsi="Century Schoolbook"/>
          <w:sz w:val="24"/>
          <w:szCs w:val="24"/>
        </w:rPr>
        <w:t xml:space="preserve">s </w:t>
      </w:r>
      <w:r w:rsidR="00FD676E" w:rsidRPr="007D75CB">
        <w:rPr>
          <w:rFonts w:ascii="Century Schoolbook" w:hAnsi="Century Schoolbook"/>
          <w:sz w:val="24"/>
          <w:szCs w:val="24"/>
        </w:rPr>
        <w:t xml:space="preserve">therefore </w:t>
      </w:r>
      <w:r w:rsidR="006E4E04" w:rsidRPr="007D75CB">
        <w:rPr>
          <w:rFonts w:ascii="Century Schoolbook" w:hAnsi="Century Schoolbook"/>
          <w:sz w:val="24"/>
          <w:szCs w:val="24"/>
        </w:rPr>
        <w:t xml:space="preserve">adopted as </w:t>
      </w:r>
      <w:r w:rsidR="00FD676E" w:rsidRPr="007D75CB">
        <w:rPr>
          <w:rFonts w:ascii="Century Schoolbook" w:hAnsi="Century Schoolbook"/>
          <w:sz w:val="24"/>
          <w:szCs w:val="24"/>
        </w:rPr>
        <w:t xml:space="preserve">the best approach to </w:t>
      </w:r>
      <w:r w:rsidR="006E4E04" w:rsidRPr="007D75CB">
        <w:rPr>
          <w:rFonts w:ascii="Century Schoolbook" w:hAnsi="Century Schoolbook"/>
          <w:sz w:val="24"/>
          <w:szCs w:val="24"/>
        </w:rPr>
        <w:t xml:space="preserve">estimate MRT. The </w:t>
      </w:r>
      <w:proofErr w:type="spellStart"/>
      <w:r w:rsidR="006E4E04" w:rsidRPr="007D75CB">
        <w:rPr>
          <w:rFonts w:ascii="Century Schoolbook" w:hAnsi="Century Schoolbook"/>
          <w:sz w:val="24"/>
          <w:szCs w:val="24"/>
        </w:rPr>
        <w:t>rSOC</w:t>
      </w:r>
      <w:proofErr w:type="spellEnd"/>
      <w:r w:rsidR="006E4E04" w:rsidRPr="007D75CB">
        <w:rPr>
          <w:rFonts w:ascii="Century Schoolbook" w:hAnsi="Century Schoolbook"/>
          <w:sz w:val="24"/>
          <w:szCs w:val="24"/>
        </w:rPr>
        <w:t xml:space="preserve"> fraction had a </w:t>
      </w:r>
      <w:r w:rsidR="00FD676E" w:rsidRPr="007D75CB">
        <w:rPr>
          <w:rFonts w:ascii="Century Schoolbook" w:hAnsi="Century Schoolbook"/>
          <w:sz w:val="24"/>
          <w:szCs w:val="24"/>
        </w:rPr>
        <w:t xml:space="preserve">higher </w:t>
      </w:r>
      <w:r w:rsidR="006E4E04" w:rsidRPr="007D75CB">
        <w:rPr>
          <w:rFonts w:ascii="Century Schoolbook" w:hAnsi="Century Schoolbook"/>
          <w:sz w:val="24"/>
          <w:szCs w:val="24"/>
        </w:rPr>
        <w:t xml:space="preserve">MRT (493 </w:t>
      </w:r>
      <w:r w:rsidR="009E1046" w:rsidRPr="007D75CB">
        <w:rPr>
          <w:rFonts w:ascii="Century Schoolbook" w:hAnsi="Century Schoolbook"/>
          <w:sz w:val="24"/>
          <w:szCs w:val="24"/>
        </w:rPr>
        <w:t xml:space="preserve">and &gt; 500 </w:t>
      </w:r>
      <w:r w:rsidR="006E4E04" w:rsidRPr="007D75CB">
        <w:rPr>
          <w:rFonts w:ascii="Century Schoolbook" w:hAnsi="Century Schoolbook"/>
          <w:sz w:val="24"/>
          <w:szCs w:val="24"/>
        </w:rPr>
        <w:t xml:space="preserve">years) than </w:t>
      </w:r>
      <w:proofErr w:type="spellStart"/>
      <w:r w:rsidR="006E4E04" w:rsidRPr="007D75CB">
        <w:rPr>
          <w:rFonts w:ascii="Century Schoolbook" w:hAnsi="Century Schoolbook"/>
          <w:sz w:val="24"/>
          <w:szCs w:val="24"/>
        </w:rPr>
        <w:t>s+c</w:t>
      </w:r>
      <w:proofErr w:type="spellEnd"/>
      <w:r w:rsidR="006E4E04" w:rsidRPr="007D75CB">
        <w:rPr>
          <w:rFonts w:ascii="Century Schoolbook" w:hAnsi="Century Schoolbook"/>
          <w:sz w:val="24"/>
          <w:szCs w:val="24"/>
        </w:rPr>
        <w:t xml:space="preserve"> (262 and 303 years)</w:t>
      </w:r>
      <w:r w:rsidR="00FD676E" w:rsidRPr="007D75CB">
        <w:rPr>
          <w:rFonts w:ascii="Century Schoolbook" w:hAnsi="Century Schoolbook"/>
          <w:sz w:val="24"/>
          <w:szCs w:val="24"/>
        </w:rPr>
        <w:t xml:space="preserve">. This is </w:t>
      </w:r>
      <w:r w:rsidR="006E4E04" w:rsidRPr="007D75CB">
        <w:rPr>
          <w:rFonts w:ascii="Century Schoolbook" w:hAnsi="Century Schoolbook"/>
          <w:sz w:val="24"/>
          <w:szCs w:val="24"/>
        </w:rPr>
        <w:t xml:space="preserve">consistent with the </w:t>
      </w:r>
      <w:r w:rsidR="00FD676E" w:rsidRPr="007D75CB">
        <w:rPr>
          <w:rFonts w:ascii="Century Schoolbook" w:hAnsi="Century Schoolbook"/>
          <w:sz w:val="24"/>
          <w:szCs w:val="24"/>
        </w:rPr>
        <w:t xml:space="preserve">oxidation </w:t>
      </w:r>
      <w:r w:rsidR="006E4E04" w:rsidRPr="007D75CB">
        <w:rPr>
          <w:rFonts w:ascii="Century Schoolbook" w:hAnsi="Century Schoolbook"/>
          <w:sz w:val="24"/>
          <w:szCs w:val="24"/>
        </w:rPr>
        <w:t xml:space="preserve">of a </w:t>
      </w:r>
      <w:r w:rsidR="00FD676E" w:rsidRPr="007D75CB">
        <w:rPr>
          <w:rFonts w:ascii="Century Schoolbook" w:hAnsi="Century Schoolbook"/>
          <w:sz w:val="24"/>
          <w:szCs w:val="24"/>
        </w:rPr>
        <w:t xml:space="preserve">less recalcitrant component revealing BC in </w:t>
      </w:r>
      <w:r w:rsidR="006E4E04" w:rsidRPr="007D75CB">
        <w:rPr>
          <w:rFonts w:ascii="Century Schoolbook" w:hAnsi="Century Schoolbook"/>
          <w:sz w:val="24"/>
          <w:szCs w:val="24"/>
        </w:rPr>
        <w:t xml:space="preserve">the </w:t>
      </w:r>
      <w:proofErr w:type="spellStart"/>
      <w:r w:rsidR="006E4E04" w:rsidRPr="007D75CB">
        <w:rPr>
          <w:rFonts w:ascii="Century Schoolbook" w:hAnsi="Century Schoolbook"/>
          <w:sz w:val="24"/>
          <w:szCs w:val="24"/>
        </w:rPr>
        <w:t>s+c</w:t>
      </w:r>
      <w:proofErr w:type="spellEnd"/>
      <w:r w:rsidR="006E4E04" w:rsidRPr="007D75CB">
        <w:rPr>
          <w:rFonts w:ascii="Century Schoolbook" w:hAnsi="Century Schoolbook"/>
          <w:sz w:val="24"/>
          <w:szCs w:val="24"/>
        </w:rPr>
        <w:t xml:space="preserve"> fraction.</w:t>
      </w:r>
      <w:r w:rsidR="00FD676E" w:rsidRPr="007D75CB">
        <w:rPr>
          <w:rFonts w:ascii="Century Schoolbook" w:hAnsi="Century Schoolbook"/>
          <w:sz w:val="24"/>
          <w:szCs w:val="24"/>
        </w:rPr>
        <w:t xml:space="preserve"> </w:t>
      </w:r>
      <w:r w:rsidR="006E4E04" w:rsidRPr="007D75CB">
        <w:rPr>
          <w:rFonts w:ascii="Century Schoolbook" w:hAnsi="Century Schoolbook"/>
          <w:sz w:val="24"/>
          <w:szCs w:val="24"/>
        </w:rPr>
        <w:t>HWEC had the</w:t>
      </w:r>
      <w:r w:rsidR="00D53AE2" w:rsidRPr="007D75CB">
        <w:rPr>
          <w:rFonts w:ascii="Century Schoolbook" w:hAnsi="Century Schoolbook"/>
          <w:sz w:val="24"/>
          <w:szCs w:val="24"/>
        </w:rPr>
        <w:t xml:space="preserve"> </w:t>
      </w:r>
      <w:r w:rsidR="00B1356C" w:rsidRPr="007D75CB">
        <w:rPr>
          <w:rFonts w:ascii="Century Schoolbook" w:hAnsi="Century Schoolbook"/>
          <w:sz w:val="24"/>
          <w:szCs w:val="24"/>
        </w:rPr>
        <w:t>shortest</w:t>
      </w:r>
      <w:r w:rsidR="00D53AE2" w:rsidRPr="007D75CB">
        <w:rPr>
          <w:rFonts w:ascii="Century Schoolbook" w:hAnsi="Century Schoolbook"/>
          <w:sz w:val="24"/>
          <w:szCs w:val="24"/>
        </w:rPr>
        <w:t xml:space="preserve"> MRT (97.6 ± 2.6 </w:t>
      </w:r>
      <w:r w:rsidR="00D53AE2" w:rsidRPr="007D75CB">
        <w:rPr>
          <w:rFonts w:ascii="Century Schoolbook" w:hAnsi="Century Schoolbook"/>
          <w:sz w:val="24"/>
          <w:szCs w:val="24"/>
        </w:rPr>
        <w:lastRenderedPageBreak/>
        <w:t>years)</w:t>
      </w:r>
      <w:r w:rsidR="00CF7F47" w:rsidRPr="007D75CB">
        <w:rPr>
          <w:rFonts w:ascii="Century Schoolbook" w:hAnsi="Century Schoolbook"/>
          <w:color w:val="1F497D"/>
          <w:sz w:val="24"/>
          <w:szCs w:val="24"/>
        </w:rPr>
        <w:t xml:space="preserve"> </w:t>
      </w:r>
      <w:r w:rsidR="00CF7F47" w:rsidRPr="007D75CB">
        <w:rPr>
          <w:rFonts w:ascii="Century Schoolbook" w:hAnsi="Century Schoolbook"/>
          <w:sz w:val="24"/>
          <w:szCs w:val="24"/>
        </w:rPr>
        <w:t>suggest</w:t>
      </w:r>
      <w:r w:rsidR="00C65CF2">
        <w:rPr>
          <w:rFonts w:ascii="Century Schoolbook" w:hAnsi="Century Schoolbook"/>
          <w:sz w:val="24"/>
          <w:szCs w:val="24"/>
        </w:rPr>
        <w:t>ing</w:t>
      </w:r>
      <w:r w:rsidR="00CF7F47" w:rsidRPr="007D75CB">
        <w:rPr>
          <w:rFonts w:ascii="Century Schoolbook" w:hAnsi="Century Schoolbook"/>
          <w:sz w:val="24"/>
          <w:szCs w:val="24"/>
        </w:rPr>
        <w:t xml:space="preserve"> that this labile fraction was comprised of the least physically or chemically protected SOC</w:t>
      </w:r>
      <w:r w:rsidR="00D53AE2" w:rsidRPr="007D75CB">
        <w:rPr>
          <w:rFonts w:ascii="Century Schoolbook" w:hAnsi="Century Schoolbook"/>
          <w:sz w:val="24"/>
          <w:szCs w:val="24"/>
        </w:rPr>
        <w:t>.</w:t>
      </w:r>
    </w:p>
    <w:p w14:paraId="2A4F4D24" w14:textId="77777777" w:rsidR="006E4E04" w:rsidRPr="007D75CB" w:rsidRDefault="006E4E04" w:rsidP="00A51FC5">
      <w:pPr>
        <w:spacing w:before="0" w:after="0"/>
        <w:rPr>
          <w:rFonts w:ascii="Century Schoolbook" w:hAnsi="Century Schoolbook"/>
          <w:sz w:val="24"/>
          <w:szCs w:val="24"/>
        </w:rPr>
      </w:pPr>
    </w:p>
    <w:p w14:paraId="3F4F1FA4" w14:textId="22EAEE9A" w:rsidR="00063FE4" w:rsidRPr="007D75CB" w:rsidRDefault="00063FE4" w:rsidP="00A51FC5">
      <w:pPr>
        <w:pStyle w:val="Heading2"/>
        <w:spacing w:line="480" w:lineRule="auto"/>
        <w:jc w:val="left"/>
        <w:rPr>
          <w:szCs w:val="24"/>
        </w:rPr>
      </w:pPr>
      <w:bookmarkStart w:id="9" w:name="_Toc444080647"/>
      <w:r w:rsidRPr="007D75CB">
        <w:rPr>
          <w:szCs w:val="24"/>
        </w:rPr>
        <w:t xml:space="preserve">4 </w:t>
      </w:r>
      <w:r w:rsidR="00406875" w:rsidRPr="007D75CB">
        <w:rPr>
          <w:szCs w:val="24"/>
        </w:rPr>
        <w:tab/>
      </w:r>
      <w:r w:rsidRPr="007D75CB">
        <w:rPr>
          <w:szCs w:val="24"/>
        </w:rPr>
        <w:t>Discussion</w:t>
      </w:r>
      <w:bookmarkEnd w:id="9"/>
    </w:p>
    <w:p w14:paraId="597DADF1" w14:textId="4BE6DEDB" w:rsidR="00690F4A" w:rsidRPr="007D75CB" w:rsidRDefault="00585088" w:rsidP="00A51FC5">
      <w:pPr>
        <w:pStyle w:val="Heading3"/>
        <w:spacing w:before="120" w:line="480" w:lineRule="auto"/>
        <w:jc w:val="left"/>
        <w:rPr>
          <w:szCs w:val="24"/>
        </w:rPr>
      </w:pPr>
      <w:bookmarkStart w:id="10" w:name="_Toc444080649"/>
      <w:r w:rsidRPr="007D75CB">
        <w:rPr>
          <w:szCs w:val="24"/>
        </w:rPr>
        <w:t>4.1</w:t>
      </w:r>
      <w:r w:rsidR="00690F4A" w:rsidRPr="007D75CB">
        <w:rPr>
          <w:szCs w:val="24"/>
        </w:rPr>
        <w:t xml:space="preserve"> </w:t>
      </w:r>
      <w:r w:rsidR="00406875" w:rsidRPr="007D75CB">
        <w:rPr>
          <w:szCs w:val="24"/>
        </w:rPr>
        <w:tab/>
      </w:r>
      <w:r w:rsidR="00690F4A" w:rsidRPr="007D75CB">
        <w:rPr>
          <w:szCs w:val="24"/>
        </w:rPr>
        <w:t>Co</w:t>
      </w:r>
      <w:r w:rsidR="009722C3" w:rsidRPr="007D75CB">
        <w:rPr>
          <w:szCs w:val="24"/>
        </w:rPr>
        <w:t xml:space="preserve">rrespondence of C </w:t>
      </w:r>
      <w:r w:rsidR="00690F4A" w:rsidRPr="007D75CB">
        <w:rPr>
          <w:szCs w:val="24"/>
        </w:rPr>
        <w:t>fraction</w:t>
      </w:r>
      <w:r w:rsidR="00061557" w:rsidRPr="007D75CB">
        <w:rPr>
          <w:szCs w:val="24"/>
        </w:rPr>
        <w:t xml:space="preserve">s </w:t>
      </w:r>
      <w:r w:rsidR="009722C3" w:rsidRPr="007D75CB">
        <w:rPr>
          <w:szCs w:val="24"/>
        </w:rPr>
        <w:t xml:space="preserve">obtained by </w:t>
      </w:r>
      <w:r w:rsidR="00061557" w:rsidRPr="007D75CB">
        <w:rPr>
          <w:szCs w:val="24"/>
        </w:rPr>
        <w:t>different</w:t>
      </w:r>
      <w:r w:rsidR="00690F4A" w:rsidRPr="007D75CB">
        <w:rPr>
          <w:szCs w:val="24"/>
        </w:rPr>
        <w:t xml:space="preserve"> methods</w:t>
      </w:r>
      <w:bookmarkEnd w:id="10"/>
    </w:p>
    <w:p w14:paraId="4586EED0" w14:textId="09C310CC" w:rsidR="00690F4A" w:rsidRPr="007D75CB" w:rsidRDefault="00DF0A42" w:rsidP="00690F4A">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 xml:space="preserve">Soil carbon modelling conventionally simulates conceptual pools of </w:t>
      </w:r>
      <w:r w:rsidR="00F543A5">
        <w:rPr>
          <w:rFonts w:ascii="Century Schoolbook" w:hAnsi="Century Schoolbook" w:cs="Arial"/>
          <w:sz w:val="24"/>
          <w:szCs w:val="24"/>
        </w:rPr>
        <w:t>SOM</w:t>
      </w:r>
      <w:r w:rsidRPr="007D75CB">
        <w:rPr>
          <w:rFonts w:ascii="Century Schoolbook" w:hAnsi="Century Schoolbook" w:cs="Arial"/>
          <w:sz w:val="24"/>
          <w:szCs w:val="24"/>
        </w:rPr>
        <w:t xml:space="preserve">. C is allocated between pools according to </w:t>
      </w:r>
      <w:r w:rsidR="007B2441" w:rsidRPr="007D75CB">
        <w:rPr>
          <w:rFonts w:ascii="Century Schoolbook" w:hAnsi="Century Schoolbook" w:cs="Arial"/>
          <w:sz w:val="24"/>
          <w:szCs w:val="24"/>
        </w:rPr>
        <w:t>rate constants</w:t>
      </w:r>
      <w:r w:rsidRPr="007D75CB">
        <w:rPr>
          <w:rFonts w:ascii="Century Schoolbook" w:hAnsi="Century Schoolbook" w:cs="Arial"/>
          <w:sz w:val="24"/>
          <w:szCs w:val="24"/>
        </w:rPr>
        <w:t xml:space="preserve"> that are relatively fixed (at equilibrium), adjusted primarily </w:t>
      </w:r>
      <w:r w:rsidR="007B2441" w:rsidRPr="007D75CB">
        <w:rPr>
          <w:rFonts w:ascii="Century Schoolbook" w:hAnsi="Century Schoolbook" w:cs="Arial"/>
          <w:sz w:val="24"/>
          <w:szCs w:val="24"/>
        </w:rPr>
        <w:t>according to soil texture (the absolute size of each pool is determined by the balance between C inputs for litter or transformation fluxes from other pools, versus losses via decomposition</w:t>
      </w:r>
      <w:r w:rsidRPr="007D75CB">
        <w:rPr>
          <w:rFonts w:ascii="Century Schoolbook" w:hAnsi="Century Schoolbook" w:cs="Arial"/>
          <w:sz w:val="24"/>
          <w:szCs w:val="24"/>
        </w:rPr>
        <w:t xml:space="preserve">). </w:t>
      </w:r>
      <w:r w:rsidR="007B2441" w:rsidRPr="007D75CB">
        <w:rPr>
          <w:rFonts w:ascii="Century Schoolbook" w:hAnsi="Century Schoolbook" w:cs="Arial"/>
          <w:sz w:val="24"/>
          <w:szCs w:val="24"/>
        </w:rPr>
        <w:t>Turnover rate</w:t>
      </w:r>
      <w:r w:rsidRPr="007D75CB">
        <w:rPr>
          <w:rFonts w:ascii="Century Schoolbook" w:hAnsi="Century Schoolbook" w:cs="Arial"/>
          <w:sz w:val="24"/>
          <w:szCs w:val="24"/>
        </w:rPr>
        <w:t xml:space="preserve"> (and </w:t>
      </w:r>
      <w:r w:rsidR="007B2441" w:rsidRPr="007D75CB">
        <w:rPr>
          <w:rFonts w:ascii="Century Schoolbook" w:hAnsi="Century Schoolbook" w:cs="Arial"/>
          <w:sz w:val="24"/>
          <w:szCs w:val="24"/>
        </w:rPr>
        <w:t xml:space="preserve">therefore </w:t>
      </w:r>
      <w:r w:rsidRPr="007D75CB">
        <w:rPr>
          <w:rFonts w:ascii="Century Schoolbook" w:hAnsi="Century Schoolbook" w:cs="Arial"/>
          <w:sz w:val="24"/>
          <w:szCs w:val="24"/>
        </w:rPr>
        <w:t xml:space="preserve">MRT) defines each pool, with </w:t>
      </w:r>
      <w:r w:rsidR="007B2441" w:rsidRPr="007D75CB">
        <w:rPr>
          <w:rFonts w:ascii="Century Schoolbook" w:hAnsi="Century Schoolbook" w:cs="Arial"/>
          <w:sz w:val="24"/>
          <w:szCs w:val="24"/>
        </w:rPr>
        <w:t>rapidly reacting pools tending to be smaller in size</w:t>
      </w:r>
      <w:r w:rsidR="006231B9" w:rsidRPr="007D75CB">
        <w:rPr>
          <w:rFonts w:ascii="Century Schoolbook" w:hAnsi="Century Schoolbook" w:cs="Arial"/>
          <w:sz w:val="24"/>
          <w:szCs w:val="24"/>
        </w:rPr>
        <w:t xml:space="preserve"> (Sohi </w:t>
      </w:r>
      <w:r w:rsidR="006231B9" w:rsidRPr="007D75CB">
        <w:rPr>
          <w:rFonts w:ascii="Century Schoolbook" w:hAnsi="Century Schoolbook" w:cs="Arial"/>
          <w:i/>
          <w:sz w:val="24"/>
          <w:szCs w:val="24"/>
        </w:rPr>
        <w:t>et al</w:t>
      </w:r>
      <w:r w:rsidR="006231B9" w:rsidRPr="007D75CB">
        <w:rPr>
          <w:rFonts w:ascii="Century Schoolbook" w:hAnsi="Century Schoolbook" w:cs="Arial"/>
          <w:sz w:val="24"/>
          <w:szCs w:val="24"/>
        </w:rPr>
        <w:t>, 2001)</w:t>
      </w:r>
      <w:r w:rsidR="007B2441" w:rsidRPr="007D75CB">
        <w:rPr>
          <w:rFonts w:ascii="Century Schoolbook" w:hAnsi="Century Schoolbook" w:cs="Arial"/>
          <w:sz w:val="24"/>
          <w:szCs w:val="24"/>
        </w:rPr>
        <w:t>. Ideally, e</w:t>
      </w:r>
      <w:r w:rsidRPr="007D75CB">
        <w:rPr>
          <w:rFonts w:ascii="Century Schoolbook" w:hAnsi="Century Schoolbook" w:cs="Arial"/>
          <w:sz w:val="24"/>
          <w:szCs w:val="24"/>
        </w:rPr>
        <w:t>xperimental measurements to inform such modelling should isolate fractions with a similar distribution of C</w:t>
      </w:r>
      <w:r w:rsidR="003643CE" w:rsidRPr="007D75CB">
        <w:rPr>
          <w:rFonts w:ascii="Century Schoolbook" w:hAnsi="Century Schoolbook" w:cs="Arial"/>
          <w:sz w:val="24"/>
          <w:szCs w:val="24"/>
        </w:rPr>
        <w:t>,</w:t>
      </w:r>
      <w:r w:rsidR="007B2441" w:rsidRPr="007D75CB">
        <w:rPr>
          <w:rFonts w:ascii="Century Schoolbook" w:hAnsi="Century Schoolbook" w:cs="Arial"/>
          <w:sz w:val="24"/>
          <w:szCs w:val="24"/>
        </w:rPr>
        <w:t xml:space="preserve"> similar transformation pathways and similar turnover rates</w:t>
      </w:r>
      <w:r w:rsidRPr="007D75CB">
        <w:rPr>
          <w:rFonts w:ascii="Century Schoolbook" w:hAnsi="Century Schoolbook" w:cs="Arial"/>
          <w:sz w:val="24"/>
          <w:szCs w:val="24"/>
        </w:rPr>
        <w:t>. SOM clearly embraces a continuum</w:t>
      </w:r>
      <w:r w:rsidR="003643CE" w:rsidRPr="007D75CB">
        <w:rPr>
          <w:rFonts w:ascii="Century Schoolbook" w:hAnsi="Century Schoolbook" w:cs="Arial"/>
          <w:sz w:val="24"/>
          <w:szCs w:val="24"/>
        </w:rPr>
        <w:t xml:space="preserve"> </w:t>
      </w:r>
      <w:r w:rsidR="00AC5788" w:rsidRPr="007D75CB">
        <w:rPr>
          <w:rFonts w:ascii="Century Schoolbook" w:hAnsi="Century Schoolbook" w:cs="Arial"/>
          <w:sz w:val="24"/>
          <w:szCs w:val="24"/>
        </w:rPr>
        <w:t>o</w:t>
      </w:r>
      <w:r w:rsidR="003643CE" w:rsidRPr="007D75CB">
        <w:rPr>
          <w:rFonts w:ascii="Century Schoolbook" w:hAnsi="Century Schoolbook" w:cs="Arial"/>
          <w:sz w:val="24"/>
          <w:szCs w:val="24"/>
        </w:rPr>
        <w:t>f reactivity</w:t>
      </w:r>
      <w:r w:rsidRPr="007D75CB">
        <w:rPr>
          <w:rFonts w:ascii="Century Schoolbook" w:hAnsi="Century Schoolbook" w:cs="Arial"/>
          <w:sz w:val="24"/>
          <w:szCs w:val="24"/>
        </w:rPr>
        <w:t xml:space="preserve">, </w:t>
      </w:r>
      <w:r w:rsidR="003643CE" w:rsidRPr="007D75CB">
        <w:rPr>
          <w:rFonts w:ascii="Century Schoolbook" w:hAnsi="Century Schoolbook" w:cs="Arial"/>
          <w:sz w:val="24"/>
          <w:szCs w:val="24"/>
        </w:rPr>
        <w:t xml:space="preserve">but </w:t>
      </w:r>
      <w:r w:rsidRPr="007D75CB">
        <w:rPr>
          <w:rFonts w:ascii="Century Schoolbook" w:hAnsi="Century Schoolbook" w:cs="Arial"/>
          <w:sz w:val="24"/>
          <w:szCs w:val="24"/>
        </w:rPr>
        <w:t xml:space="preserve">distinction and homogeneity of </w:t>
      </w:r>
      <w:r w:rsidRPr="007D75CB">
        <w:rPr>
          <w:rFonts w:ascii="Century Schoolbook" w:hAnsi="Century Schoolbook" w:cs="Arial"/>
          <w:i/>
          <w:sz w:val="24"/>
          <w:szCs w:val="24"/>
        </w:rPr>
        <w:t>in-situ</w:t>
      </w:r>
      <w:r w:rsidRPr="007D75CB">
        <w:rPr>
          <w:rFonts w:ascii="Century Schoolbook" w:hAnsi="Century Schoolbook" w:cs="Arial"/>
          <w:sz w:val="24"/>
          <w:szCs w:val="24"/>
        </w:rPr>
        <w:t xml:space="preserve"> reactivity </w:t>
      </w:r>
      <w:r w:rsidR="00AC5788" w:rsidRPr="007D75CB">
        <w:rPr>
          <w:rFonts w:ascii="Century Schoolbook" w:hAnsi="Century Schoolbook" w:cs="Arial"/>
          <w:sz w:val="24"/>
          <w:szCs w:val="24"/>
        </w:rPr>
        <w:t xml:space="preserve">is desirable </w:t>
      </w:r>
      <w:r w:rsidR="006066DD" w:rsidRPr="007D75CB">
        <w:rPr>
          <w:rFonts w:ascii="Century Schoolbook" w:hAnsi="Century Schoolbook" w:cs="Arial"/>
          <w:sz w:val="24"/>
          <w:szCs w:val="24"/>
        </w:rPr>
        <w:t>(</w:t>
      </w:r>
      <w:r w:rsidR="006231B9" w:rsidRPr="007D75CB">
        <w:rPr>
          <w:rFonts w:ascii="Century Schoolbook" w:hAnsi="Century Schoolbook" w:cs="Arial"/>
          <w:sz w:val="24"/>
          <w:szCs w:val="24"/>
        </w:rPr>
        <w:t>von </w:t>
      </w:r>
      <w:proofErr w:type="spellStart"/>
      <w:r w:rsidR="006231B9" w:rsidRPr="007D75CB">
        <w:rPr>
          <w:rFonts w:ascii="Century Schoolbook" w:hAnsi="Century Schoolbook" w:cs="Arial"/>
          <w:sz w:val="24"/>
          <w:szCs w:val="24"/>
        </w:rPr>
        <w:t>L</w:t>
      </w:r>
      <w:r w:rsidR="006231B9" w:rsidRPr="007D75CB">
        <w:rPr>
          <w:rFonts w:ascii="Century Schoolbook" w:hAnsi="Century Schoolbook" w:cs="Times New Roman"/>
          <w:sz w:val="24"/>
          <w:szCs w:val="24"/>
        </w:rPr>
        <w:t>ü</w:t>
      </w:r>
      <w:r w:rsidR="006231B9" w:rsidRPr="007D75CB">
        <w:rPr>
          <w:rFonts w:ascii="Century Schoolbook" w:hAnsi="Century Schoolbook" w:cs="Arial"/>
          <w:sz w:val="24"/>
          <w:szCs w:val="24"/>
        </w:rPr>
        <w:t>tzow</w:t>
      </w:r>
      <w:proofErr w:type="spellEnd"/>
      <w:r w:rsidR="006231B9" w:rsidRPr="007D75CB">
        <w:rPr>
          <w:rFonts w:ascii="Century Schoolbook" w:hAnsi="Century Schoolbook" w:cs="Arial"/>
          <w:sz w:val="24"/>
          <w:szCs w:val="24"/>
        </w:rPr>
        <w:t> </w:t>
      </w:r>
      <w:r w:rsidR="006231B9" w:rsidRPr="007D75CB">
        <w:rPr>
          <w:rFonts w:ascii="Century Schoolbook" w:hAnsi="Century Schoolbook" w:cs="Arial"/>
          <w:i/>
          <w:sz w:val="24"/>
          <w:szCs w:val="24"/>
        </w:rPr>
        <w:t>et al</w:t>
      </w:r>
      <w:r w:rsidR="00F543A5">
        <w:rPr>
          <w:rFonts w:ascii="Century Schoolbook" w:hAnsi="Century Schoolbook" w:cs="Arial"/>
          <w:sz w:val="24"/>
          <w:szCs w:val="24"/>
        </w:rPr>
        <w:t>, 2007) if soil</w:t>
      </w:r>
      <w:r w:rsidR="009C0DA2" w:rsidRPr="007D75CB">
        <w:rPr>
          <w:rFonts w:ascii="Century Schoolbook" w:hAnsi="Century Schoolbook" w:cs="Arial"/>
          <w:sz w:val="24"/>
          <w:szCs w:val="24"/>
        </w:rPr>
        <w:t xml:space="preserve"> models are </w:t>
      </w:r>
      <w:r w:rsidR="00AC5788" w:rsidRPr="007D75CB">
        <w:rPr>
          <w:rFonts w:ascii="Century Schoolbook" w:hAnsi="Century Schoolbook" w:cs="Arial"/>
          <w:sz w:val="24"/>
          <w:szCs w:val="24"/>
        </w:rPr>
        <w:t xml:space="preserve">to benefit from </w:t>
      </w:r>
      <w:r w:rsidRPr="007D75CB">
        <w:rPr>
          <w:rFonts w:ascii="Century Schoolbook" w:hAnsi="Century Schoolbook" w:cs="Arial"/>
          <w:sz w:val="24"/>
          <w:szCs w:val="24"/>
        </w:rPr>
        <w:t xml:space="preserve">higher resolution </w:t>
      </w:r>
      <w:r w:rsidR="00AC5788" w:rsidRPr="007D75CB">
        <w:rPr>
          <w:rFonts w:ascii="Century Schoolbook" w:hAnsi="Century Schoolbook" w:cs="Arial"/>
          <w:sz w:val="24"/>
          <w:szCs w:val="24"/>
        </w:rPr>
        <w:t>simulation.</w:t>
      </w:r>
    </w:p>
    <w:p w14:paraId="6484697E" w14:textId="0D8590C1" w:rsidR="00690F4A" w:rsidRPr="007D75CB" w:rsidRDefault="003643CE" w:rsidP="00620F7A">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Based on t</w:t>
      </w:r>
      <w:r w:rsidR="00690F4A" w:rsidRPr="007D75CB">
        <w:rPr>
          <w:rFonts w:ascii="Century Schoolbook" w:hAnsi="Century Schoolbook" w:cs="Arial"/>
          <w:sz w:val="24"/>
          <w:szCs w:val="24"/>
        </w:rPr>
        <w:t xml:space="preserve">he </w:t>
      </w:r>
      <w:r w:rsidR="00245FA8" w:rsidRPr="007D75CB">
        <w:rPr>
          <w:rFonts w:ascii="Century Schoolbook" w:hAnsi="Century Schoolbook" w:cs="Arial"/>
          <w:sz w:val="24"/>
          <w:szCs w:val="24"/>
        </w:rPr>
        <w:t>properties</w:t>
      </w:r>
      <w:r w:rsidR="00DF0A42"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used to obtain </w:t>
      </w:r>
      <w:r w:rsidR="002F62A2" w:rsidRPr="007D75CB">
        <w:rPr>
          <w:rFonts w:ascii="Century Schoolbook" w:hAnsi="Century Schoolbook" w:cs="Arial"/>
          <w:sz w:val="24"/>
          <w:szCs w:val="24"/>
        </w:rPr>
        <w:t>Zimmermann</w:t>
      </w:r>
      <w:r w:rsidR="00690F4A" w:rsidRPr="007D75CB">
        <w:rPr>
          <w:rFonts w:ascii="Century Schoolbook" w:hAnsi="Century Schoolbook" w:cs="Arial"/>
          <w:sz w:val="24"/>
          <w:szCs w:val="24"/>
        </w:rPr>
        <w:t xml:space="preserve"> POM</w:t>
      </w:r>
      <w:r w:rsidRPr="007D75CB">
        <w:rPr>
          <w:rFonts w:ascii="Century Schoolbook" w:hAnsi="Century Schoolbook" w:cs="Arial"/>
          <w:sz w:val="24"/>
          <w:szCs w:val="24"/>
        </w:rPr>
        <w:t>, this fraction should</w:t>
      </w:r>
      <w:r w:rsidR="00690F4A" w:rsidRPr="007D75CB">
        <w:rPr>
          <w:rFonts w:ascii="Century Schoolbook" w:hAnsi="Century Schoolbook" w:cs="Arial"/>
          <w:sz w:val="24"/>
          <w:szCs w:val="24"/>
        </w:rPr>
        <w:t xml:space="preserve"> encompass both the Sohi free and intra-aggregate LF</w:t>
      </w:r>
      <w:r w:rsidR="00245FA8" w:rsidRPr="007D75CB">
        <w:rPr>
          <w:rFonts w:ascii="Century Schoolbook" w:hAnsi="Century Schoolbook" w:cs="Arial"/>
          <w:sz w:val="24"/>
          <w:szCs w:val="24"/>
        </w:rPr>
        <w:t xml:space="preserve"> fraction</w:t>
      </w:r>
      <w:r w:rsidR="00690F4A" w:rsidRPr="007D75CB">
        <w:rPr>
          <w:rFonts w:ascii="Century Schoolbook" w:hAnsi="Century Schoolbook" w:cs="Arial"/>
          <w:sz w:val="24"/>
          <w:szCs w:val="24"/>
        </w:rPr>
        <w:t>s (density &lt; 1.8 g cm</w:t>
      </w:r>
      <w:r w:rsidR="00690F4A" w:rsidRPr="007D75CB">
        <w:rPr>
          <w:rFonts w:ascii="Century Schoolbook" w:hAnsi="Century Schoolbook" w:cs="Arial"/>
          <w:sz w:val="24"/>
          <w:szCs w:val="24"/>
          <w:vertAlign w:val="superscript"/>
        </w:rPr>
        <w:t>-3</w:t>
      </w:r>
      <w:r w:rsidR="00690F4A" w:rsidRPr="007D75CB">
        <w:rPr>
          <w:rFonts w:ascii="Century Schoolbook" w:hAnsi="Century Schoolbook" w:cs="Arial"/>
          <w:sz w:val="24"/>
          <w:szCs w:val="24"/>
        </w:rPr>
        <w:t xml:space="preserve"> between </w:t>
      </w:r>
      <w:r w:rsidRPr="007D75CB">
        <w:rPr>
          <w:rFonts w:ascii="Century Schoolbook" w:hAnsi="Century Schoolbook" w:cs="Arial"/>
          <w:sz w:val="24"/>
          <w:szCs w:val="24"/>
        </w:rPr>
        <w:t xml:space="preserve">aggregates </w:t>
      </w:r>
      <w:r w:rsidR="00690F4A" w:rsidRPr="007D75CB">
        <w:rPr>
          <w:rFonts w:ascii="Century Schoolbook" w:hAnsi="Century Schoolbook" w:cs="Arial"/>
          <w:sz w:val="24"/>
          <w:szCs w:val="24"/>
        </w:rPr>
        <w:t>and within aggregates)</w:t>
      </w:r>
      <w:r w:rsidRPr="007D75CB">
        <w:rPr>
          <w:rFonts w:ascii="Century Schoolbook" w:hAnsi="Century Schoolbook" w:cs="Arial"/>
          <w:sz w:val="24"/>
          <w:szCs w:val="24"/>
        </w:rPr>
        <w:t>,</w:t>
      </w:r>
      <w:r w:rsidR="00690F4A" w:rsidRPr="007D75CB">
        <w:rPr>
          <w:rFonts w:ascii="Century Schoolbook" w:hAnsi="Century Schoolbook" w:cs="Arial"/>
          <w:sz w:val="24"/>
          <w:szCs w:val="24"/>
        </w:rPr>
        <w:t xml:space="preserve"> with the constraint that POM has a size &gt; 63 </w:t>
      </w:r>
      <w:r w:rsidR="00690F4A" w:rsidRPr="007D75CB">
        <w:rPr>
          <w:rFonts w:ascii="Century Schoolbook" w:hAnsi="Century Schoolbook" w:cs="Times New Roman"/>
          <w:sz w:val="24"/>
          <w:szCs w:val="24"/>
        </w:rPr>
        <w:t>µ</w:t>
      </w:r>
      <w:r w:rsidR="00690F4A" w:rsidRPr="007D75CB">
        <w:rPr>
          <w:rFonts w:ascii="Century Schoolbook" w:hAnsi="Century Schoolbook" w:cs="Arial"/>
          <w:sz w:val="24"/>
          <w:szCs w:val="24"/>
        </w:rPr>
        <w:t xml:space="preserve">m. </w:t>
      </w:r>
      <w:r w:rsidR="00AC5788" w:rsidRPr="007D75CB">
        <w:rPr>
          <w:rFonts w:ascii="Century Schoolbook" w:hAnsi="Century Schoolbook" w:cs="Arial"/>
          <w:sz w:val="24"/>
          <w:szCs w:val="24"/>
        </w:rPr>
        <w:t>F</w:t>
      </w:r>
      <w:r w:rsidR="00690F4A" w:rsidRPr="007D75CB">
        <w:rPr>
          <w:rFonts w:ascii="Century Schoolbook" w:hAnsi="Century Schoolbook" w:cs="Arial"/>
          <w:sz w:val="24"/>
          <w:szCs w:val="24"/>
        </w:rPr>
        <w:t xml:space="preserve">ree </w:t>
      </w:r>
      <w:r w:rsidR="00AC5788" w:rsidRPr="007D75CB">
        <w:rPr>
          <w:rFonts w:ascii="Century Schoolbook" w:hAnsi="Century Schoolbook" w:cs="Arial"/>
          <w:sz w:val="24"/>
          <w:szCs w:val="24"/>
        </w:rPr>
        <w:t xml:space="preserve">LF </w:t>
      </w:r>
      <w:r w:rsidR="00690F4A" w:rsidRPr="007D75CB">
        <w:rPr>
          <w:rFonts w:ascii="Century Schoolbook" w:hAnsi="Century Schoolbook" w:cs="Arial"/>
          <w:sz w:val="24"/>
          <w:szCs w:val="24"/>
        </w:rPr>
        <w:t>and intra-aggregate LF</w:t>
      </w:r>
      <w:r w:rsidR="009302B5" w:rsidRPr="007D75CB">
        <w:rPr>
          <w:rFonts w:ascii="Century Schoolbook" w:hAnsi="Century Schoolbook" w:cs="Arial"/>
          <w:sz w:val="24"/>
          <w:szCs w:val="24"/>
        </w:rPr>
        <w:t xml:space="preserve"> </w:t>
      </w:r>
      <w:r w:rsidR="00AC5788" w:rsidRPr="007D75CB">
        <w:rPr>
          <w:rFonts w:ascii="Century Schoolbook" w:hAnsi="Century Schoolbook" w:cs="Arial"/>
          <w:sz w:val="24"/>
          <w:szCs w:val="24"/>
        </w:rPr>
        <w:lastRenderedPageBreak/>
        <w:t>collectively account</w:t>
      </w:r>
      <w:r w:rsidR="00620F7A" w:rsidRPr="007D75CB">
        <w:rPr>
          <w:rFonts w:ascii="Century Schoolbook" w:hAnsi="Century Schoolbook" w:cs="Arial"/>
          <w:sz w:val="24"/>
          <w:szCs w:val="24"/>
        </w:rPr>
        <w:t>ed</w:t>
      </w:r>
      <w:r w:rsidR="00AC5788" w:rsidRPr="007D75CB">
        <w:rPr>
          <w:rFonts w:ascii="Century Schoolbook" w:hAnsi="Century Schoolbook" w:cs="Arial"/>
          <w:sz w:val="24"/>
          <w:szCs w:val="24"/>
        </w:rPr>
        <w:t xml:space="preserve"> for </w:t>
      </w:r>
      <w:r w:rsidR="00E12831">
        <w:rPr>
          <w:rFonts w:ascii="Century Schoolbook" w:hAnsi="Century Schoolbook" w:cs="Arial"/>
          <w:sz w:val="24"/>
          <w:szCs w:val="24"/>
        </w:rPr>
        <w:t xml:space="preserve">a </w:t>
      </w:r>
      <w:r w:rsidR="00690F4A" w:rsidRPr="007D75CB">
        <w:rPr>
          <w:rFonts w:ascii="Century Schoolbook" w:hAnsi="Century Schoolbook" w:cs="Arial"/>
          <w:sz w:val="24"/>
          <w:szCs w:val="24"/>
        </w:rPr>
        <w:t xml:space="preserve">similar proportion of whole soil C as </w:t>
      </w:r>
      <w:r w:rsidR="00620F7A" w:rsidRPr="007D75CB">
        <w:rPr>
          <w:rFonts w:ascii="Century Schoolbook" w:hAnsi="Century Schoolbook" w:cs="Arial"/>
          <w:sz w:val="24"/>
          <w:szCs w:val="24"/>
        </w:rPr>
        <w:t xml:space="preserve">did </w:t>
      </w:r>
      <w:r w:rsidR="00690F4A" w:rsidRPr="007D75CB">
        <w:rPr>
          <w:rFonts w:ascii="Century Schoolbook" w:hAnsi="Century Schoolbook" w:cs="Arial"/>
          <w:sz w:val="24"/>
          <w:szCs w:val="24"/>
        </w:rPr>
        <w:t xml:space="preserve">POM </w:t>
      </w:r>
      <w:r w:rsidR="00620F7A" w:rsidRPr="007D75CB">
        <w:rPr>
          <w:rFonts w:ascii="Century Schoolbook" w:hAnsi="Century Schoolbook" w:cs="Arial"/>
          <w:sz w:val="24"/>
          <w:szCs w:val="24"/>
        </w:rPr>
        <w:t xml:space="preserve">in our sandy-loam soil under permanent grass </w:t>
      </w:r>
      <w:r w:rsidR="00690F4A" w:rsidRPr="007D75CB">
        <w:rPr>
          <w:rFonts w:ascii="Century Schoolbook" w:hAnsi="Century Schoolbook" w:cs="Arial"/>
          <w:sz w:val="24"/>
          <w:szCs w:val="24"/>
        </w:rPr>
        <w:t xml:space="preserve">(8.5 </w:t>
      </w:r>
      <w:r w:rsidR="00690F4A" w:rsidRPr="007D75CB">
        <w:rPr>
          <w:rFonts w:ascii="Century Schoolbook" w:hAnsi="Century Schoolbook" w:cs="Times New Roman"/>
          <w:sz w:val="24"/>
          <w:szCs w:val="24"/>
        </w:rPr>
        <w:t>±</w:t>
      </w:r>
      <w:r w:rsidR="00690F4A" w:rsidRPr="007D75CB">
        <w:rPr>
          <w:rFonts w:ascii="Century Schoolbook" w:hAnsi="Century Schoolbook" w:cs="Arial"/>
          <w:sz w:val="24"/>
          <w:szCs w:val="24"/>
        </w:rPr>
        <w:t xml:space="preserve"> 0.4 and 9.7 </w:t>
      </w:r>
      <w:r w:rsidR="00690F4A" w:rsidRPr="007D75CB">
        <w:rPr>
          <w:rFonts w:ascii="Century Schoolbook" w:hAnsi="Century Schoolbook" w:cs="Times New Roman"/>
          <w:sz w:val="24"/>
          <w:szCs w:val="24"/>
        </w:rPr>
        <w:t>±</w:t>
      </w:r>
      <w:r w:rsidR="00690F4A" w:rsidRPr="007D75CB">
        <w:rPr>
          <w:rFonts w:ascii="Century Schoolbook" w:hAnsi="Century Schoolbook" w:cs="Arial"/>
          <w:sz w:val="24"/>
          <w:szCs w:val="24"/>
        </w:rPr>
        <w:t xml:space="preserve"> 1.2%,)</w:t>
      </w:r>
      <w:r w:rsidR="00620F7A" w:rsidRPr="007D75CB">
        <w:rPr>
          <w:rFonts w:ascii="Century Schoolbook" w:hAnsi="Century Schoolbook" w:cs="Arial"/>
          <w:sz w:val="24"/>
          <w:szCs w:val="24"/>
        </w:rPr>
        <w:t xml:space="preserve">. Based on their weighted </w:t>
      </w:r>
      <w:r w:rsidR="00620F7A" w:rsidRPr="007D75CB">
        <w:rPr>
          <w:rFonts w:ascii="Century Schoolbook" w:hAnsi="Century Schoolbook" w:cs="Arial"/>
          <w:sz w:val="24"/>
          <w:szCs w:val="24"/>
          <w:vertAlign w:val="superscript"/>
        </w:rPr>
        <w:t>14</w:t>
      </w:r>
      <w:r w:rsidR="00620F7A" w:rsidRPr="007D75CB">
        <w:rPr>
          <w:rFonts w:ascii="Century Schoolbook" w:hAnsi="Century Schoolbook" w:cs="Arial"/>
          <w:sz w:val="24"/>
          <w:szCs w:val="24"/>
        </w:rPr>
        <w:t xml:space="preserve">C content, their aggregate modern carbon </w:t>
      </w:r>
      <w:r w:rsidR="006231B9" w:rsidRPr="007D75CB">
        <w:rPr>
          <w:rFonts w:ascii="Century Schoolbook" w:hAnsi="Century Schoolbook" w:cs="Arial"/>
          <w:sz w:val="24"/>
          <w:szCs w:val="24"/>
        </w:rPr>
        <w:t xml:space="preserve">content </w:t>
      </w:r>
      <w:r w:rsidR="00620F7A" w:rsidRPr="007D75CB">
        <w:rPr>
          <w:rFonts w:ascii="Century Schoolbook" w:hAnsi="Century Schoolbook" w:cs="Arial"/>
          <w:sz w:val="24"/>
          <w:szCs w:val="24"/>
        </w:rPr>
        <w:t xml:space="preserve">was </w:t>
      </w:r>
      <w:r w:rsidR="006231B9" w:rsidRPr="007D75CB">
        <w:rPr>
          <w:rFonts w:ascii="Century Schoolbook" w:hAnsi="Century Schoolbook" w:cs="Arial"/>
          <w:sz w:val="24"/>
          <w:szCs w:val="24"/>
        </w:rPr>
        <w:t xml:space="preserve">quite </w:t>
      </w:r>
      <w:r w:rsidR="00620F7A" w:rsidRPr="007D75CB">
        <w:rPr>
          <w:rFonts w:ascii="Century Schoolbook" w:hAnsi="Century Schoolbook" w:cs="Arial"/>
          <w:sz w:val="24"/>
          <w:szCs w:val="24"/>
        </w:rPr>
        <w:t xml:space="preserve">similar (62.3 </w:t>
      </w:r>
      <w:r w:rsidR="00620F7A" w:rsidRPr="007D75CB">
        <w:rPr>
          <w:rFonts w:ascii="Century Schoolbook" w:hAnsi="Century Schoolbook" w:cs="Times New Roman"/>
          <w:sz w:val="24"/>
          <w:szCs w:val="24"/>
        </w:rPr>
        <w:t>±</w:t>
      </w:r>
      <w:r w:rsidR="00620F7A" w:rsidRPr="007D75CB">
        <w:rPr>
          <w:rFonts w:ascii="Century Schoolbook" w:hAnsi="Century Schoolbook" w:cs="Arial"/>
          <w:sz w:val="24"/>
          <w:szCs w:val="24"/>
        </w:rPr>
        <w:t xml:space="preserve"> 9.2 versus 59.6 </w:t>
      </w:r>
      <w:r w:rsidR="00620F7A" w:rsidRPr="007D75CB">
        <w:rPr>
          <w:rFonts w:ascii="Century Schoolbook" w:hAnsi="Century Schoolbook" w:cs="Times New Roman"/>
          <w:sz w:val="24"/>
          <w:szCs w:val="24"/>
        </w:rPr>
        <w:t>±</w:t>
      </w:r>
      <w:r w:rsidR="00620F7A" w:rsidRPr="007D75CB">
        <w:rPr>
          <w:rFonts w:ascii="Century Schoolbook" w:hAnsi="Century Schoolbook" w:cs="Arial"/>
          <w:sz w:val="24"/>
          <w:szCs w:val="24"/>
        </w:rPr>
        <w:t xml:space="preserve"> 1.1 pMC, respectively).  </w:t>
      </w:r>
      <w:r w:rsidR="006231B9" w:rsidRPr="007D75CB">
        <w:rPr>
          <w:rFonts w:ascii="Century Schoolbook" w:hAnsi="Century Schoolbook" w:cs="Arial"/>
          <w:sz w:val="24"/>
          <w:szCs w:val="24"/>
        </w:rPr>
        <w:t xml:space="preserve">The </w:t>
      </w:r>
      <w:r w:rsidR="006231B9" w:rsidRPr="007D75CB">
        <w:rPr>
          <w:rFonts w:ascii="Century Schoolbook" w:hAnsi="Century Schoolbook" w:cs="Arial"/>
          <w:sz w:val="24"/>
          <w:szCs w:val="24"/>
          <w:vertAlign w:val="superscript"/>
        </w:rPr>
        <w:t>14</w:t>
      </w:r>
      <w:r w:rsidR="006231B9" w:rsidRPr="007D75CB">
        <w:rPr>
          <w:rFonts w:ascii="Century Schoolbook" w:hAnsi="Century Schoolbook" w:cs="Arial"/>
          <w:sz w:val="24"/>
          <w:szCs w:val="24"/>
        </w:rPr>
        <w:t xml:space="preserve">C content of </w:t>
      </w:r>
      <w:r w:rsidR="00620F7A" w:rsidRPr="007D75CB">
        <w:rPr>
          <w:rFonts w:ascii="Century Schoolbook" w:hAnsi="Century Schoolbook" w:cs="Arial"/>
          <w:sz w:val="24"/>
          <w:szCs w:val="24"/>
        </w:rPr>
        <w:t>free LF and intra-aggregate</w:t>
      </w:r>
      <w:r w:rsidR="000910CA">
        <w:rPr>
          <w:rFonts w:ascii="Century Schoolbook" w:hAnsi="Century Schoolbook" w:cs="Arial"/>
          <w:sz w:val="24"/>
          <w:szCs w:val="24"/>
        </w:rPr>
        <w:t xml:space="preserve"> LF</w:t>
      </w:r>
      <w:r w:rsidR="00620F7A" w:rsidRPr="007D75CB">
        <w:rPr>
          <w:rFonts w:ascii="Century Schoolbook" w:hAnsi="Century Schoolbook" w:cs="Arial"/>
          <w:sz w:val="24"/>
          <w:szCs w:val="24"/>
        </w:rPr>
        <w:t xml:space="preserve"> </w:t>
      </w:r>
      <w:r w:rsidR="006066DD" w:rsidRPr="007D75CB">
        <w:rPr>
          <w:rFonts w:ascii="Century Schoolbook" w:hAnsi="Century Schoolbook" w:cs="Arial"/>
          <w:sz w:val="24"/>
          <w:szCs w:val="24"/>
        </w:rPr>
        <w:t>i</w:t>
      </w:r>
      <w:r w:rsidR="006231B9" w:rsidRPr="007D75CB">
        <w:rPr>
          <w:rFonts w:ascii="Century Schoolbook" w:hAnsi="Century Schoolbook" w:cs="Arial"/>
          <w:sz w:val="24"/>
          <w:szCs w:val="24"/>
        </w:rPr>
        <w:t xml:space="preserve">ndividually was, however, markedly different. </w:t>
      </w:r>
      <w:r w:rsidR="00690F4A" w:rsidRPr="007D75CB">
        <w:rPr>
          <w:rFonts w:ascii="Century Schoolbook" w:hAnsi="Century Schoolbook" w:cs="Arial"/>
          <w:sz w:val="24"/>
          <w:szCs w:val="24"/>
        </w:rPr>
        <w:t>Th</w:t>
      </w:r>
      <w:r w:rsidR="006231B9" w:rsidRPr="007D75CB">
        <w:rPr>
          <w:rFonts w:ascii="Century Schoolbook" w:hAnsi="Century Schoolbook" w:cs="Arial"/>
          <w:sz w:val="24"/>
          <w:szCs w:val="24"/>
        </w:rPr>
        <w:t>ese find</w:t>
      </w:r>
      <w:r w:rsidR="00690F4A" w:rsidRPr="007D75CB">
        <w:rPr>
          <w:rFonts w:ascii="Century Schoolbook" w:hAnsi="Century Schoolbook" w:cs="Arial"/>
          <w:sz w:val="24"/>
          <w:szCs w:val="24"/>
        </w:rPr>
        <w:t>i</w:t>
      </w:r>
      <w:r w:rsidR="006231B9" w:rsidRPr="007D75CB">
        <w:rPr>
          <w:rFonts w:ascii="Century Schoolbook" w:hAnsi="Century Schoolbook" w:cs="Arial"/>
          <w:sz w:val="24"/>
          <w:szCs w:val="24"/>
        </w:rPr>
        <w:t>ng</w:t>
      </w:r>
      <w:r w:rsidR="00690F4A" w:rsidRPr="007D75CB">
        <w:rPr>
          <w:rFonts w:ascii="Century Schoolbook" w:hAnsi="Century Schoolbook" w:cs="Arial"/>
          <w:sz w:val="24"/>
          <w:szCs w:val="24"/>
        </w:rPr>
        <w:t xml:space="preserve">s suggest that POM </w:t>
      </w:r>
      <w:r w:rsidR="006231B9" w:rsidRPr="007D75CB">
        <w:rPr>
          <w:rFonts w:ascii="Century Schoolbook" w:hAnsi="Century Schoolbook" w:cs="Arial"/>
          <w:sz w:val="24"/>
          <w:szCs w:val="24"/>
        </w:rPr>
        <w:t xml:space="preserve">comprises </w:t>
      </w:r>
      <w:r w:rsidR="00690F4A" w:rsidRPr="007D75CB">
        <w:rPr>
          <w:rFonts w:ascii="Century Schoolbook" w:hAnsi="Century Schoolbook" w:cs="Arial"/>
          <w:sz w:val="24"/>
          <w:szCs w:val="24"/>
        </w:rPr>
        <w:t xml:space="preserve">a mixture of OM </w:t>
      </w:r>
      <w:r w:rsidR="006231B9" w:rsidRPr="007D75CB">
        <w:rPr>
          <w:rFonts w:ascii="Century Schoolbook" w:hAnsi="Century Schoolbook" w:cs="Arial"/>
          <w:sz w:val="24"/>
          <w:szCs w:val="24"/>
        </w:rPr>
        <w:t xml:space="preserve">that could be usefully </w:t>
      </w:r>
      <w:r w:rsidR="00690F4A" w:rsidRPr="007D75CB">
        <w:rPr>
          <w:rFonts w:ascii="Century Schoolbook" w:hAnsi="Century Schoolbook" w:cs="Arial"/>
          <w:sz w:val="24"/>
          <w:szCs w:val="24"/>
        </w:rPr>
        <w:t xml:space="preserve">separated into </w:t>
      </w:r>
      <w:r w:rsidR="006231B9" w:rsidRPr="007D75CB">
        <w:rPr>
          <w:rFonts w:ascii="Century Schoolbook" w:hAnsi="Century Schoolbook" w:cs="Arial"/>
          <w:sz w:val="24"/>
          <w:szCs w:val="24"/>
        </w:rPr>
        <w:t>distinct sub-</w:t>
      </w:r>
      <w:r w:rsidR="00690F4A" w:rsidRPr="007D75CB">
        <w:rPr>
          <w:rFonts w:ascii="Century Schoolbook" w:hAnsi="Century Schoolbook" w:cs="Arial"/>
          <w:sz w:val="24"/>
          <w:szCs w:val="24"/>
        </w:rPr>
        <w:t xml:space="preserve">pools </w:t>
      </w:r>
      <w:r w:rsidR="006231B9" w:rsidRPr="007D75CB">
        <w:rPr>
          <w:rFonts w:ascii="Century Schoolbook" w:hAnsi="Century Schoolbook" w:cs="Arial"/>
          <w:sz w:val="24"/>
          <w:szCs w:val="24"/>
        </w:rPr>
        <w:t>such as “</w:t>
      </w:r>
      <w:r w:rsidR="000910CA">
        <w:rPr>
          <w:rFonts w:ascii="Century Schoolbook" w:hAnsi="Century Schoolbook" w:cs="Arial"/>
          <w:sz w:val="24"/>
          <w:szCs w:val="24"/>
        </w:rPr>
        <w:t>inter</w:t>
      </w:r>
      <w:r w:rsidR="000910CA">
        <w:rPr>
          <w:rFonts w:ascii="Century Schoolbook" w:hAnsi="Century Schoolbook" w:cs="Arial"/>
          <w:sz w:val="24"/>
          <w:szCs w:val="24"/>
        </w:rPr>
        <w:noBreakHyphen/>
      </w:r>
      <w:r w:rsidR="006231B9" w:rsidRPr="007D75CB">
        <w:rPr>
          <w:rFonts w:ascii="Century Schoolbook" w:hAnsi="Century Schoolbook" w:cs="Arial"/>
          <w:sz w:val="24"/>
          <w:szCs w:val="24"/>
        </w:rPr>
        <w:t>aggregate</w:t>
      </w:r>
      <w:proofErr w:type="gramStart"/>
      <w:r w:rsidR="000910CA" w:rsidRPr="007D75CB">
        <w:rPr>
          <w:rFonts w:ascii="Century Schoolbook" w:hAnsi="Century Schoolbook" w:cs="Arial"/>
          <w:sz w:val="24"/>
          <w:szCs w:val="24"/>
        </w:rPr>
        <w:t>“</w:t>
      </w:r>
      <w:r w:rsidR="000910CA">
        <w:rPr>
          <w:rFonts w:ascii="Century Schoolbook" w:hAnsi="Century Schoolbook" w:cs="Arial"/>
          <w:sz w:val="24"/>
          <w:szCs w:val="24"/>
        </w:rPr>
        <w:t xml:space="preserve"> </w:t>
      </w:r>
      <w:r w:rsidR="000910CA" w:rsidRPr="007D75CB">
        <w:rPr>
          <w:rFonts w:ascii="Century Schoolbook" w:hAnsi="Century Schoolbook" w:cs="Arial"/>
          <w:sz w:val="24"/>
          <w:szCs w:val="24"/>
        </w:rPr>
        <w:t>and</w:t>
      </w:r>
      <w:proofErr w:type="gramEnd"/>
      <w:r w:rsidR="00690F4A" w:rsidRPr="007D75CB">
        <w:rPr>
          <w:rFonts w:ascii="Century Schoolbook" w:hAnsi="Century Schoolbook" w:cs="Arial"/>
          <w:sz w:val="24"/>
          <w:szCs w:val="24"/>
        </w:rPr>
        <w:t xml:space="preserve"> </w:t>
      </w:r>
      <w:r w:rsidR="006231B9" w:rsidRPr="007D75CB">
        <w:rPr>
          <w:rFonts w:ascii="Century Schoolbook" w:hAnsi="Century Schoolbook" w:cs="Arial"/>
          <w:sz w:val="24"/>
          <w:szCs w:val="24"/>
        </w:rPr>
        <w:t>“</w:t>
      </w:r>
      <w:r w:rsidR="00690F4A" w:rsidRPr="007D75CB">
        <w:rPr>
          <w:rFonts w:ascii="Century Schoolbook" w:hAnsi="Century Schoolbook" w:cs="Arial"/>
          <w:sz w:val="24"/>
          <w:szCs w:val="24"/>
        </w:rPr>
        <w:t>intra-aggregate</w:t>
      </w:r>
      <w:r w:rsidR="006231B9" w:rsidRPr="007D75CB">
        <w:rPr>
          <w:rFonts w:ascii="Century Schoolbook" w:hAnsi="Century Schoolbook" w:cs="Arial"/>
          <w:sz w:val="24"/>
          <w:szCs w:val="24"/>
        </w:rPr>
        <w:t>”</w:t>
      </w:r>
      <w:r w:rsidR="00690F4A" w:rsidRPr="007D75CB">
        <w:rPr>
          <w:rFonts w:ascii="Century Schoolbook" w:hAnsi="Century Schoolbook" w:cs="Arial"/>
          <w:sz w:val="24"/>
          <w:szCs w:val="24"/>
        </w:rPr>
        <w:t xml:space="preserve"> POM. </w:t>
      </w:r>
    </w:p>
    <w:p w14:paraId="32109FE1" w14:textId="5A9BDCCD" w:rsidR="00FE4CB5" w:rsidRPr="007D75CB" w:rsidRDefault="00F94082" w:rsidP="00061557">
      <w:pPr>
        <w:spacing w:line="480" w:lineRule="auto"/>
        <w:jc w:val="left"/>
        <w:rPr>
          <w:rFonts w:ascii="Century Schoolbook" w:hAnsi="Century Schoolbook" w:cs="Arial"/>
          <w:sz w:val="24"/>
          <w:szCs w:val="24"/>
        </w:rPr>
      </w:pPr>
      <w:r w:rsidRPr="007D75CB">
        <w:rPr>
          <w:rFonts w:ascii="Century Schoolbook" w:hAnsi="Century Schoolbook" w:cs="Arial"/>
          <w:sz w:val="24"/>
          <w:szCs w:val="24"/>
        </w:rPr>
        <w:t>T</w:t>
      </w:r>
      <w:r w:rsidR="00690F4A" w:rsidRPr="007D75CB">
        <w:rPr>
          <w:rFonts w:ascii="Century Schoolbook" w:hAnsi="Century Schoolbook" w:cs="Arial"/>
          <w:sz w:val="24"/>
          <w:szCs w:val="24"/>
        </w:rPr>
        <w:t xml:space="preserve">he </w:t>
      </w:r>
      <w:r w:rsidRPr="007D75CB">
        <w:rPr>
          <w:rFonts w:ascii="Century Schoolbook" w:hAnsi="Century Schoolbook" w:cs="Arial"/>
          <w:sz w:val="24"/>
          <w:szCs w:val="24"/>
        </w:rPr>
        <w:t xml:space="preserve">distinction of </w:t>
      </w:r>
      <w:r w:rsidR="00690F4A" w:rsidRPr="007D75CB">
        <w:rPr>
          <w:rFonts w:ascii="Century Schoolbook" w:hAnsi="Century Schoolbook" w:cs="Arial"/>
          <w:sz w:val="24"/>
          <w:szCs w:val="24"/>
        </w:rPr>
        <w:t xml:space="preserve">inter- and intra-aggregate LFs </w:t>
      </w:r>
      <w:r w:rsidRPr="007D75CB">
        <w:rPr>
          <w:rFonts w:ascii="Century Schoolbook" w:hAnsi="Century Schoolbook" w:cs="Arial"/>
          <w:sz w:val="24"/>
          <w:szCs w:val="24"/>
        </w:rPr>
        <w:t>in Sohi fractionation appears potentially useful in this regard</w:t>
      </w:r>
      <w:r w:rsidR="00690F4A" w:rsidRPr="007D75CB">
        <w:rPr>
          <w:rFonts w:ascii="Century Schoolbook" w:hAnsi="Century Schoolbook" w:cs="Arial"/>
          <w:sz w:val="24"/>
          <w:szCs w:val="24"/>
        </w:rPr>
        <w:t xml:space="preserve">. However, the Sohi </w:t>
      </w:r>
      <w:r w:rsidR="00E17BDD">
        <w:rPr>
          <w:rFonts w:ascii="Century Schoolbook" w:eastAsia="Times New Roman" w:hAnsi="Century Schoolbook" w:cs="Times New Roman"/>
          <w:sz w:val="24"/>
          <w:szCs w:val="24"/>
        </w:rPr>
        <w:t>method</w:t>
      </w:r>
      <w:r w:rsidR="00E17BDD"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assigns </w:t>
      </w:r>
      <w:r w:rsidR="00690F4A" w:rsidRPr="007D75CB">
        <w:rPr>
          <w:rFonts w:ascii="Century Schoolbook" w:hAnsi="Century Schoolbook" w:cs="Arial"/>
          <w:sz w:val="24"/>
          <w:szCs w:val="24"/>
        </w:rPr>
        <w:t>all ‘heavy’ soil particles</w:t>
      </w:r>
      <w:r w:rsidRPr="007D75CB">
        <w:rPr>
          <w:rFonts w:ascii="Century Schoolbook" w:hAnsi="Century Schoolbook" w:cs="Arial"/>
          <w:sz w:val="24"/>
          <w:szCs w:val="24"/>
        </w:rPr>
        <w:t xml:space="preserve"> to a single </w:t>
      </w:r>
      <w:proofErr w:type="spellStart"/>
      <w:r w:rsidRPr="007D75CB">
        <w:rPr>
          <w:rFonts w:ascii="Century Schoolbook" w:hAnsi="Century Schoolbook" w:cs="Arial"/>
          <w:sz w:val="24"/>
          <w:szCs w:val="24"/>
        </w:rPr>
        <w:t>organo</w:t>
      </w:r>
      <w:proofErr w:type="spellEnd"/>
      <w:r w:rsidRPr="007D75CB">
        <w:rPr>
          <w:rFonts w:ascii="Century Schoolbook" w:hAnsi="Century Schoolbook" w:cs="Arial"/>
          <w:sz w:val="24"/>
          <w:szCs w:val="24"/>
        </w:rPr>
        <w:t>-mineral fraction containing sand</w:t>
      </w:r>
      <w:r w:rsidR="00690F4A" w:rsidRPr="007D75CB">
        <w:rPr>
          <w:rFonts w:ascii="Century Schoolbook" w:hAnsi="Century Schoolbook" w:cs="Arial"/>
          <w:sz w:val="24"/>
          <w:szCs w:val="24"/>
        </w:rPr>
        <w:t>, silt</w:t>
      </w:r>
      <w:r w:rsidRPr="007D75CB">
        <w:rPr>
          <w:rFonts w:ascii="Century Schoolbook" w:hAnsi="Century Schoolbook" w:cs="Arial"/>
          <w:sz w:val="24"/>
          <w:szCs w:val="24"/>
        </w:rPr>
        <w:t xml:space="preserve"> and </w:t>
      </w:r>
      <w:r w:rsidR="00690F4A" w:rsidRPr="007D75CB">
        <w:rPr>
          <w:rFonts w:ascii="Century Schoolbook" w:hAnsi="Century Schoolbook" w:cs="Arial"/>
          <w:sz w:val="24"/>
          <w:szCs w:val="24"/>
        </w:rPr>
        <w:t xml:space="preserve">clay </w:t>
      </w:r>
      <w:r w:rsidRPr="007D75CB">
        <w:rPr>
          <w:rFonts w:ascii="Century Schoolbook" w:hAnsi="Century Schoolbook" w:cs="Arial"/>
          <w:sz w:val="24"/>
          <w:szCs w:val="24"/>
        </w:rPr>
        <w:t>size mineral particles</w:t>
      </w:r>
      <w:r w:rsidR="00690F4A" w:rsidRPr="007D75CB">
        <w:rPr>
          <w:rFonts w:ascii="Century Schoolbook" w:hAnsi="Century Schoolbook" w:cs="Arial"/>
          <w:sz w:val="24"/>
          <w:szCs w:val="24"/>
        </w:rPr>
        <w:t>. Due to the low surface area of sand particles they have weak affinity for SOM</w:t>
      </w:r>
      <w:r w:rsidRPr="007D75CB">
        <w:rPr>
          <w:rFonts w:ascii="Century Schoolbook" w:hAnsi="Century Schoolbook" w:cs="Arial"/>
          <w:sz w:val="24"/>
          <w:szCs w:val="24"/>
        </w:rPr>
        <w:t xml:space="preserve">, </w:t>
      </w:r>
      <w:r w:rsidR="00690F4A" w:rsidRPr="007D75CB">
        <w:rPr>
          <w:rFonts w:ascii="Century Schoolbook" w:hAnsi="Century Schoolbook" w:cs="Arial"/>
          <w:sz w:val="24"/>
          <w:szCs w:val="24"/>
        </w:rPr>
        <w:t>whilst clay</w:t>
      </w:r>
      <w:r w:rsidR="003A260B" w:rsidRPr="007D75CB">
        <w:rPr>
          <w:rFonts w:ascii="Century Schoolbook" w:hAnsi="Century Schoolbook" w:cs="Arial"/>
          <w:sz w:val="24"/>
          <w:szCs w:val="24"/>
        </w:rPr>
        <w:t>-associated</w:t>
      </w:r>
      <w:r w:rsidR="00690F4A" w:rsidRPr="007D75CB">
        <w:rPr>
          <w:rFonts w:ascii="Century Schoolbook" w:hAnsi="Century Schoolbook" w:cs="Arial"/>
          <w:sz w:val="24"/>
          <w:szCs w:val="24"/>
        </w:rPr>
        <w:t xml:space="preserve"> </w:t>
      </w:r>
      <w:r w:rsidR="003A260B" w:rsidRPr="007D75CB">
        <w:rPr>
          <w:rFonts w:ascii="Century Schoolbook" w:hAnsi="Century Schoolbook" w:cs="Arial"/>
          <w:sz w:val="24"/>
          <w:szCs w:val="24"/>
        </w:rPr>
        <w:t>SOM tends to be chemically recalcitrant as well as substantially protected through surface binding</w:t>
      </w:r>
      <w:r w:rsidR="00690F4A" w:rsidRPr="007D75CB">
        <w:rPr>
          <w:rFonts w:ascii="Century Schoolbook" w:hAnsi="Century Schoolbook" w:cs="Arial"/>
          <w:sz w:val="24"/>
          <w:szCs w:val="24"/>
        </w:rPr>
        <w:t xml:space="preserve"> (von </w:t>
      </w:r>
      <w:proofErr w:type="spellStart"/>
      <w:r w:rsidR="00690F4A" w:rsidRPr="007D75CB">
        <w:rPr>
          <w:rFonts w:ascii="Century Schoolbook" w:hAnsi="Century Schoolbook" w:cs="Arial"/>
          <w:sz w:val="24"/>
          <w:szCs w:val="24"/>
        </w:rPr>
        <w:t>L</w:t>
      </w:r>
      <w:r w:rsidR="00690F4A" w:rsidRPr="007D75CB">
        <w:rPr>
          <w:rFonts w:ascii="Century Schoolbook" w:hAnsi="Century Schoolbook" w:cs="Times New Roman"/>
          <w:sz w:val="24"/>
          <w:szCs w:val="24"/>
        </w:rPr>
        <w:t>ü</w:t>
      </w:r>
      <w:r w:rsidR="00690F4A" w:rsidRPr="007D75CB">
        <w:rPr>
          <w:rFonts w:ascii="Century Schoolbook" w:hAnsi="Century Schoolbook" w:cs="Arial"/>
          <w:sz w:val="24"/>
          <w:szCs w:val="24"/>
        </w:rPr>
        <w:t>tzow</w:t>
      </w:r>
      <w:proofErr w:type="spellEnd"/>
      <w:r w:rsidR="00690F4A" w:rsidRPr="007D75CB">
        <w:rPr>
          <w:rFonts w:ascii="Century Schoolbook" w:hAnsi="Century Schoolbook" w:cs="Arial"/>
          <w:sz w:val="24"/>
          <w:szCs w:val="24"/>
        </w:rPr>
        <w:t xml:space="preserve"> </w:t>
      </w:r>
      <w:r w:rsidR="00690F4A" w:rsidRPr="007D75CB">
        <w:rPr>
          <w:rFonts w:ascii="Century Schoolbook" w:hAnsi="Century Schoolbook" w:cs="Arial"/>
          <w:i/>
          <w:sz w:val="24"/>
          <w:szCs w:val="24"/>
        </w:rPr>
        <w:t>et al</w:t>
      </w:r>
      <w:r w:rsidR="00690F4A" w:rsidRPr="007D75CB">
        <w:rPr>
          <w:rFonts w:ascii="Century Schoolbook" w:hAnsi="Century Schoolbook" w:cs="Arial"/>
          <w:sz w:val="24"/>
          <w:szCs w:val="24"/>
        </w:rPr>
        <w:t xml:space="preserve">, 2007). </w:t>
      </w:r>
      <w:r w:rsidR="003A260B" w:rsidRPr="007D75CB">
        <w:rPr>
          <w:rFonts w:ascii="Century Schoolbook" w:hAnsi="Century Schoolbook" w:cs="Arial"/>
          <w:sz w:val="24"/>
          <w:szCs w:val="24"/>
        </w:rPr>
        <w:t xml:space="preserve">Recovery of organic matter associated with sand (but not protected) using the Sohi methods would result in an under-estimation of </w:t>
      </w:r>
      <w:proofErr w:type="spellStart"/>
      <w:r w:rsidR="003A260B" w:rsidRPr="007D75CB">
        <w:rPr>
          <w:rFonts w:ascii="Century Schoolbook" w:hAnsi="Century Schoolbook" w:cs="Arial"/>
          <w:sz w:val="24"/>
          <w:szCs w:val="24"/>
        </w:rPr>
        <w:t>organo</w:t>
      </w:r>
      <w:proofErr w:type="spellEnd"/>
      <w:r w:rsidR="003A260B" w:rsidRPr="007D75CB">
        <w:rPr>
          <w:rFonts w:ascii="Century Schoolbook" w:hAnsi="Century Schoolbook" w:cs="Arial"/>
          <w:sz w:val="24"/>
          <w:szCs w:val="24"/>
        </w:rPr>
        <w:t>-mineral reactivity</w:t>
      </w:r>
      <w:r w:rsidR="009722C3" w:rsidRPr="007D75CB">
        <w:rPr>
          <w:rFonts w:ascii="Century Schoolbook" w:hAnsi="Century Schoolbook" w:cs="Arial"/>
          <w:sz w:val="24"/>
          <w:szCs w:val="24"/>
        </w:rPr>
        <w:t xml:space="preserve">; in the Zimmerman </w:t>
      </w:r>
      <w:r w:rsidR="00E17BDD">
        <w:rPr>
          <w:rFonts w:ascii="Century Schoolbook" w:eastAsia="Times New Roman" w:hAnsi="Century Schoolbook" w:cs="Times New Roman"/>
          <w:sz w:val="24"/>
          <w:szCs w:val="24"/>
        </w:rPr>
        <w:t>method</w:t>
      </w:r>
      <w:r w:rsidR="00E17BDD" w:rsidRPr="007D75CB">
        <w:rPr>
          <w:rFonts w:ascii="Century Schoolbook" w:hAnsi="Century Schoolbook" w:cs="Arial"/>
          <w:sz w:val="24"/>
          <w:szCs w:val="24"/>
        </w:rPr>
        <w:t xml:space="preserve"> </w:t>
      </w:r>
      <w:r w:rsidR="009722C3" w:rsidRPr="007D75CB">
        <w:rPr>
          <w:rFonts w:ascii="Century Schoolbook" w:hAnsi="Century Schoolbook" w:cs="Arial"/>
          <w:sz w:val="24"/>
          <w:szCs w:val="24"/>
        </w:rPr>
        <w:t>such mate</w:t>
      </w:r>
      <w:r w:rsidR="0042182F" w:rsidRPr="007D75CB">
        <w:rPr>
          <w:rFonts w:ascii="Century Schoolbook" w:hAnsi="Century Schoolbook" w:cs="Arial"/>
          <w:sz w:val="24"/>
          <w:szCs w:val="24"/>
        </w:rPr>
        <w:t>rial could be recovered in S+A.</w:t>
      </w:r>
      <w:r w:rsidR="00690F4A" w:rsidRPr="007D75CB">
        <w:rPr>
          <w:rFonts w:ascii="Century Schoolbook" w:hAnsi="Century Schoolbook" w:cs="Arial"/>
          <w:sz w:val="24"/>
          <w:szCs w:val="24"/>
        </w:rPr>
        <w:t xml:space="preserve"> Despite the </w:t>
      </w:r>
      <w:r w:rsidR="002F62A2" w:rsidRPr="007D75CB">
        <w:rPr>
          <w:rFonts w:ascii="Century Schoolbook" w:hAnsi="Century Schoolbook" w:cs="Arial"/>
          <w:sz w:val="24"/>
          <w:szCs w:val="24"/>
        </w:rPr>
        <w:t>Zimmermann</w:t>
      </w:r>
      <w:r w:rsidR="00690F4A" w:rsidRPr="007D75CB">
        <w:rPr>
          <w:rFonts w:ascii="Century Schoolbook" w:hAnsi="Century Schoolbook" w:cs="Arial"/>
          <w:sz w:val="24"/>
          <w:szCs w:val="24"/>
        </w:rPr>
        <w:t xml:space="preserve"> S+A, </w:t>
      </w:r>
      <w:proofErr w:type="spellStart"/>
      <w:r w:rsidR="00690F4A" w:rsidRPr="007D75CB">
        <w:rPr>
          <w:rFonts w:ascii="Century Schoolbook" w:hAnsi="Century Schoolbook" w:cs="Arial"/>
          <w:sz w:val="24"/>
          <w:szCs w:val="24"/>
        </w:rPr>
        <w:t>s+c</w:t>
      </w:r>
      <w:proofErr w:type="spellEnd"/>
      <w:r w:rsidR="00690F4A" w:rsidRPr="007D75CB">
        <w:rPr>
          <w:rFonts w:ascii="Century Schoolbook" w:hAnsi="Century Schoolbook" w:cs="Arial"/>
          <w:sz w:val="24"/>
          <w:szCs w:val="24"/>
        </w:rPr>
        <w:t xml:space="preserve"> and </w:t>
      </w:r>
      <w:proofErr w:type="spellStart"/>
      <w:r w:rsidR="00690F4A" w:rsidRPr="007D75CB">
        <w:rPr>
          <w:rFonts w:ascii="Century Schoolbook" w:hAnsi="Century Schoolbook" w:cs="Arial"/>
          <w:sz w:val="24"/>
          <w:szCs w:val="24"/>
        </w:rPr>
        <w:t>rSOC</w:t>
      </w:r>
      <w:proofErr w:type="spellEnd"/>
      <w:r w:rsidR="00690F4A" w:rsidRPr="007D75CB">
        <w:rPr>
          <w:rFonts w:ascii="Century Schoolbook" w:hAnsi="Century Schoolbook" w:cs="Arial"/>
          <w:sz w:val="24"/>
          <w:szCs w:val="24"/>
        </w:rPr>
        <w:t xml:space="preserve"> fractions </w:t>
      </w:r>
      <w:r w:rsidR="003A260B" w:rsidRPr="007D75CB">
        <w:rPr>
          <w:rFonts w:ascii="Century Schoolbook" w:hAnsi="Century Schoolbook" w:cs="Arial"/>
          <w:sz w:val="24"/>
          <w:szCs w:val="24"/>
        </w:rPr>
        <w:t xml:space="preserve">displaying </w:t>
      </w:r>
      <w:r w:rsidR="00690F4A" w:rsidRPr="007D75CB">
        <w:rPr>
          <w:rFonts w:ascii="Century Schoolbook" w:hAnsi="Century Schoolbook" w:cs="Arial"/>
          <w:sz w:val="24"/>
          <w:szCs w:val="24"/>
        </w:rPr>
        <w:t xml:space="preserve">similar </w:t>
      </w:r>
      <w:r w:rsidR="00690F4A" w:rsidRPr="007D75CB">
        <w:rPr>
          <w:rFonts w:ascii="Century Schoolbook" w:hAnsi="Century Schoolbook" w:cs="Arial"/>
          <w:sz w:val="24"/>
          <w:szCs w:val="24"/>
          <w:vertAlign w:val="superscript"/>
        </w:rPr>
        <w:t>14</w:t>
      </w:r>
      <w:r w:rsidR="00690F4A" w:rsidRPr="007D75CB">
        <w:rPr>
          <w:rFonts w:ascii="Century Schoolbook" w:hAnsi="Century Schoolbook" w:cs="Arial"/>
          <w:sz w:val="24"/>
          <w:szCs w:val="24"/>
        </w:rPr>
        <w:t xml:space="preserve">C content in </w:t>
      </w:r>
      <w:r w:rsidR="003A260B" w:rsidRPr="007D75CB">
        <w:rPr>
          <w:rFonts w:ascii="Century Schoolbook" w:hAnsi="Century Schoolbook" w:cs="Arial"/>
          <w:sz w:val="24"/>
          <w:szCs w:val="24"/>
        </w:rPr>
        <w:t xml:space="preserve">our </w:t>
      </w:r>
      <w:r w:rsidR="00690F4A" w:rsidRPr="007D75CB">
        <w:rPr>
          <w:rFonts w:ascii="Century Schoolbook" w:hAnsi="Century Schoolbook" w:cs="Arial"/>
          <w:sz w:val="24"/>
          <w:szCs w:val="24"/>
        </w:rPr>
        <w:t xml:space="preserve">soil, their abundance and OC concentrations </w:t>
      </w:r>
      <w:r w:rsidR="003A260B" w:rsidRPr="007D75CB">
        <w:rPr>
          <w:rFonts w:ascii="Century Schoolbook" w:hAnsi="Century Schoolbook" w:cs="Arial"/>
          <w:sz w:val="24"/>
          <w:szCs w:val="24"/>
        </w:rPr>
        <w:t xml:space="preserve">was </w:t>
      </w:r>
      <w:r w:rsidR="00690F4A" w:rsidRPr="007D75CB">
        <w:rPr>
          <w:rFonts w:ascii="Century Schoolbook" w:hAnsi="Century Schoolbook" w:cs="Arial"/>
          <w:sz w:val="24"/>
          <w:szCs w:val="24"/>
        </w:rPr>
        <w:t xml:space="preserve">important in terms of identifying and studying the relative </w:t>
      </w:r>
      <w:r w:rsidR="003A260B" w:rsidRPr="007D75CB">
        <w:rPr>
          <w:rFonts w:ascii="Century Schoolbook" w:hAnsi="Century Schoolbook" w:cs="Arial"/>
          <w:sz w:val="24"/>
          <w:szCs w:val="24"/>
        </w:rPr>
        <w:t xml:space="preserve">importance </w:t>
      </w:r>
      <w:r w:rsidR="00690F4A" w:rsidRPr="007D75CB">
        <w:rPr>
          <w:rFonts w:ascii="Century Schoolbook" w:hAnsi="Century Schoolbook" w:cs="Arial"/>
          <w:sz w:val="24"/>
          <w:szCs w:val="24"/>
        </w:rPr>
        <w:t xml:space="preserve">of </w:t>
      </w:r>
      <w:r w:rsidR="003A260B" w:rsidRPr="007D75CB">
        <w:rPr>
          <w:rFonts w:ascii="Century Schoolbook" w:hAnsi="Century Schoolbook" w:cs="Arial"/>
          <w:sz w:val="24"/>
          <w:szCs w:val="24"/>
        </w:rPr>
        <w:t xml:space="preserve">other </w:t>
      </w:r>
      <w:r w:rsidR="00690F4A" w:rsidRPr="007D75CB">
        <w:rPr>
          <w:rFonts w:ascii="Century Schoolbook" w:hAnsi="Century Schoolbook" w:cs="Arial"/>
          <w:sz w:val="24"/>
          <w:szCs w:val="24"/>
        </w:rPr>
        <w:t xml:space="preserve">SOM </w:t>
      </w:r>
      <w:r w:rsidR="003A260B" w:rsidRPr="007D75CB">
        <w:rPr>
          <w:rFonts w:ascii="Century Schoolbook" w:hAnsi="Century Schoolbook" w:cs="Arial"/>
          <w:sz w:val="24"/>
          <w:szCs w:val="24"/>
        </w:rPr>
        <w:t xml:space="preserve">fractions in qualitative and quantitative terms. The </w:t>
      </w:r>
      <w:proofErr w:type="gramStart"/>
      <w:r w:rsidR="003A260B" w:rsidRPr="007D75CB">
        <w:rPr>
          <w:rFonts w:ascii="Century Schoolbook" w:hAnsi="Century Schoolbook" w:cs="Arial"/>
          <w:sz w:val="24"/>
          <w:szCs w:val="24"/>
        </w:rPr>
        <w:t>relationships</w:t>
      </w:r>
      <w:proofErr w:type="gramEnd"/>
      <w:r w:rsidR="003A260B" w:rsidRPr="007D75CB">
        <w:rPr>
          <w:rFonts w:ascii="Century Schoolbook" w:hAnsi="Century Schoolbook" w:cs="Arial"/>
          <w:sz w:val="24"/>
          <w:szCs w:val="24"/>
        </w:rPr>
        <w:t xml:space="preserve"> for soils where </w:t>
      </w:r>
      <w:r w:rsidR="00690F4A" w:rsidRPr="007D75CB">
        <w:rPr>
          <w:rFonts w:ascii="Century Schoolbook" w:hAnsi="Century Schoolbook" w:cs="Arial"/>
          <w:sz w:val="24"/>
          <w:szCs w:val="24"/>
        </w:rPr>
        <w:t xml:space="preserve">land management </w:t>
      </w:r>
      <w:r w:rsidR="003A260B" w:rsidRPr="007D75CB">
        <w:rPr>
          <w:rFonts w:ascii="Century Schoolbook" w:hAnsi="Century Schoolbook" w:cs="Arial"/>
          <w:sz w:val="24"/>
          <w:szCs w:val="24"/>
        </w:rPr>
        <w:t xml:space="preserve">impacts the extent of </w:t>
      </w:r>
      <w:r w:rsidR="00690F4A" w:rsidRPr="007D75CB">
        <w:rPr>
          <w:rFonts w:ascii="Century Schoolbook" w:hAnsi="Century Schoolbook" w:cs="Arial"/>
          <w:sz w:val="24"/>
          <w:szCs w:val="24"/>
        </w:rPr>
        <w:t>chemical and physical protection</w:t>
      </w:r>
      <w:r w:rsidR="003A260B" w:rsidRPr="007D75CB">
        <w:rPr>
          <w:rFonts w:ascii="Century Schoolbook" w:hAnsi="Century Schoolbook" w:cs="Arial"/>
          <w:sz w:val="24"/>
          <w:szCs w:val="24"/>
        </w:rPr>
        <w:t xml:space="preserve"> </w:t>
      </w:r>
      <w:r w:rsidR="009722C3" w:rsidRPr="007D75CB">
        <w:rPr>
          <w:rFonts w:ascii="Century Schoolbook" w:hAnsi="Century Schoolbook" w:cs="Arial"/>
          <w:sz w:val="24"/>
          <w:szCs w:val="24"/>
        </w:rPr>
        <w:lastRenderedPageBreak/>
        <w:t>remains to be explored</w:t>
      </w:r>
      <w:r w:rsidR="00690F4A" w:rsidRPr="007D75CB">
        <w:rPr>
          <w:rFonts w:ascii="Century Schoolbook" w:hAnsi="Century Schoolbook" w:cs="Arial"/>
          <w:sz w:val="24"/>
          <w:szCs w:val="24"/>
        </w:rPr>
        <w:t>.</w:t>
      </w:r>
      <w:r w:rsidR="00B55DAF" w:rsidRPr="007D75CB">
        <w:rPr>
          <w:rFonts w:ascii="Century Schoolbook" w:hAnsi="Century Schoolbook" w:cs="Arial"/>
          <w:sz w:val="24"/>
          <w:szCs w:val="24"/>
        </w:rPr>
        <w:t xml:space="preserve"> </w:t>
      </w:r>
      <w:r w:rsidR="00061557" w:rsidRPr="007D75CB">
        <w:rPr>
          <w:rFonts w:ascii="Century Schoolbook" w:hAnsi="Century Schoolbook" w:cs="Arial"/>
          <w:sz w:val="24"/>
          <w:szCs w:val="24"/>
        </w:rPr>
        <w:t>The</w:t>
      </w:r>
      <w:r w:rsidR="00690F4A" w:rsidRPr="007D75CB">
        <w:rPr>
          <w:rFonts w:ascii="Century Schoolbook" w:hAnsi="Century Schoolbook" w:cs="Arial"/>
          <w:sz w:val="24"/>
          <w:szCs w:val="24"/>
        </w:rPr>
        <w:t xml:space="preserve"> presence of old </w:t>
      </w:r>
      <w:r w:rsidR="00061557" w:rsidRPr="007D75CB">
        <w:rPr>
          <w:rFonts w:ascii="Century Schoolbook" w:hAnsi="Century Schoolbook" w:cs="Arial"/>
          <w:sz w:val="24"/>
          <w:szCs w:val="24"/>
        </w:rPr>
        <w:t xml:space="preserve">C in this soil </w:t>
      </w:r>
      <w:r w:rsidR="009722C3" w:rsidRPr="007D75CB">
        <w:rPr>
          <w:rFonts w:ascii="Century Schoolbook" w:hAnsi="Century Schoolbook" w:cs="Arial"/>
          <w:sz w:val="24"/>
          <w:szCs w:val="24"/>
        </w:rPr>
        <w:t xml:space="preserve">suggests </w:t>
      </w:r>
      <w:r w:rsidR="00B55DAF" w:rsidRPr="007D75CB">
        <w:rPr>
          <w:rFonts w:ascii="Century Schoolbook" w:hAnsi="Century Schoolbook" w:cs="Arial"/>
          <w:sz w:val="24"/>
          <w:szCs w:val="24"/>
        </w:rPr>
        <w:t xml:space="preserve">recalcitrant </w:t>
      </w:r>
      <w:r w:rsidR="009722C3" w:rsidRPr="007D75CB">
        <w:rPr>
          <w:rFonts w:ascii="Century Schoolbook" w:hAnsi="Century Schoolbook" w:cs="Arial"/>
          <w:sz w:val="24"/>
          <w:szCs w:val="24"/>
        </w:rPr>
        <w:t>BC</w:t>
      </w:r>
      <w:r w:rsidR="00B55DAF" w:rsidRPr="007D75CB">
        <w:rPr>
          <w:rFonts w:ascii="Century Schoolbook" w:hAnsi="Century Schoolbook" w:cs="Arial"/>
          <w:sz w:val="24"/>
          <w:szCs w:val="24"/>
        </w:rPr>
        <w:t xml:space="preserve"> is present</w:t>
      </w:r>
      <w:r w:rsidR="009722C3" w:rsidRPr="007D75CB">
        <w:rPr>
          <w:rFonts w:ascii="Century Schoolbook" w:hAnsi="Century Schoolbook" w:cs="Arial"/>
          <w:sz w:val="24"/>
          <w:szCs w:val="24"/>
        </w:rPr>
        <w:t xml:space="preserve">. </w:t>
      </w:r>
      <w:r w:rsidR="00585088" w:rsidRPr="007D75CB">
        <w:rPr>
          <w:rFonts w:ascii="Century Schoolbook" w:hAnsi="Century Schoolbook" w:cs="Arial"/>
          <w:sz w:val="24"/>
          <w:szCs w:val="24"/>
        </w:rPr>
        <w:t xml:space="preserve"> </w:t>
      </w:r>
      <w:r w:rsidR="00B55DAF" w:rsidRPr="007D75CB">
        <w:rPr>
          <w:rFonts w:ascii="Century Schoolbook" w:hAnsi="Century Schoolbook" w:cs="Arial"/>
          <w:sz w:val="24"/>
          <w:szCs w:val="24"/>
        </w:rPr>
        <w:t xml:space="preserve">A </w:t>
      </w:r>
      <w:r w:rsidR="00585088" w:rsidRPr="007D75CB">
        <w:rPr>
          <w:rFonts w:ascii="Century Schoolbook" w:hAnsi="Century Schoolbook" w:cs="Arial"/>
          <w:sz w:val="24"/>
          <w:szCs w:val="24"/>
        </w:rPr>
        <w:t xml:space="preserve">fractionation method </w:t>
      </w:r>
      <w:r w:rsidR="00B55DAF" w:rsidRPr="007D75CB">
        <w:rPr>
          <w:rFonts w:ascii="Century Schoolbook" w:hAnsi="Century Schoolbook" w:cs="Arial"/>
          <w:sz w:val="24"/>
          <w:szCs w:val="24"/>
        </w:rPr>
        <w:t>that can assist modelling of soil C will depend on its successful partitioning of chemically recalcitrant BC</w:t>
      </w:r>
      <w:r w:rsidR="00585088" w:rsidRPr="007D75CB">
        <w:rPr>
          <w:rFonts w:ascii="Century Schoolbook" w:hAnsi="Century Schoolbook" w:cs="Arial"/>
          <w:sz w:val="24"/>
          <w:szCs w:val="24"/>
        </w:rPr>
        <w:t xml:space="preserve">. </w:t>
      </w:r>
    </w:p>
    <w:p w14:paraId="42D23C27" w14:textId="392DCF15" w:rsidR="00585088" w:rsidRPr="007D75CB" w:rsidRDefault="00585088" w:rsidP="00585088">
      <w:pPr>
        <w:pStyle w:val="Heading3"/>
        <w:spacing w:line="480" w:lineRule="auto"/>
        <w:jc w:val="left"/>
        <w:rPr>
          <w:szCs w:val="24"/>
        </w:rPr>
      </w:pPr>
      <w:bookmarkStart w:id="11" w:name="_Toc444080648"/>
      <w:r w:rsidRPr="007D75CB">
        <w:rPr>
          <w:szCs w:val="24"/>
        </w:rPr>
        <w:t xml:space="preserve">4.2 </w:t>
      </w:r>
      <w:r w:rsidR="00406875" w:rsidRPr="007D75CB">
        <w:rPr>
          <w:szCs w:val="24"/>
        </w:rPr>
        <w:tab/>
      </w:r>
      <w:r w:rsidR="009722C3" w:rsidRPr="007D75CB">
        <w:rPr>
          <w:szCs w:val="24"/>
        </w:rPr>
        <w:t xml:space="preserve">Relevance of </w:t>
      </w:r>
      <w:r w:rsidRPr="007D75CB">
        <w:rPr>
          <w:szCs w:val="24"/>
        </w:rPr>
        <w:t xml:space="preserve">BC </w:t>
      </w:r>
      <w:r w:rsidR="009722C3" w:rsidRPr="007D75CB">
        <w:rPr>
          <w:szCs w:val="24"/>
        </w:rPr>
        <w:t>with</w:t>
      </w:r>
      <w:r w:rsidRPr="007D75CB">
        <w:rPr>
          <w:szCs w:val="24"/>
        </w:rPr>
        <w:t>in SOM fractions</w:t>
      </w:r>
      <w:bookmarkEnd w:id="11"/>
    </w:p>
    <w:p w14:paraId="165A6D9A" w14:textId="6D7A7F36" w:rsidR="00585088" w:rsidRPr="007D75CB" w:rsidRDefault="004438E1" w:rsidP="00585088">
      <w:pPr>
        <w:spacing w:line="480" w:lineRule="auto"/>
        <w:jc w:val="left"/>
        <w:rPr>
          <w:rFonts w:ascii="Century Schoolbook" w:hAnsi="Century Schoolbook" w:cs="Times New Roman"/>
          <w:sz w:val="24"/>
          <w:szCs w:val="24"/>
        </w:rPr>
      </w:pPr>
      <w:r w:rsidRPr="007D75CB">
        <w:rPr>
          <w:rFonts w:ascii="Century Schoolbook" w:hAnsi="Century Schoolbook" w:cs="Arial"/>
          <w:sz w:val="24"/>
          <w:szCs w:val="24"/>
        </w:rPr>
        <w:t>T</w:t>
      </w:r>
      <w:r w:rsidR="009722C3" w:rsidRPr="007D75CB">
        <w:rPr>
          <w:rFonts w:ascii="Century Schoolbook" w:hAnsi="Century Schoolbook" w:cs="Arial"/>
          <w:sz w:val="24"/>
          <w:szCs w:val="24"/>
        </w:rPr>
        <w:t xml:space="preserve">he presence of BC </w:t>
      </w:r>
      <w:r w:rsidRPr="007D75CB">
        <w:rPr>
          <w:rFonts w:ascii="Century Schoolbook" w:hAnsi="Century Schoolbook" w:cs="Arial"/>
          <w:sz w:val="24"/>
          <w:szCs w:val="24"/>
        </w:rPr>
        <w:t xml:space="preserve">in this study </w:t>
      </w:r>
      <w:r w:rsidR="009722C3" w:rsidRPr="007D75CB">
        <w:rPr>
          <w:rFonts w:ascii="Century Schoolbook" w:hAnsi="Century Schoolbook" w:cs="Arial"/>
          <w:sz w:val="24"/>
          <w:szCs w:val="24"/>
        </w:rPr>
        <w:t xml:space="preserve">was inferred </w:t>
      </w:r>
      <w:r w:rsidRPr="007D75CB">
        <w:rPr>
          <w:rFonts w:ascii="Century Schoolbook" w:hAnsi="Century Schoolbook" w:cs="Arial"/>
          <w:sz w:val="24"/>
          <w:szCs w:val="24"/>
        </w:rPr>
        <w:t xml:space="preserve">for </w:t>
      </w:r>
      <w:r w:rsidR="009722C3" w:rsidRPr="007D75CB">
        <w:rPr>
          <w:rFonts w:ascii="Century Schoolbook" w:hAnsi="Century Schoolbook" w:cs="Arial"/>
          <w:sz w:val="24"/>
          <w:szCs w:val="24"/>
        </w:rPr>
        <w:t xml:space="preserve">all solid </w:t>
      </w:r>
      <w:r w:rsidR="00585088" w:rsidRPr="007D75CB">
        <w:rPr>
          <w:rFonts w:ascii="Century Schoolbook" w:hAnsi="Century Schoolbook" w:cs="Arial"/>
          <w:sz w:val="24"/>
          <w:szCs w:val="24"/>
        </w:rPr>
        <w:t>fractions</w:t>
      </w:r>
      <w:r w:rsidRPr="007D75CB">
        <w:rPr>
          <w:rFonts w:ascii="Century Schoolbook" w:hAnsi="Century Schoolbook" w:cs="Arial"/>
          <w:sz w:val="24"/>
          <w:szCs w:val="24"/>
        </w:rPr>
        <w:t xml:space="preserve">, </w:t>
      </w:r>
      <w:r w:rsidR="009722C3" w:rsidRPr="007D75CB">
        <w:rPr>
          <w:rFonts w:ascii="Century Schoolbook" w:hAnsi="Century Schoolbook" w:cs="Arial"/>
          <w:sz w:val="24"/>
          <w:szCs w:val="24"/>
        </w:rPr>
        <w:t>in highe</w:t>
      </w:r>
      <w:r w:rsidRPr="007D75CB">
        <w:rPr>
          <w:rFonts w:ascii="Century Schoolbook" w:hAnsi="Century Schoolbook" w:cs="Arial"/>
          <w:sz w:val="24"/>
          <w:szCs w:val="24"/>
        </w:rPr>
        <w:t>r</w:t>
      </w:r>
      <w:r w:rsidR="009722C3" w:rsidRPr="007D75CB">
        <w:rPr>
          <w:rFonts w:ascii="Century Schoolbook" w:hAnsi="Century Schoolbook" w:cs="Arial"/>
          <w:sz w:val="24"/>
          <w:szCs w:val="24"/>
        </w:rPr>
        <w:t xml:space="preserve"> proportion</w:t>
      </w:r>
      <w:r w:rsidRPr="007D75CB">
        <w:rPr>
          <w:rFonts w:ascii="Century Schoolbook" w:hAnsi="Century Schoolbook" w:cs="Arial"/>
          <w:sz w:val="24"/>
          <w:szCs w:val="24"/>
        </w:rPr>
        <w:t>s</w:t>
      </w:r>
      <w:r w:rsidR="009722C3" w:rsidRPr="007D75CB">
        <w:rPr>
          <w:rFonts w:ascii="Century Schoolbook" w:hAnsi="Century Schoolbook" w:cs="Arial"/>
          <w:sz w:val="24"/>
          <w:szCs w:val="24"/>
        </w:rPr>
        <w:t xml:space="preserve"> </w:t>
      </w:r>
      <w:r w:rsidRPr="007D75CB">
        <w:rPr>
          <w:rFonts w:ascii="Century Schoolbook" w:hAnsi="Century Schoolbook" w:cs="Arial"/>
          <w:sz w:val="24"/>
          <w:szCs w:val="24"/>
        </w:rPr>
        <w:t xml:space="preserve">for </w:t>
      </w:r>
      <w:r w:rsidR="009722C3" w:rsidRPr="007D75CB">
        <w:rPr>
          <w:rFonts w:ascii="Century Schoolbook" w:hAnsi="Century Schoolbook" w:cs="Arial"/>
          <w:sz w:val="24"/>
          <w:szCs w:val="24"/>
        </w:rPr>
        <w:t>fractions</w:t>
      </w:r>
      <w:r w:rsidR="00585088" w:rsidRPr="007D75CB">
        <w:rPr>
          <w:rFonts w:ascii="Century Schoolbook" w:hAnsi="Century Schoolbook" w:cs="Arial"/>
          <w:sz w:val="24"/>
          <w:szCs w:val="24"/>
        </w:rPr>
        <w:t xml:space="preserve"> defined by </w:t>
      </w:r>
      <w:r w:rsidR="009722C3" w:rsidRPr="007D75CB">
        <w:rPr>
          <w:rFonts w:ascii="Century Schoolbook" w:hAnsi="Century Schoolbook" w:cs="Arial"/>
          <w:sz w:val="24"/>
          <w:szCs w:val="24"/>
        </w:rPr>
        <w:t xml:space="preserve">fine particle size and/or lower density, </w:t>
      </w:r>
      <w:r w:rsidRPr="007D75CB">
        <w:rPr>
          <w:rFonts w:ascii="Century Schoolbook" w:hAnsi="Century Schoolbook" w:cs="Arial"/>
          <w:sz w:val="24"/>
          <w:szCs w:val="24"/>
        </w:rPr>
        <w:t xml:space="preserve">according to </w:t>
      </w:r>
      <w:r w:rsidR="009722C3" w:rsidRPr="007D75CB">
        <w:rPr>
          <w:rFonts w:ascii="Century Schoolbook" w:hAnsi="Century Schoolbook" w:cs="Arial"/>
          <w:sz w:val="24"/>
          <w:szCs w:val="24"/>
        </w:rPr>
        <w:t xml:space="preserve">high C:N and </w:t>
      </w:r>
      <w:r w:rsidR="009722C3" w:rsidRPr="007D75CB">
        <w:rPr>
          <w:rFonts w:ascii="Century Schoolbook" w:hAnsi="Century Schoolbook" w:cs="Arial"/>
          <w:sz w:val="24"/>
          <w:szCs w:val="24"/>
          <w:vertAlign w:val="superscript"/>
        </w:rPr>
        <w:t>14</w:t>
      </w:r>
      <w:r w:rsidR="009722C3" w:rsidRPr="007D75CB">
        <w:rPr>
          <w:rFonts w:ascii="Century Schoolbook" w:hAnsi="Century Schoolbook" w:cs="Arial"/>
          <w:sz w:val="24"/>
          <w:szCs w:val="24"/>
        </w:rPr>
        <w:t>C depletio</w:t>
      </w:r>
      <w:r w:rsidR="005D5522" w:rsidRPr="007D75CB">
        <w:rPr>
          <w:rFonts w:ascii="Century Schoolbook" w:hAnsi="Century Schoolbook" w:cs="Arial"/>
          <w:sz w:val="24"/>
          <w:szCs w:val="24"/>
        </w:rPr>
        <w:t xml:space="preserve">n (free LF, intra-aggregate LF </w:t>
      </w:r>
      <w:r w:rsidR="009722C3" w:rsidRPr="007D75CB">
        <w:rPr>
          <w:rFonts w:ascii="Century Schoolbook" w:hAnsi="Century Schoolbook" w:cs="Arial"/>
          <w:sz w:val="24"/>
          <w:szCs w:val="24"/>
        </w:rPr>
        <w:t xml:space="preserve">OM), or </w:t>
      </w:r>
      <w:r w:rsidR="009722C3" w:rsidRPr="007D75CB">
        <w:rPr>
          <w:rFonts w:ascii="Century Schoolbook" w:hAnsi="Century Schoolbook" w:cs="Arial"/>
          <w:sz w:val="24"/>
          <w:szCs w:val="24"/>
          <w:vertAlign w:val="superscript"/>
        </w:rPr>
        <w:t>14</w:t>
      </w:r>
      <w:r w:rsidR="009722C3" w:rsidRPr="007D75CB">
        <w:rPr>
          <w:rFonts w:ascii="Century Schoolbook" w:hAnsi="Century Schoolbook" w:cs="Arial"/>
          <w:sz w:val="24"/>
          <w:szCs w:val="24"/>
        </w:rPr>
        <w:t>C depletion increased by oxidation (</w:t>
      </w:r>
      <w:proofErr w:type="spellStart"/>
      <w:r w:rsidR="009722C3" w:rsidRPr="007D75CB">
        <w:rPr>
          <w:rFonts w:ascii="Century Schoolbook" w:hAnsi="Century Schoolbook" w:cs="Arial"/>
          <w:sz w:val="24"/>
          <w:szCs w:val="24"/>
        </w:rPr>
        <w:t>s+c</w:t>
      </w:r>
      <w:proofErr w:type="spellEnd"/>
      <w:r w:rsidR="009722C3" w:rsidRPr="007D75CB">
        <w:rPr>
          <w:rFonts w:ascii="Century Schoolbook" w:hAnsi="Century Schoolbook" w:cs="Arial"/>
          <w:sz w:val="24"/>
          <w:szCs w:val="24"/>
        </w:rPr>
        <w:t>).</w:t>
      </w:r>
      <w:r w:rsidR="00585088" w:rsidRPr="007D75CB">
        <w:rPr>
          <w:rFonts w:ascii="Century Schoolbook" w:hAnsi="Century Schoolbook" w:cs="Arial"/>
          <w:sz w:val="24"/>
          <w:szCs w:val="24"/>
        </w:rPr>
        <w:t xml:space="preserve"> </w:t>
      </w:r>
      <w:r w:rsidRPr="007D75CB">
        <w:rPr>
          <w:rFonts w:ascii="Century Schoolbook" w:hAnsi="Century Schoolbook" w:cs="Times New Roman"/>
          <w:sz w:val="24"/>
          <w:szCs w:val="24"/>
        </w:rPr>
        <w:t>L</w:t>
      </w:r>
      <w:r w:rsidR="00585088" w:rsidRPr="007D75CB">
        <w:rPr>
          <w:rFonts w:ascii="Century Schoolbook" w:hAnsi="Century Schoolbook" w:cs="Times New Roman"/>
          <w:sz w:val="24"/>
          <w:szCs w:val="24"/>
        </w:rPr>
        <w:t xml:space="preserve">ow </w:t>
      </w:r>
      <w:r w:rsidR="00585088" w:rsidRPr="007D75CB">
        <w:rPr>
          <w:rFonts w:ascii="Century Schoolbook" w:eastAsia="Calibri" w:hAnsi="Century Schoolbook" w:cs="Times New Roman"/>
          <w:sz w:val="24"/>
          <w:szCs w:val="24"/>
          <w:vertAlign w:val="superscript"/>
        </w:rPr>
        <w:t>14</w:t>
      </w:r>
      <w:r w:rsidR="00585088" w:rsidRPr="007D75CB">
        <w:rPr>
          <w:rFonts w:ascii="Century Schoolbook" w:eastAsia="Calibri" w:hAnsi="Century Schoolbook" w:cs="Times New Roman"/>
          <w:sz w:val="24"/>
          <w:szCs w:val="24"/>
        </w:rPr>
        <w:t>C content</w:t>
      </w:r>
      <w:r w:rsidRPr="007D75CB">
        <w:rPr>
          <w:rFonts w:ascii="Century Schoolbook" w:eastAsia="Calibri" w:hAnsi="Century Schoolbook" w:cs="Times New Roman"/>
          <w:sz w:val="24"/>
          <w:szCs w:val="24"/>
        </w:rPr>
        <w:t xml:space="preserve"> of </w:t>
      </w:r>
      <w:r w:rsidR="002F62A2" w:rsidRPr="007D75CB">
        <w:rPr>
          <w:rFonts w:ascii="Century Schoolbook" w:hAnsi="Century Schoolbook" w:cs="Times New Roman"/>
          <w:sz w:val="24"/>
          <w:szCs w:val="24"/>
        </w:rPr>
        <w:t>Zimmermann</w:t>
      </w:r>
      <w:r w:rsidR="00585088" w:rsidRPr="007D75CB">
        <w:rPr>
          <w:rFonts w:ascii="Century Schoolbook" w:hAnsi="Century Schoolbook" w:cs="Times New Roman"/>
          <w:sz w:val="24"/>
          <w:szCs w:val="24"/>
        </w:rPr>
        <w:t xml:space="preserve"> DOC </w:t>
      </w:r>
      <w:r w:rsidRPr="007D75CB">
        <w:rPr>
          <w:rFonts w:ascii="Century Schoolbook" w:hAnsi="Century Schoolbook" w:cs="Times New Roman"/>
          <w:sz w:val="24"/>
          <w:szCs w:val="24"/>
        </w:rPr>
        <w:t xml:space="preserve">was not mirrored by the </w:t>
      </w:r>
      <w:r w:rsidR="00626529" w:rsidRPr="007D75CB">
        <w:rPr>
          <w:rFonts w:ascii="Century Schoolbook" w:hAnsi="Century Schoolbook" w:cs="Times New Roman"/>
          <w:sz w:val="24"/>
          <w:szCs w:val="24"/>
        </w:rPr>
        <w:t xml:space="preserve">soluble </w:t>
      </w:r>
      <w:r w:rsidR="00585088" w:rsidRPr="007D75CB">
        <w:rPr>
          <w:rFonts w:ascii="Century Schoolbook" w:hAnsi="Century Schoolbook" w:cs="Times New Roman"/>
          <w:sz w:val="24"/>
          <w:szCs w:val="24"/>
        </w:rPr>
        <w:t>Ghani fractions</w:t>
      </w:r>
      <w:r w:rsidRPr="007D75CB">
        <w:rPr>
          <w:rFonts w:ascii="Century Schoolbook" w:hAnsi="Century Schoolbook" w:cs="Times New Roman"/>
          <w:sz w:val="24"/>
          <w:szCs w:val="24"/>
        </w:rPr>
        <w:t xml:space="preserve">. This is </w:t>
      </w:r>
      <w:r w:rsidR="00585088" w:rsidRPr="007D75CB">
        <w:rPr>
          <w:rFonts w:ascii="Century Schoolbook" w:hAnsi="Century Schoolbook" w:cs="Times New Roman"/>
          <w:sz w:val="24"/>
          <w:szCs w:val="24"/>
        </w:rPr>
        <w:t xml:space="preserve">likely </w:t>
      </w:r>
      <w:r w:rsidR="00626529" w:rsidRPr="007D75CB">
        <w:rPr>
          <w:rFonts w:ascii="Century Schoolbook" w:hAnsi="Century Schoolbook" w:cs="Times New Roman"/>
          <w:sz w:val="24"/>
          <w:szCs w:val="24"/>
        </w:rPr>
        <w:t xml:space="preserve">explained by ultrasonic </w:t>
      </w:r>
      <w:r w:rsidR="00585088" w:rsidRPr="007D75CB">
        <w:rPr>
          <w:rFonts w:ascii="Century Schoolbook" w:hAnsi="Century Schoolbook" w:cs="Times New Roman"/>
          <w:sz w:val="24"/>
          <w:szCs w:val="24"/>
        </w:rPr>
        <w:t xml:space="preserve">disruption </w:t>
      </w:r>
      <w:r w:rsidR="00626529" w:rsidRPr="007D75CB">
        <w:rPr>
          <w:rFonts w:ascii="Century Schoolbook" w:hAnsi="Century Schoolbook" w:cs="Times New Roman"/>
          <w:sz w:val="24"/>
          <w:szCs w:val="24"/>
        </w:rPr>
        <w:t xml:space="preserve">as part of the </w:t>
      </w:r>
      <w:r w:rsidR="002F62A2" w:rsidRPr="007D75CB">
        <w:rPr>
          <w:rFonts w:ascii="Century Schoolbook" w:hAnsi="Century Schoolbook" w:cs="Times New Roman"/>
          <w:sz w:val="24"/>
          <w:szCs w:val="24"/>
        </w:rPr>
        <w:t>Zimmermann</w:t>
      </w:r>
      <w:r w:rsidR="00585088" w:rsidRPr="007D75CB">
        <w:rPr>
          <w:rFonts w:ascii="Century Schoolbook" w:hAnsi="Century Schoolbook" w:cs="Times New Roman"/>
          <w:sz w:val="24"/>
          <w:szCs w:val="24"/>
        </w:rPr>
        <w:t xml:space="preserve"> method</w:t>
      </w:r>
      <w:r w:rsidR="00626529" w:rsidRPr="007D75CB">
        <w:rPr>
          <w:rFonts w:ascii="Century Schoolbook" w:hAnsi="Century Schoolbook" w:cs="Times New Roman"/>
          <w:sz w:val="24"/>
          <w:szCs w:val="24"/>
        </w:rPr>
        <w:t xml:space="preserve">. The extraction of the </w:t>
      </w:r>
      <w:r w:rsidR="00585088" w:rsidRPr="007D75CB">
        <w:rPr>
          <w:rFonts w:ascii="Century Schoolbook" w:hAnsi="Century Schoolbook" w:cs="Times New Roman"/>
          <w:sz w:val="24"/>
          <w:szCs w:val="24"/>
        </w:rPr>
        <w:t xml:space="preserve">Ghani fractions </w:t>
      </w:r>
      <w:r w:rsidR="00626529" w:rsidRPr="007D75CB">
        <w:rPr>
          <w:rFonts w:ascii="Century Schoolbook" w:hAnsi="Century Schoolbook" w:cs="Times New Roman"/>
          <w:sz w:val="24"/>
          <w:szCs w:val="24"/>
        </w:rPr>
        <w:t xml:space="preserve">is without </w:t>
      </w:r>
      <w:r w:rsidR="00585088" w:rsidRPr="007D75CB">
        <w:rPr>
          <w:rFonts w:ascii="Century Schoolbook" w:hAnsi="Century Schoolbook" w:cs="Times New Roman"/>
          <w:sz w:val="24"/>
          <w:szCs w:val="24"/>
        </w:rPr>
        <w:t xml:space="preserve">aggregate disruption. </w:t>
      </w:r>
    </w:p>
    <w:p w14:paraId="002B5C00" w14:textId="65A4DED6" w:rsidR="00FD0F85" w:rsidRPr="007D75CB" w:rsidRDefault="00626529" w:rsidP="00FD0F85">
      <w:pPr>
        <w:spacing w:line="480" w:lineRule="auto"/>
        <w:jc w:val="left"/>
        <w:rPr>
          <w:rFonts w:ascii="Century Schoolbook" w:hAnsi="Century Schoolbook"/>
          <w:sz w:val="24"/>
          <w:szCs w:val="24"/>
        </w:rPr>
      </w:pPr>
      <w:r w:rsidRPr="000D6E25">
        <w:rPr>
          <w:rFonts w:ascii="Century Schoolbook" w:hAnsi="Century Schoolbook" w:cs="Times New Roman"/>
          <w:sz w:val="24"/>
          <w:szCs w:val="24"/>
        </w:rPr>
        <w:t xml:space="preserve">Selected samples were analysed for </w:t>
      </w:r>
      <w:r w:rsidRPr="000D6E25">
        <w:rPr>
          <w:rFonts w:ascii="Century Schoolbook" w:hAnsi="Century Schoolbook" w:cs="Times New Roman"/>
          <w:sz w:val="24"/>
          <w:szCs w:val="24"/>
          <w:vertAlign w:val="superscript"/>
        </w:rPr>
        <w:t>14</w:t>
      </w:r>
      <w:r w:rsidRPr="000D6E25">
        <w:rPr>
          <w:rFonts w:ascii="Century Schoolbook" w:hAnsi="Century Schoolbook" w:cs="Times New Roman"/>
          <w:sz w:val="24"/>
          <w:szCs w:val="24"/>
        </w:rPr>
        <w:t xml:space="preserve">C content after </w:t>
      </w:r>
      <w:proofErr w:type="spellStart"/>
      <w:r w:rsidRPr="000D6E25">
        <w:rPr>
          <w:rFonts w:ascii="Century Schoolbook" w:hAnsi="Century Schoolbook" w:cs="Times New Roman"/>
          <w:sz w:val="24"/>
          <w:szCs w:val="24"/>
        </w:rPr>
        <w:t>HyPy</w:t>
      </w:r>
      <w:proofErr w:type="spellEnd"/>
      <w:r w:rsidRPr="000D6E25">
        <w:rPr>
          <w:rFonts w:ascii="Century Schoolbook" w:hAnsi="Century Schoolbook" w:cs="Times New Roman"/>
          <w:sz w:val="24"/>
          <w:szCs w:val="24"/>
        </w:rPr>
        <w:t>, confirming a substantial contribution of BC to the POM fraction (</w:t>
      </w:r>
      <w:r w:rsidR="00264375" w:rsidRPr="000D6E25">
        <w:rPr>
          <w:rFonts w:ascii="Century Schoolbook" w:hAnsi="Century Schoolbook" w:cs="Times New Roman"/>
          <w:sz w:val="24"/>
          <w:szCs w:val="24"/>
        </w:rPr>
        <w:t>~</w:t>
      </w:r>
      <w:r w:rsidR="00585088" w:rsidRPr="000D6E25">
        <w:rPr>
          <w:rFonts w:ascii="Century Schoolbook" w:hAnsi="Century Schoolbook" w:cs="Times New Roman"/>
          <w:sz w:val="24"/>
          <w:szCs w:val="24"/>
        </w:rPr>
        <w:t>17%</w:t>
      </w:r>
      <w:r w:rsidRPr="000D6E25">
        <w:rPr>
          <w:rFonts w:ascii="Century Schoolbook" w:hAnsi="Century Schoolbook" w:cs="Times New Roman"/>
          <w:sz w:val="24"/>
          <w:szCs w:val="24"/>
        </w:rPr>
        <w:t xml:space="preserve">). </w:t>
      </w:r>
      <w:r w:rsidR="00126B00" w:rsidRPr="000D6E25">
        <w:rPr>
          <w:rFonts w:ascii="Century Schoolbook" w:hAnsi="Century Schoolbook" w:cs="Times New Roman"/>
          <w:sz w:val="24"/>
          <w:szCs w:val="24"/>
        </w:rPr>
        <w:t>T</w:t>
      </w:r>
      <w:r w:rsidR="00FD0F85" w:rsidRPr="000D6E25">
        <w:rPr>
          <w:rFonts w:ascii="Century Schoolbook" w:hAnsi="Century Schoolbook" w:cs="Times New Roman"/>
          <w:sz w:val="24"/>
          <w:szCs w:val="24"/>
        </w:rPr>
        <w:t xml:space="preserve">he isolated BC </w:t>
      </w:r>
      <w:r w:rsidR="00126B00" w:rsidRPr="000D6E25">
        <w:rPr>
          <w:rFonts w:ascii="Century Schoolbook" w:hAnsi="Century Schoolbook" w:cs="Times New Roman"/>
          <w:sz w:val="24"/>
          <w:szCs w:val="24"/>
        </w:rPr>
        <w:t xml:space="preserve">had </w:t>
      </w:r>
      <w:r w:rsidR="00D0466F" w:rsidRPr="000D6E25">
        <w:rPr>
          <w:rFonts w:ascii="Century Schoolbook" w:hAnsi="Century Schoolbook" w:cs="Times New Roman"/>
          <w:sz w:val="24"/>
          <w:szCs w:val="24"/>
        </w:rPr>
        <w:t>very</w:t>
      </w:r>
      <w:r w:rsidR="00126B00" w:rsidRPr="000D6E25">
        <w:rPr>
          <w:rFonts w:ascii="Century Schoolbook" w:hAnsi="Century Schoolbook" w:cs="Times New Roman"/>
          <w:sz w:val="24"/>
          <w:szCs w:val="24"/>
        </w:rPr>
        <w:t xml:space="preserve"> low </w:t>
      </w:r>
      <w:r w:rsidR="00126B00" w:rsidRPr="000D6E25">
        <w:rPr>
          <w:rFonts w:ascii="Century Schoolbook" w:hAnsi="Century Schoolbook" w:cs="Times New Roman"/>
          <w:sz w:val="24"/>
          <w:szCs w:val="24"/>
          <w:vertAlign w:val="superscript"/>
        </w:rPr>
        <w:t>14</w:t>
      </w:r>
      <w:r w:rsidR="00126B00" w:rsidRPr="000D6E25">
        <w:rPr>
          <w:rFonts w:ascii="Century Schoolbook" w:hAnsi="Century Schoolbook" w:cs="Times New Roman"/>
          <w:sz w:val="24"/>
          <w:szCs w:val="24"/>
        </w:rPr>
        <w:t>C enrichment but was</w:t>
      </w:r>
      <w:r w:rsidR="00FD0F85" w:rsidRPr="000D6E25">
        <w:rPr>
          <w:rFonts w:ascii="Century Schoolbook" w:hAnsi="Century Schoolbook" w:cs="Times New Roman"/>
          <w:sz w:val="24"/>
          <w:szCs w:val="24"/>
        </w:rPr>
        <w:t xml:space="preserve"> not found to be radiocarbon ‘dead’ (</w:t>
      </w:r>
      <w:r w:rsidR="00FD0F85" w:rsidRPr="000D6E25">
        <w:rPr>
          <w:rFonts w:ascii="Century Schoolbook" w:hAnsi="Century Schoolbook" w:cs="Times New Roman"/>
          <w:sz w:val="24"/>
          <w:szCs w:val="24"/>
          <w:vertAlign w:val="superscript"/>
        </w:rPr>
        <w:t>14</w:t>
      </w:r>
      <w:r w:rsidR="00FD0F85" w:rsidRPr="000D6E25">
        <w:rPr>
          <w:rFonts w:ascii="Century Schoolbook" w:hAnsi="Century Schoolbook" w:cs="Times New Roman"/>
          <w:sz w:val="24"/>
          <w:szCs w:val="24"/>
        </w:rPr>
        <w:t>C enrichment of 9.86 pMC)</w:t>
      </w:r>
      <w:r w:rsidR="002213DB" w:rsidRPr="000D6E25">
        <w:rPr>
          <w:rFonts w:ascii="Century Schoolbook" w:hAnsi="Century Schoolbook" w:cs="Times New Roman"/>
          <w:sz w:val="24"/>
          <w:szCs w:val="24"/>
        </w:rPr>
        <w:t>.</w:t>
      </w:r>
      <w:r w:rsidR="00FD0F85" w:rsidRPr="000D6E25">
        <w:rPr>
          <w:rFonts w:ascii="Century Schoolbook" w:hAnsi="Century Schoolbook" w:cs="Times New Roman"/>
          <w:sz w:val="24"/>
          <w:szCs w:val="24"/>
        </w:rPr>
        <w:t xml:space="preserve"> </w:t>
      </w:r>
      <w:r w:rsidR="002213DB" w:rsidRPr="000D6E25">
        <w:rPr>
          <w:rFonts w:ascii="Century Schoolbook" w:hAnsi="Century Schoolbook" w:cs="Times New Roman"/>
          <w:sz w:val="24"/>
          <w:szCs w:val="24"/>
        </w:rPr>
        <w:t>This</w:t>
      </w:r>
      <w:r w:rsidR="00126B00" w:rsidRPr="000D6E25">
        <w:rPr>
          <w:rFonts w:ascii="Century Schoolbook" w:hAnsi="Century Schoolbook" w:cs="Times New Roman"/>
          <w:sz w:val="24"/>
          <w:szCs w:val="24"/>
        </w:rPr>
        <w:t xml:space="preserve"> suggests </w:t>
      </w:r>
      <w:r w:rsidR="00FD0F85" w:rsidRPr="000D6E25">
        <w:rPr>
          <w:rFonts w:ascii="Century Schoolbook" w:hAnsi="Century Schoolbook"/>
          <w:sz w:val="24"/>
          <w:szCs w:val="24"/>
        </w:rPr>
        <w:t>that</w:t>
      </w:r>
      <w:r w:rsidR="00126B00" w:rsidRPr="000D6E25">
        <w:rPr>
          <w:rFonts w:ascii="Century Schoolbook" w:hAnsi="Century Schoolbook"/>
          <w:sz w:val="24"/>
          <w:szCs w:val="24"/>
        </w:rPr>
        <w:t xml:space="preserve"> the</w:t>
      </w:r>
      <w:r w:rsidR="00FD0F85" w:rsidRPr="000D6E25">
        <w:rPr>
          <w:rFonts w:ascii="Century Schoolbook" w:hAnsi="Century Schoolbook"/>
          <w:sz w:val="24"/>
          <w:szCs w:val="24"/>
        </w:rPr>
        <w:t xml:space="preserve"> </w:t>
      </w:r>
      <w:r w:rsidR="00FD0F85" w:rsidRPr="000D6E25">
        <w:rPr>
          <w:rFonts w:ascii="Century Schoolbook" w:hAnsi="Century Schoolbook" w:cs="Times New Roman"/>
          <w:sz w:val="24"/>
          <w:szCs w:val="24"/>
        </w:rPr>
        <w:t xml:space="preserve">low </w:t>
      </w:r>
      <w:r w:rsidR="00FD0F85" w:rsidRPr="000D6E25">
        <w:rPr>
          <w:rFonts w:ascii="Century Schoolbook" w:hAnsi="Century Schoolbook" w:cs="Times New Roman"/>
          <w:sz w:val="24"/>
          <w:szCs w:val="24"/>
          <w:vertAlign w:val="superscript"/>
        </w:rPr>
        <w:t>14</w:t>
      </w:r>
      <w:r w:rsidR="00FD0F85" w:rsidRPr="000D6E25">
        <w:rPr>
          <w:rFonts w:ascii="Century Schoolbook" w:hAnsi="Century Schoolbook" w:cs="Times New Roman"/>
          <w:sz w:val="24"/>
          <w:szCs w:val="24"/>
        </w:rPr>
        <w:t xml:space="preserve">C contents in </w:t>
      </w:r>
      <w:r w:rsidR="00FD0F85" w:rsidRPr="000D6E25">
        <w:rPr>
          <w:rFonts w:ascii="Century Schoolbook" w:hAnsi="Century Schoolbook"/>
          <w:sz w:val="24"/>
          <w:szCs w:val="24"/>
        </w:rPr>
        <w:t>light fraction</w:t>
      </w:r>
      <w:r w:rsidR="00126B00" w:rsidRPr="000D6E25">
        <w:rPr>
          <w:rFonts w:ascii="Century Schoolbook" w:hAnsi="Century Schoolbook"/>
          <w:sz w:val="24"/>
          <w:szCs w:val="24"/>
        </w:rPr>
        <w:t>s</w:t>
      </w:r>
      <w:r w:rsidR="00FD0F85" w:rsidRPr="000D6E25">
        <w:rPr>
          <w:rFonts w:ascii="Century Schoolbook" w:hAnsi="Century Schoolbook"/>
          <w:sz w:val="24"/>
          <w:szCs w:val="24"/>
        </w:rPr>
        <w:t xml:space="preserve"> </w:t>
      </w:r>
      <w:r w:rsidR="001A52DF" w:rsidRPr="000D6E25">
        <w:rPr>
          <w:rFonts w:ascii="Century Schoolbook" w:hAnsi="Century Schoolbook"/>
          <w:sz w:val="24"/>
          <w:szCs w:val="24"/>
        </w:rPr>
        <w:t xml:space="preserve">could be </w:t>
      </w:r>
      <w:r w:rsidR="00FD0F85" w:rsidRPr="000D6E25">
        <w:rPr>
          <w:rFonts w:ascii="Century Schoolbook" w:hAnsi="Century Schoolbook"/>
          <w:sz w:val="24"/>
          <w:szCs w:val="24"/>
        </w:rPr>
        <w:t>attrib</w:t>
      </w:r>
      <w:r w:rsidR="000D6E25" w:rsidRPr="000D6E25">
        <w:rPr>
          <w:rFonts w:ascii="Century Schoolbook" w:hAnsi="Century Schoolbook"/>
          <w:sz w:val="24"/>
          <w:szCs w:val="24"/>
        </w:rPr>
        <w:t xml:space="preserve">utable to a mixture of charcoal, </w:t>
      </w:r>
      <w:r w:rsidR="00FD0F85" w:rsidRPr="000D6E25">
        <w:rPr>
          <w:rFonts w:ascii="Century Schoolbook" w:hAnsi="Century Schoolbook"/>
          <w:sz w:val="24"/>
          <w:szCs w:val="24"/>
        </w:rPr>
        <w:t>particles of broken down coal fragments from carboniferous sediments</w:t>
      </w:r>
      <w:r w:rsidR="001A52DF" w:rsidRPr="000D6E25">
        <w:rPr>
          <w:rFonts w:ascii="Century Schoolbook" w:hAnsi="Century Schoolbook"/>
          <w:sz w:val="24"/>
          <w:szCs w:val="24"/>
        </w:rPr>
        <w:t xml:space="preserve"> </w:t>
      </w:r>
      <w:r w:rsidR="000D6E25" w:rsidRPr="000D6E25">
        <w:rPr>
          <w:rFonts w:ascii="Century Schoolbook" w:hAnsi="Century Schoolbook"/>
          <w:sz w:val="24"/>
          <w:szCs w:val="24"/>
        </w:rPr>
        <w:t>or atmospheric fallout of soot particles from fossil fuel or biomass burning. O</w:t>
      </w:r>
      <w:r w:rsidR="001A52DF" w:rsidRPr="000D6E25">
        <w:rPr>
          <w:rFonts w:ascii="Century Schoolbook" w:hAnsi="Century Schoolbook"/>
          <w:sz w:val="24"/>
          <w:szCs w:val="24"/>
        </w:rPr>
        <w:t>therwise</w:t>
      </w:r>
      <w:r w:rsidR="000D6E25" w:rsidRPr="000D6E25">
        <w:rPr>
          <w:rFonts w:ascii="Century Schoolbook" w:hAnsi="Century Schoolbook"/>
          <w:sz w:val="24"/>
          <w:szCs w:val="24"/>
        </w:rPr>
        <w:t>, it may indicate</w:t>
      </w:r>
      <w:r w:rsidR="001A52DF" w:rsidRPr="000D6E25">
        <w:rPr>
          <w:rFonts w:ascii="Century Schoolbook" w:hAnsi="Century Schoolbook"/>
          <w:sz w:val="24"/>
          <w:szCs w:val="24"/>
        </w:rPr>
        <w:t xml:space="preserve"> the presence of ancient charcoal in the soil BC fraction</w:t>
      </w:r>
      <w:r w:rsidR="00FD0F85" w:rsidRPr="000D6E25">
        <w:rPr>
          <w:rFonts w:ascii="Century Schoolbook" w:hAnsi="Century Schoolbook"/>
          <w:sz w:val="24"/>
          <w:szCs w:val="24"/>
        </w:rPr>
        <w:t>.</w:t>
      </w:r>
      <w:r w:rsidR="00106A42">
        <w:rPr>
          <w:rFonts w:ascii="Century Schoolbook" w:hAnsi="Century Schoolbook"/>
          <w:sz w:val="24"/>
          <w:szCs w:val="24"/>
        </w:rPr>
        <w:t xml:space="preserve"> </w:t>
      </w:r>
    </w:p>
    <w:p w14:paraId="262B60B9" w14:textId="1A5B4402" w:rsidR="00585088" w:rsidRPr="007D75CB" w:rsidRDefault="00626529" w:rsidP="00585088">
      <w:pPr>
        <w:spacing w:line="480" w:lineRule="auto"/>
        <w:jc w:val="left"/>
        <w:rPr>
          <w:rFonts w:ascii="Century Schoolbook" w:hAnsi="Century Schoolbook" w:cs="Times New Roman"/>
          <w:sz w:val="24"/>
          <w:szCs w:val="24"/>
        </w:rPr>
      </w:pPr>
      <w:r w:rsidRPr="007D75CB">
        <w:rPr>
          <w:rFonts w:ascii="Century Schoolbook" w:hAnsi="Century Schoolbook" w:cs="Times New Roman"/>
          <w:sz w:val="24"/>
          <w:szCs w:val="24"/>
        </w:rPr>
        <w:lastRenderedPageBreak/>
        <w:t xml:space="preserve">Since this cannot explain the measured BC content of the whole soil (5% of </w:t>
      </w:r>
      <w:r w:rsidR="003C574D" w:rsidRPr="007D75CB">
        <w:rPr>
          <w:rFonts w:ascii="Century Schoolbook" w:hAnsi="Century Schoolbook" w:cs="Times New Roman"/>
          <w:sz w:val="24"/>
          <w:szCs w:val="24"/>
        </w:rPr>
        <w:t>S</w:t>
      </w:r>
      <w:r w:rsidR="00585088" w:rsidRPr="007D75CB">
        <w:rPr>
          <w:rFonts w:ascii="Century Schoolbook" w:hAnsi="Century Schoolbook" w:cs="Times New Roman"/>
          <w:sz w:val="24"/>
          <w:szCs w:val="24"/>
        </w:rPr>
        <w:t>OC</w:t>
      </w:r>
      <w:r w:rsidRPr="007D75CB">
        <w:rPr>
          <w:rFonts w:ascii="Century Schoolbook" w:hAnsi="Century Schoolbook" w:cs="Times New Roman"/>
          <w:sz w:val="24"/>
          <w:szCs w:val="24"/>
        </w:rPr>
        <w:t>)</w:t>
      </w:r>
      <w:r w:rsidR="00D9073A" w:rsidRPr="007D75CB">
        <w:rPr>
          <w:rFonts w:ascii="Century Schoolbook" w:hAnsi="Century Schoolbook" w:cs="Times New Roman"/>
          <w:sz w:val="24"/>
          <w:szCs w:val="24"/>
        </w:rPr>
        <w:t>,</w:t>
      </w:r>
      <w:r w:rsidRPr="007D75CB">
        <w:rPr>
          <w:rFonts w:ascii="Century Schoolbook" w:hAnsi="Century Schoolbook" w:cs="Times New Roman"/>
          <w:sz w:val="24"/>
          <w:szCs w:val="24"/>
        </w:rPr>
        <w:t xml:space="preserve"> the inference of BC in other Zimmer</w:t>
      </w:r>
      <w:r w:rsidR="008E15EB">
        <w:rPr>
          <w:rFonts w:ascii="Century Schoolbook" w:hAnsi="Century Schoolbook" w:cs="Times New Roman"/>
          <w:sz w:val="24"/>
          <w:szCs w:val="24"/>
        </w:rPr>
        <w:t>m</w:t>
      </w:r>
      <w:r w:rsidRPr="007D75CB">
        <w:rPr>
          <w:rFonts w:ascii="Century Schoolbook" w:hAnsi="Century Schoolbook" w:cs="Times New Roman"/>
          <w:sz w:val="24"/>
          <w:szCs w:val="24"/>
        </w:rPr>
        <w:t>ann fractions (</w:t>
      </w:r>
      <w:proofErr w:type="spellStart"/>
      <w:r w:rsidRPr="007D75CB">
        <w:rPr>
          <w:rFonts w:ascii="Century Schoolbook" w:hAnsi="Century Schoolbook" w:cs="Times New Roman"/>
          <w:sz w:val="24"/>
          <w:szCs w:val="24"/>
        </w:rPr>
        <w:t>rSOC</w:t>
      </w:r>
      <w:proofErr w:type="spellEnd"/>
      <w:r w:rsidRPr="007D75CB">
        <w:rPr>
          <w:rFonts w:ascii="Century Schoolbook" w:hAnsi="Century Schoolbook" w:cs="Times New Roman"/>
          <w:sz w:val="24"/>
          <w:szCs w:val="24"/>
        </w:rPr>
        <w:t>, S+A</w:t>
      </w:r>
      <w:r w:rsidR="00D9073A" w:rsidRPr="007D75CB">
        <w:rPr>
          <w:rFonts w:ascii="Century Schoolbook" w:hAnsi="Century Schoolbook" w:cs="Times New Roman"/>
          <w:sz w:val="24"/>
          <w:szCs w:val="24"/>
        </w:rPr>
        <w:t>) may be accurate. This by extension suggests that the Sohi fr</w:t>
      </w:r>
      <w:r w:rsidR="008C5F2A" w:rsidRPr="007D75CB">
        <w:rPr>
          <w:rFonts w:ascii="Century Schoolbook" w:hAnsi="Century Schoolbook" w:cs="Times New Roman"/>
          <w:sz w:val="24"/>
          <w:szCs w:val="24"/>
        </w:rPr>
        <w:t>actions are similarly affected.</w:t>
      </w:r>
      <w:r w:rsidR="00D9073A" w:rsidRPr="007D75CB">
        <w:rPr>
          <w:rFonts w:ascii="Century Schoolbook" w:hAnsi="Century Schoolbook" w:cs="Times New Roman"/>
          <w:sz w:val="24"/>
          <w:szCs w:val="24"/>
        </w:rPr>
        <w:t xml:space="preserve"> The post-</w:t>
      </w:r>
      <w:proofErr w:type="spellStart"/>
      <w:r w:rsidR="00D9073A" w:rsidRPr="007D75CB">
        <w:rPr>
          <w:rFonts w:ascii="Century Schoolbook" w:hAnsi="Century Schoolbook" w:cs="Times New Roman"/>
          <w:sz w:val="24"/>
          <w:szCs w:val="24"/>
        </w:rPr>
        <w:t>HyPy</w:t>
      </w:r>
      <w:proofErr w:type="spellEnd"/>
      <w:r w:rsidR="00D9073A" w:rsidRPr="007D75CB">
        <w:rPr>
          <w:rFonts w:ascii="Century Schoolbook" w:hAnsi="Century Schoolbook" w:cs="Times New Roman"/>
          <w:sz w:val="24"/>
          <w:szCs w:val="24"/>
        </w:rPr>
        <w:t xml:space="preserve"> dating established an average BC age of </w:t>
      </w:r>
      <w:r w:rsidR="00585088" w:rsidRPr="007D75CB">
        <w:rPr>
          <w:rFonts w:ascii="Century Schoolbook" w:hAnsi="Century Schoolbook"/>
          <w:sz w:val="24"/>
          <w:szCs w:val="24"/>
        </w:rPr>
        <w:t xml:space="preserve">18610 </w:t>
      </w:r>
      <w:r w:rsidR="00585088" w:rsidRPr="007D75CB">
        <w:rPr>
          <w:rFonts w:ascii="Century Schoolbook" w:hAnsi="Century Schoolbook" w:cs="Times New Roman"/>
          <w:sz w:val="24"/>
          <w:szCs w:val="24"/>
        </w:rPr>
        <w:t>±</w:t>
      </w:r>
      <w:r w:rsidR="00585088" w:rsidRPr="007D75CB">
        <w:rPr>
          <w:rFonts w:ascii="Century Schoolbook" w:hAnsi="Century Schoolbook"/>
          <w:sz w:val="24"/>
          <w:szCs w:val="24"/>
        </w:rPr>
        <w:t xml:space="preserve"> 89 years BP</w:t>
      </w:r>
      <w:r w:rsidR="00585088" w:rsidRPr="007D75CB">
        <w:rPr>
          <w:rFonts w:ascii="Century Schoolbook" w:hAnsi="Century Schoolbook" w:cs="Times New Roman"/>
          <w:sz w:val="24"/>
          <w:szCs w:val="24"/>
        </w:rPr>
        <w:t xml:space="preserve">. </w:t>
      </w:r>
    </w:p>
    <w:p w14:paraId="19C0A53C" w14:textId="55968095" w:rsidR="00585088" w:rsidRPr="007D75CB" w:rsidRDefault="00BB6205" w:rsidP="00585088">
      <w:pPr>
        <w:spacing w:line="480" w:lineRule="auto"/>
        <w:jc w:val="left"/>
        <w:rPr>
          <w:rFonts w:ascii="Century Schoolbook" w:hAnsi="Century Schoolbook"/>
          <w:sz w:val="24"/>
          <w:szCs w:val="24"/>
        </w:rPr>
      </w:pPr>
      <w:r w:rsidRPr="007D75CB">
        <w:rPr>
          <w:rFonts w:ascii="Century Schoolbook" w:hAnsi="Century Schoolbook" w:cs="Times New Roman"/>
          <w:sz w:val="24"/>
          <w:szCs w:val="24"/>
        </w:rPr>
        <w:t>The p</w:t>
      </w:r>
      <w:r w:rsidR="00D9073A" w:rsidRPr="007D75CB">
        <w:rPr>
          <w:rFonts w:ascii="Century Schoolbook" w:hAnsi="Century Schoolbook" w:cs="Times New Roman"/>
          <w:sz w:val="24"/>
          <w:szCs w:val="24"/>
        </w:rPr>
        <w:t xml:space="preserve">referential situation of BC </w:t>
      </w:r>
      <w:r w:rsidRPr="007D75CB">
        <w:rPr>
          <w:rFonts w:ascii="Century Schoolbook" w:hAnsi="Century Schoolbook" w:cs="Times New Roman"/>
          <w:sz w:val="24"/>
          <w:szCs w:val="24"/>
        </w:rPr>
        <w:t xml:space="preserve">within </w:t>
      </w:r>
      <w:r w:rsidR="00D9073A" w:rsidRPr="007D75CB">
        <w:rPr>
          <w:rFonts w:ascii="Century Schoolbook" w:hAnsi="Century Schoolbook" w:cs="Times New Roman"/>
          <w:sz w:val="24"/>
          <w:szCs w:val="24"/>
        </w:rPr>
        <w:t>various fractions</w:t>
      </w:r>
      <w:r w:rsidRPr="007D75CB">
        <w:rPr>
          <w:rFonts w:ascii="Century Schoolbook" w:hAnsi="Century Schoolbook" w:cs="Times New Roman"/>
          <w:sz w:val="24"/>
          <w:szCs w:val="24"/>
        </w:rPr>
        <w:t xml:space="preserve"> has been explored incidentally and directly using various methods and analytical approaches </w:t>
      </w:r>
      <w:r w:rsidR="00585088" w:rsidRPr="007D75CB">
        <w:rPr>
          <w:rFonts w:ascii="Century Schoolbook" w:hAnsi="Century Schoolbook" w:cs="Arial"/>
          <w:sz w:val="24"/>
          <w:szCs w:val="24"/>
        </w:rPr>
        <w:t>(</w:t>
      </w:r>
      <w:proofErr w:type="spellStart"/>
      <w:r w:rsidRPr="007D75CB">
        <w:rPr>
          <w:rFonts w:ascii="Century Schoolbook" w:hAnsi="Century Schoolbook"/>
          <w:sz w:val="24"/>
          <w:szCs w:val="24"/>
        </w:rPr>
        <w:t>Camberdella</w:t>
      </w:r>
      <w:proofErr w:type="spellEnd"/>
      <w:r w:rsidRPr="007D75CB">
        <w:rPr>
          <w:rFonts w:ascii="Century Schoolbook" w:hAnsi="Century Schoolbook"/>
          <w:sz w:val="24"/>
          <w:szCs w:val="24"/>
        </w:rPr>
        <w:t xml:space="preserve"> and Elliott</w:t>
      </w:r>
      <w:r w:rsidR="003D1049" w:rsidRPr="007D75CB">
        <w:rPr>
          <w:rFonts w:ascii="Century Schoolbook" w:hAnsi="Century Schoolbook"/>
          <w:sz w:val="24"/>
          <w:szCs w:val="24"/>
        </w:rPr>
        <w:t>,</w:t>
      </w:r>
      <w:r w:rsidR="001D2405">
        <w:rPr>
          <w:rFonts w:ascii="Century Schoolbook" w:hAnsi="Century Schoolbook"/>
          <w:sz w:val="24"/>
          <w:szCs w:val="24"/>
        </w:rPr>
        <w:t xml:space="preserve"> 1992</w:t>
      </w:r>
      <w:r w:rsidR="00D9073A" w:rsidRPr="007D75CB">
        <w:rPr>
          <w:rFonts w:ascii="Century Schoolbook" w:hAnsi="Century Schoolbook" w:cs="Arial"/>
          <w:sz w:val="24"/>
          <w:szCs w:val="24"/>
        </w:rPr>
        <w:t xml:space="preserve">; </w:t>
      </w:r>
      <w:r w:rsidR="00585088" w:rsidRPr="007D75CB">
        <w:rPr>
          <w:rFonts w:ascii="Century Schoolbook" w:hAnsi="Century Schoolbook" w:cs="Arial"/>
          <w:sz w:val="24"/>
          <w:szCs w:val="24"/>
        </w:rPr>
        <w:t xml:space="preserve">Glaser </w:t>
      </w:r>
      <w:r w:rsidR="00585088" w:rsidRPr="007D75CB">
        <w:rPr>
          <w:rFonts w:ascii="Century Schoolbook" w:hAnsi="Century Schoolbook" w:cs="Arial"/>
          <w:i/>
          <w:sz w:val="24"/>
          <w:szCs w:val="24"/>
        </w:rPr>
        <w:t>et al</w:t>
      </w:r>
      <w:r w:rsidR="00585088" w:rsidRPr="007D75CB">
        <w:rPr>
          <w:rFonts w:ascii="Century Schoolbook" w:hAnsi="Century Schoolbook" w:cs="Arial"/>
          <w:sz w:val="24"/>
          <w:szCs w:val="24"/>
        </w:rPr>
        <w:t xml:space="preserve">, 2000; </w:t>
      </w:r>
      <w:proofErr w:type="spellStart"/>
      <w:r w:rsidR="00585088" w:rsidRPr="007D75CB">
        <w:rPr>
          <w:rFonts w:ascii="Century Schoolbook" w:hAnsi="Century Schoolbook" w:cs="Arial"/>
          <w:sz w:val="24"/>
          <w:szCs w:val="24"/>
        </w:rPr>
        <w:t>Brodowski</w:t>
      </w:r>
      <w:proofErr w:type="spellEnd"/>
      <w:r w:rsidR="00585088" w:rsidRPr="007D75CB">
        <w:rPr>
          <w:rFonts w:ascii="Century Schoolbook" w:hAnsi="Century Schoolbook" w:cs="Arial"/>
          <w:sz w:val="24"/>
          <w:szCs w:val="24"/>
        </w:rPr>
        <w:t xml:space="preserve"> </w:t>
      </w:r>
      <w:r w:rsidR="00585088" w:rsidRPr="007D75CB">
        <w:rPr>
          <w:rFonts w:ascii="Century Schoolbook" w:hAnsi="Century Schoolbook" w:cs="Arial"/>
          <w:i/>
          <w:sz w:val="24"/>
          <w:szCs w:val="24"/>
        </w:rPr>
        <w:t>et al</w:t>
      </w:r>
      <w:r w:rsidR="00585088" w:rsidRPr="007D75CB">
        <w:rPr>
          <w:rFonts w:ascii="Century Schoolbook" w:hAnsi="Century Schoolbook" w:cs="Arial"/>
          <w:sz w:val="24"/>
          <w:szCs w:val="24"/>
        </w:rPr>
        <w:t xml:space="preserve">, 2005; </w:t>
      </w:r>
      <w:proofErr w:type="spellStart"/>
      <w:r w:rsidR="00585088" w:rsidRPr="007D75CB">
        <w:rPr>
          <w:rFonts w:ascii="Century Schoolbook" w:hAnsi="Century Schoolbook" w:cs="Arial"/>
          <w:sz w:val="24"/>
          <w:szCs w:val="24"/>
        </w:rPr>
        <w:t>Brodowski</w:t>
      </w:r>
      <w:proofErr w:type="spellEnd"/>
      <w:r w:rsidR="00585088" w:rsidRPr="007D75CB">
        <w:rPr>
          <w:rFonts w:ascii="Century Schoolbook" w:hAnsi="Century Schoolbook" w:cs="Arial"/>
          <w:sz w:val="24"/>
          <w:szCs w:val="24"/>
        </w:rPr>
        <w:t> </w:t>
      </w:r>
      <w:r w:rsidR="00585088" w:rsidRPr="007D75CB">
        <w:rPr>
          <w:rFonts w:ascii="Century Schoolbook" w:hAnsi="Century Schoolbook" w:cs="Arial"/>
          <w:i/>
          <w:sz w:val="24"/>
          <w:szCs w:val="24"/>
        </w:rPr>
        <w:t>et al</w:t>
      </w:r>
      <w:r w:rsidR="00585088" w:rsidRPr="007D75CB">
        <w:rPr>
          <w:rFonts w:ascii="Century Schoolbook" w:hAnsi="Century Schoolbook" w:cs="Arial"/>
          <w:sz w:val="24"/>
          <w:szCs w:val="24"/>
        </w:rPr>
        <w:t>, 2006</w:t>
      </w:r>
      <w:r w:rsidRPr="007D75CB">
        <w:rPr>
          <w:rFonts w:ascii="Century Schoolbook" w:hAnsi="Century Schoolbook" w:cs="Arial"/>
          <w:sz w:val="24"/>
          <w:szCs w:val="24"/>
        </w:rPr>
        <w:t xml:space="preserve">; </w:t>
      </w:r>
      <w:proofErr w:type="spellStart"/>
      <w:r w:rsidR="00585088" w:rsidRPr="007D75CB">
        <w:rPr>
          <w:rFonts w:ascii="Century Schoolbook" w:hAnsi="Century Schoolbook" w:cs="Arial"/>
          <w:sz w:val="24"/>
          <w:szCs w:val="24"/>
        </w:rPr>
        <w:t>Hockaday</w:t>
      </w:r>
      <w:proofErr w:type="spellEnd"/>
      <w:r w:rsidR="00585088" w:rsidRPr="007D75CB">
        <w:rPr>
          <w:rFonts w:ascii="Century Schoolbook" w:hAnsi="Century Schoolbook" w:cs="Arial"/>
          <w:sz w:val="24"/>
          <w:szCs w:val="24"/>
        </w:rPr>
        <w:t xml:space="preserve"> </w:t>
      </w:r>
      <w:r w:rsidR="00585088" w:rsidRPr="007D75CB">
        <w:rPr>
          <w:rFonts w:ascii="Century Schoolbook" w:hAnsi="Century Schoolbook" w:cs="Arial"/>
          <w:i/>
          <w:sz w:val="24"/>
          <w:szCs w:val="24"/>
        </w:rPr>
        <w:t>et al</w:t>
      </w:r>
      <w:r w:rsidR="00585088" w:rsidRPr="007D75CB">
        <w:rPr>
          <w:rFonts w:ascii="Century Schoolbook" w:hAnsi="Century Schoolbook" w:cs="Arial"/>
          <w:sz w:val="24"/>
          <w:szCs w:val="24"/>
        </w:rPr>
        <w:t xml:space="preserve">, 2006). </w:t>
      </w:r>
      <w:proofErr w:type="spellStart"/>
      <w:r w:rsidR="00585088" w:rsidRPr="007D75CB">
        <w:rPr>
          <w:rFonts w:ascii="Century Schoolbook" w:hAnsi="Century Schoolbook"/>
          <w:sz w:val="24"/>
          <w:szCs w:val="24"/>
        </w:rPr>
        <w:t>Brodowski</w:t>
      </w:r>
      <w:proofErr w:type="spellEnd"/>
      <w:r w:rsidR="00585088" w:rsidRPr="007D75CB">
        <w:rPr>
          <w:rFonts w:ascii="Century Schoolbook" w:hAnsi="Century Schoolbook"/>
          <w:sz w:val="24"/>
          <w:szCs w:val="24"/>
        </w:rPr>
        <w:t> </w:t>
      </w:r>
      <w:r w:rsidR="00585088" w:rsidRPr="007D75CB">
        <w:rPr>
          <w:rFonts w:ascii="Century Schoolbook" w:hAnsi="Century Schoolbook"/>
          <w:i/>
          <w:sz w:val="24"/>
          <w:szCs w:val="24"/>
        </w:rPr>
        <w:t>et al </w:t>
      </w:r>
      <w:r w:rsidR="00585088" w:rsidRPr="007D75CB">
        <w:rPr>
          <w:rFonts w:ascii="Century Schoolbook" w:hAnsi="Century Schoolbook"/>
          <w:sz w:val="24"/>
          <w:szCs w:val="24"/>
        </w:rPr>
        <w:t xml:space="preserve">(2006) </w:t>
      </w:r>
      <w:r w:rsidRPr="007D75CB">
        <w:rPr>
          <w:rFonts w:ascii="Century Schoolbook" w:hAnsi="Century Schoolbook"/>
          <w:sz w:val="24"/>
          <w:szCs w:val="24"/>
        </w:rPr>
        <w:t xml:space="preserve">studying grassland in rural Germany </w:t>
      </w:r>
      <w:r w:rsidR="00585088" w:rsidRPr="007D75CB">
        <w:rPr>
          <w:rFonts w:ascii="Century Schoolbook" w:hAnsi="Century Schoolbook"/>
          <w:sz w:val="24"/>
          <w:szCs w:val="24"/>
        </w:rPr>
        <w:t xml:space="preserve">quantified </w:t>
      </w:r>
      <w:r w:rsidRPr="007D75CB">
        <w:rPr>
          <w:rFonts w:ascii="Century Schoolbook" w:hAnsi="Century Schoolbook"/>
          <w:sz w:val="24"/>
          <w:szCs w:val="24"/>
        </w:rPr>
        <w:t>B</w:t>
      </w:r>
      <w:r w:rsidR="00585088" w:rsidRPr="007D75CB">
        <w:rPr>
          <w:rFonts w:ascii="Century Schoolbook" w:hAnsi="Century Schoolbook"/>
          <w:sz w:val="24"/>
          <w:szCs w:val="24"/>
        </w:rPr>
        <w:t xml:space="preserve">C in </w:t>
      </w:r>
      <w:r w:rsidRPr="007D75CB">
        <w:rPr>
          <w:rFonts w:ascii="Century Schoolbook" w:hAnsi="Century Schoolbook"/>
          <w:sz w:val="24"/>
          <w:szCs w:val="24"/>
        </w:rPr>
        <w:t>light (</w:t>
      </w:r>
      <w:r w:rsidR="00585088" w:rsidRPr="007D75CB">
        <w:rPr>
          <w:rFonts w:ascii="Century Schoolbook" w:hAnsi="Century Schoolbook"/>
          <w:sz w:val="24"/>
          <w:szCs w:val="24"/>
        </w:rPr>
        <w:t>&lt; 1.6 g cm</w:t>
      </w:r>
      <w:r w:rsidR="00585088" w:rsidRPr="007D75CB">
        <w:rPr>
          <w:rFonts w:ascii="Century Schoolbook" w:hAnsi="Century Schoolbook"/>
          <w:sz w:val="24"/>
          <w:szCs w:val="24"/>
          <w:vertAlign w:val="superscript"/>
        </w:rPr>
        <w:t>-3</w:t>
      </w:r>
      <w:r w:rsidRPr="007D75CB">
        <w:rPr>
          <w:rFonts w:ascii="Century Schoolbook" w:hAnsi="Century Schoolbook"/>
          <w:sz w:val="24"/>
          <w:szCs w:val="24"/>
        </w:rPr>
        <w:t xml:space="preserve">) fractions (free </w:t>
      </w:r>
      <w:r w:rsidR="00585088" w:rsidRPr="007D75CB">
        <w:rPr>
          <w:rFonts w:ascii="Century Schoolbook" w:hAnsi="Century Schoolbook"/>
          <w:sz w:val="24"/>
          <w:szCs w:val="24"/>
        </w:rPr>
        <w:t>and occluded POM</w:t>
      </w:r>
      <w:r w:rsidRPr="007D75CB">
        <w:rPr>
          <w:rFonts w:ascii="Century Schoolbook" w:hAnsi="Century Schoolbook"/>
          <w:sz w:val="24"/>
          <w:szCs w:val="24"/>
        </w:rPr>
        <w:t>)</w:t>
      </w:r>
      <w:r w:rsidR="00585088" w:rsidRPr="007D75CB">
        <w:rPr>
          <w:rFonts w:ascii="Century Schoolbook" w:hAnsi="Century Schoolbook"/>
          <w:sz w:val="24"/>
          <w:szCs w:val="24"/>
        </w:rPr>
        <w:t>.</w:t>
      </w:r>
      <w:r w:rsidR="00D1700A" w:rsidRPr="007D75CB">
        <w:rPr>
          <w:rFonts w:ascii="Century Schoolbook" w:hAnsi="Century Schoolbook"/>
          <w:sz w:val="24"/>
          <w:szCs w:val="24"/>
        </w:rPr>
        <w:t xml:space="preserve"> </w:t>
      </w:r>
      <w:r w:rsidRPr="007D75CB">
        <w:rPr>
          <w:rFonts w:ascii="Century Schoolbook" w:hAnsi="Century Schoolbook"/>
          <w:sz w:val="24"/>
          <w:szCs w:val="24"/>
        </w:rPr>
        <w:t>In t</w:t>
      </w:r>
      <w:r w:rsidR="00585088" w:rsidRPr="007D75CB">
        <w:rPr>
          <w:rFonts w:ascii="Century Schoolbook" w:hAnsi="Century Schoolbook"/>
          <w:sz w:val="24"/>
          <w:szCs w:val="24"/>
        </w:rPr>
        <w:t>he</w:t>
      </w:r>
      <w:r w:rsidRPr="007D75CB">
        <w:rPr>
          <w:rFonts w:ascii="Century Schoolbook" w:hAnsi="Century Schoolbook"/>
          <w:sz w:val="24"/>
          <w:szCs w:val="24"/>
        </w:rPr>
        <w:t>ir</w:t>
      </w:r>
      <w:r w:rsidR="00585088" w:rsidRPr="007D75CB">
        <w:rPr>
          <w:rFonts w:ascii="Century Schoolbook" w:hAnsi="Century Schoolbook"/>
          <w:sz w:val="24"/>
          <w:szCs w:val="24"/>
        </w:rPr>
        <w:t xml:space="preserve"> whole soil </w:t>
      </w:r>
      <w:r w:rsidRPr="007D75CB">
        <w:rPr>
          <w:rFonts w:ascii="Century Schoolbook" w:hAnsi="Century Schoolbook"/>
          <w:sz w:val="24"/>
          <w:szCs w:val="24"/>
        </w:rPr>
        <w:t xml:space="preserve">BC comprised </w:t>
      </w:r>
      <w:r w:rsidR="00585088" w:rsidRPr="007D75CB">
        <w:rPr>
          <w:rFonts w:ascii="Century Schoolbook" w:hAnsi="Century Schoolbook"/>
          <w:sz w:val="24"/>
          <w:szCs w:val="24"/>
        </w:rPr>
        <w:t xml:space="preserve">~3% </w:t>
      </w:r>
      <w:r w:rsidRPr="007D75CB">
        <w:rPr>
          <w:rFonts w:ascii="Century Schoolbook" w:hAnsi="Century Schoolbook"/>
          <w:sz w:val="24"/>
          <w:szCs w:val="24"/>
        </w:rPr>
        <w:t xml:space="preserve">of total OC. The OC in </w:t>
      </w:r>
      <w:r w:rsidR="00585088" w:rsidRPr="007D75CB">
        <w:rPr>
          <w:rFonts w:ascii="Century Schoolbook" w:hAnsi="Century Schoolbook"/>
          <w:sz w:val="24"/>
          <w:szCs w:val="24"/>
        </w:rPr>
        <w:t xml:space="preserve">POM </w:t>
      </w:r>
      <w:r w:rsidRPr="007D75CB">
        <w:rPr>
          <w:rFonts w:ascii="Century Schoolbook" w:hAnsi="Century Schoolbook"/>
          <w:sz w:val="24"/>
          <w:szCs w:val="24"/>
        </w:rPr>
        <w:t xml:space="preserve">fractions was </w:t>
      </w:r>
      <w:r w:rsidR="00585088" w:rsidRPr="007D75CB">
        <w:rPr>
          <w:rFonts w:ascii="Century Schoolbook" w:hAnsi="Century Schoolbook"/>
          <w:sz w:val="24"/>
          <w:szCs w:val="24"/>
        </w:rPr>
        <w:t xml:space="preserve">~7% BC. </w:t>
      </w:r>
      <w:r w:rsidRPr="007D75CB">
        <w:rPr>
          <w:rFonts w:ascii="Century Schoolbook" w:hAnsi="Century Schoolbook"/>
          <w:sz w:val="24"/>
          <w:szCs w:val="24"/>
        </w:rPr>
        <w:t xml:space="preserve">Separate study of </w:t>
      </w:r>
      <w:r w:rsidR="00585088" w:rsidRPr="007D75CB">
        <w:rPr>
          <w:rFonts w:ascii="Century Schoolbook" w:hAnsi="Century Schoolbook"/>
          <w:sz w:val="24"/>
          <w:szCs w:val="24"/>
        </w:rPr>
        <w:t xml:space="preserve">BC </w:t>
      </w:r>
      <w:r w:rsidRPr="007D75CB">
        <w:rPr>
          <w:rFonts w:ascii="Century Schoolbook" w:hAnsi="Century Schoolbook"/>
          <w:sz w:val="24"/>
          <w:szCs w:val="24"/>
        </w:rPr>
        <w:t xml:space="preserve">in industrialised parts of the same country showed corresponding whole soil </w:t>
      </w:r>
      <w:r w:rsidR="00585088" w:rsidRPr="007D75CB">
        <w:rPr>
          <w:rFonts w:ascii="Century Schoolbook" w:hAnsi="Century Schoolbook"/>
          <w:sz w:val="24"/>
          <w:szCs w:val="24"/>
        </w:rPr>
        <w:t xml:space="preserve">proportions of ~12 to ~13% </w:t>
      </w:r>
      <w:r w:rsidRPr="007D75CB">
        <w:rPr>
          <w:rFonts w:ascii="Century Schoolbook" w:hAnsi="Century Schoolbook"/>
          <w:sz w:val="24"/>
          <w:szCs w:val="24"/>
        </w:rPr>
        <w:t>in</w:t>
      </w:r>
      <w:r w:rsidR="00585088" w:rsidRPr="007D75CB">
        <w:rPr>
          <w:rFonts w:ascii="Century Schoolbook" w:hAnsi="Century Schoolbook"/>
          <w:sz w:val="24"/>
          <w:szCs w:val="24"/>
        </w:rPr>
        <w:t xml:space="preserve"> whole soil and ~31 to ~42% of </w:t>
      </w:r>
      <w:r w:rsidRPr="007D75CB">
        <w:rPr>
          <w:rFonts w:ascii="Century Schoolbook" w:hAnsi="Century Schoolbook"/>
          <w:sz w:val="24"/>
          <w:szCs w:val="24"/>
        </w:rPr>
        <w:t xml:space="preserve">light </w:t>
      </w:r>
      <w:r w:rsidR="00585088" w:rsidRPr="007D75CB">
        <w:rPr>
          <w:rFonts w:ascii="Century Schoolbook" w:hAnsi="Century Schoolbook"/>
          <w:sz w:val="24"/>
          <w:szCs w:val="24"/>
        </w:rPr>
        <w:t xml:space="preserve">fractions </w:t>
      </w:r>
      <w:r w:rsidRPr="007D75CB">
        <w:rPr>
          <w:rFonts w:ascii="Century Schoolbook" w:hAnsi="Century Schoolbook"/>
          <w:sz w:val="24"/>
          <w:szCs w:val="24"/>
        </w:rPr>
        <w:t>(</w:t>
      </w:r>
      <w:r w:rsidR="00585088" w:rsidRPr="007D75CB">
        <w:rPr>
          <w:rFonts w:ascii="Century Schoolbook" w:hAnsi="Century Schoolbook"/>
          <w:sz w:val="24"/>
          <w:szCs w:val="24"/>
        </w:rPr>
        <w:t>&lt; 2 g cm</w:t>
      </w:r>
      <w:r w:rsidR="00585088" w:rsidRPr="007D75CB">
        <w:rPr>
          <w:rFonts w:ascii="Century Schoolbook" w:hAnsi="Century Schoolbook"/>
          <w:sz w:val="24"/>
          <w:szCs w:val="24"/>
          <w:vertAlign w:val="superscript"/>
        </w:rPr>
        <w:t>-3</w:t>
      </w:r>
      <w:r w:rsidRPr="007D75CB">
        <w:rPr>
          <w:rFonts w:ascii="Century Schoolbook" w:hAnsi="Century Schoolbook"/>
          <w:sz w:val="24"/>
          <w:szCs w:val="24"/>
        </w:rPr>
        <w:t>)</w:t>
      </w:r>
      <w:r w:rsidR="00585088" w:rsidRPr="007D75CB">
        <w:rPr>
          <w:rFonts w:ascii="Century Schoolbook" w:hAnsi="Century Schoolbook"/>
          <w:sz w:val="24"/>
          <w:szCs w:val="24"/>
        </w:rPr>
        <w:t xml:space="preserve"> (</w:t>
      </w:r>
      <w:proofErr w:type="spellStart"/>
      <w:r w:rsidR="00585088" w:rsidRPr="007D75CB">
        <w:rPr>
          <w:rFonts w:ascii="Century Schoolbook" w:hAnsi="Century Schoolbook"/>
          <w:sz w:val="24"/>
          <w:szCs w:val="24"/>
        </w:rPr>
        <w:t>Brodowski</w:t>
      </w:r>
      <w:proofErr w:type="spellEnd"/>
      <w:r w:rsidR="00585088" w:rsidRPr="007D75CB">
        <w:rPr>
          <w:rFonts w:ascii="Century Schoolbook" w:hAnsi="Century Schoolbook"/>
          <w:sz w:val="24"/>
          <w:szCs w:val="24"/>
        </w:rPr>
        <w:t xml:space="preserve"> </w:t>
      </w:r>
      <w:r w:rsidR="00585088" w:rsidRPr="007D75CB">
        <w:rPr>
          <w:rFonts w:ascii="Century Schoolbook" w:hAnsi="Century Schoolbook"/>
          <w:i/>
          <w:sz w:val="24"/>
          <w:szCs w:val="24"/>
        </w:rPr>
        <w:t xml:space="preserve">et al, </w:t>
      </w:r>
      <w:r w:rsidR="00585088" w:rsidRPr="007D75CB">
        <w:rPr>
          <w:rFonts w:ascii="Century Schoolbook" w:hAnsi="Century Schoolbook"/>
          <w:sz w:val="24"/>
          <w:szCs w:val="24"/>
        </w:rPr>
        <w:t>2007).</w:t>
      </w:r>
      <w:r w:rsidR="00264375">
        <w:rPr>
          <w:rFonts w:ascii="Century Schoolbook" w:hAnsi="Century Schoolbook" w:cs="Arial"/>
          <w:sz w:val="24"/>
          <w:szCs w:val="24"/>
        </w:rPr>
        <w:t xml:space="preserve"> </w:t>
      </w:r>
      <w:proofErr w:type="spellStart"/>
      <w:r w:rsidR="00264375">
        <w:rPr>
          <w:rFonts w:ascii="Century Schoolbook" w:hAnsi="Century Schoolbook" w:cs="Arial"/>
          <w:sz w:val="24"/>
          <w:szCs w:val="24"/>
        </w:rPr>
        <w:t>Brodowski</w:t>
      </w:r>
      <w:proofErr w:type="spellEnd"/>
      <w:r w:rsidR="00264375">
        <w:rPr>
          <w:rFonts w:ascii="Century Schoolbook" w:hAnsi="Century Schoolbook" w:cs="Arial"/>
          <w:sz w:val="24"/>
          <w:szCs w:val="24"/>
        </w:rPr>
        <w:t> </w:t>
      </w:r>
      <w:r w:rsidR="00264375">
        <w:rPr>
          <w:rFonts w:ascii="Century Schoolbook" w:hAnsi="Century Schoolbook" w:cs="Arial"/>
          <w:i/>
          <w:sz w:val="24"/>
          <w:szCs w:val="24"/>
        </w:rPr>
        <w:t>et </w:t>
      </w:r>
      <w:r w:rsidR="003D1049" w:rsidRPr="007D75CB">
        <w:rPr>
          <w:rFonts w:ascii="Century Schoolbook" w:hAnsi="Century Schoolbook" w:cs="Arial"/>
          <w:i/>
          <w:sz w:val="24"/>
          <w:szCs w:val="24"/>
        </w:rPr>
        <w:t>al</w:t>
      </w:r>
      <w:r w:rsidR="00264375">
        <w:rPr>
          <w:rFonts w:ascii="Century Schoolbook" w:hAnsi="Century Schoolbook" w:cs="Arial"/>
          <w:sz w:val="24"/>
          <w:szCs w:val="24"/>
        </w:rPr>
        <w:t> </w:t>
      </w:r>
      <w:r w:rsidR="003D1049" w:rsidRPr="007D75CB">
        <w:rPr>
          <w:rFonts w:ascii="Century Schoolbook" w:hAnsi="Century Schoolbook" w:cs="Arial"/>
          <w:sz w:val="24"/>
          <w:szCs w:val="24"/>
        </w:rPr>
        <w:t xml:space="preserve">(2005) </w:t>
      </w:r>
      <w:r w:rsidR="00222D88" w:rsidRPr="007D75CB">
        <w:rPr>
          <w:rFonts w:ascii="Century Schoolbook" w:hAnsi="Century Schoolbook" w:cs="Arial"/>
          <w:sz w:val="24"/>
          <w:szCs w:val="24"/>
        </w:rPr>
        <w:t>examine</w:t>
      </w:r>
      <w:r w:rsidR="00D1700A" w:rsidRPr="007D75CB">
        <w:rPr>
          <w:rFonts w:ascii="Century Schoolbook" w:hAnsi="Century Schoolbook" w:cs="Arial"/>
          <w:sz w:val="24"/>
          <w:szCs w:val="24"/>
        </w:rPr>
        <w:t>d</w:t>
      </w:r>
      <w:r w:rsidR="00222D88" w:rsidRPr="007D75CB">
        <w:rPr>
          <w:rFonts w:ascii="Century Schoolbook" w:hAnsi="Century Schoolbook" w:cs="Arial"/>
          <w:sz w:val="24"/>
          <w:szCs w:val="24"/>
        </w:rPr>
        <w:t xml:space="preserve"> the association of BC</w:t>
      </w:r>
      <w:r w:rsidR="00585088" w:rsidRPr="007D75CB">
        <w:rPr>
          <w:rFonts w:ascii="Century Schoolbook" w:hAnsi="Century Schoolbook" w:cs="Arial"/>
          <w:sz w:val="24"/>
          <w:szCs w:val="24"/>
        </w:rPr>
        <w:t xml:space="preserve"> with soil minerals, both large BC particles with small mineral particles and </w:t>
      </w:r>
      <w:r w:rsidR="00585088" w:rsidRPr="007D75CB">
        <w:rPr>
          <w:rFonts w:ascii="Century Schoolbook" w:hAnsi="Century Schoolbook" w:cs="Arial"/>
          <w:i/>
          <w:sz w:val="24"/>
          <w:szCs w:val="24"/>
        </w:rPr>
        <w:t>vice versa</w:t>
      </w:r>
      <w:r w:rsidR="00585088" w:rsidRPr="007D75CB">
        <w:rPr>
          <w:rFonts w:ascii="Century Schoolbook" w:hAnsi="Century Schoolbook" w:cs="Arial"/>
          <w:sz w:val="24"/>
          <w:szCs w:val="24"/>
        </w:rPr>
        <w:t>, through interaction with oxidised functional groups on the outer surface of the BC particles</w:t>
      </w:r>
      <w:r w:rsidR="003D1049" w:rsidRPr="007D75CB">
        <w:rPr>
          <w:rFonts w:ascii="Century Schoolbook" w:hAnsi="Century Schoolbook" w:cs="Arial"/>
          <w:sz w:val="24"/>
          <w:szCs w:val="24"/>
        </w:rPr>
        <w:t xml:space="preserve">. </w:t>
      </w:r>
      <w:r w:rsidR="00BF5D57" w:rsidRPr="007D75CB">
        <w:rPr>
          <w:rFonts w:ascii="Century Schoolbook" w:hAnsi="Century Schoolbook" w:cs="Arial"/>
          <w:sz w:val="24"/>
          <w:szCs w:val="24"/>
        </w:rPr>
        <w:t xml:space="preserve">In their review of BC-soil interactions </w:t>
      </w:r>
      <w:proofErr w:type="spellStart"/>
      <w:r w:rsidR="00585088" w:rsidRPr="007D75CB">
        <w:rPr>
          <w:rFonts w:ascii="Century Schoolbook" w:hAnsi="Century Schoolbook" w:cs="Arial"/>
          <w:sz w:val="24"/>
          <w:szCs w:val="24"/>
        </w:rPr>
        <w:t>Czimczik</w:t>
      </w:r>
      <w:proofErr w:type="spellEnd"/>
      <w:r w:rsidR="00585088" w:rsidRPr="007D75CB">
        <w:rPr>
          <w:rFonts w:ascii="Century Schoolbook" w:hAnsi="Century Schoolbook" w:cs="Arial"/>
          <w:sz w:val="24"/>
          <w:szCs w:val="24"/>
        </w:rPr>
        <w:t xml:space="preserve"> and </w:t>
      </w:r>
      <w:proofErr w:type="spellStart"/>
      <w:r w:rsidR="00585088" w:rsidRPr="007D75CB">
        <w:rPr>
          <w:rFonts w:ascii="Century Schoolbook" w:hAnsi="Century Schoolbook" w:cs="Arial"/>
          <w:sz w:val="24"/>
          <w:szCs w:val="24"/>
        </w:rPr>
        <w:t>Masiello</w:t>
      </w:r>
      <w:proofErr w:type="spellEnd"/>
      <w:r w:rsidR="00585088" w:rsidRPr="007D75CB">
        <w:rPr>
          <w:rFonts w:ascii="Century Schoolbook" w:hAnsi="Century Schoolbook" w:cs="Arial"/>
          <w:i/>
          <w:sz w:val="24"/>
          <w:szCs w:val="24"/>
        </w:rPr>
        <w:t xml:space="preserve"> </w:t>
      </w:r>
      <w:r w:rsidR="00BF5D57" w:rsidRPr="007D75CB">
        <w:rPr>
          <w:rFonts w:ascii="Century Schoolbook" w:hAnsi="Century Schoolbook" w:cs="Arial"/>
          <w:sz w:val="24"/>
          <w:szCs w:val="24"/>
        </w:rPr>
        <w:t xml:space="preserve">(2007) note that BC </w:t>
      </w:r>
      <w:r w:rsidR="00763056" w:rsidRPr="007D75CB">
        <w:rPr>
          <w:rFonts w:ascii="Century Schoolbook" w:hAnsi="Century Schoolbook" w:cs="Arial"/>
          <w:sz w:val="24"/>
          <w:szCs w:val="24"/>
        </w:rPr>
        <w:t xml:space="preserve">distribution across depth is correlated to that of organic C and that the mechanisms governing BC storage in soils are similar to those for </w:t>
      </w:r>
      <w:r w:rsidR="00E65EE9">
        <w:rPr>
          <w:rFonts w:ascii="Century Schoolbook" w:hAnsi="Century Schoolbook" w:cs="Arial"/>
          <w:sz w:val="24"/>
          <w:szCs w:val="24"/>
        </w:rPr>
        <w:t>total soil</w:t>
      </w:r>
      <w:r w:rsidR="00763056" w:rsidRPr="007D75CB">
        <w:rPr>
          <w:rFonts w:ascii="Century Schoolbook" w:hAnsi="Century Schoolbook" w:cs="Arial"/>
          <w:sz w:val="24"/>
          <w:szCs w:val="24"/>
        </w:rPr>
        <w:t xml:space="preserve"> C.</w:t>
      </w:r>
    </w:p>
    <w:p w14:paraId="1549056F" w14:textId="77777777" w:rsidR="00D350CA" w:rsidRPr="00EB0A7F" w:rsidRDefault="00D350CA" w:rsidP="00D350CA">
      <w:pPr>
        <w:spacing w:line="480" w:lineRule="auto"/>
        <w:jc w:val="left"/>
        <w:rPr>
          <w:rFonts w:ascii="Century Schoolbook" w:hAnsi="Century Schoolbook"/>
          <w:sz w:val="24"/>
          <w:szCs w:val="24"/>
        </w:rPr>
      </w:pPr>
      <w:r w:rsidRPr="00D350CA">
        <w:rPr>
          <w:rFonts w:ascii="Century Schoolbook" w:hAnsi="Century Schoolbook"/>
          <w:sz w:val="24"/>
          <w:szCs w:val="24"/>
        </w:rPr>
        <w:t xml:space="preserve">Our results remind us that although established models generally simulate soil C without explicit representation of BC, fractionation may eventually </w:t>
      </w:r>
      <w:r w:rsidRPr="00D350CA">
        <w:rPr>
          <w:rFonts w:ascii="Century Schoolbook" w:hAnsi="Century Schoolbook"/>
          <w:sz w:val="24"/>
          <w:szCs w:val="24"/>
        </w:rPr>
        <w:lastRenderedPageBreak/>
        <w:t xml:space="preserve">lead to more precise C modelling partly by improving our understanding of BC. Realising this potential may depend, in the calibration phase, on discriminating BC within fractions and generalising the distribution of BC between fractions as affected by variables such as soil texture. In such a process it may become clear that there is a more compatible or reliable distribution of BC between fractions identified by one fractionation procedure compared to another. The apparent </w:t>
      </w:r>
      <w:r w:rsidRPr="00D350CA">
        <w:rPr>
          <w:rFonts w:ascii="Century Schoolbook" w:hAnsi="Century Schoolbook"/>
          <w:sz w:val="24"/>
          <w:szCs w:val="24"/>
          <w:vertAlign w:val="superscript"/>
        </w:rPr>
        <w:t>14</w:t>
      </w:r>
      <w:r w:rsidRPr="00D350CA">
        <w:rPr>
          <w:rFonts w:ascii="Century Schoolbook" w:hAnsi="Century Schoolbook"/>
          <w:sz w:val="24"/>
          <w:szCs w:val="24"/>
        </w:rPr>
        <w:t xml:space="preserve">C age of SOM fractions in our study indicated the presence of BC from both charcoal and fossil sources. This highlights a complication in the use of </w:t>
      </w:r>
      <w:r w:rsidRPr="00D350CA">
        <w:rPr>
          <w:rFonts w:ascii="Century Schoolbook" w:hAnsi="Century Schoolbook"/>
          <w:sz w:val="24"/>
          <w:szCs w:val="24"/>
          <w:vertAlign w:val="superscript"/>
        </w:rPr>
        <w:t>14</w:t>
      </w:r>
      <w:r w:rsidRPr="00D350CA">
        <w:rPr>
          <w:rFonts w:ascii="Century Schoolbook" w:hAnsi="Century Schoolbook"/>
          <w:sz w:val="24"/>
          <w:szCs w:val="24"/>
        </w:rPr>
        <w:t xml:space="preserve">C measurement to establish the contribution of BC to pool reactivity. It may be important to deploy a method such as </w:t>
      </w:r>
      <w:proofErr w:type="spellStart"/>
      <w:r w:rsidRPr="00D350CA">
        <w:rPr>
          <w:rFonts w:ascii="Century Schoolbook" w:hAnsi="Century Schoolbook"/>
          <w:sz w:val="24"/>
          <w:szCs w:val="24"/>
        </w:rPr>
        <w:t>HyPy</w:t>
      </w:r>
      <w:proofErr w:type="spellEnd"/>
      <w:r w:rsidRPr="00D350CA">
        <w:rPr>
          <w:rFonts w:ascii="Century Schoolbook" w:hAnsi="Century Schoolbook"/>
          <w:sz w:val="24"/>
          <w:szCs w:val="24"/>
        </w:rPr>
        <w:t>, so that the reactivity of the non-BC component can be established in composite fractions.</w:t>
      </w:r>
    </w:p>
    <w:p w14:paraId="3B8CD859" w14:textId="729F8402" w:rsidR="00FE4CB5" w:rsidRPr="007D75CB" w:rsidRDefault="00FE4CB5" w:rsidP="00406875">
      <w:pPr>
        <w:pStyle w:val="Heading2"/>
        <w:spacing w:before="0" w:after="200"/>
        <w:rPr>
          <w:szCs w:val="24"/>
        </w:rPr>
      </w:pPr>
      <w:r w:rsidRPr="007D75CB">
        <w:rPr>
          <w:szCs w:val="24"/>
        </w:rPr>
        <w:t>Acknowledgements</w:t>
      </w:r>
    </w:p>
    <w:p w14:paraId="2554949E" w14:textId="2C2DF9F8" w:rsidR="00067B71" w:rsidRPr="007D75CB" w:rsidRDefault="00FE4CB5" w:rsidP="002D1777">
      <w:pPr>
        <w:spacing w:before="0" w:line="480" w:lineRule="auto"/>
        <w:jc w:val="left"/>
        <w:rPr>
          <w:rFonts w:ascii="Century Schoolbook" w:hAnsi="Century Schoolbook"/>
          <w:sz w:val="24"/>
          <w:szCs w:val="24"/>
        </w:rPr>
      </w:pPr>
      <w:r w:rsidRPr="007D75CB">
        <w:rPr>
          <w:rFonts w:ascii="Century Schoolbook" w:hAnsi="Century Schoolbook"/>
          <w:sz w:val="24"/>
          <w:szCs w:val="24"/>
        </w:rPr>
        <w:t xml:space="preserve">The authors would like to thank the Scottish Government </w:t>
      </w:r>
      <w:r w:rsidR="002D1777" w:rsidRPr="002D1777">
        <w:rPr>
          <w:rFonts w:ascii="Century Schoolbook" w:hAnsi="Century Schoolbook"/>
          <w:sz w:val="24"/>
          <w:szCs w:val="24"/>
        </w:rPr>
        <w:t>Rural &amp; Environment Science &amp; Analytical Ser</w:t>
      </w:r>
      <w:r w:rsidR="002D1777">
        <w:rPr>
          <w:rFonts w:ascii="Century Schoolbook" w:hAnsi="Century Schoolbook"/>
          <w:sz w:val="24"/>
          <w:szCs w:val="24"/>
        </w:rPr>
        <w:t xml:space="preserve">vices Division </w:t>
      </w:r>
      <w:r w:rsidRPr="007D75CB">
        <w:rPr>
          <w:rFonts w:ascii="Century Schoolbook" w:hAnsi="Century Schoolbook"/>
          <w:sz w:val="24"/>
          <w:szCs w:val="24"/>
        </w:rPr>
        <w:t xml:space="preserve">for funding. </w:t>
      </w:r>
      <w:r w:rsidR="002D1777" w:rsidRPr="002D1777">
        <w:rPr>
          <w:rFonts w:ascii="Century Schoolbook" w:hAnsi="Century Schoolbook"/>
          <w:sz w:val="24"/>
          <w:szCs w:val="24"/>
        </w:rPr>
        <w:t>This</w:t>
      </w:r>
      <w:r w:rsidR="002D1777">
        <w:rPr>
          <w:rFonts w:ascii="Century Schoolbook" w:hAnsi="Century Schoolbook"/>
          <w:sz w:val="24"/>
          <w:szCs w:val="24"/>
        </w:rPr>
        <w:t xml:space="preserve"> work was also supported by the NERC </w:t>
      </w:r>
      <w:r w:rsidR="002D1777" w:rsidRPr="002D1777">
        <w:rPr>
          <w:rFonts w:ascii="Century Schoolbook" w:hAnsi="Century Schoolbook"/>
          <w:sz w:val="24"/>
          <w:szCs w:val="24"/>
        </w:rPr>
        <w:t>Radiocarbon Facility NRCF010001 (allocation number 1739.1013).</w:t>
      </w:r>
      <w:r w:rsidR="002D1777">
        <w:rPr>
          <w:rFonts w:ascii="Century Schoolbook" w:hAnsi="Century Schoolbook"/>
          <w:sz w:val="24"/>
          <w:szCs w:val="24"/>
        </w:rPr>
        <w:t xml:space="preserve"> </w:t>
      </w:r>
      <w:r w:rsidRPr="007D75CB">
        <w:rPr>
          <w:rFonts w:ascii="Century Schoolbook" w:hAnsi="Century Schoolbook"/>
          <w:sz w:val="24"/>
          <w:szCs w:val="24"/>
        </w:rPr>
        <w:t xml:space="preserve">We would </w:t>
      </w:r>
      <w:r w:rsidR="002D1777">
        <w:rPr>
          <w:rFonts w:ascii="Century Schoolbook" w:hAnsi="Century Schoolbook"/>
          <w:sz w:val="24"/>
          <w:szCs w:val="24"/>
        </w:rPr>
        <w:t xml:space="preserve">also </w:t>
      </w:r>
      <w:r w:rsidRPr="007D75CB">
        <w:rPr>
          <w:rFonts w:ascii="Century Schoolbook" w:hAnsi="Century Schoolbook"/>
          <w:sz w:val="24"/>
          <w:szCs w:val="24"/>
        </w:rPr>
        <w:t>like to thank Jean Robertson and Angela Main (JHI) for FT</w:t>
      </w:r>
      <w:r w:rsidRPr="007D75CB">
        <w:rPr>
          <w:rFonts w:ascii="Century Schoolbook" w:hAnsi="Century Schoolbook"/>
          <w:sz w:val="24"/>
          <w:szCs w:val="24"/>
        </w:rPr>
        <w:noBreakHyphen/>
        <w:t>IR analysis, Philip Stack (SRUC) for carrying out the quality assurance tests, Sarah Buckingham and Davide Tarsitano (SRUC) for advice and assistance with modelling</w:t>
      </w:r>
      <w:r w:rsidR="009C7A94" w:rsidRPr="007D75CB">
        <w:rPr>
          <w:rFonts w:ascii="Century Schoolbook" w:hAnsi="Century Schoolbook"/>
          <w:sz w:val="24"/>
          <w:szCs w:val="24"/>
        </w:rPr>
        <w:t xml:space="preserve"> and UKBRC for TGA analysis.</w:t>
      </w:r>
      <w:r w:rsidR="00432D48" w:rsidRPr="007D75CB">
        <w:rPr>
          <w:rFonts w:ascii="Century Schoolbook" w:hAnsi="Century Schoolbook"/>
          <w:sz w:val="24"/>
          <w:szCs w:val="24"/>
        </w:rPr>
        <w:t xml:space="preserve"> Finally, thanks to Dr Lorna Street for helpful comments on the manuscript. </w:t>
      </w:r>
      <w:r w:rsidR="00067B71" w:rsidRPr="007D75CB">
        <w:rPr>
          <w:rFonts w:ascii="Century Schoolbook" w:hAnsi="Century Schoolbook"/>
          <w:sz w:val="24"/>
          <w:szCs w:val="24"/>
        </w:rPr>
        <w:br w:type="page"/>
      </w:r>
    </w:p>
    <w:p w14:paraId="38D63369" w14:textId="77777777" w:rsidR="008B48ED" w:rsidRPr="007D75CB" w:rsidRDefault="00067B71" w:rsidP="00067B71">
      <w:pPr>
        <w:pStyle w:val="Heading2"/>
        <w:rPr>
          <w:szCs w:val="24"/>
        </w:rPr>
      </w:pPr>
      <w:r w:rsidRPr="007D75CB">
        <w:rPr>
          <w:szCs w:val="24"/>
        </w:rPr>
        <w:lastRenderedPageBreak/>
        <w:t>References</w:t>
      </w:r>
    </w:p>
    <w:p w14:paraId="62ACEC73" w14:textId="2B6810AF" w:rsidR="00951991" w:rsidRPr="003B2CA1" w:rsidRDefault="00951991" w:rsidP="0024237B">
      <w:pPr>
        <w:spacing w:before="240" w:after="240" w:line="480" w:lineRule="auto"/>
        <w:contextualSpacing/>
        <w:rPr>
          <w:rFonts w:ascii="Century Schoolbook" w:hAnsi="Century Schoolbook" w:cs="Times New Roman"/>
          <w:bCs/>
          <w:sz w:val="24"/>
          <w:szCs w:val="24"/>
        </w:rPr>
      </w:pPr>
      <w:r w:rsidRPr="00951991">
        <w:rPr>
          <w:rFonts w:ascii="Century Schoolbook" w:hAnsi="Century Schoolbook" w:cs="Times New Roman"/>
          <w:bCs/>
          <w:sz w:val="24"/>
          <w:szCs w:val="24"/>
        </w:rPr>
        <w:t>Ascough</w:t>
      </w:r>
      <w:r>
        <w:rPr>
          <w:rFonts w:ascii="Century Schoolbook" w:hAnsi="Century Schoolbook" w:cs="Times New Roman"/>
          <w:bCs/>
          <w:sz w:val="24"/>
          <w:szCs w:val="24"/>
        </w:rPr>
        <w:t>,</w:t>
      </w:r>
      <w:r w:rsidRPr="00951991">
        <w:rPr>
          <w:rFonts w:ascii="Century Schoolbook" w:hAnsi="Century Schoolbook" w:cs="Times New Roman"/>
          <w:bCs/>
          <w:sz w:val="24"/>
          <w:szCs w:val="24"/>
        </w:rPr>
        <w:t xml:space="preserve"> P</w:t>
      </w:r>
      <w:r>
        <w:rPr>
          <w:rFonts w:ascii="Century Schoolbook" w:hAnsi="Century Schoolbook" w:cs="Times New Roman"/>
          <w:bCs/>
          <w:sz w:val="24"/>
          <w:szCs w:val="24"/>
        </w:rPr>
        <w:t>.</w:t>
      </w:r>
      <w:r w:rsidRPr="00951991">
        <w:rPr>
          <w:rFonts w:ascii="Century Schoolbook" w:hAnsi="Century Schoolbook" w:cs="Times New Roman"/>
          <w:bCs/>
          <w:sz w:val="24"/>
          <w:szCs w:val="24"/>
        </w:rPr>
        <w:t>, Bird</w:t>
      </w:r>
      <w:r>
        <w:rPr>
          <w:rFonts w:ascii="Century Schoolbook" w:hAnsi="Century Schoolbook" w:cs="Times New Roman"/>
          <w:bCs/>
          <w:sz w:val="24"/>
          <w:szCs w:val="24"/>
        </w:rPr>
        <w:t>,</w:t>
      </w:r>
      <w:r w:rsidRPr="00951991">
        <w:rPr>
          <w:rFonts w:ascii="Century Schoolbook" w:hAnsi="Century Schoolbook" w:cs="Times New Roman"/>
          <w:bCs/>
          <w:sz w:val="24"/>
          <w:szCs w:val="24"/>
        </w:rPr>
        <w:t xml:space="preserve"> M</w:t>
      </w:r>
      <w:r>
        <w:rPr>
          <w:rFonts w:ascii="Century Schoolbook" w:hAnsi="Century Schoolbook" w:cs="Times New Roman"/>
          <w:bCs/>
          <w:sz w:val="24"/>
          <w:szCs w:val="24"/>
        </w:rPr>
        <w:t>.</w:t>
      </w:r>
      <w:r w:rsidRPr="00951991">
        <w:rPr>
          <w:rFonts w:ascii="Century Schoolbook" w:hAnsi="Century Schoolbook" w:cs="Times New Roman"/>
          <w:bCs/>
          <w:sz w:val="24"/>
          <w:szCs w:val="24"/>
        </w:rPr>
        <w:t>I</w:t>
      </w:r>
      <w:r>
        <w:rPr>
          <w:rFonts w:ascii="Century Schoolbook" w:hAnsi="Century Schoolbook" w:cs="Times New Roman"/>
          <w:bCs/>
          <w:sz w:val="24"/>
          <w:szCs w:val="24"/>
        </w:rPr>
        <w:t>.</w:t>
      </w:r>
      <w:r w:rsidRPr="00951991">
        <w:rPr>
          <w:rFonts w:ascii="Century Schoolbook" w:hAnsi="Century Schoolbook" w:cs="Times New Roman"/>
          <w:bCs/>
          <w:sz w:val="24"/>
          <w:szCs w:val="24"/>
        </w:rPr>
        <w:t xml:space="preserve">, </w:t>
      </w:r>
      <w:proofErr w:type="spellStart"/>
      <w:r w:rsidRPr="00951991">
        <w:rPr>
          <w:rFonts w:ascii="Century Schoolbook" w:hAnsi="Century Schoolbook" w:cs="Times New Roman"/>
          <w:bCs/>
          <w:sz w:val="24"/>
          <w:szCs w:val="24"/>
        </w:rPr>
        <w:t>Wormald</w:t>
      </w:r>
      <w:proofErr w:type="spellEnd"/>
      <w:r>
        <w:rPr>
          <w:rFonts w:ascii="Century Schoolbook" w:hAnsi="Century Schoolbook" w:cs="Times New Roman"/>
          <w:bCs/>
          <w:sz w:val="24"/>
          <w:szCs w:val="24"/>
        </w:rPr>
        <w:t>,</w:t>
      </w:r>
      <w:r w:rsidRPr="00951991">
        <w:rPr>
          <w:rFonts w:ascii="Century Schoolbook" w:hAnsi="Century Schoolbook" w:cs="Times New Roman"/>
          <w:bCs/>
          <w:sz w:val="24"/>
          <w:szCs w:val="24"/>
        </w:rPr>
        <w:t xml:space="preserve"> P</w:t>
      </w:r>
      <w:r>
        <w:rPr>
          <w:rFonts w:ascii="Century Schoolbook" w:hAnsi="Century Schoolbook" w:cs="Times New Roman"/>
          <w:bCs/>
          <w:sz w:val="24"/>
          <w:szCs w:val="24"/>
        </w:rPr>
        <w:t>.</w:t>
      </w:r>
      <w:r w:rsidRPr="00951991">
        <w:rPr>
          <w:rFonts w:ascii="Century Schoolbook" w:hAnsi="Century Schoolbook" w:cs="Times New Roman"/>
          <w:bCs/>
          <w:sz w:val="24"/>
          <w:szCs w:val="24"/>
        </w:rPr>
        <w:t>, Snape</w:t>
      </w:r>
      <w:r>
        <w:rPr>
          <w:rFonts w:ascii="Century Schoolbook" w:hAnsi="Century Schoolbook" w:cs="Times New Roman"/>
          <w:bCs/>
          <w:sz w:val="24"/>
          <w:szCs w:val="24"/>
        </w:rPr>
        <w:t>,</w:t>
      </w:r>
      <w:r w:rsidRPr="00951991">
        <w:rPr>
          <w:rFonts w:ascii="Century Schoolbook" w:hAnsi="Century Schoolbook" w:cs="Times New Roman"/>
          <w:bCs/>
          <w:sz w:val="24"/>
          <w:szCs w:val="24"/>
        </w:rPr>
        <w:t xml:space="preserve"> C</w:t>
      </w:r>
      <w:r>
        <w:rPr>
          <w:rFonts w:ascii="Century Schoolbook" w:hAnsi="Century Schoolbook" w:cs="Times New Roman"/>
          <w:bCs/>
          <w:sz w:val="24"/>
          <w:szCs w:val="24"/>
        </w:rPr>
        <w:t>.</w:t>
      </w:r>
      <w:r w:rsidRPr="00951991">
        <w:rPr>
          <w:rFonts w:ascii="Century Schoolbook" w:hAnsi="Century Schoolbook" w:cs="Times New Roman"/>
          <w:bCs/>
          <w:sz w:val="24"/>
          <w:szCs w:val="24"/>
        </w:rPr>
        <w:t>E</w:t>
      </w:r>
      <w:r>
        <w:rPr>
          <w:rFonts w:ascii="Century Schoolbook" w:hAnsi="Century Schoolbook" w:cs="Times New Roman"/>
          <w:bCs/>
          <w:sz w:val="24"/>
          <w:szCs w:val="24"/>
        </w:rPr>
        <w:t>. and</w:t>
      </w:r>
      <w:r w:rsidRPr="00951991">
        <w:rPr>
          <w:rFonts w:ascii="Century Schoolbook" w:hAnsi="Century Schoolbook" w:cs="Times New Roman"/>
          <w:bCs/>
          <w:sz w:val="24"/>
          <w:szCs w:val="24"/>
        </w:rPr>
        <w:t xml:space="preserve"> </w:t>
      </w:r>
      <w:proofErr w:type="spellStart"/>
      <w:r w:rsidRPr="00951991">
        <w:rPr>
          <w:rFonts w:ascii="Century Schoolbook" w:hAnsi="Century Schoolbook" w:cs="Times New Roman"/>
          <w:bCs/>
          <w:sz w:val="24"/>
          <w:szCs w:val="24"/>
        </w:rPr>
        <w:t>Apperley</w:t>
      </w:r>
      <w:proofErr w:type="spellEnd"/>
      <w:r>
        <w:rPr>
          <w:rFonts w:ascii="Century Schoolbook" w:hAnsi="Century Schoolbook" w:cs="Times New Roman"/>
          <w:bCs/>
          <w:sz w:val="24"/>
          <w:szCs w:val="24"/>
        </w:rPr>
        <w:t>,</w:t>
      </w:r>
      <w:r w:rsidRPr="00951991">
        <w:rPr>
          <w:rFonts w:ascii="Century Schoolbook" w:hAnsi="Century Schoolbook" w:cs="Times New Roman"/>
          <w:bCs/>
          <w:sz w:val="24"/>
          <w:szCs w:val="24"/>
        </w:rPr>
        <w:t xml:space="preserve"> D. </w:t>
      </w:r>
      <w:r>
        <w:rPr>
          <w:rFonts w:ascii="Century Schoolbook" w:hAnsi="Century Schoolbook" w:cs="Times New Roman"/>
          <w:bCs/>
          <w:sz w:val="24"/>
          <w:szCs w:val="24"/>
        </w:rPr>
        <w:t>(2008)</w:t>
      </w:r>
      <w:r w:rsidRPr="00951991">
        <w:rPr>
          <w:rFonts w:ascii="Century Schoolbook" w:hAnsi="Century Schoolbook" w:cs="Times New Roman"/>
          <w:bCs/>
          <w:sz w:val="24"/>
          <w:szCs w:val="24"/>
        </w:rPr>
        <w:t xml:space="preserve"> Influence of pyrolysis variables and starting material on charcoal stable isotopic and molecular characteristics</w:t>
      </w:r>
      <w:r w:rsidRPr="00951991">
        <w:rPr>
          <w:rFonts w:ascii="Century Schoolbook" w:hAnsi="Century Schoolbook" w:cs="Times New Roman"/>
          <w:bCs/>
          <w:i/>
          <w:sz w:val="24"/>
          <w:szCs w:val="24"/>
        </w:rPr>
        <w:t xml:space="preserve">. </w:t>
      </w:r>
      <w:proofErr w:type="spellStart"/>
      <w:r w:rsidRPr="00951991">
        <w:rPr>
          <w:rFonts w:ascii="Century Schoolbook" w:hAnsi="Century Schoolbook" w:cs="Times New Roman"/>
          <w:bCs/>
          <w:i/>
          <w:sz w:val="24"/>
          <w:szCs w:val="24"/>
        </w:rPr>
        <w:t>Geochimica</w:t>
      </w:r>
      <w:proofErr w:type="spellEnd"/>
      <w:r w:rsidRPr="00951991">
        <w:rPr>
          <w:rFonts w:ascii="Century Schoolbook" w:hAnsi="Century Schoolbook" w:cs="Times New Roman"/>
          <w:bCs/>
          <w:i/>
          <w:sz w:val="24"/>
          <w:szCs w:val="24"/>
        </w:rPr>
        <w:t xml:space="preserve"> </w:t>
      </w:r>
      <w:proofErr w:type="gramStart"/>
      <w:r w:rsidRPr="00951991">
        <w:rPr>
          <w:rFonts w:ascii="Century Schoolbook" w:hAnsi="Century Schoolbook" w:cs="Times New Roman"/>
          <w:bCs/>
          <w:i/>
          <w:sz w:val="24"/>
          <w:szCs w:val="24"/>
        </w:rPr>
        <w:t>et</w:t>
      </w:r>
      <w:proofErr w:type="gramEnd"/>
      <w:r w:rsidRPr="00951991">
        <w:rPr>
          <w:rFonts w:ascii="Century Schoolbook" w:hAnsi="Century Schoolbook" w:cs="Times New Roman"/>
          <w:bCs/>
          <w:i/>
          <w:sz w:val="24"/>
          <w:szCs w:val="24"/>
        </w:rPr>
        <w:t xml:space="preserve"> </w:t>
      </w:r>
      <w:proofErr w:type="spellStart"/>
      <w:r w:rsidRPr="00951991">
        <w:rPr>
          <w:rFonts w:ascii="Century Schoolbook" w:hAnsi="Century Schoolbook" w:cs="Times New Roman"/>
          <w:bCs/>
          <w:i/>
          <w:sz w:val="24"/>
          <w:szCs w:val="24"/>
        </w:rPr>
        <w:t>Cosmochimica</w:t>
      </w:r>
      <w:proofErr w:type="spellEnd"/>
      <w:r w:rsidRPr="00951991">
        <w:rPr>
          <w:rFonts w:ascii="Century Schoolbook" w:hAnsi="Century Schoolbook" w:cs="Times New Roman"/>
          <w:bCs/>
          <w:i/>
          <w:sz w:val="24"/>
          <w:szCs w:val="24"/>
        </w:rPr>
        <w:t xml:space="preserve"> </w:t>
      </w:r>
      <w:proofErr w:type="spellStart"/>
      <w:r w:rsidRPr="00951991">
        <w:rPr>
          <w:rFonts w:ascii="Century Schoolbook" w:hAnsi="Century Schoolbook" w:cs="Times New Roman"/>
          <w:bCs/>
          <w:i/>
          <w:sz w:val="24"/>
          <w:szCs w:val="24"/>
        </w:rPr>
        <w:t>Acta</w:t>
      </w:r>
      <w:proofErr w:type="spellEnd"/>
      <w:r w:rsidR="003B2CA1">
        <w:rPr>
          <w:rFonts w:ascii="Century Schoolbook" w:hAnsi="Century Schoolbook" w:cs="Times New Roman"/>
          <w:bCs/>
          <w:sz w:val="24"/>
          <w:szCs w:val="24"/>
        </w:rPr>
        <w:t xml:space="preserve"> 72:6090-6102.</w:t>
      </w:r>
    </w:p>
    <w:p w14:paraId="0C7F1DF6" w14:textId="7AA71F65" w:rsidR="0024237B" w:rsidRPr="007D75CB" w:rsidRDefault="0024237B" w:rsidP="0024237B">
      <w:pPr>
        <w:spacing w:before="240" w:after="240" w:line="480" w:lineRule="auto"/>
        <w:contextualSpacing/>
        <w:rPr>
          <w:rFonts w:ascii="Century Schoolbook" w:hAnsi="Century Schoolbook" w:cs="Times New Roman"/>
          <w:sz w:val="24"/>
          <w:szCs w:val="24"/>
        </w:rPr>
      </w:pPr>
      <w:r w:rsidRPr="007D75CB">
        <w:rPr>
          <w:rFonts w:ascii="Century Schoolbook" w:hAnsi="Century Schoolbook" w:cs="Times New Roman"/>
          <w:sz w:val="24"/>
          <w:szCs w:val="24"/>
        </w:rPr>
        <w:t>Bell, M.J., Rees, R.M., Cloy, J.M., Topp, C.F.E., Bagna</w:t>
      </w:r>
      <w:r w:rsidR="0064264C">
        <w:rPr>
          <w:rFonts w:ascii="Century Schoolbook" w:hAnsi="Century Schoolbook" w:cs="Times New Roman"/>
          <w:sz w:val="24"/>
          <w:szCs w:val="24"/>
        </w:rPr>
        <w:t>ll, A. and Chadwick, D.R. (2015</w:t>
      </w:r>
      <w:r w:rsidRPr="007D75CB">
        <w:rPr>
          <w:rFonts w:ascii="Century Schoolbook" w:hAnsi="Century Schoolbook" w:cs="Times New Roman"/>
          <w:sz w:val="24"/>
          <w:szCs w:val="24"/>
        </w:rPr>
        <w:t xml:space="preserve">) Nitrous oxide emissions from cattle excreta applied to a Scottish grassland: Effects of soil and climatic conditions and a nitrification inhibitor. </w:t>
      </w:r>
      <w:r w:rsidRPr="007D75CB">
        <w:rPr>
          <w:rFonts w:ascii="Century Schoolbook" w:hAnsi="Century Schoolbook" w:cs="Times New Roman"/>
          <w:i/>
          <w:sz w:val="24"/>
          <w:szCs w:val="24"/>
        </w:rPr>
        <w:t>Science of the Total Environment</w:t>
      </w:r>
      <w:r w:rsidRPr="007D75CB">
        <w:rPr>
          <w:rFonts w:ascii="Century Schoolbook" w:hAnsi="Century Schoolbook" w:cs="Times New Roman"/>
          <w:sz w:val="24"/>
          <w:szCs w:val="24"/>
        </w:rPr>
        <w:t xml:space="preserve"> 508:343–353</w:t>
      </w:r>
    </w:p>
    <w:p w14:paraId="239FBB50" w14:textId="77777777" w:rsidR="0024237B" w:rsidRPr="007D75CB" w:rsidRDefault="0024237B" w:rsidP="0024237B">
      <w:pPr>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Brodowski</w:t>
      </w:r>
      <w:proofErr w:type="spellEnd"/>
      <w:r w:rsidRPr="007D75CB">
        <w:rPr>
          <w:rFonts w:ascii="Century Schoolbook" w:hAnsi="Century Schoolbook" w:cs="Times New Roman"/>
          <w:sz w:val="24"/>
          <w:szCs w:val="24"/>
        </w:rPr>
        <w:t xml:space="preserve">, S., </w:t>
      </w:r>
      <w:proofErr w:type="spellStart"/>
      <w:r w:rsidRPr="007D75CB">
        <w:rPr>
          <w:rFonts w:ascii="Century Schoolbook" w:hAnsi="Century Schoolbook" w:cs="Times New Roman"/>
          <w:sz w:val="24"/>
          <w:szCs w:val="24"/>
        </w:rPr>
        <w:t>Amelung</w:t>
      </w:r>
      <w:proofErr w:type="spellEnd"/>
      <w:r w:rsidRPr="007D75CB">
        <w:rPr>
          <w:rFonts w:ascii="Century Schoolbook" w:hAnsi="Century Schoolbook" w:cs="Times New Roman"/>
          <w:sz w:val="24"/>
          <w:szCs w:val="24"/>
        </w:rPr>
        <w:t xml:space="preserve">, W., </w:t>
      </w:r>
      <w:proofErr w:type="spellStart"/>
      <w:r w:rsidRPr="007D75CB">
        <w:rPr>
          <w:rFonts w:ascii="Century Schoolbook" w:hAnsi="Century Schoolbook" w:cs="Times New Roman"/>
          <w:sz w:val="24"/>
          <w:szCs w:val="24"/>
        </w:rPr>
        <w:t>Haumaier</w:t>
      </w:r>
      <w:proofErr w:type="spellEnd"/>
      <w:r w:rsidRPr="007D75CB">
        <w:rPr>
          <w:rFonts w:ascii="Century Schoolbook" w:hAnsi="Century Schoolbook" w:cs="Times New Roman"/>
          <w:sz w:val="24"/>
          <w:szCs w:val="24"/>
        </w:rPr>
        <w:t xml:space="preserve">, L., </w:t>
      </w:r>
      <w:proofErr w:type="spellStart"/>
      <w:r w:rsidRPr="007D75CB">
        <w:rPr>
          <w:rFonts w:ascii="Century Schoolbook" w:hAnsi="Century Schoolbook" w:cs="Times New Roman"/>
          <w:sz w:val="24"/>
          <w:szCs w:val="24"/>
        </w:rPr>
        <w:t>Abetz</w:t>
      </w:r>
      <w:proofErr w:type="spellEnd"/>
      <w:r w:rsidRPr="007D75CB">
        <w:rPr>
          <w:rFonts w:ascii="Century Schoolbook" w:hAnsi="Century Schoolbook" w:cs="Times New Roman"/>
          <w:sz w:val="24"/>
          <w:szCs w:val="24"/>
        </w:rPr>
        <w:t xml:space="preserve">, C. and </w:t>
      </w:r>
      <w:proofErr w:type="spellStart"/>
      <w:r w:rsidRPr="007D75CB">
        <w:rPr>
          <w:rFonts w:ascii="Century Schoolbook" w:hAnsi="Century Schoolbook" w:cs="Times New Roman"/>
          <w:sz w:val="24"/>
          <w:szCs w:val="24"/>
        </w:rPr>
        <w:t>Zech</w:t>
      </w:r>
      <w:proofErr w:type="spellEnd"/>
      <w:r w:rsidRPr="007D75CB">
        <w:rPr>
          <w:rFonts w:ascii="Century Schoolbook" w:hAnsi="Century Schoolbook" w:cs="Times New Roman"/>
          <w:sz w:val="24"/>
          <w:szCs w:val="24"/>
        </w:rPr>
        <w:t xml:space="preserve">, W. (2005) Morphological and chemical properties of black carbon in physical soil fractions as revealed by scanning electron microscopy and energy-dispersive X-ray spectroscopy. </w:t>
      </w:r>
      <w:proofErr w:type="spellStart"/>
      <w:r w:rsidRPr="007D75CB">
        <w:rPr>
          <w:rFonts w:ascii="Century Schoolbook" w:hAnsi="Century Schoolbook" w:cs="Times New Roman"/>
          <w:i/>
          <w:sz w:val="24"/>
          <w:szCs w:val="24"/>
        </w:rPr>
        <w:t>Geoderma</w:t>
      </w:r>
      <w:proofErr w:type="spellEnd"/>
      <w:r w:rsidRPr="007D75CB">
        <w:rPr>
          <w:rFonts w:ascii="Century Schoolbook" w:hAnsi="Century Schoolbook" w:cs="Times New Roman"/>
          <w:sz w:val="24"/>
          <w:szCs w:val="24"/>
        </w:rPr>
        <w:t xml:space="preserve"> 128:116–129</w:t>
      </w:r>
    </w:p>
    <w:p w14:paraId="41E1BF28" w14:textId="77777777" w:rsidR="0024237B" w:rsidRPr="007D75CB" w:rsidRDefault="0024237B" w:rsidP="0024237B">
      <w:pPr>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Brodowski</w:t>
      </w:r>
      <w:proofErr w:type="spellEnd"/>
      <w:r w:rsidRPr="007D75CB">
        <w:rPr>
          <w:rFonts w:ascii="Century Schoolbook" w:hAnsi="Century Schoolbook" w:cs="Times New Roman"/>
          <w:sz w:val="24"/>
          <w:szCs w:val="24"/>
        </w:rPr>
        <w:t xml:space="preserve">, S., John, B., </w:t>
      </w:r>
      <w:proofErr w:type="spellStart"/>
      <w:r w:rsidRPr="007D75CB">
        <w:rPr>
          <w:rFonts w:ascii="Century Schoolbook" w:hAnsi="Century Schoolbook" w:cs="Times New Roman"/>
          <w:sz w:val="24"/>
          <w:szCs w:val="24"/>
        </w:rPr>
        <w:t>Flessa</w:t>
      </w:r>
      <w:proofErr w:type="spellEnd"/>
      <w:r w:rsidRPr="007D75CB">
        <w:rPr>
          <w:rFonts w:ascii="Century Schoolbook" w:hAnsi="Century Schoolbook" w:cs="Times New Roman"/>
          <w:sz w:val="24"/>
          <w:szCs w:val="24"/>
        </w:rPr>
        <w:t xml:space="preserve">, H. and </w:t>
      </w:r>
      <w:proofErr w:type="spellStart"/>
      <w:r w:rsidRPr="007D75CB">
        <w:rPr>
          <w:rFonts w:ascii="Century Schoolbook" w:hAnsi="Century Schoolbook" w:cs="Times New Roman"/>
          <w:sz w:val="24"/>
          <w:szCs w:val="24"/>
        </w:rPr>
        <w:t>Amelung</w:t>
      </w:r>
      <w:proofErr w:type="spellEnd"/>
      <w:r w:rsidRPr="007D75CB">
        <w:rPr>
          <w:rFonts w:ascii="Century Schoolbook" w:hAnsi="Century Schoolbook" w:cs="Times New Roman"/>
          <w:sz w:val="24"/>
          <w:szCs w:val="24"/>
        </w:rPr>
        <w:t xml:space="preserve">, W. (2006) Aggregate-occluded black carbon in soil. </w:t>
      </w:r>
      <w:r w:rsidRPr="007D75CB">
        <w:rPr>
          <w:rFonts w:ascii="Century Schoolbook" w:hAnsi="Century Schoolbook" w:cs="Times New Roman"/>
          <w:i/>
          <w:sz w:val="24"/>
          <w:szCs w:val="24"/>
        </w:rPr>
        <w:t xml:space="preserve">European Journal of Soil Science </w:t>
      </w:r>
      <w:r w:rsidRPr="007D75CB">
        <w:rPr>
          <w:rFonts w:ascii="Century Schoolbook" w:hAnsi="Century Schoolbook" w:cs="Times New Roman"/>
          <w:sz w:val="24"/>
          <w:szCs w:val="24"/>
        </w:rPr>
        <w:t>57:539–546</w:t>
      </w:r>
    </w:p>
    <w:p w14:paraId="0C6F4C3C" w14:textId="77777777" w:rsidR="0024237B" w:rsidRPr="007D75CB" w:rsidRDefault="0024237B" w:rsidP="0024237B">
      <w:pPr>
        <w:spacing w:line="480" w:lineRule="auto"/>
        <w:rPr>
          <w:rFonts w:ascii="Century Schoolbook" w:hAnsi="Century Schoolbook" w:cs="Times New Roman"/>
          <w:sz w:val="24"/>
          <w:szCs w:val="24"/>
        </w:rPr>
      </w:pPr>
      <w:proofErr w:type="spellStart"/>
      <w:proofErr w:type="gramStart"/>
      <w:r w:rsidRPr="007D75CB">
        <w:rPr>
          <w:rFonts w:ascii="Century Schoolbook" w:hAnsi="Century Schoolbook" w:cs="Times New Roman"/>
          <w:sz w:val="24"/>
          <w:szCs w:val="24"/>
        </w:rPr>
        <w:t>Brodowski</w:t>
      </w:r>
      <w:proofErr w:type="spellEnd"/>
      <w:r w:rsidRPr="007D75CB">
        <w:rPr>
          <w:rFonts w:ascii="Century Schoolbook" w:hAnsi="Century Schoolbook" w:cs="Times New Roman"/>
          <w:sz w:val="24"/>
          <w:szCs w:val="24"/>
        </w:rPr>
        <w:t xml:space="preserve">, S., </w:t>
      </w:r>
      <w:proofErr w:type="spellStart"/>
      <w:r w:rsidRPr="007D75CB">
        <w:rPr>
          <w:rFonts w:ascii="Century Schoolbook" w:hAnsi="Century Schoolbook" w:cs="Times New Roman"/>
          <w:sz w:val="24"/>
          <w:szCs w:val="24"/>
        </w:rPr>
        <w:t>Amelung</w:t>
      </w:r>
      <w:proofErr w:type="spellEnd"/>
      <w:r w:rsidRPr="007D75CB">
        <w:rPr>
          <w:rFonts w:ascii="Century Schoolbook" w:hAnsi="Century Schoolbook" w:cs="Times New Roman"/>
          <w:sz w:val="24"/>
          <w:szCs w:val="24"/>
        </w:rPr>
        <w:t xml:space="preserve">, W., </w:t>
      </w:r>
      <w:proofErr w:type="spellStart"/>
      <w:r w:rsidRPr="007D75CB">
        <w:rPr>
          <w:rFonts w:ascii="Century Schoolbook" w:hAnsi="Century Schoolbook" w:cs="Times New Roman"/>
          <w:sz w:val="24"/>
          <w:szCs w:val="24"/>
        </w:rPr>
        <w:t>Haumaier</w:t>
      </w:r>
      <w:proofErr w:type="spellEnd"/>
      <w:r w:rsidRPr="007D75CB">
        <w:rPr>
          <w:rFonts w:ascii="Century Schoolbook" w:hAnsi="Century Schoolbook" w:cs="Times New Roman"/>
          <w:sz w:val="24"/>
          <w:szCs w:val="24"/>
        </w:rPr>
        <w:t xml:space="preserve">, L. and </w:t>
      </w:r>
      <w:proofErr w:type="spellStart"/>
      <w:r w:rsidRPr="007D75CB">
        <w:rPr>
          <w:rFonts w:ascii="Century Schoolbook" w:hAnsi="Century Schoolbook" w:cs="Times New Roman"/>
          <w:sz w:val="24"/>
          <w:szCs w:val="24"/>
        </w:rPr>
        <w:t>Zech</w:t>
      </w:r>
      <w:proofErr w:type="spellEnd"/>
      <w:r w:rsidRPr="007D75CB">
        <w:rPr>
          <w:rFonts w:ascii="Century Schoolbook" w:hAnsi="Century Schoolbook" w:cs="Times New Roman"/>
          <w:sz w:val="24"/>
          <w:szCs w:val="24"/>
        </w:rPr>
        <w:t>, W. (2007) Black carbon contribution to stable humus in German arable soils.</w:t>
      </w:r>
      <w:proofErr w:type="gramEnd"/>
      <w:r w:rsidRPr="007D75CB">
        <w:rPr>
          <w:rFonts w:ascii="Century Schoolbook" w:hAnsi="Century Schoolbook" w:cs="Times New Roman"/>
          <w:sz w:val="24"/>
          <w:szCs w:val="24"/>
        </w:rPr>
        <w:t xml:space="preserve"> </w:t>
      </w:r>
      <w:proofErr w:type="spellStart"/>
      <w:r w:rsidRPr="007D75CB">
        <w:rPr>
          <w:rFonts w:ascii="Century Schoolbook" w:hAnsi="Century Schoolbook" w:cs="Times New Roman"/>
          <w:i/>
          <w:sz w:val="24"/>
          <w:szCs w:val="24"/>
        </w:rPr>
        <w:t>Geoderma</w:t>
      </w:r>
      <w:proofErr w:type="spellEnd"/>
      <w:r w:rsidRPr="007D75CB">
        <w:rPr>
          <w:rFonts w:ascii="Century Schoolbook" w:hAnsi="Century Schoolbook" w:cs="Times New Roman"/>
          <w:i/>
          <w:sz w:val="24"/>
          <w:szCs w:val="24"/>
        </w:rPr>
        <w:t xml:space="preserve"> </w:t>
      </w:r>
      <w:r w:rsidRPr="007D75CB">
        <w:rPr>
          <w:rFonts w:ascii="Century Schoolbook" w:hAnsi="Century Schoolbook" w:cs="Times New Roman"/>
          <w:sz w:val="24"/>
          <w:szCs w:val="24"/>
        </w:rPr>
        <w:t>139:220–228</w:t>
      </w:r>
    </w:p>
    <w:p w14:paraId="24CC4016" w14:textId="77777777" w:rsidR="0024237B" w:rsidRPr="007D75CB" w:rsidRDefault="0024237B" w:rsidP="0024237B">
      <w:pPr>
        <w:pStyle w:val="NoSpacing"/>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Camberdella</w:t>
      </w:r>
      <w:proofErr w:type="spellEnd"/>
      <w:r w:rsidRPr="007D75CB">
        <w:rPr>
          <w:rFonts w:ascii="Century Schoolbook" w:hAnsi="Century Schoolbook" w:cs="Times New Roman"/>
          <w:sz w:val="24"/>
          <w:szCs w:val="24"/>
        </w:rPr>
        <w:t xml:space="preserve">, C.A. and Elliott, E.T. (1992) Particulate soil organic-matter changes across a grassland cultivation sequence. </w:t>
      </w:r>
      <w:r w:rsidRPr="007D75CB">
        <w:rPr>
          <w:rFonts w:ascii="Century Schoolbook" w:hAnsi="Century Schoolbook" w:cs="Times New Roman"/>
          <w:i/>
          <w:sz w:val="24"/>
          <w:szCs w:val="24"/>
        </w:rPr>
        <w:t xml:space="preserve">SSSAJ </w:t>
      </w:r>
      <w:r w:rsidRPr="007D75CB">
        <w:rPr>
          <w:rFonts w:ascii="Century Schoolbook" w:hAnsi="Century Schoolbook" w:cs="Times New Roman"/>
          <w:sz w:val="24"/>
          <w:szCs w:val="24"/>
        </w:rPr>
        <w:t>56:777–783</w:t>
      </w:r>
    </w:p>
    <w:p w14:paraId="3FF1E126" w14:textId="77777777" w:rsidR="00E85450" w:rsidRDefault="0024237B" w:rsidP="0024237B">
      <w:pPr>
        <w:spacing w:before="240" w:after="240" w:line="480" w:lineRule="auto"/>
        <w:contextualSpacing/>
        <w:rPr>
          <w:rFonts w:ascii="Century Schoolbook" w:hAnsi="Century Schoolbook" w:cs="Times New Roman"/>
          <w:sz w:val="24"/>
          <w:szCs w:val="24"/>
        </w:rPr>
      </w:pPr>
      <w:r w:rsidRPr="007D75CB">
        <w:rPr>
          <w:rFonts w:ascii="Century Schoolbook" w:hAnsi="Century Schoolbook" w:cs="Times New Roman"/>
          <w:sz w:val="24"/>
          <w:szCs w:val="24"/>
        </w:rPr>
        <w:t xml:space="preserve">Crow, S.E., Swanston, C.W., </w:t>
      </w:r>
      <w:proofErr w:type="spellStart"/>
      <w:r w:rsidRPr="007D75CB">
        <w:rPr>
          <w:rFonts w:ascii="Century Schoolbook" w:hAnsi="Century Schoolbook" w:cs="Times New Roman"/>
          <w:sz w:val="24"/>
          <w:szCs w:val="24"/>
        </w:rPr>
        <w:t>Lajtha</w:t>
      </w:r>
      <w:proofErr w:type="spellEnd"/>
      <w:r w:rsidRPr="007D75CB">
        <w:rPr>
          <w:rFonts w:ascii="Century Schoolbook" w:hAnsi="Century Schoolbook" w:cs="Times New Roman"/>
          <w:sz w:val="24"/>
          <w:szCs w:val="24"/>
        </w:rPr>
        <w:t xml:space="preserve">, K., Brooks, J.R. and </w:t>
      </w:r>
      <w:proofErr w:type="spellStart"/>
      <w:r w:rsidRPr="007D75CB">
        <w:rPr>
          <w:rFonts w:ascii="Century Schoolbook" w:hAnsi="Century Schoolbook" w:cs="Times New Roman"/>
          <w:sz w:val="24"/>
          <w:szCs w:val="24"/>
        </w:rPr>
        <w:t>Keirstead</w:t>
      </w:r>
      <w:proofErr w:type="spellEnd"/>
      <w:r w:rsidRPr="007D75CB">
        <w:rPr>
          <w:rFonts w:ascii="Century Schoolbook" w:hAnsi="Century Schoolbook" w:cs="Times New Roman"/>
          <w:sz w:val="24"/>
          <w:szCs w:val="24"/>
        </w:rPr>
        <w:t xml:space="preserve">, H. (2007) Density fractionation of forest soils: methodological questions and </w:t>
      </w:r>
      <w:r w:rsidRPr="007D75CB">
        <w:rPr>
          <w:rFonts w:ascii="Century Schoolbook" w:hAnsi="Century Schoolbook" w:cs="Times New Roman"/>
          <w:sz w:val="24"/>
          <w:szCs w:val="24"/>
        </w:rPr>
        <w:lastRenderedPageBreak/>
        <w:t xml:space="preserve">interpretation of incubation results and turnover time in an ecosystem context. </w:t>
      </w:r>
      <w:r w:rsidRPr="007D75CB">
        <w:rPr>
          <w:rFonts w:ascii="Century Schoolbook" w:hAnsi="Century Schoolbook" w:cs="Times New Roman"/>
          <w:i/>
          <w:sz w:val="24"/>
          <w:szCs w:val="24"/>
        </w:rPr>
        <w:t>Biogeochemistry</w:t>
      </w:r>
      <w:r w:rsidRPr="007D75CB">
        <w:rPr>
          <w:rFonts w:ascii="Century Schoolbook" w:hAnsi="Century Schoolbook" w:cs="Times New Roman"/>
          <w:sz w:val="24"/>
          <w:szCs w:val="24"/>
        </w:rPr>
        <w:t xml:space="preserve"> 85:69–90</w:t>
      </w:r>
    </w:p>
    <w:p w14:paraId="7690E522" w14:textId="4EFD6C3D" w:rsidR="00E85450" w:rsidRDefault="0024237B" w:rsidP="0024237B">
      <w:pPr>
        <w:spacing w:before="240" w:after="240" w:line="480" w:lineRule="auto"/>
        <w:contextualSpacing/>
        <w:rPr>
          <w:rFonts w:ascii="Century Schoolbook" w:hAnsi="Century Schoolbook" w:cs="Times New Roman"/>
          <w:sz w:val="24"/>
          <w:szCs w:val="24"/>
        </w:rPr>
      </w:pPr>
      <w:proofErr w:type="spellStart"/>
      <w:proofErr w:type="gramStart"/>
      <w:r w:rsidRPr="007D75CB">
        <w:rPr>
          <w:rFonts w:ascii="Century Schoolbook" w:hAnsi="Century Schoolbook" w:cs="Times New Roman"/>
          <w:sz w:val="24"/>
          <w:szCs w:val="24"/>
        </w:rPr>
        <w:t>Czimczik</w:t>
      </w:r>
      <w:proofErr w:type="spellEnd"/>
      <w:r w:rsidRPr="007D75CB">
        <w:rPr>
          <w:rFonts w:ascii="Century Schoolbook" w:hAnsi="Century Schoolbook" w:cs="Times New Roman"/>
          <w:sz w:val="24"/>
          <w:szCs w:val="24"/>
        </w:rPr>
        <w:t xml:space="preserve">, C.I. and </w:t>
      </w:r>
      <w:proofErr w:type="spellStart"/>
      <w:r w:rsidRPr="007D75CB">
        <w:rPr>
          <w:rFonts w:ascii="Century Schoolbook" w:hAnsi="Century Schoolbook" w:cs="Times New Roman"/>
          <w:sz w:val="24"/>
          <w:szCs w:val="24"/>
        </w:rPr>
        <w:t>Masiello</w:t>
      </w:r>
      <w:proofErr w:type="spellEnd"/>
      <w:r w:rsidRPr="007D75CB">
        <w:rPr>
          <w:rFonts w:ascii="Century Schoolbook" w:hAnsi="Century Schoolbook" w:cs="Times New Roman"/>
          <w:sz w:val="24"/>
          <w:szCs w:val="24"/>
        </w:rPr>
        <w:t>, C.A. (2007) Controls on black carbon storage in soils.</w:t>
      </w:r>
      <w:proofErr w:type="gramEnd"/>
      <w:r w:rsidRPr="007D75CB">
        <w:rPr>
          <w:rFonts w:ascii="Century Schoolbook" w:hAnsi="Century Schoolbook" w:cs="Times New Roman"/>
          <w:sz w:val="24"/>
          <w:szCs w:val="24"/>
        </w:rPr>
        <w:t xml:space="preserve"> </w:t>
      </w:r>
      <w:r w:rsidRPr="007D75CB">
        <w:rPr>
          <w:rFonts w:ascii="Century Schoolbook" w:hAnsi="Century Schoolbook" w:cs="Times New Roman"/>
          <w:i/>
          <w:sz w:val="24"/>
          <w:szCs w:val="24"/>
        </w:rPr>
        <w:t xml:space="preserve">Global Geochemical Cycles </w:t>
      </w:r>
      <w:r w:rsidRPr="007D75CB">
        <w:rPr>
          <w:rFonts w:ascii="Century Schoolbook" w:hAnsi="Century Schoolbook" w:cs="Times New Roman"/>
          <w:sz w:val="24"/>
          <w:szCs w:val="24"/>
        </w:rPr>
        <w:t>21: G</w:t>
      </w:r>
      <w:r w:rsidR="00E85450">
        <w:rPr>
          <w:rFonts w:ascii="Century Schoolbook" w:hAnsi="Century Schoolbook" w:cs="Times New Roman"/>
          <w:sz w:val="24"/>
          <w:szCs w:val="24"/>
        </w:rPr>
        <w:t>B3005, doi</w:t>
      </w:r>
      <w:proofErr w:type="gramStart"/>
      <w:r w:rsidR="00E85450">
        <w:rPr>
          <w:rFonts w:ascii="Century Schoolbook" w:hAnsi="Century Schoolbook" w:cs="Times New Roman"/>
          <w:sz w:val="24"/>
          <w:szCs w:val="24"/>
        </w:rPr>
        <w:t>:10.1029</w:t>
      </w:r>
      <w:proofErr w:type="gramEnd"/>
      <w:r w:rsidR="00E85450">
        <w:rPr>
          <w:rFonts w:ascii="Century Schoolbook" w:hAnsi="Century Schoolbook" w:cs="Times New Roman"/>
          <w:sz w:val="24"/>
          <w:szCs w:val="24"/>
        </w:rPr>
        <w:t>/2006GB002798</w:t>
      </w:r>
    </w:p>
    <w:p w14:paraId="28C43BC2" w14:textId="77777777" w:rsidR="0024237B" w:rsidRPr="007D75CB" w:rsidRDefault="0024237B" w:rsidP="0024237B">
      <w:pPr>
        <w:spacing w:line="480" w:lineRule="auto"/>
        <w:rPr>
          <w:rFonts w:ascii="Century Schoolbook" w:hAnsi="Century Schoolbook" w:cs="Times New Roman"/>
          <w:sz w:val="24"/>
          <w:szCs w:val="24"/>
        </w:rPr>
      </w:pPr>
      <w:r w:rsidRPr="007D75CB">
        <w:rPr>
          <w:rFonts w:ascii="Century Schoolbook" w:hAnsi="Century Schoolbook" w:cs="Times New Roman"/>
          <w:sz w:val="24"/>
          <w:szCs w:val="24"/>
        </w:rPr>
        <w:t>FAO-ISRIC, (1990) Guidelines for Soil Description, 3rd Edition, Food and Agricultural Organisation, Rome</w:t>
      </w:r>
    </w:p>
    <w:p w14:paraId="176D7614" w14:textId="370A140B" w:rsidR="0024237B" w:rsidRPr="007D75CB" w:rsidRDefault="0024237B" w:rsidP="0024237B">
      <w:pPr>
        <w:pStyle w:val="NoSpacing"/>
        <w:spacing w:line="480" w:lineRule="auto"/>
        <w:rPr>
          <w:rFonts w:ascii="Century Schoolbook" w:hAnsi="Century Schoolbook" w:cs="Times New Roman"/>
          <w:sz w:val="24"/>
          <w:szCs w:val="24"/>
        </w:rPr>
      </w:pPr>
      <w:proofErr w:type="gramStart"/>
      <w:r w:rsidRPr="007D75CB">
        <w:rPr>
          <w:rFonts w:ascii="Century Schoolbook" w:hAnsi="Century Schoolbook" w:cs="Times New Roman"/>
          <w:sz w:val="24"/>
          <w:szCs w:val="24"/>
        </w:rPr>
        <w:t>Ghani, A., Dexter, M. and Perrott, K.W. (2003) Hot-water extractable carbon in soils: a sensitive measurement for determining impacts of fertilisation, grazing and cultivation.</w:t>
      </w:r>
      <w:proofErr w:type="gramEnd"/>
      <w:r w:rsidRPr="007D75CB">
        <w:rPr>
          <w:rFonts w:ascii="Century Schoolbook" w:hAnsi="Century Schoolbook" w:cs="Times New Roman"/>
          <w:sz w:val="24"/>
          <w:szCs w:val="24"/>
        </w:rPr>
        <w:t xml:space="preserve"> </w:t>
      </w:r>
      <w:r w:rsidR="007923BC" w:rsidRPr="007D75CB">
        <w:rPr>
          <w:rFonts w:ascii="Century Schoolbook" w:hAnsi="Century Schoolbook" w:cs="Times New Roman"/>
          <w:i/>
          <w:sz w:val="24"/>
          <w:szCs w:val="24"/>
        </w:rPr>
        <w:t>Soil</w:t>
      </w:r>
      <w:r w:rsidRPr="007D75CB">
        <w:rPr>
          <w:rFonts w:ascii="Century Schoolbook" w:hAnsi="Century Schoolbook" w:cs="Times New Roman"/>
          <w:i/>
          <w:sz w:val="24"/>
          <w:szCs w:val="24"/>
        </w:rPr>
        <w:t xml:space="preserve"> Biology and Biochemistry</w:t>
      </w:r>
      <w:r w:rsidRPr="007D75CB">
        <w:rPr>
          <w:rFonts w:ascii="Century Schoolbook" w:hAnsi="Century Schoolbook" w:cs="Times New Roman"/>
          <w:sz w:val="24"/>
          <w:szCs w:val="24"/>
        </w:rPr>
        <w:t xml:space="preserve"> 35:1231–1243</w:t>
      </w:r>
    </w:p>
    <w:p w14:paraId="5D578DAB" w14:textId="44F383BE" w:rsidR="0024237B" w:rsidRPr="00E85450" w:rsidRDefault="00E85450" w:rsidP="0024237B">
      <w:pPr>
        <w:spacing w:line="480" w:lineRule="auto"/>
        <w:rPr>
          <w:rFonts w:ascii="Century Schoolbook" w:hAnsi="Century Schoolbook" w:cs="Arial"/>
          <w:sz w:val="24"/>
          <w:szCs w:val="24"/>
        </w:rPr>
      </w:pPr>
      <w:proofErr w:type="gramStart"/>
      <w:r w:rsidRPr="00E85450">
        <w:rPr>
          <w:rFonts w:ascii="Century Schoolbook" w:hAnsi="Century Schoolbook" w:cs="Arial"/>
          <w:sz w:val="24"/>
          <w:szCs w:val="24"/>
        </w:rPr>
        <w:t xml:space="preserve">Glaser, B., </w:t>
      </w:r>
      <w:proofErr w:type="spellStart"/>
      <w:r w:rsidRPr="00E85450">
        <w:rPr>
          <w:rFonts w:ascii="Century Schoolbook" w:hAnsi="Century Schoolbook" w:cs="Arial"/>
          <w:sz w:val="24"/>
          <w:szCs w:val="24"/>
        </w:rPr>
        <w:t>Balashov</w:t>
      </w:r>
      <w:proofErr w:type="spellEnd"/>
      <w:r w:rsidRPr="00E85450">
        <w:rPr>
          <w:rFonts w:ascii="Century Schoolbook" w:hAnsi="Century Schoolbook" w:cs="Arial"/>
          <w:sz w:val="24"/>
          <w:szCs w:val="24"/>
        </w:rPr>
        <w:t xml:space="preserve">, E., </w:t>
      </w:r>
      <w:proofErr w:type="spellStart"/>
      <w:r w:rsidRPr="00E85450">
        <w:rPr>
          <w:rFonts w:ascii="Century Schoolbook" w:hAnsi="Century Schoolbook" w:cs="Arial"/>
          <w:sz w:val="24"/>
          <w:szCs w:val="24"/>
        </w:rPr>
        <w:t>Haumaier</w:t>
      </w:r>
      <w:proofErr w:type="spellEnd"/>
      <w:r w:rsidRPr="00E85450">
        <w:rPr>
          <w:rFonts w:ascii="Century Schoolbook" w:hAnsi="Century Schoolbook" w:cs="Arial"/>
          <w:sz w:val="24"/>
          <w:szCs w:val="24"/>
        </w:rPr>
        <w:t xml:space="preserve">, L., </w:t>
      </w:r>
      <w:proofErr w:type="spellStart"/>
      <w:r w:rsidRPr="00E85450">
        <w:rPr>
          <w:rFonts w:ascii="Century Schoolbook" w:hAnsi="Century Schoolbook" w:cs="Arial"/>
          <w:sz w:val="24"/>
          <w:szCs w:val="24"/>
        </w:rPr>
        <w:t>Guggenberger</w:t>
      </w:r>
      <w:proofErr w:type="spellEnd"/>
      <w:r w:rsidRPr="00E85450">
        <w:rPr>
          <w:rFonts w:ascii="Century Schoolbook" w:hAnsi="Century Schoolbook" w:cs="Arial"/>
          <w:sz w:val="24"/>
          <w:szCs w:val="24"/>
        </w:rPr>
        <w:t xml:space="preserve">, G. and </w:t>
      </w:r>
      <w:proofErr w:type="spellStart"/>
      <w:r w:rsidRPr="00E85450">
        <w:rPr>
          <w:rFonts w:ascii="Century Schoolbook" w:hAnsi="Century Schoolbook" w:cs="Arial"/>
          <w:sz w:val="24"/>
          <w:szCs w:val="24"/>
        </w:rPr>
        <w:t>Zech</w:t>
      </w:r>
      <w:proofErr w:type="spellEnd"/>
      <w:r w:rsidRPr="00E85450">
        <w:rPr>
          <w:rFonts w:ascii="Century Schoolbook" w:hAnsi="Century Schoolbook" w:cs="Arial"/>
          <w:sz w:val="24"/>
          <w:szCs w:val="24"/>
        </w:rPr>
        <w:t>, W. (2000) Black carbon in density fractions of anthropogenic soils of the Brazilian Amazon region.</w:t>
      </w:r>
      <w:proofErr w:type="gramEnd"/>
      <w:r w:rsidRPr="00E85450">
        <w:rPr>
          <w:rFonts w:ascii="Century Schoolbook" w:hAnsi="Century Schoolbook" w:cs="Arial"/>
          <w:sz w:val="24"/>
          <w:szCs w:val="24"/>
        </w:rPr>
        <w:t xml:space="preserve"> </w:t>
      </w:r>
      <w:r w:rsidRPr="00E85450">
        <w:rPr>
          <w:rFonts w:ascii="Century Schoolbook" w:hAnsi="Century Schoolbook" w:cs="Arial"/>
          <w:i/>
          <w:sz w:val="24"/>
          <w:szCs w:val="24"/>
        </w:rPr>
        <w:t>Organic Chemistry</w:t>
      </w:r>
      <w:r w:rsidRPr="00E85450">
        <w:rPr>
          <w:rFonts w:ascii="Century Schoolbook" w:hAnsi="Century Schoolbook" w:cs="Arial"/>
          <w:sz w:val="24"/>
          <w:szCs w:val="24"/>
        </w:rPr>
        <w:t xml:space="preserve"> 31:669–678</w:t>
      </w:r>
      <w:r w:rsidR="0024237B" w:rsidRPr="007D75CB">
        <w:rPr>
          <w:rFonts w:ascii="Century Schoolbook" w:hAnsi="Century Schoolbook" w:cs="Arial"/>
          <w:sz w:val="24"/>
          <w:szCs w:val="24"/>
        </w:rPr>
        <w:t xml:space="preserve"> </w:t>
      </w:r>
    </w:p>
    <w:p w14:paraId="02E2C000" w14:textId="77777777" w:rsidR="0024237B" w:rsidRDefault="0024237B" w:rsidP="0024237B">
      <w:pPr>
        <w:rPr>
          <w:rFonts w:ascii="Century Schoolbook" w:hAnsi="Century Schoolbook"/>
          <w:sz w:val="24"/>
          <w:szCs w:val="24"/>
        </w:rPr>
      </w:pPr>
      <w:r w:rsidRPr="007D75CB">
        <w:rPr>
          <w:rFonts w:ascii="Century Schoolbook" w:hAnsi="Century Schoolbook"/>
          <w:sz w:val="24"/>
          <w:szCs w:val="24"/>
        </w:rPr>
        <w:t>Goldberg, E.D. (1985) Black Carbon in the Environment 198 pp., John Wiley, New York</w:t>
      </w:r>
    </w:p>
    <w:p w14:paraId="703A5A65" w14:textId="13E00BE5" w:rsidR="00E85450" w:rsidRPr="00E85450" w:rsidRDefault="00E85450" w:rsidP="00E85450">
      <w:pPr>
        <w:spacing w:line="480" w:lineRule="auto"/>
        <w:rPr>
          <w:rFonts w:ascii="Century Schoolbook" w:hAnsi="Century Schoolbook" w:cs="Times New Roman"/>
          <w:sz w:val="24"/>
          <w:szCs w:val="24"/>
        </w:rPr>
      </w:pPr>
      <w:r w:rsidRPr="007D75CB">
        <w:rPr>
          <w:rFonts w:ascii="Century Schoolbook" w:hAnsi="Century Schoolbook" w:cs="Times New Roman"/>
          <w:sz w:val="24"/>
          <w:szCs w:val="24"/>
        </w:rPr>
        <w:t xml:space="preserve">Harkness, D.D., Harrison, A.F. and Bacon, P.J. (1986) </w:t>
      </w:r>
      <w:proofErr w:type="gramStart"/>
      <w:r w:rsidRPr="007D75CB">
        <w:rPr>
          <w:rFonts w:ascii="Century Schoolbook" w:hAnsi="Century Schoolbook" w:cs="Times New Roman"/>
          <w:sz w:val="24"/>
          <w:szCs w:val="24"/>
        </w:rPr>
        <w:t>The</w:t>
      </w:r>
      <w:proofErr w:type="gramEnd"/>
      <w:r w:rsidRPr="007D75CB">
        <w:rPr>
          <w:rFonts w:ascii="Century Schoolbook" w:hAnsi="Century Schoolbook" w:cs="Times New Roman"/>
          <w:sz w:val="24"/>
          <w:szCs w:val="24"/>
        </w:rPr>
        <w:t xml:space="preserve"> temporal distribution of ‘bomb’ </w:t>
      </w:r>
      <w:r w:rsidRPr="007D75CB">
        <w:rPr>
          <w:rFonts w:ascii="Century Schoolbook" w:hAnsi="Century Schoolbook" w:cs="Times New Roman"/>
          <w:sz w:val="24"/>
          <w:szCs w:val="24"/>
          <w:vertAlign w:val="superscript"/>
        </w:rPr>
        <w:t>14</w:t>
      </w:r>
      <w:r w:rsidRPr="007D75CB">
        <w:rPr>
          <w:rFonts w:ascii="Century Schoolbook" w:hAnsi="Century Schoolbook" w:cs="Times New Roman"/>
          <w:sz w:val="24"/>
          <w:szCs w:val="24"/>
        </w:rPr>
        <w:t xml:space="preserve">C in a forest soil. </w:t>
      </w:r>
      <w:r w:rsidRPr="007D75CB">
        <w:rPr>
          <w:rFonts w:ascii="Century Schoolbook" w:hAnsi="Century Schoolbook" w:cs="Times New Roman"/>
          <w:i/>
          <w:sz w:val="24"/>
          <w:szCs w:val="24"/>
        </w:rPr>
        <w:t xml:space="preserve">Radiocarbon </w:t>
      </w:r>
      <w:r w:rsidRPr="007D75CB">
        <w:rPr>
          <w:rFonts w:ascii="Century Schoolbook" w:hAnsi="Century Schoolbook" w:cs="Times New Roman"/>
          <w:sz w:val="24"/>
          <w:szCs w:val="24"/>
        </w:rPr>
        <w:t>28:328–337</w:t>
      </w:r>
    </w:p>
    <w:p w14:paraId="4FEC8289" w14:textId="77777777" w:rsidR="0024237B" w:rsidRPr="007D75CB" w:rsidRDefault="0024237B" w:rsidP="0024237B">
      <w:pPr>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Hockaday</w:t>
      </w:r>
      <w:proofErr w:type="spellEnd"/>
      <w:r w:rsidRPr="007D75CB">
        <w:rPr>
          <w:rFonts w:ascii="Century Schoolbook" w:hAnsi="Century Schoolbook" w:cs="Times New Roman"/>
          <w:sz w:val="24"/>
          <w:szCs w:val="24"/>
        </w:rPr>
        <w:t xml:space="preserve">, W.C., </w:t>
      </w:r>
      <w:proofErr w:type="spellStart"/>
      <w:r w:rsidRPr="007D75CB">
        <w:rPr>
          <w:rFonts w:ascii="Century Schoolbook" w:hAnsi="Century Schoolbook" w:cs="Times New Roman"/>
          <w:sz w:val="24"/>
          <w:szCs w:val="24"/>
        </w:rPr>
        <w:t>Grannas</w:t>
      </w:r>
      <w:proofErr w:type="spellEnd"/>
      <w:r w:rsidRPr="007D75CB">
        <w:rPr>
          <w:rFonts w:ascii="Century Schoolbook" w:hAnsi="Century Schoolbook" w:cs="Times New Roman"/>
          <w:sz w:val="24"/>
          <w:szCs w:val="24"/>
        </w:rPr>
        <w:t xml:space="preserve">, A.M., Kim, S. and Hatcher, P.G. (2006) Direct molecular evidence for the degradation and mobility of black carbon in soils from ultrahigh-resolution mass spectral analysis of dissolved organic matter from a fire-impacted forest soil. </w:t>
      </w:r>
      <w:r w:rsidRPr="007D75CB">
        <w:rPr>
          <w:rFonts w:ascii="Century Schoolbook" w:hAnsi="Century Schoolbook" w:cs="Times New Roman"/>
          <w:i/>
          <w:sz w:val="24"/>
          <w:szCs w:val="24"/>
        </w:rPr>
        <w:t xml:space="preserve">Organic Geochemistry </w:t>
      </w:r>
      <w:r w:rsidRPr="007D75CB">
        <w:rPr>
          <w:rFonts w:ascii="Century Schoolbook" w:hAnsi="Century Schoolbook" w:cs="Times New Roman"/>
          <w:sz w:val="24"/>
          <w:szCs w:val="24"/>
        </w:rPr>
        <w:t>37:501–510</w:t>
      </w:r>
    </w:p>
    <w:p w14:paraId="470B84B0" w14:textId="77777777" w:rsidR="0024237B" w:rsidRPr="007D75CB" w:rsidRDefault="0024237B" w:rsidP="0024237B">
      <w:pPr>
        <w:spacing w:before="240" w:after="240" w:line="480" w:lineRule="auto"/>
        <w:contextualSpacing/>
        <w:rPr>
          <w:rFonts w:ascii="Century Schoolbook" w:hAnsi="Century Schoolbook" w:cs="Times New Roman"/>
          <w:sz w:val="24"/>
          <w:szCs w:val="24"/>
        </w:rPr>
      </w:pPr>
      <w:proofErr w:type="spellStart"/>
      <w:r w:rsidRPr="007D75CB">
        <w:rPr>
          <w:rFonts w:ascii="Century Schoolbook" w:hAnsi="Century Schoolbook" w:cs="Times New Roman"/>
          <w:sz w:val="24"/>
          <w:szCs w:val="24"/>
        </w:rPr>
        <w:t>Lefèvre</w:t>
      </w:r>
      <w:proofErr w:type="spellEnd"/>
      <w:r w:rsidRPr="007D75CB">
        <w:rPr>
          <w:rFonts w:ascii="Century Schoolbook" w:hAnsi="Century Schoolbook" w:cs="Times New Roman"/>
          <w:sz w:val="24"/>
          <w:szCs w:val="24"/>
        </w:rPr>
        <w:t xml:space="preserve">, R., </w:t>
      </w:r>
      <w:proofErr w:type="spellStart"/>
      <w:r w:rsidRPr="007D75CB">
        <w:rPr>
          <w:rFonts w:ascii="Century Schoolbook" w:hAnsi="Century Schoolbook" w:cs="Times New Roman"/>
          <w:sz w:val="24"/>
          <w:szCs w:val="24"/>
        </w:rPr>
        <w:t>Barré</w:t>
      </w:r>
      <w:proofErr w:type="spellEnd"/>
      <w:r w:rsidRPr="007D75CB">
        <w:rPr>
          <w:rFonts w:ascii="Century Schoolbook" w:hAnsi="Century Schoolbook" w:cs="Times New Roman"/>
          <w:sz w:val="24"/>
          <w:szCs w:val="24"/>
        </w:rPr>
        <w:t xml:space="preserve">, P., </w:t>
      </w:r>
      <w:proofErr w:type="spellStart"/>
      <w:r w:rsidRPr="007D75CB">
        <w:rPr>
          <w:rFonts w:ascii="Century Schoolbook" w:hAnsi="Century Schoolbook" w:cs="Times New Roman"/>
          <w:sz w:val="24"/>
          <w:szCs w:val="24"/>
        </w:rPr>
        <w:t>Moyano</w:t>
      </w:r>
      <w:proofErr w:type="spellEnd"/>
      <w:r w:rsidRPr="007D75CB">
        <w:rPr>
          <w:rFonts w:ascii="Century Schoolbook" w:hAnsi="Century Schoolbook" w:cs="Times New Roman"/>
          <w:sz w:val="24"/>
          <w:szCs w:val="24"/>
        </w:rPr>
        <w:t xml:space="preserve">, F.E., Christensen, B.T., </w:t>
      </w:r>
      <w:proofErr w:type="spellStart"/>
      <w:r w:rsidRPr="007D75CB">
        <w:rPr>
          <w:rFonts w:ascii="Century Schoolbook" w:hAnsi="Century Schoolbook" w:cs="Times New Roman"/>
          <w:sz w:val="24"/>
          <w:szCs w:val="24"/>
        </w:rPr>
        <w:t>Bardoux</w:t>
      </w:r>
      <w:proofErr w:type="spellEnd"/>
      <w:r w:rsidRPr="007D75CB">
        <w:rPr>
          <w:rFonts w:ascii="Century Schoolbook" w:hAnsi="Century Schoolbook" w:cs="Times New Roman"/>
          <w:sz w:val="24"/>
          <w:szCs w:val="24"/>
        </w:rPr>
        <w:t xml:space="preserve">, G., Eglin, T., </w:t>
      </w:r>
      <w:proofErr w:type="spellStart"/>
      <w:r w:rsidRPr="007D75CB">
        <w:rPr>
          <w:rFonts w:ascii="Century Schoolbook" w:hAnsi="Century Schoolbook" w:cs="Times New Roman"/>
          <w:sz w:val="24"/>
          <w:szCs w:val="24"/>
        </w:rPr>
        <w:t>Girardin</w:t>
      </w:r>
      <w:proofErr w:type="spellEnd"/>
      <w:r w:rsidRPr="007D75CB">
        <w:rPr>
          <w:rFonts w:ascii="Century Schoolbook" w:hAnsi="Century Schoolbook" w:cs="Times New Roman"/>
          <w:sz w:val="24"/>
          <w:szCs w:val="24"/>
        </w:rPr>
        <w:t xml:space="preserve">, C., </w:t>
      </w:r>
      <w:proofErr w:type="spellStart"/>
      <w:r w:rsidRPr="007D75CB">
        <w:rPr>
          <w:rFonts w:ascii="Century Schoolbook" w:hAnsi="Century Schoolbook" w:cs="Times New Roman"/>
          <w:sz w:val="24"/>
          <w:szCs w:val="24"/>
        </w:rPr>
        <w:t>Houot</w:t>
      </w:r>
      <w:proofErr w:type="spellEnd"/>
      <w:r w:rsidRPr="007D75CB">
        <w:rPr>
          <w:rFonts w:ascii="Century Schoolbook" w:hAnsi="Century Schoolbook" w:cs="Times New Roman"/>
          <w:sz w:val="24"/>
          <w:szCs w:val="24"/>
        </w:rPr>
        <w:t xml:space="preserve">, S., </w:t>
      </w:r>
      <w:proofErr w:type="spellStart"/>
      <w:r w:rsidRPr="007D75CB">
        <w:rPr>
          <w:rFonts w:ascii="Century Schoolbook" w:hAnsi="Century Schoolbook" w:cs="Times New Roman"/>
          <w:sz w:val="24"/>
          <w:szCs w:val="24"/>
        </w:rPr>
        <w:t>Kätterer</w:t>
      </w:r>
      <w:proofErr w:type="spellEnd"/>
      <w:r w:rsidRPr="007D75CB">
        <w:rPr>
          <w:rFonts w:ascii="Century Schoolbook" w:hAnsi="Century Schoolbook" w:cs="Times New Roman"/>
          <w:sz w:val="24"/>
          <w:szCs w:val="24"/>
        </w:rPr>
        <w:t xml:space="preserve">, T., Van </w:t>
      </w:r>
      <w:proofErr w:type="spellStart"/>
      <w:r w:rsidRPr="007D75CB">
        <w:rPr>
          <w:rFonts w:ascii="Century Schoolbook" w:hAnsi="Century Schoolbook" w:cs="Times New Roman"/>
          <w:sz w:val="24"/>
          <w:szCs w:val="24"/>
        </w:rPr>
        <w:t>Oort</w:t>
      </w:r>
      <w:proofErr w:type="spellEnd"/>
      <w:r w:rsidRPr="007D75CB">
        <w:rPr>
          <w:rFonts w:ascii="Century Schoolbook" w:hAnsi="Century Schoolbook" w:cs="Times New Roman"/>
          <w:sz w:val="24"/>
          <w:szCs w:val="24"/>
        </w:rPr>
        <w:t xml:space="preserve">, F. and </w:t>
      </w:r>
      <w:proofErr w:type="spellStart"/>
      <w:r w:rsidRPr="007D75CB">
        <w:rPr>
          <w:rFonts w:ascii="Century Schoolbook" w:hAnsi="Century Schoolbook" w:cs="Times New Roman"/>
          <w:sz w:val="24"/>
          <w:szCs w:val="24"/>
        </w:rPr>
        <w:t>Chenu</w:t>
      </w:r>
      <w:proofErr w:type="spellEnd"/>
      <w:r w:rsidRPr="007D75CB">
        <w:rPr>
          <w:rFonts w:ascii="Century Schoolbook" w:hAnsi="Century Schoolbook" w:cs="Times New Roman"/>
          <w:sz w:val="24"/>
          <w:szCs w:val="24"/>
        </w:rPr>
        <w:t xml:space="preserve">, C. (2014) </w:t>
      </w:r>
      <w:r w:rsidRPr="007D75CB">
        <w:rPr>
          <w:rFonts w:ascii="Century Schoolbook" w:hAnsi="Century Schoolbook" w:cs="Times New Roman"/>
          <w:sz w:val="24"/>
          <w:szCs w:val="24"/>
        </w:rPr>
        <w:lastRenderedPageBreak/>
        <w:t xml:space="preserve">Higher temperature sensitivity for stable than for labile soil organic carbon – Evidence from incubations of long-term bare fallow soils. </w:t>
      </w:r>
      <w:r w:rsidRPr="007D75CB">
        <w:rPr>
          <w:rFonts w:ascii="Century Schoolbook" w:hAnsi="Century Schoolbook" w:cs="Times New Roman"/>
          <w:i/>
          <w:sz w:val="24"/>
          <w:szCs w:val="24"/>
        </w:rPr>
        <w:t xml:space="preserve">Global Change Biology </w:t>
      </w:r>
      <w:r w:rsidRPr="007D75CB">
        <w:rPr>
          <w:rFonts w:ascii="Century Schoolbook" w:hAnsi="Century Schoolbook" w:cs="Times New Roman"/>
          <w:sz w:val="24"/>
          <w:szCs w:val="24"/>
        </w:rPr>
        <w:t>20:633–640</w:t>
      </w:r>
    </w:p>
    <w:p w14:paraId="1FEE3E0A" w14:textId="77777777" w:rsidR="0024237B" w:rsidRPr="007D75CB" w:rsidRDefault="0024237B" w:rsidP="0024237B">
      <w:pPr>
        <w:spacing w:before="240" w:after="240" w:line="480" w:lineRule="auto"/>
        <w:contextualSpacing/>
        <w:rPr>
          <w:rFonts w:ascii="Century Schoolbook" w:hAnsi="Century Schoolbook" w:cs="Times New Roman"/>
          <w:sz w:val="24"/>
          <w:szCs w:val="24"/>
        </w:rPr>
      </w:pPr>
      <w:r w:rsidRPr="007D75CB">
        <w:rPr>
          <w:rFonts w:ascii="Century Schoolbook" w:hAnsi="Century Schoolbook" w:cs="Times New Roman"/>
          <w:sz w:val="24"/>
          <w:szCs w:val="24"/>
        </w:rPr>
        <w:t xml:space="preserve">Lehmann, J., </w:t>
      </w:r>
      <w:proofErr w:type="spellStart"/>
      <w:r w:rsidRPr="007D75CB">
        <w:rPr>
          <w:rFonts w:ascii="Century Schoolbook" w:hAnsi="Century Schoolbook" w:cs="Times New Roman"/>
          <w:sz w:val="24"/>
          <w:szCs w:val="24"/>
        </w:rPr>
        <w:t>Skjemstad</w:t>
      </w:r>
      <w:proofErr w:type="spellEnd"/>
      <w:r w:rsidRPr="007D75CB">
        <w:rPr>
          <w:rFonts w:ascii="Century Schoolbook" w:hAnsi="Century Schoolbook" w:cs="Times New Roman"/>
          <w:sz w:val="24"/>
          <w:szCs w:val="24"/>
        </w:rPr>
        <w:t xml:space="preserve">, J., Sohi, S., Carter, S., </w:t>
      </w:r>
      <w:proofErr w:type="spellStart"/>
      <w:r w:rsidRPr="007D75CB">
        <w:rPr>
          <w:rFonts w:ascii="Century Schoolbook" w:hAnsi="Century Schoolbook" w:cs="Times New Roman"/>
          <w:sz w:val="24"/>
          <w:szCs w:val="24"/>
        </w:rPr>
        <w:t>Barson</w:t>
      </w:r>
      <w:proofErr w:type="spellEnd"/>
      <w:r w:rsidRPr="007D75CB">
        <w:rPr>
          <w:rFonts w:ascii="Century Schoolbook" w:hAnsi="Century Schoolbook" w:cs="Times New Roman"/>
          <w:sz w:val="24"/>
          <w:szCs w:val="24"/>
        </w:rPr>
        <w:t xml:space="preserve">, M., </w:t>
      </w:r>
      <w:proofErr w:type="spellStart"/>
      <w:r w:rsidRPr="007D75CB">
        <w:rPr>
          <w:rFonts w:ascii="Century Schoolbook" w:hAnsi="Century Schoolbook" w:cs="Times New Roman"/>
          <w:sz w:val="24"/>
          <w:szCs w:val="24"/>
        </w:rPr>
        <w:t>Falloon</w:t>
      </w:r>
      <w:proofErr w:type="spellEnd"/>
      <w:r w:rsidRPr="007D75CB">
        <w:rPr>
          <w:rFonts w:ascii="Century Schoolbook" w:hAnsi="Century Schoolbook" w:cs="Times New Roman"/>
          <w:sz w:val="24"/>
          <w:szCs w:val="24"/>
        </w:rPr>
        <w:t xml:space="preserve">, P., Coleman, K., Woodbury, P. and </w:t>
      </w:r>
      <w:proofErr w:type="spellStart"/>
      <w:r w:rsidRPr="007D75CB">
        <w:rPr>
          <w:rFonts w:ascii="Century Schoolbook" w:hAnsi="Century Schoolbook" w:cs="Times New Roman"/>
          <w:sz w:val="24"/>
          <w:szCs w:val="24"/>
        </w:rPr>
        <w:t>Krull</w:t>
      </w:r>
      <w:proofErr w:type="spellEnd"/>
      <w:r w:rsidRPr="007D75CB">
        <w:rPr>
          <w:rFonts w:ascii="Century Schoolbook" w:hAnsi="Century Schoolbook" w:cs="Times New Roman"/>
          <w:sz w:val="24"/>
          <w:szCs w:val="24"/>
        </w:rPr>
        <w:t xml:space="preserve">, E. (2008) Australian climate-carbon cycle feedback reduced by soil black carbon. </w:t>
      </w:r>
      <w:r w:rsidRPr="007D75CB">
        <w:rPr>
          <w:rFonts w:ascii="Century Schoolbook" w:hAnsi="Century Schoolbook" w:cs="Times New Roman"/>
          <w:i/>
          <w:sz w:val="24"/>
          <w:szCs w:val="24"/>
        </w:rPr>
        <w:t>Nature</w:t>
      </w:r>
      <w:r w:rsidRPr="007D75CB">
        <w:rPr>
          <w:rFonts w:ascii="Century Schoolbook" w:hAnsi="Century Schoolbook" w:cs="Times New Roman"/>
          <w:sz w:val="24"/>
          <w:szCs w:val="24"/>
        </w:rPr>
        <w:t xml:space="preserve"> </w:t>
      </w:r>
      <w:r w:rsidRPr="007D75CB">
        <w:rPr>
          <w:rFonts w:ascii="Century Schoolbook" w:hAnsi="Century Schoolbook" w:cs="Times New Roman"/>
          <w:i/>
          <w:sz w:val="24"/>
          <w:szCs w:val="24"/>
        </w:rPr>
        <w:t xml:space="preserve">Geoscience </w:t>
      </w:r>
      <w:r w:rsidRPr="007D75CB">
        <w:rPr>
          <w:rFonts w:ascii="Century Schoolbook" w:hAnsi="Century Schoolbook" w:cs="Times New Roman"/>
          <w:sz w:val="24"/>
          <w:szCs w:val="24"/>
        </w:rPr>
        <w:t>1:832–835</w:t>
      </w:r>
    </w:p>
    <w:p w14:paraId="644C947C" w14:textId="77777777" w:rsidR="0024237B" w:rsidRPr="007D75CB" w:rsidRDefault="0024237B" w:rsidP="0024237B">
      <w:pPr>
        <w:spacing w:line="480" w:lineRule="auto"/>
        <w:rPr>
          <w:rFonts w:ascii="Century Schoolbook" w:hAnsi="Century Schoolbook" w:cs="Times New Roman"/>
          <w:sz w:val="24"/>
          <w:szCs w:val="24"/>
        </w:rPr>
      </w:pPr>
      <w:proofErr w:type="spellStart"/>
      <w:proofErr w:type="gramStart"/>
      <w:r w:rsidRPr="007D75CB">
        <w:rPr>
          <w:rFonts w:ascii="Century Schoolbook" w:hAnsi="Century Schoolbook" w:cs="Times New Roman"/>
          <w:sz w:val="24"/>
          <w:szCs w:val="24"/>
        </w:rPr>
        <w:t>Leifeld</w:t>
      </w:r>
      <w:proofErr w:type="spellEnd"/>
      <w:r w:rsidRPr="007D75CB">
        <w:rPr>
          <w:rFonts w:ascii="Century Schoolbook" w:hAnsi="Century Schoolbook" w:cs="Times New Roman"/>
          <w:sz w:val="24"/>
          <w:szCs w:val="24"/>
        </w:rPr>
        <w:t>, J. (2007) Thermal stability of black carbon characterised by oxidative differential scanning calorimetry.</w:t>
      </w:r>
      <w:proofErr w:type="gramEnd"/>
      <w:r w:rsidRPr="007D75CB">
        <w:rPr>
          <w:rFonts w:ascii="Century Schoolbook" w:hAnsi="Century Schoolbook" w:cs="Times New Roman"/>
          <w:sz w:val="24"/>
          <w:szCs w:val="24"/>
        </w:rPr>
        <w:t xml:space="preserve"> </w:t>
      </w:r>
      <w:r w:rsidRPr="007D75CB">
        <w:rPr>
          <w:rFonts w:ascii="Century Schoolbook" w:hAnsi="Century Schoolbook" w:cs="Times New Roman"/>
          <w:i/>
          <w:sz w:val="24"/>
          <w:szCs w:val="24"/>
        </w:rPr>
        <w:t xml:space="preserve">Organic Geochemistry </w:t>
      </w:r>
      <w:r w:rsidRPr="007D75CB">
        <w:rPr>
          <w:rFonts w:ascii="Century Schoolbook" w:hAnsi="Century Schoolbook" w:cs="Times New Roman"/>
          <w:sz w:val="24"/>
          <w:szCs w:val="24"/>
        </w:rPr>
        <w:t>38:112–127</w:t>
      </w:r>
    </w:p>
    <w:p w14:paraId="596B30EE" w14:textId="77777777" w:rsidR="0024237B" w:rsidRPr="007D75CB" w:rsidRDefault="0024237B" w:rsidP="0024237B">
      <w:pPr>
        <w:spacing w:before="240" w:after="240" w:line="480" w:lineRule="auto"/>
        <w:contextualSpacing/>
        <w:rPr>
          <w:rFonts w:ascii="Century Schoolbook" w:hAnsi="Century Schoolbook" w:cs="Times New Roman"/>
          <w:sz w:val="24"/>
          <w:szCs w:val="24"/>
        </w:rPr>
      </w:pPr>
      <w:r w:rsidRPr="007D75CB">
        <w:rPr>
          <w:rFonts w:ascii="Century Schoolbook" w:hAnsi="Century Schoolbook" w:cs="Times New Roman"/>
          <w:iCs/>
          <w:sz w:val="24"/>
          <w:szCs w:val="24"/>
        </w:rPr>
        <w:t xml:space="preserve">Levin, I., Hammer, S., Kromer, B. &amp; </w:t>
      </w:r>
      <w:proofErr w:type="spellStart"/>
      <w:r w:rsidRPr="007D75CB">
        <w:rPr>
          <w:rFonts w:ascii="Century Schoolbook" w:hAnsi="Century Schoolbook" w:cs="Times New Roman"/>
          <w:iCs/>
          <w:sz w:val="24"/>
          <w:szCs w:val="24"/>
        </w:rPr>
        <w:t>Meinhardt</w:t>
      </w:r>
      <w:proofErr w:type="spellEnd"/>
      <w:r w:rsidRPr="007D75CB">
        <w:rPr>
          <w:rFonts w:ascii="Century Schoolbook" w:hAnsi="Century Schoolbook" w:cs="Times New Roman"/>
          <w:iCs/>
          <w:sz w:val="24"/>
          <w:szCs w:val="24"/>
        </w:rPr>
        <w:t>, F. (2008) Radiocarbon observations in atmospheric CO</w:t>
      </w:r>
      <w:r w:rsidRPr="007D75CB">
        <w:rPr>
          <w:rFonts w:ascii="Century Schoolbook" w:hAnsi="Century Schoolbook" w:cs="Times New Roman"/>
          <w:iCs/>
          <w:sz w:val="24"/>
          <w:szCs w:val="24"/>
          <w:vertAlign w:val="subscript"/>
        </w:rPr>
        <w:t>2</w:t>
      </w:r>
      <w:r w:rsidRPr="007D75CB">
        <w:rPr>
          <w:rFonts w:ascii="Century Schoolbook" w:hAnsi="Century Schoolbook" w:cs="Times New Roman"/>
          <w:iCs/>
          <w:sz w:val="24"/>
          <w:szCs w:val="24"/>
        </w:rPr>
        <w:t>: Determining fossil fuel CO</w:t>
      </w:r>
      <w:r w:rsidRPr="007D75CB">
        <w:rPr>
          <w:rFonts w:ascii="Century Schoolbook" w:hAnsi="Century Schoolbook" w:cs="Times New Roman"/>
          <w:iCs/>
          <w:sz w:val="24"/>
          <w:szCs w:val="24"/>
          <w:vertAlign w:val="subscript"/>
        </w:rPr>
        <w:t>2</w:t>
      </w:r>
      <w:r w:rsidRPr="007D75CB">
        <w:rPr>
          <w:rFonts w:ascii="Century Schoolbook" w:hAnsi="Century Schoolbook" w:cs="Times New Roman"/>
          <w:iCs/>
          <w:sz w:val="24"/>
          <w:szCs w:val="24"/>
        </w:rPr>
        <w:t xml:space="preserve"> over Europe using </w:t>
      </w:r>
      <w:proofErr w:type="spellStart"/>
      <w:r w:rsidRPr="007D75CB">
        <w:rPr>
          <w:rFonts w:ascii="Century Schoolbook" w:hAnsi="Century Schoolbook" w:cs="Times New Roman"/>
          <w:iCs/>
          <w:sz w:val="24"/>
          <w:szCs w:val="24"/>
        </w:rPr>
        <w:t>Jungfraujoch</w:t>
      </w:r>
      <w:proofErr w:type="spellEnd"/>
      <w:r w:rsidRPr="007D75CB">
        <w:rPr>
          <w:rFonts w:ascii="Century Schoolbook" w:hAnsi="Century Schoolbook" w:cs="Times New Roman"/>
          <w:iCs/>
          <w:sz w:val="24"/>
          <w:szCs w:val="24"/>
        </w:rPr>
        <w:t xml:space="preserve"> observations as background. </w:t>
      </w:r>
      <w:r w:rsidRPr="007D75CB">
        <w:rPr>
          <w:rFonts w:ascii="Century Schoolbook" w:hAnsi="Century Schoolbook" w:cs="Times New Roman"/>
          <w:i/>
          <w:iCs/>
          <w:sz w:val="24"/>
          <w:szCs w:val="24"/>
        </w:rPr>
        <w:t xml:space="preserve">Science of the Total Environment </w:t>
      </w:r>
      <w:r w:rsidRPr="007D75CB">
        <w:rPr>
          <w:rFonts w:ascii="Century Schoolbook" w:hAnsi="Century Schoolbook" w:cs="Times New Roman"/>
          <w:iCs/>
          <w:sz w:val="24"/>
          <w:szCs w:val="24"/>
        </w:rPr>
        <w:t>391:211-216.</w:t>
      </w:r>
    </w:p>
    <w:p w14:paraId="00411233" w14:textId="77777777" w:rsidR="0024237B" w:rsidRPr="007D75CB" w:rsidRDefault="0024237B" w:rsidP="0024237B">
      <w:pPr>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Marschner</w:t>
      </w:r>
      <w:proofErr w:type="spellEnd"/>
      <w:r w:rsidRPr="007D75CB">
        <w:rPr>
          <w:rFonts w:ascii="Century Schoolbook" w:hAnsi="Century Schoolbook" w:cs="Times New Roman"/>
          <w:sz w:val="24"/>
          <w:szCs w:val="24"/>
        </w:rPr>
        <w:t xml:space="preserve">, B., </w:t>
      </w:r>
      <w:proofErr w:type="spellStart"/>
      <w:r w:rsidRPr="007D75CB">
        <w:rPr>
          <w:rFonts w:ascii="Century Schoolbook" w:hAnsi="Century Schoolbook" w:cs="Times New Roman"/>
          <w:sz w:val="24"/>
          <w:szCs w:val="24"/>
        </w:rPr>
        <w:t>Brodowski</w:t>
      </w:r>
      <w:proofErr w:type="spellEnd"/>
      <w:r w:rsidRPr="007D75CB">
        <w:rPr>
          <w:rFonts w:ascii="Century Schoolbook" w:hAnsi="Century Schoolbook" w:cs="Times New Roman"/>
          <w:sz w:val="24"/>
          <w:szCs w:val="24"/>
        </w:rPr>
        <w:t xml:space="preserve">, S., </w:t>
      </w:r>
      <w:proofErr w:type="spellStart"/>
      <w:r w:rsidRPr="007D75CB">
        <w:rPr>
          <w:rFonts w:ascii="Century Schoolbook" w:hAnsi="Century Schoolbook" w:cs="Times New Roman"/>
          <w:sz w:val="24"/>
          <w:szCs w:val="24"/>
        </w:rPr>
        <w:t>Dreves</w:t>
      </w:r>
      <w:proofErr w:type="spellEnd"/>
      <w:r w:rsidRPr="007D75CB">
        <w:rPr>
          <w:rFonts w:ascii="Century Schoolbook" w:hAnsi="Century Schoolbook" w:cs="Times New Roman"/>
          <w:sz w:val="24"/>
          <w:szCs w:val="24"/>
        </w:rPr>
        <w:t xml:space="preserve">, A., </w:t>
      </w:r>
      <w:proofErr w:type="spellStart"/>
      <w:r w:rsidRPr="007D75CB">
        <w:rPr>
          <w:rFonts w:ascii="Century Schoolbook" w:hAnsi="Century Schoolbook" w:cs="Times New Roman"/>
          <w:sz w:val="24"/>
          <w:szCs w:val="24"/>
        </w:rPr>
        <w:t>Gleixner</w:t>
      </w:r>
      <w:proofErr w:type="spellEnd"/>
      <w:r w:rsidRPr="007D75CB">
        <w:rPr>
          <w:rFonts w:ascii="Century Schoolbook" w:hAnsi="Century Schoolbook" w:cs="Times New Roman"/>
          <w:sz w:val="24"/>
          <w:szCs w:val="24"/>
        </w:rPr>
        <w:t xml:space="preserve">, G., </w:t>
      </w:r>
      <w:proofErr w:type="spellStart"/>
      <w:r w:rsidRPr="007D75CB">
        <w:rPr>
          <w:rFonts w:ascii="Century Schoolbook" w:hAnsi="Century Schoolbook" w:cs="Times New Roman"/>
          <w:sz w:val="24"/>
          <w:szCs w:val="24"/>
        </w:rPr>
        <w:t>Gudem</w:t>
      </w:r>
      <w:proofErr w:type="spellEnd"/>
      <w:r w:rsidRPr="007D75CB">
        <w:rPr>
          <w:rFonts w:ascii="Century Schoolbook" w:hAnsi="Century Schoolbook" w:cs="Times New Roman"/>
          <w:sz w:val="24"/>
          <w:szCs w:val="24"/>
        </w:rPr>
        <w:t xml:space="preserve"> A., </w:t>
      </w:r>
      <w:proofErr w:type="spellStart"/>
      <w:r w:rsidRPr="007D75CB">
        <w:rPr>
          <w:rFonts w:ascii="Century Schoolbook" w:hAnsi="Century Schoolbook" w:cs="Times New Roman"/>
          <w:sz w:val="24"/>
          <w:szCs w:val="24"/>
        </w:rPr>
        <w:t>Grootes</w:t>
      </w:r>
      <w:proofErr w:type="spellEnd"/>
      <w:r w:rsidRPr="007D75CB">
        <w:rPr>
          <w:rFonts w:ascii="Century Schoolbook" w:hAnsi="Century Schoolbook" w:cs="Times New Roman"/>
          <w:sz w:val="24"/>
          <w:szCs w:val="24"/>
        </w:rPr>
        <w:t xml:space="preserve">, P.M., Hamer, U., Heim, A., </w:t>
      </w:r>
      <w:proofErr w:type="spellStart"/>
      <w:r w:rsidRPr="007D75CB">
        <w:rPr>
          <w:rFonts w:ascii="Century Schoolbook" w:hAnsi="Century Schoolbook" w:cs="Times New Roman"/>
          <w:sz w:val="24"/>
          <w:szCs w:val="24"/>
        </w:rPr>
        <w:t>Jandi</w:t>
      </w:r>
      <w:proofErr w:type="spellEnd"/>
      <w:r w:rsidRPr="007D75CB">
        <w:rPr>
          <w:rFonts w:ascii="Century Schoolbook" w:hAnsi="Century Schoolbook" w:cs="Times New Roman"/>
          <w:sz w:val="24"/>
          <w:szCs w:val="24"/>
        </w:rPr>
        <w:t xml:space="preserve">, G., Ji, R., Kaiser, K., </w:t>
      </w:r>
      <w:proofErr w:type="spellStart"/>
      <w:r w:rsidRPr="007D75CB">
        <w:rPr>
          <w:rFonts w:ascii="Century Schoolbook" w:hAnsi="Century Schoolbook" w:cs="Times New Roman"/>
          <w:sz w:val="24"/>
          <w:szCs w:val="24"/>
        </w:rPr>
        <w:t>Kalbitz</w:t>
      </w:r>
      <w:proofErr w:type="spellEnd"/>
      <w:r w:rsidRPr="007D75CB">
        <w:rPr>
          <w:rFonts w:ascii="Century Schoolbook" w:hAnsi="Century Schoolbook" w:cs="Times New Roman"/>
          <w:sz w:val="24"/>
          <w:szCs w:val="24"/>
        </w:rPr>
        <w:t xml:space="preserve">, K., Kramer, C., </w:t>
      </w:r>
      <w:proofErr w:type="spellStart"/>
      <w:r w:rsidRPr="007D75CB">
        <w:rPr>
          <w:rFonts w:ascii="Century Schoolbook" w:hAnsi="Century Schoolbook" w:cs="Times New Roman"/>
          <w:sz w:val="24"/>
          <w:szCs w:val="24"/>
        </w:rPr>
        <w:t>Leinweber</w:t>
      </w:r>
      <w:proofErr w:type="spellEnd"/>
      <w:r w:rsidRPr="007D75CB">
        <w:rPr>
          <w:rFonts w:ascii="Century Schoolbook" w:hAnsi="Century Schoolbook" w:cs="Times New Roman"/>
          <w:sz w:val="24"/>
          <w:szCs w:val="24"/>
        </w:rPr>
        <w:t xml:space="preserve">, P., </w:t>
      </w:r>
      <w:proofErr w:type="spellStart"/>
      <w:r w:rsidRPr="007D75CB">
        <w:rPr>
          <w:rFonts w:ascii="Century Schoolbook" w:hAnsi="Century Schoolbook" w:cs="Times New Roman"/>
          <w:sz w:val="24"/>
          <w:szCs w:val="24"/>
        </w:rPr>
        <w:t>Rethemeyer</w:t>
      </w:r>
      <w:proofErr w:type="spellEnd"/>
      <w:r w:rsidRPr="007D75CB">
        <w:rPr>
          <w:rFonts w:ascii="Century Schoolbook" w:hAnsi="Century Schoolbook" w:cs="Times New Roman"/>
          <w:sz w:val="24"/>
          <w:szCs w:val="24"/>
        </w:rPr>
        <w:t xml:space="preserve">, J., </w:t>
      </w:r>
      <w:proofErr w:type="spellStart"/>
      <w:r w:rsidRPr="007D75CB">
        <w:rPr>
          <w:rFonts w:ascii="Century Schoolbook" w:hAnsi="Century Schoolbook" w:cs="Times New Roman"/>
          <w:sz w:val="24"/>
          <w:szCs w:val="24"/>
        </w:rPr>
        <w:t>Schäffer</w:t>
      </w:r>
      <w:proofErr w:type="spellEnd"/>
      <w:r w:rsidRPr="007D75CB">
        <w:rPr>
          <w:rFonts w:ascii="Century Schoolbook" w:hAnsi="Century Schoolbook" w:cs="Times New Roman"/>
          <w:sz w:val="24"/>
          <w:szCs w:val="24"/>
        </w:rPr>
        <w:t xml:space="preserve">, A., Schmidt, M.W.I., </w:t>
      </w:r>
      <w:proofErr w:type="spellStart"/>
      <w:r w:rsidRPr="007D75CB">
        <w:rPr>
          <w:rFonts w:ascii="Century Schoolbook" w:hAnsi="Century Schoolbook" w:cs="Times New Roman"/>
          <w:sz w:val="24"/>
          <w:szCs w:val="24"/>
        </w:rPr>
        <w:t>Schwark</w:t>
      </w:r>
      <w:proofErr w:type="spellEnd"/>
      <w:r w:rsidRPr="007D75CB">
        <w:rPr>
          <w:rFonts w:ascii="Century Schoolbook" w:hAnsi="Century Schoolbook" w:cs="Times New Roman"/>
          <w:sz w:val="24"/>
          <w:szCs w:val="24"/>
        </w:rPr>
        <w:t xml:space="preserve">, L. and </w:t>
      </w:r>
      <w:proofErr w:type="spellStart"/>
      <w:r w:rsidRPr="007D75CB">
        <w:rPr>
          <w:rFonts w:ascii="Century Schoolbook" w:hAnsi="Century Schoolbook" w:cs="Times New Roman"/>
          <w:sz w:val="24"/>
          <w:szCs w:val="24"/>
        </w:rPr>
        <w:t>Wiesenberg</w:t>
      </w:r>
      <w:proofErr w:type="spellEnd"/>
      <w:r w:rsidRPr="007D75CB">
        <w:rPr>
          <w:rFonts w:ascii="Century Schoolbook" w:hAnsi="Century Schoolbook" w:cs="Times New Roman"/>
          <w:sz w:val="24"/>
          <w:szCs w:val="24"/>
        </w:rPr>
        <w:t xml:space="preserve">, G.L.B. (2008) How relevant is recalcitrance for the stabilization of organic matter in soils. </w:t>
      </w:r>
      <w:r w:rsidRPr="007D75CB">
        <w:rPr>
          <w:rFonts w:ascii="Century Schoolbook" w:hAnsi="Century Schoolbook" w:cs="Times New Roman"/>
          <w:i/>
          <w:sz w:val="24"/>
          <w:szCs w:val="24"/>
        </w:rPr>
        <w:t xml:space="preserve">Journal of Plant Nutrition and Soil Science </w:t>
      </w:r>
      <w:r w:rsidRPr="007D75CB">
        <w:rPr>
          <w:rFonts w:ascii="Century Schoolbook" w:hAnsi="Century Schoolbook" w:cs="Times New Roman"/>
          <w:sz w:val="24"/>
          <w:szCs w:val="24"/>
        </w:rPr>
        <w:t xml:space="preserve">171:91–110 </w:t>
      </w:r>
    </w:p>
    <w:p w14:paraId="5B63EC0B" w14:textId="77777777" w:rsidR="0024237B" w:rsidRPr="007D75CB" w:rsidRDefault="0024237B" w:rsidP="0024237B">
      <w:pPr>
        <w:spacing w:line="480" w:lineRule="auto"/>
        <w:rPr>
          <w:rFonts w:ascii="Century Schoolbook" w:hAnsi="Century Schoolbook" w:cs="Times New Roman"/>
          <w:sz w:val="24"/>
          <w:szCs w:val="24"/>
        </w:rPr>
      </w:pPr>
      <w:proofErr w:type="gramStart"/>
      <w:r w:rsidRPr="007D75CB">
        <w:rPr>
          <w:rFonts w:ascii="Century Schoolbook" w:hAnsi="Century Schoolbook" w:cs="Times New Roman"/>
          <w:sz w:val="24"/>
          <w:szCs w:val="24"/>
        </w:rPr>
        <w:t xml:space="preserve">Meredith, W., Ascough, P.L., Bird, M.I., Large, D.J., Snape, C.E., Sun, Y. and </w:t>
      </w:r>
      <w:proofErr w:type="spellStart"/>
      <w:r w:rsidRPr="007D75CB">
        <w:rPr>
          <w:rFonts w:ascii="Century Schoolbook" w:hAnsi="Century Schoolbook" w:cs="Times New Roman"/>
          <w:sz w:val="24"/>
          <w:szCs w:val="24"/>
        </w:rPr>
        <w:t>Tilcton</w:t>
      </w:r>
      <w:proofErr w:type="spellEnd"/>
      <w:r w:rsidRPr="007D75CB">
        <w:rPr>
          <w:rFonts w:ascii="Century Schoolbook" w:hAnsi="Century Schoolbook" w:cs="Times New Roman"/>
          <w:sz w:val="24"/>
          <w:szCs w:val="24"/>
        </w:rPr>
        <w:t>, E.L. (2012) Assessment of hydropyrolysis as a method for the quantification of black carbon using standard reference materials.</w:t>
      </w:r>
      <w:proofErr w:type="gramEnd"/>
      <w:r w:rsidRPr="007D75CB">
        <w:rPr>
          <w:rFonts w:ascii="Century Schoolbook" w:hAnsi="Century Schoolbook" w:cs="Times New Roman"/>
          <w:sz w:val="24"/>
          <w:szCs w:val="24"/>
        </w:rPr>
        <w:t xml:space="preserve"> </w:t>
      </w:r>
      <w:proofErr w:type="spellStart"/>
      <w:r w:rsidRPr="007D75CB">
        <w:rPr>
          <w:rFonts w:ascii="Century Schoolbook" w:hAnsi="Century Schoolbook" w:cs="Times New Roman"/>
          <w:i/>
          <w:sz w:val="24"/>
          <w:szCs w:val="24"/>
        </w:rPr>
        <w:t>Geochimica</w:t>
      </w:r>
      <w:proofErr w:type="spellEnd"/>
      <w:r w:rsidRPr="007D75CB">
        <w:rPr>
          <w:rFonts w:ascii="Century Schoolbook" w:hAnsi="Century Schoolbook" w:cs="Times New Roman"/>
          <w:i/>
          <w:sz w:val="24"/>
          <w:szCs w:val="24"/>
        </w:rPr>
        <w:t xml:space="preserve"> </w:t>
      </w:r>
      <w:proofErr w:type="gramStart"/>
      <w:r w:rsidRPr="007D75CB">
        <w:rPr>
          <w:rFonts w:ascii="Century Schoolbook" w:hAnsi="Century Schoolbook" w:cs="Times New Roman"/>
          <w:i/>
          <w:sz w:val="24"/>
          <w:szCs w:val="24"/>
        </w:rPr>
        <w:t>et</w:t>
      </w:r>
      <w:proofErr w:type="gramEnd"/>
      <w:r w:rsidRPr="007D75CB">
        <w:rPr>
          <w:rFonts w:ascii="Century Schoolbook" w:hAnsi="Century Schoolbook" w:cs="Times New Roman"/>
          <w:i/>
          <w:sz w:val="24"/>
          <w:szCs w:val="24"/>
        </w:rPr>
        <w:t xml:space="preserve"> </w:t>
      </w:r>
      <w:proofErr w:type="spellStart"/>
      <w:r w:rsidRPr="007D75CB">
        <w:rPr>
          <w:rFonts w:ascii="Century Schoolbook" w:hAnsi="Century Schoolbook" w:cs="Times New Roman"/>
          <w:i/>
          <w:sz w:val="24"/>
          <w:szCs w:val="24"/>
        </w:rPr>
        <w:t>Cosmochimica</w:t>
      </w:r>
      <w:proofErr w:type="spellEnd"/>
      <w:r w:rsidRPr="007D75CB">
        <w:rPr>
          <w:rFonts w:ascii="Century Schoolbook" w:hAnsi="Century Schoolbook" w:cs="Times New Roman"/>
          <w:i/>
          <w:sz w:val="24"/>
          <w:szCs w:val="24"/>
        </w:rPr>
        <w:t xml:space="preserve"> </w:t>
      </w:r>
      <w:proofErr w:type="spellStart"/>
      <w:r w:rsidRPr="007D75CB">
        <w:rPr>
          <w:rFonts w:ascii="Century Schoolbook" w:hAnsi="Century Schoolbook" w:cs="Times New Roman"/>
          <w:i/>
          <w:sz w:val="24"/>
          <w:szCs w:val="24"/>
        </w:rPr>
        <w:t>Acta</w:t>
      </w:r>
      <w:proofErr w:type="spellEnd"/>
      <w:r w:rsidRPr="007D75CB">
        <w:rPr>
          <w:rFonts w:ascii="Century Schoolbook" w:hAnsi="Century Schoolbook" w:cs="Times New Roman"/>
          <w:i/>
          <w:sz w:val="24"/>
          <w:szCs w:val="24"/>
        </w:rPr>
        <w:t xml:space="preserve"> </w:t>
      </w:r>
      <w:r w:rsidRPr="007D75CB">
        <w:rPr>
          <w:rFonts w:ascii="Century Schoolbook" w:hAnsi="Century Schoolbook" w:cs="Times New Roman"/>
          <w:sz w:val="24"/>
          <w:szCs w:val="24"/>
        </w:rPr>
        <w:t>97:131–147</w:t>
      </w:r>
    </w:p>
    <w:p w14:paraId="369E4FF6" w14:textId="77777777" w:rsidR="0024237B" w:rsidRDefault="0024237B" w:rsidP="0024237B">
      <w:pPr>
        <w:spacing w:line="480" w:lineRule="auto"/>
        <w:rPr>
          <w:rFonts w:ascii="Century Schoolbook" w:hAnsi="Century Schoolbook" w:cs="Times New Roman"/>
          <w:sz w:val="24"/>
          <w:szCs w:val="24"/>
        </w:rPr>
      </w:pPr>
      <w:r w:rsidRPr="007D75CB">
        <w:rPr>
          <w:rFonts w:ascii="Century Schoolbook" w:hAnsi="Century Schoolbook" w:cs="Times New Roman"/>
          <w:sz w:val="24"/>
          <w:szCs w:val="24"/>
        </w:rPr>
        <w:lastRenderedPageBreak/>
        <w:t xml:space="preserve">Palacio, S., </w:t>
      </w:r>
      <w:proofErr w:type="spellStart"/>
      <w:r w:rsidRPr="007D75CB">
        <w:rPr>
          <w:rFonts w:ascii="Century Schoolbook" w:hAnsi="Century Schoolbook" w:cs="Times New Roman"/>
          <w:sz w:val="24"/>
          <w:szCs w:val="24"/>
        </w:rPr>
        <w:t>Aitkenhead</w:t>
      </w:r>
      <w:proofErr w:type="spellEnd"/>
      <w:r w:rsidRPr="007D75CB">
        <w:rPr>
          <w:rFonts w:ascii="Century Schoolbook" w:hAnsi="Century Schoolbook" w:cs="Times New Roman"/>
          <w:sz w:val="24"/>
          <w:szCs w:val="24"/>
        </w:rPr>
        <w:t xml:space="preserve">, M., </w:t>
      </w:r>
      <w:proofErr w:type="spellStart"/>
      <w:r w:rsidRPr="007D75CB">
        <w:rPr>
          <w:rFonts w:ascii="Century Schoolbook" w:hAnsi="Century Schoolbook" w:cs="Times New Roman"/>
          <w:sz w:val="24"/>
          <w:szCs w:val="24"/>
        </w:rPr>
        <w:t>Escuardero</w:t>
      </w:r>
      <w:proofErr w:type="spellEnd"/>
      <w:r w:rsidRPr="007D75CB">
        <w:rPr>
          <w:rFonts w:ascii="Century Schoolbook" w:hAnsi="Century Schoolbook" w:cs="Times New Roman"/>
          <w:sz w:val="24"/>
          <w:szCs w:val="24"/>
        </w:rPr>
        <w:t xml:space="preserve">, A., Montserrat-Marti, G., Maestro, M. and Robertson, A.H.J. (2014) </w:t>
      </w:r>
      <w:proofErr w:type="spellStart"/>
      <w:r w:rsidRPr="007D75CB">
        <w:rPr>
          <w:rFonts w:ascii="Century Schoolbook" w:hAnsi="Century Schoolbook" w:cs="Times New Roman"/>
          <w:sz w:val="24"/>
          <w:szCs w:val="24"/>
        </w:rPr>
        <w:t>Gyposophile</w:t>
      </w:r>
      <w:proofErr w:type="spellEnd"/>
      <w:r w:rsidRPr="007D75CB">
        <w:rPr>
          <w:rFonts w:ascii="Century Schoolbook" w:hAnsi="Century Schoolbook" w:cs="Times New Roman"/>
          <w:sz w:val="24"/>
          <w:szCs w:val="24"/>
        </w:rPr>
        <w:t xml:space="preserve"> chemistry unveiled: Fourier transform </w:t>
      </w:r>
      <w:proofErr w:type="spellStart"/>
      <w:r w:rsidRPr="007D75CB">
        <w:rPr>
          <w:rFonts w:ascii="Century Schoolbook" w:hAnsi="Century Schoolbook" w:cs="Times New Roman"/>
          <w:sz w:val="24"/>
          <w:szCs w:val="24"/>
        </w:rPr>
        <w:t>infrafred</w:t>
      </w:r>
      <w:proofErr w:type="spellEnd"/>
      <w:r w:rsidRPr="007D75CB">
        <w:rPr>
          <w:rFonts w:ascii="Century Schoolbook" w:hAnsi="Century Schoolbook" w:cs="Times New Roman"/>
          <w:sz w:val="24"/>
          <w:szCs w:val="24"/>
        </w:rPr>
        <w:t xml:space="preserve"> (FTIR) spectroscopy provides new insight into plant adaptations to gypsum soils. </w:t>
      </w:r>
      <w:proofErr w:type="spellStart"/>
      <w:r w:rsidRPr="007D75CB">
        <w:rPr>
          <w:rFonts w:ascii="Century Schoolbook" w:hAnsi="Century Schoolbook" w:cs="Times New Roman"/>
          <w:i/>
          <w:sz w:val="24"/>
          <w:szCs w:val="24"/>
        </w:rPr>
        <w:t>PLoS</w:t>
      </w:r>
      <w:proofErr w:type="spellEnd"/>
      <w:r w:rsidRPr="007D75CB">
        <w:rPr>
          <w:rFonts w:ascii="Century Schoolbook" w:hAnsi="Century Schoolbook" w:cs="Times New Roman"/>
          <w:i/>
          <w:sz w:val="24"/>
          <w:szCs w:val="24"/>
        </w:rPr>
        <w:t xml:space="preserve"> ONE </w:t>
      </w:r>
      <w:r w:rsidRPr="007D75CB">
        <w:rPr>
          <w:rFonts w:ascii="Century Schoolbook" w:hAnsi="Century Schoolbook" w:cs="Times New Roman"/>
          <w:sz w:val="24"/>
          <w:szCs w:val="24"/>
        </w:rPr>
        <w:t>9(9): e107285. doi:10.1371/journal.pone.0107285</w:t>
      </w:r>
    </w:p>
    <w:p w14:paraId="7016259E" w14:textId="77777777" w:rsidR="0024237B" w:rsidRPr="007D75CB" w:rsidRDefault="0024237B" w:rsidP="0024237B">
      <w:pPr>
        <w:spacing w:line="480" w:lineRule="auto"/>
        <w:rPr>
          <w:rFonts w:ascii="Century Schoolbook" w:hAnsi="Century Schoolbook" w:cs="Times New Roman"/>
          <w:sz w:val="24"/>
          <w:szCs w:val="24"/>
        </w:rPr>
      </w:pPr>
      <w:proofErr w:type="gramStart"/>
      <w:r w:rsidRPr="007D75CB">
        <w:rPr>
          <w:rFonts w:ascii="Century Schoolbook" w:hAnsi="Century Schoolbook" w:cs="Times New Roman"/>
          <w:sz w:val="24"/>
          <w:szCs w:val="24"/>
        </w:rPr>
        <w:t xml:space="preserve">Six, J., </w:t>
      </w:r>
      <w:proofErr w:type="spellStart"/>
      <w:r w:rsidRPr="007D75CB">
        <w:rPr>
          <w:rFonts w:ascii="Century Schoolbook" w:hAnsi="Century Schoolbook" w:cs="Times New Roman"/>
          <w:sz w:val="24"/>
          <w:szCs w:val="24"/>
        </w:rPr>
        <w:t>Guggenberger</w:t>
      </w:r>
      <w:proofErr w:type="spellEnd"/>
      <w:r w:rsidRPr="007D75CB">
        <w:rPr>
          <w:rFonts w:ascii="Century Schoolbook" w:hAnsi="Century Schoolbook" w:cs="Times New Roman"/>
          <w:sz w:val="24"/>
          <w:szCs w:val="24"/>
        </w:rPr>
        <w:t xml:space="preserve">, G., </w:t>
      </w:r>
      <w:proofErr w:type="spellStart"/>
      <w:r w:rsidRPr="007D75CB">
        <w:rPr>
          <w:rFonts w:ascii="Century Schoolbook" w:hAnsi="Century Schoolbook" w:cs="Times New Roman"/>
          <w:sz w:val="24"/>
          <w:szCs w:val="24"/>
        </w:rPr>
        <w:t>Paustian</w:t>
      </w:r>
      <w:proofErr w:type="spellEnd"/>
      <w:r w:rsidRPr="007D75CB">
        <w:rPr>
          <w:rFonts w:ascii="Century Schoolbook" w:hAnsi="Century Schoolbook" w:cs="Times New Roman"/>
          <w:sz w:val="24"/>
          <w:szCs w:val="24"/>
        </w:rPr>
        <w:t xml:space="preserve">, K., </w:t>
      </w:r>
      <w:proofErr w:type="spellStart"/>
      <w:r w:rsidRPr="007D75CB">
        <w:rPr>
          <w:rFonts w:ascii="Century Schoolbook" w:hAnsi="Century Schoolbook" w:cs="Times New Roman"/>
          <w:sz w:val="24"/>
          <w:szCs w:val="24"/>
        </w:rPr>
        <w:t>Haumaier</w:t>
      </w:r>
      <w:proofErr w:type="spellEnd"/>
      <w:r w:rsidRPr="007D75CB">
        <w:rPr>
          <w:rFonts w:ascii="Century Schoolbook" w:hAnsi="Century Schoolbook" w:cs="Times New Roman"/>
          <w:sz w:val="24"/>
          <w:szCs w:val="24"/>
        </w:rPr>
        <w:t xml:space="preserve">, L., Elliott, E.T. and </w:t>
      </w:r>
      <w:proofErr w:type="spellStart"/>
      <w:r w:rsidRPr="007D75CB">
        <w:rPr>
          <w:rFonts w:ascii="Century Schoolbook" w:hAnsi="Century Schoolbook" w:cs="Times New Roman"/>
          <w:sz w:val="24"/>
          <w:szCs w:val="24"/>
        </w:rPr>
        <w:t>Zech</w:t>
      </w:r>
      <w:proofErr w:type="spellEnd"/>
      <w:r w:rsidRPr="007D75CB">
        <w:rPr>
          <w:rFonts w:ascii="Century Schoolbook" w:hAnsi="Century Schoolbook" w:cs="Times New Roman"/>
          <w:sz w:val="24"/>
          <w:szCs w:val="24"/>
        </w:rPr>
        <w:t>, W. (2001) Sources and composition of soil organic matter fractions between and within soil aggregates.</w:t>
      </w:r>
      <w:proofErr w:type="gramEnd"/>
      <w:r w:rsidRPr="007D75CB">
        <w:rPr>
          <w:rFonts w:ascii="Century Schoolbook" w:hAnsi="Century Schoolbook" w:cs="Times New Roman"/>
          <w:sz w:val="24"/>
          <w:szCs w:val="24"/>
        </w:rPr>
        <w:t xml:space="preserve"> </w:t>
      </w:r>
      <w:r w:rsidRPr="007D75CB">
        <w:rPr>
          <w:rFonts w:ascii="Century Schoolbook" w:hAnsi="Century Schoolbook" w:cs="Times New Roman"/>
          <w:i/>
          <w:sz w:val="24"/>
          <w:szCs w:val="24"/>
        </w:rPr>
        <w:t xml:space="preserve">European Journal of Soil Science </w:t>
      </w:r>
      <w:r w:rsidRPr="007D75CB">
        <w:rPr>
          <w:rFonts w:ascii="Century Schoolbook" w:hAnsi="Century Schoolbook" w:cs="Times New Roman"/>
          <w:sz w:val="24"/>
          <w:szCs w:val="24"/>
        </w:rPr>
        <w:t>52:607–618</w:t>
      </w:r>
    </w:p>
    <w:p w14:paraId="1CAE002F" w14:textId="77777777" w:rsidR="0024237B" w:rsidRPr="007D75CB" w:rsidRDefault="0024237B" w:rsidP="0024237B">
      <w:pPr>
        <w:pStyle w:val="NoSpacing"/>
        <w:spacing w:line="480" w:lineRule="auto"/>
        <w:rPr>
          <w:rFonts w:ascii="Century Schoolbook" w:hAnsi="Century Schoolbook" w:cs="Times New Roman"/>
          <w:sz w:val="24"/>
          <w:szCs w:val="24"/>
        </w:rPr>
      </w:pPr>
      <w:r w:rsidRPr="007D75CB">
        <w:rPr>
          <w:rFonts w:ascii="Century Schoolbook" w:hAnsi="Century Schoolbook" w:cs="Times New Roman"/>
          <w:sz w:val="24"/>
          <w:szCs w:val="24"/>
        </w:rPr>
        <w:t xml:space="preserve">Sohi, S.P., </w:t>
      </w:r>
      <w:proofErr w:type="spellStart"/>
      <w:r w:rsidRPr="007D75CB">
        <w:rPr>
          <w:rFonts w:ascii="Century Schoolbook" w:hAnsi="Century Schoolbook" w:cs="Times New Roman"/>
          <w:sz w:val="24"/>
          <w:szCs w:val="24"/>
        </w:rPr>
        <w:t>Mahieu</w:t>
      </w:r>
      <w:proofErr w:type="spellEnd"/>
      <w:r w:rsidRPr="007D75CB">
        <w:rPr>
          <w:rFonts w:ascii="Century Schoolbook" w:hAnsi="Century Schoolbook" w:cs="Times New Roman"/>
          <w:sz w:val="24"/>
          <w:szCs w:val="24"/>
        </w:rPr>
        <w:t xml:space="preserve">, N., </w:t>
      </w:r>
      <w:proofErr w:type="spellStart"/>
      <w:r w:rsidRPr="007D75CB">
        <w:rPr>
          <w:rFonts w:ascii="Century Schoolbook" w:hAnsi="Century Schoolbook" w:cs="Times New Roman"/>
          <w:sz w:val="24"/>
          <w:szCs w:val="24"/>
        </w:rPr>
        <w:t>Arah</w:t>
      </w:r>
      <w:proofErr w:type="spellEnd"/>
      <w:r w:rsidRPr="007D75CB">
        <w:rPr>
          <w:rFonts w:ascii="Century Schoolbook" w:hAnsi="Century Schoolbook" w:cs="Times New Roman"/>
          <w:sz w:val="24"/>
          <w:szCs w:val="24"/>
        </w:rPr>
        <w:t xml:space="preserve">, J.R.M., </w:t>
      </w:r>
      <w:proofErr w:type="spellStart"/>
      <w:r w:rsidRPr="007D75CB">
        <w:rPr>
          <w:rFonts w:ascii="Century Schoolbook" w:hAnsi="Century Schoolbook" w:cs="Times New Roman"/>
          <w:sz w:val="24"/>
          <w:szCs w:val="24"/>
        </w:rPr>
        <w:t>Powlson</w:t>
      </w:r>
      <w:proofErr w:type="spellEnd"/>
      <w:r w:rsidRPr="007D75CB">
        <w:rPr>
          <w:rFonts w:ascii="Century Schoolbook" w:hAnsi="Century Schoolbook" w:cs="Times New Roman"/>
          <w:sz w:val="24"/>
          <w:szCs w:val="24"/>
        </w:rPr>
        <w:t xml:space="preserve">, D.S., </w:t>
      </w:r>
      <w:proofErr w:type="spellStart"/>
      <w:r w:rsidRPr="007D75CB">
        <w:rPr>
          <w:rFonts w:ascii="Century Schoolbook" w:hAnsi="Century Schoolbook" w:cs="Times New Roman"/>
          <w:sz w:val="24"/>
          <w:szCs w:val="24"/>
        </w:rPr>
        <w:t>Madari</w:t>
      </w:r>
      <w:proofErr w:type="spellEnd"/>
      <w:r w:rsidRPr="007D75CB">
        <w:rPr>
          <w:rFonts w:ascii="Century Schoolbook" w:hAnsi="Century Schoolbook" w:cs="Times New Roman"/>
          <w:sz w:val="24"/>
          <w:szCs w:val="24"/>
        </w:rPr>
        <w:t xml:space="preserve">, B. and Gaunt, J.L. (2001) </w:t>
      </w:r>
      <w:proofErr w:type="gramStart"/>
      <w:r w:rsidRPr="007D75CB">
        <w:rPr>
          <w:rFonts w:ascii="Century Schoolbook" w:hAnsi="Century Schoolbook" w:cs="Times New Roman"/>
          <w:sz w:val="24"/>
          <w:szCs w:val="24"/>
        </w:rPr>
        <w:t>A</w:t>
      </w:r>
      <w:proofErr w:type="gramEnd"/>
      <w:r w:rsidRPr="007D75CB">
        <w:rPr>
          <w:rFonts w:ascii="Century Schoolbook" w:hAnsi="Century Schoolbook" w:cs="Times New Roman"/>
          <w:sz w:val="24"/>
          <w:szCs w:val="24"/>
        </w:rPr>
        <w:t xml:space="preserve"> procedure for isolating soil organic matter fractions suitable for modelling. </w:t>
      </w:r>
      <w:r w:rsidRPr="007D75CB">
        <w:rPr>
          <w:rFonts w:ascii="Century Schoolbook" w:hAnsi="Century Schoolbook" w:cs="Times New Roman"/>
          <w:i/>
          <w:sz w:val="24"/>
          <w:szCs w:val="24"/>
        </w:rPr>
        <w:t>Soil Science Society of America Journal</w:t>
      </w:r>
      <w:r w:rsidRPr="007D75CB">
        <w:rPr>
          <w:rFonts w:ascii="Century Schoolbook" w:hAnsi="Century Schoolbook" w:cs="Times New Roman"/>
          <w:sz w:val="24"/>
          <w:szCs w:val="24"/>
        </w:rPr>
        <w:t xml:space="preserve"> 65:1121–1128</w:t>
      </w:r>
    </w:p>
    <w:p w14:paraId="5A49C032" w14:textId="77777777" w:rsidR="0024237B" w:rsidRDefault="0024237B" w:rsidP="0024237B">
      <w:pPr>
        <w:spacing w:before="240" w:line="480" w:lineRule="auto"/>
        <w:rPr>
          <w:rFonts w:ascii="Century Schoolbook" w:hAnsi="Century Schoolbook" w:cs="Times New Roman"/>
          <w:sz w:val="24"/>
          <w:szCs w:val="24"/>
        </w:rPr>
      </w:pPr>
      <w:r w:rsidRPr="007D75CB">
        <w:rPr>
          <w:rFonts w:ascii="Century Schoolbook" w:hAnsi="Century Schoolbook" w:cs="Times New Roman"/>
          <w:sz w:val="24"/>
          <w:szCs w:val="24"/>
        </w:rPr>
        <w:t>Stevenson, F.J. (1982)</w:t>
      </w:r>
      <w:r w:rsidRPr="007D75CB">
        <w:rPr>
          <w:rFonts w:ascii="Century Schoolbook" w:hAnsi="Century Schoolbook" w:cs="Times New Roman"/>
          <w:i/>
          <w:sz w:val="24"/>
          <w:szCs w:val="24"/>
        </w:rPr>
        <w:t xml:space="preserve"> Humus Chemistry.  Genesis, Composition, Reactions</w:t>
      </w:r>
      <w:r w:rsidRPr="007D75CB">
        <w:rPr>
          <w:rFonts w:ascii="Century Schoolbook" w:hAnsi="Century Schoolbook" w:cs="Times New Roman"/>
          <w:sz w:val="24"/>
          <w:szCs w:val="24"/>
        </w:rPr>
        <w:t xml:space="preserve">. </w:t>
      </w:r>
      <w:proofErr w:type="gramStart"/>
      <w:r w:rsidRPr="007D75CB">
        <w:rPr>
          <w:rFonts w:ascii="Century Schoolbook" w:hAnsi="Century Schoolbook" w:cs="Times New Roman"/>
          <w:sz w:val="24"/>
          <w:szCs w:val="24"/>
        </w:rPr>
        <w:t>New York, John Wiley &amp; Sons Inc.</w:t>
      </w:r>
      <w:proofErr w:type="gramEnd"/>
      <w:r w:rsidRPr="007D75CB">
        <w:rPr>
          <w:rFonts w:ascii="Century Schoolbook" w:hAnsi="Century Schoolbook" w:cs="Times New Roman"/>
          <w:sz w:val="24"/>
          <w:szCs w:val="24"/>
        </w:rPr>
        <w:t xml:space="preserve"> </w:t>
      </w:r>
    </w:p>
    <w:p w14:paraId="0299483F" w14:textId="19A226A9" w:rsidR="008F1D36" w:rsidRPr="008F1D36" w:rsidRDefault="008F1D36" w:rsidP="0024237B">
      <w:pPr>
        <w:spacing w:before="240" w:line="480" w:lineRule="auto"/>
        <w:rPr>
          <w:rFonts w:ascii="Century Schoolbook" w:hAnsi="Century Schoolbook" w:cs="Times New Roman"/>
          <w:sz w:val="24"/>
          <w:szCs w:val="24"/>
        </w:rPr>
      </w:pPr>
      <w:proofErr w:type="spellStart"/>
      <w:proofErr w:type="gramStart"/>
      <w:r>
        <w:rPr>
          <w:rFonts w:ascii="Century Schoolbook" w:hAnsi="Century Schoolbook" w:cs="Times New Roman"/>
          <w:sz w:val="24"/>
          <w:szCs w:val="24"/>
        </w:rPr>
        <w:t>Stuiver</w:t>
      </w:r>
      <w:proofErr w:type="spellEnd"/>
      <w:r>
        <w:rPr>
          <w:rFonts w:ascii="Century Schoolbook" w:hAnsi="Century Schoolbook" w:cs="Times New Roman"/>
          <w:sz w:val="24"/>
          <w:szCs w:val="24"/>
        </w:rPr>
        <w:t xml:space="preserve">, M. and Polach, H.A. (1977) Reporting of </w:t>
      </w:r>
      <w:r>
        <w:rPr>
          <w:rFonts w:ascii="Century Schoolbook" w:hAnsi="Century Schoolbook" w:cs="Times New Roman"/>
          <w:sz w:val="24"/>
          <w:szCs w:val="24"/>
          <w:vertAlign w:val="superscript"/>
        </w:rPr>
        <w:t>14</w:t>
      </w:r>
      <w:r>
        <w:rPr>
          <w:rFonts w:ascii="Century Schoolbook" w:hAnsi="Century Schoolbook" w:cs="Times New Roman"/>
          <w:sz w:val="24"/>
          <w:szCs w:val="24"/>
        </w:rPr>
        <w:t>C data.</w:t>
      </w:r>
      <w:proofErr w:type="gramEnd"/>
      <w:r>
        <w:rPr>
          <w:rFonts w:ascii="Century Schoolbook" w:hAnsi="Century Schoolbook" w:cs="Times New Roman"/>
          <w:sz w:val="24"/>
          <w:szCs w:val="24"/>
        </w:rPr>
        <w:t xml:space="preserve"> </w:t>
      </w:r>
      <w:r>
        <w:rPr>
          <w:rFonts w:ascii="Century Schoolbook" w:hAnsi="Century Schoolbook" w:cs="Times New Roman"/>
          <w:i/>
          <w:sz w:val="24"/>
          <w:szCs w:val="24"/>
        </w:rPr>
        <w:t xml:space="preserve">Radiocarbon </w:t>
      </w:r>
      <w:r>
        <w:rPr>
          <w:rFonts w:ascii="Century Schoolbook" w:hAnsi="Century Schoolbook" w:cs="Times New Roman"/>
          <w:sz w:val="24"/>
          <w:szCs w:val="24"/>
        </w:rPr>
        <w:t>19:355-363</w:t>
      </w:r>
    </w:p>
    <w:p w14:paraId="5A5F360C" w14:textId="77777777" w:rsidR="0024237B" w:rsidRPr="007D75CB" w:rsidRDefault="0024237B" w:rsidP="0024237B">
      <w:pPr>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Trumbore</w:t>
      </w:r>
      <w:proofErr w:type="spellEnd"/>
      <w:r w:rsidRPr="007D75CB">
        <w:rPr>
          <w:rFonts w:ascii="Century Schoolbook" w:hAnsi="Century Schoolbook" w:cs="Times New Roman"/>
          <w:sz w:val="24"/>
          <w:szCs w:val="24"/>
        </w:rPr>
        <w:t xml:space="preserve">, S. (2009) Radiocarbon and soil carbon dynamics. </w:t>
      </w:r>
      <w:r w:rsidRPr="007D75CB">
        <w:rPr>
          <w:rFonts w:ascii="Century Schoolbook" w:hAnsi="Century Schoolbook" w:cs="Times New Roman"/>
          <w:i/>
          <w:sz w:val="24"/>
          <w:szCs w:val="24"/>
        </w:rPr>
        <w:t xml:space="preserve">The Annual Review of Earth and Planetary Sciences </w:t>
      </w:r>
      <w:r w:rsidRPr="007D75CB">
        <w:rPr>
          <w:rFonts w:ascii="Century Schoolbook" w:hAnsi="Century Schoolbook" w:cs="Times New Roman"/>
          <w:sz w:val="24"/>
          <w:szCs w:val="24"/>
        </w:rPr>
        <w:t>37:47–66</w:t>
      </w:r>
    </w:p>
    <w:p w14:paraId="11A95C2E" w14:textId="77777777" w:rsidR="0024237B" w:rsidRDefault="0024237B" w:rsidP="0024237B">
      <w:pPr>
        <w:spacing w:line="480" w:lineRule="auto"/>
        <w:rPr>
          <w:rFonts w:ascii="Century Schoolbook" w:hAnsi="Century Schoolbook" w:cs="Times New Roman"/>
          <w:sz w:val="24"/>
          <w:szCs w:val="24"/>
        </w:rPr>
      </w:pPr>
      <w:proofErr w:type="gramStart"/>
      <w:r w:rsidRPr="007D75CB">
        <w:rPr>
          <w:rFonts w:ascii="Century Schoolbook" w:hAnsi="Century Schoolbook" w:cs="Times New Roman"/>
          <w:sz w:val="24"/>
          <w:szCs w:val="24"/>
        </w:rPr>
        <w:t>von</w:t>
      </w:r>
      <w:proofErr w:type="gramEnd"/>
      <w:r w:rsidRPr="007D75CB">
        <w:rPr>
          <w:rFonts w:ascii="Century Schoolbook" w:hAnsi="Century Schoolbook" w:cs="Times New Roman"/>
          <w:sz w:val="24"/>
          <w:szCs w:val="24"/>
        </w:rPr>
        <w:t xml:space="preserve"> </w:t>
      </w:r>
      <w:proofErr w:type="spellStart"/>
      <w:r w:rsidRPr="007D75CB">
        <w:rPr>
          <w:rFonts w:ascii="Century Schoolbook" w:hAnsi="Century Schoolbook" w:cs="Times New Roman"/>
          <w:sz w:val="24"/>
          <w:szCs w:val="24"/>
        </w:rPr>
        <w:t>Lützow</w:t>
      </w:r>
      <w:proofErr w:type="spellEnd"/>
      <w:r w:rsidRPr="007D75CB">
        <w:rPr>
          <w:rFonts w:ascii="Century Schoolbook" w:hAnsi="Century Schoolbook" w:cs="Times New Roman"/>
          <w:sz w:val="24"/>
          <w:szCs w:val="24"/>
        </w:rPr>
        <w:t xml:space="preserve">, M., </w:t>
      </w:r>
      <w:proofErr w:type="spellStart"/>
      <w:r w:rsidRPr="007D75CB">
        <w:rPr>
          <w:rFonts w:ascii="Century Schoolbook" w:hAnsi="Century Schoolbook" w:cs="Times New Roman"/>
          <w:sz w:val="24"/>
          <w:szCs w:val="24"/>
        </w:rPr>
        <w:t>Kögel-Knabner</w:t>
      </w:r>
      <w:proofErr w:type="spellEnd"/>
      <w:r w:rsidRPr="007D75CB">
        <w:rPr>
          <w:rFonts w:ascii="Century Schoolbook" w:hAnsi="Century Schoolbook" w:cs="Times New Roman"/>
          <w:sz w:val="24"/>
          <w:szCs w:val="24"/>
        </w:rPr>
        <w:t xml:space="preserve">, I., </w:t>
      </w:r>
      <w:proofErr w:type="spellStart"/>
      <w:r w:rsidRPr="007D75CB">
        <w:rPr>
          <w:rFonts w:ascii="Century Schoolbook" w:hAnsi="Century Schoolbook" w:cs="Times New Roman"/>
          <w:sz w:val="24"/>
          <w:szCs w:val="24"/>
        </w:rPr>
        <w:t>Ekschmitt</w:t>
      </w:r>
      <w:proofErr w:type="spellEnd"/>
      <w:r w:rsidRPr="007D75CB">
        <w:rPr>
          <w:rFonts w:ascii="Century Schoolbook" w:hAnsi="Century Schoolbook" w:cs="Times New Roman"/>
          <w:sz w:val="24"/>
          <w:szCs w:val="24"/>
        </w:rPr>
        <w:t xml:space="preserve">, K., </w:t>
      </w:r>
      <w:proofErr w:type="spellStart"/>
      <w:r w:rsidRPr="007D75CB">
        <w:rPr>
          <w:rFonts w:ascii="Century Schoolbook" w:hAnsi="Century Schoolbook" w:cs="Times New Roman"/>
          <w:sz w:val="24"/>
          <w:szCs w:val="24"/>
        </w:rPr>
        <w:t>Flessa</w:t>
      </w:r>
      <w:proofErr w:type="spellEnd"/>
      <w:r w:rsidRPr="007D75CB">
        <w:rPr>
          <w:rFonts w:ascii="Century Schoolbook" w:hAnsi="Century Schoolbook" w:cs="Times New Roman"/>
          <w:sz w:val="24"/>
          <w:szCs w:val="24"/>
        </w:rPr>
        <w:t xml:space="preserve">, H., </w:t>
      </w:r>
      <w:proofErr w:type="spellStart"/>
      <w:r w:rsidRPr="007D75CB">
        <w:rPr>
          <w:rFonts w:ascii="Century Schoolbook" w:hAnsi="Century Schoolbook" w:cs="Times New Roman"/>
          <w:sz w:val="24"/>
          <w:szCs w:val="24"/>
        </w:rPr>
        <w:t>Guggenberger</w:t>
      </w:r>
      <w:proofErr w:type="spellEnd"/>
      <w:r w:rsidRPr="007D75CB">
        <w:rPr>
          <w:rFonts w:ascii="Century Schoolbook" w:hAnsi="Century Schoolbook" w:cs="Times New Roman"/>
          <w:sz w:val="24"/>
          <w:szCs w:val="24"/>
        </w:rPr>
        <w:t xml:space="preserve">, G., Matzner, E. and </w:t>
      </w:r>
      <w:proofErr w:type="spellStart"/>
      <w:r w:rsidRPr="007D75CB">
        <w:rPr>
          <w:rFonts w:ascii="Century Schoolbook" w:hAnsi="Century Schoolbook" w:cs="Times New Roman"/>
          <w:sz w:val="24"/>
          <w:szCs w:val="24"/>
        </w:rPr>
        <w:t>Marschner</w:t>
      </w:r>
      <w:proofErr w:type="spellEnd"/>
      <w:r w:rsidRPr="007D75CB">
        <w:rPr>
          <w:rFonts w:ascii="Century Schoolbook" w:hAnsi="Century Schoolbook" w:cs="Times New Roman"/>
          <w:sz w:val="24"/>
          <w:szCs w:val="24"/>
        </w:rPr>
        <w:t xml:space="preserve">, B. (2007) SOM fractionation methods: Relevance to functional pools and to stabilization mechanisms. </w:t>
      </w:r>
      <w:r w:rsidRPr="007D75CB">
        <w:rPr>
          <w:rFonts w:ascii="Century Schoolbook" w:hAnsi="Century Schoolbook" w:cs="Times New Roman"/>
          <w:i/>
          <w:sz w:val="24"/>
          <w:szCs w:val="24"/>
        </w:rPr>
        <w:t xml:space="preserve">Soil Biology &amp; Biochemistry </w:t>
      </w:r>
      <w:r w:rsidRPr="007D75CB">
        <w:rPr>
          <w:rFonts w:ascii="Century Schoolbook" w:hAnsi="Century Schoolbook" w:cs="Times New Roman"/>
          <w:sz w:val="24"/>
          <w:szCs w:val="24"/>
        </w:rPr>
        <w:t>39:2183–2207</w:t>
      </w:r>
    </w:p>
    <w:p w14:paraId="41E52F36" w14:textId="42D077BF" w:rsidR="0064264C" w:rsidRPr="007D75CB" w:rsidRDefault="0064264C" w:rsidP="0024237B">
      <w:pPr>
        <w:spacing w:line="480" w:lineRule="auto"/>
        <w:rPr>
          <w:rFonts w:ascii="Century Schoolbook" w:hAnsi="Century Schoolbook" w:cs="Times New Roman"/>
          <w:sz w:val="24"/>
          <w:szCs w:val="24"/>
        </w:rPr>
      </w:pPr>
      <w:proofErr w:type="gramStart"/>
      <w:r w:rsidRPr="0064264C">
        <w:rPr>
          <w:rFonts w:ascii="Century Schoolbook" w:hAnsi="Century Schoolbook" w:cs="Times New Roman"/>
          <w:sz w:val="24"/>
          <w:szCs w:val="24"/>
        </w:rPr>
        <w:lastRenderedPageBreak/>
        <w:t>VSN International (2011).</w:t>
      </w:r>
      <w:proofErr w:type="gramEnd"/>
      <w:r w:rsidRPr="0064264C">
        <w:rPr>
          <w:rFonts w:ascii="Century Schoolbook" w:hAnsi="Century Schoolbook" w:cs="Times New Roman"/>
          <w:sz w:val="24"/>
          <w:szCs w:val="24"/>
        </w:rPr>
        <w:t xml:space="preserve"> </w:t>
      </w:r>
      <w:proofErr w:type="gramStart"/>
      <w:r w:rsidRPr="0064264C">
        <w:rPr>
          <w:rFonts w:ascii="Century Schoolbook" w:hAnsi="Century Schoolbook" w:cs="Times New Roman"/>
          <w:sz w:val="24"/>
          <w:szCs w:val="24"/>
        </w:rPr>
        <w:t>GenStat </w:t>
      </w:r>
      <w:r w:rsidRPr="0064264C">
        <w:rPr>
          <w:rFonts w:ascii="Century Schoolbook" w:hAnsi="Century Schoolbook" w:cs="Times New Roman"/>
          <w:i/>
          <w:iCs/>
          <w:sz w:val="24"/>
          <w:szCs w:val="24"/>
        </w:rPr>
        <w:t>for Windows</w:t>
      </w:r>
      <w:r w:rsidRPr="0064264C">
        <w:rPr>
          <w:rFonts w:ascii="Century Schoolbook" w:hAnsi="Century Schoolbook" w:cs="Times New Roman"/>
          <w:sz w:val="24"/>
          <w:szCs w:val="24"/>
        </w:rPr>
        <w:t> 14th Edition.</w:t>
      </w:r>
      <w:proofErr w:type="gramEnd"/>
      <w:r w:rsidRPr="0064264C">
        <w:rPr>
          <w:rFonts w:ascii="Century Schoolbook" w:hAnsi="Century Schoolbook" w:cs="Times New Roman"/>
          <w:sz w:val="24"/>
          <w:szCs w:val="24"/>
        </w:rPr>
        <w:t xml:space="preserve"> </w:t>
      </w:r>
      <w:proofErr w:type="gramStart"/>
      <w:r w:rsidRPr="0064264C">
        <w:rPr>
          <w:rFonts w:ascii="Century Schoolbook" w:hAnsi="Century Schoolbook" w:cs="Times New Roman"/>
          <w:sz w:val="24"/>
          <w:szCs w:val="24"/>
        </w:rPr>
        <w:t>VSN International, Hemel Hempstead, UK.</w:t>
      </w:r>
      <w:proofErr w:type="gramEnd"/>
    </w:p>
    <w:p w14:paraId="294200D1" w14:textId="77777777" w:rsidR="0024237B" w:rsidRPr="007D75CB" w:rsidRDefault="0024237B" w:rsidP="0024237B">
      <w:pPr>
        <w:spacing w:line="480" w:lineRule="auto"/>
        <w:rPr>
          <w:rFonts w:ascii="Century Schoolbook" w:hAnsi="Century Schoolbook" w:cs="Times New Roman"/>
          <w:sz w:val="24"/>
          <w:szCs w:val="24"/>
        </w:rPr>
      </w:pPr>
      <w:proofErr w:type="spellStart"/>
      <w:r w:rsidRPr="007D75CB">
        <w:rPr>
          <w:rFonts w:ascii="Century Schoolbook" w:hAnsi="Century Schoolbook" w:cs="Times New Roman"/>
          <w:sz w:val="24"/>
          <w:szCs w:val="24"/>
        </w:rPr>
        <w:t>Weishaar</w:t>
      </w:r>
      <w:proofErr w:type="spellEnd"/>
      <w:r w:rsidRPr="007D75CB">
        <w:rPr>
          <w:rFonts w:ascii="Century Schoolbook" w:hAnsi="Century Schoolbook" w:cs="Times New Roman"/>
          <w:sz w:val="24"/>
          <w:szCs w:val="24"/>
        </w:rPr>
        <w:t xml:space="preserve">, J.L., Aiken, G.R., Bergamaschi, B.A., </w:t>
      </w:r>
      <w:proofErr w:type="spellStart"/>
      <w:r w:rsidRPr="007D75CB">
        <w:rPr>
          <w:rFonts w:ascii="Century Schoolbook" w:hAnsi="Century Schoolbook" w:cs="Times New Roman"/>
          <w:sz w:val="24"/>
          <w:szCs w:val="24"/>
        </w:rPr>
        <w:t>Fram</w:t>
      </w:r>
      <w:proofErr w:type="spellEnd"/>
      <w:r w:rsidRPr="007D75CB">
        <w:rPr>
          <w:rFonts w:ascii="Century Schoolbook" w:hAnsi="Century Schoolbook" w:cs="Times New Roman"/>
          <w:sz w:val="24"/>
          <w:szCs w:val="24"/>
        </w:rPr>
        <w:t xml:space="preserve">, M.S., Fuji, R. and </w:t>
      </w:r>
      <w:proofErr w:type="spellStart"/>
      <w:r w:rsidRPr="007D75CB">
        <w:rPr>
          <w:rFonts w:ascii="Century Schoolbook" w:hAnsi="Century Schoolbook" w:cs="Times New Roman"/>
          <w:sz w:val="24"/>
          <w:szCs w:val="24"/>
        </w:rPr>
        <w:t>Mopper</w:t>
      </w:r>
      <w:proofErr w:type="spellEnd"/>
      <w:r w:rsidRPr="007D75CB">
        <w:rPr>
          <w:rFonts w:ascii="Century Schoolbook" w:hAnsi="Century Schoolbook" w:cs="Times New Roman"/>
          <w:sz w:val="24"/>
          <w:szCs w:val="24"/>
        </w:rPr>
        <w:t xml:space="preserve">, K. (2003) Evaluation of specific ultraviolet absorbance as an indicator of the chemical composition and reactivity of dissolved organic carbon. </w:t>
      </w:r>
      <w:r w:rsidRPr="007D75CB">
        <w:rPr>
          <w:rFonts w:ascii="Century Schoolbook" w:hAnsi="Century Schoolbook" w:cs="Times New Roman"/>
          <w:i/>
          <w:sz w:val="24"/>
          <w:szCs w:val="24"/>
        </w:rPr>
        <w:t xml:space="preserve">Environmental Science Technology </w:t>
      </w:r>
      <w:r w:rsidRPr="007D75CB">
        <w:rPr>
          <w:rFonts w:ascii="Century Schoolbook" w:hAnsi="Century Schoolbook" w:cs="Times New Roman"/>
          <w:sz w:val="24"/>
          <w:szCs w:val="24"/>
        </w:rPr>
        <w:t>37:4702–4708</w:t>
      </w:r>
    </w:p>
    <w:p w14:paraId="64261CED" w14:textId="2A8A2738" w:rsidR="0024237B" w:rsidRDefault="002F62A2" w:rsidP="0024237B">
      <w:pPr>
        <w:pStyle w:val="NoSpacing"/>
        <w:spacing w:line="480" w:lineRule="auto"/>
        <w:rPr>
          <w:rFonts w:ascii="Century Schoolbook" w:hAnsi="Century Schoolbook" w:cs="Times New Roman"/>
          <w:sz w:val="24"/>
          <w:szCs w:val="24"/>
        </w:rPr>
      </w:pPr>
      <w:proofErr w:type="gramStart"/>
      <w:r w:rsidRPr="007D75CB">
        <w:rPr>
          <w:rFonts w:ascii="Century Schoolbook" w:hAnsi="Century Schoolbook" w:cs="Times New Roman"/>
          <w:sz w:val="24"/>
          <w:szCs w:val="24"/>
        </w:rPr>
        <w:t>Zimmermann</w:t>
      </w:r>
      <w:r w:rsidR="0024237B" w:rsidRPr="007D75CB">
        <w:rPr>
          <w:rFonts w:ascii="Century Schoolbook" w:hAnsi="Century Schoolbook" w:cs="Times New Roman"/>
          <w:sz w:val="24"/>
          <w:szCs w:val="24"/>
        </w:rPr>
        <w:t xml:space="preserve">, M., </w:t>
      </w:r>
      <w:proofErr w:type="spellStart"/>
      <w:r w:rsidR="0024237B" w:rsidRPr="007D75CB">
        <w:rPr>
          <w:rFonts w:ascii="Century Schoolbook" w:hAnsi="Century Schoolbook" w:cs="Times New Roman"/>
          <w:sz w:val="24"/>
          <w:szCs w:val="24"/>
        </w:rPr>
        <w:t>Leifeld</w:t>
      </w:r>
      <w:proofErr w:type="spellEnd"/>
      <w:r w:rsidR="0024237B" w:rsidRPr="007D75CB">
        <w:rPr>
          <w:rFonts w:ascii="Century Schoolbook" w:hAnsi="Century Schoolbook" w:cs="Times New Roman"/>
          <w:sz w:val="24"/>
          <w:szCs w:val="24"/>
        </w:rPr>
        <w:t>, J., Schmidt, M.W.I., Smith, P.</w:t>
      </w:r>
      <w:proofErr w:type="gramEnd"/>
      <w:r w:rsidR="0024237B" w:rsidRPr="007D75CB">
        <w:rPr>
          <w:rFonts w:ascii="Century Schoolbook" w:hAnsi="Century Schoolbook" w:cs="Times New Roman"/>
          <w:sz w:val="24"/>
          <w:szCs w:val="24"/>
        </w:rPr>
        <w:t xml:space="preserve"> And Fuhrer, J. (2007) Measured soil organic matter fractions can be related to pools in the </w:t>
      </w:r>
      <w:proofErr w:type="spellStart"/>
      <w:r w:rsidR="0024237B" w:rsidRPr="007D75CB">
        <w:rPr>
          <w:rFonts w:ascii="Century Schoolbook" w:hAnsi="Century Schoolbook" w:cs="Times New Roman"/>
          <w:sz w:val="24"/>
          <w:szCs w:val="24"/>
        </w:rPr>
        <w:t>RothC</w:t>
      </w:r>
      <w:proofErr w:type="spellEnd"/>
      <w:r w:rsidR="0024237B" w:rsidRPr="007D75CB">
        <w:rPr>
          <w:rFonts w:ascii="Century Schoolbook" w:hAnsi="Century Schoolbook" w:cs="Times New Roman"/>
          <w:sz w:val="24"/>
          <w:szCs w:val="24"/>
        </w:rPr>
        <w:t xml:space="preserve"> model. </w:t>
      </w:r>
      <w:r w:rsidR="0024237B" w:rsidRPr="007D75CB">
        <w:rPr>
          <w:rFonts w:ascii="Century Schoolbook" w:hAnsi="Century Schoolbook" w:cs="Times New Roman"/>
          <w:i/>
          <w:sz w:val="24"/>
          <w:szCs w:val="24"/>
        </w:rPr>
        <w:t xml:space="preserve">European Journal of Soil Science </w:t>
      </w:r>
      <w:r w:rsidR="0024237B" w:rsidRPr="007D75CB">
        <w:rPr>
          <w:rFonts w:ascii="Century Schoolbook" w:hAnsi="Century Schoolbook" w:cs="Times New Roman"/>
          <w:sz w:val="24"/>
          <w:szCs w:val="24"/>
        </w:rPr>
        <w:t>58:658–667</w:t>
      </w:r>
    </w:p>
    <w:p w14:paraId="578A6DF1" w14:textId="77777777" w:rsidR="00773FF3" w:rsidRDefault="00773FF3">
      <w:pPr>
        <w:spacing w:before="0" w:line="276" w:lineRule="auto"/>
        <w:jc w:val="left"/>
        <w:rPr>
          <w:rFonts w:ascii="Arial" w:hAnsi="Arial" w:cs="Arial"/>
          <w:b/>
          <w:bCs/>
          <w:color w:val="000000" w:themeColor="text1"/>
          <w:sz w:val="20"/>
          <w:szCs w:val="20"/>
        </w:rPr>
      </w:pPr>
      <w:r>
        <w:rPr>
          <w:rFonts w:ascii="Arial" w:hAnsi="Arial" w:cs="Arial"/>
          <w:color w:val="000000" w:themeColor="text1"/>
          <w:sz w:val="20"/>
          <w:szCs w:val="20"/>
        </w:rPr>
        <w:br w:type="page"/>
      </w:r>
    </w:p>
    <w:p w14:paraId="16C9A19B" w14:textId="6585C2AE" w:rsidR="00773FF3" w:rsidRDefault="00773FF3" w:rsidP="00773FF3">
      <w:pPr>
        <w:pStyle w:val="Caption"/>
        <w:spacing w:line="480" w:lineRule="auto"/>
        <w:rPr>
          <w:rFonts w:ascii="Arial" w:hAnsi="Arial" w:cs="Arial"/>
          <w:b w:val="0"/>
          <w:color w:val="000000" w:themeColor="text1"/>
          <w:sz w:val="20"/>
          <w:szCs w:val="20"/>
        </w:rPr>
      </w:pPr>
      <w:r>
        <w:rPr>
          <w:rFonts w:ascii="Arial" w:hAnsi="Arial" w:cs="Arial"/>
          <w:color w:val="000000" w:themeColor="text1"/>
          <w:sz w:val="20"/>
          <w:szCs w:val="20"/>
        </w:rPr>
        <w:lastRenderedPageBreak/>
        <w:t xml:space="preserve">Table </w:t>
      </w:r>
      <w:r w:rsidRPr="001C4AA0">
        <w:rPr>
          <w:rFonts w:ascii="Arial" w:hAnsi="Arial" w:cs="Arial"/>
          <w:color w:val="000000" w:themeColor="text1"/>
          <w:sz w:val="20"/>
          <w:szCs w:val="20"/>
        </w:rPr>
        <w:fldChar w:fldCharType="begin"/>
      </w:r>
      <w:r w:rsidRPr="001C4AA0">
        <w:rPr>
          <w:rFonts w:ascii="Arial" w:hAnsi="Arial" w:cs="Arial"/>
          <w:color w:val="000000" w:themeColor="text1"/>
          <w:sz w:val="20"/>
          <w:szCs w:val="20"/>
        </w:rPr>
        <w:instrText xml:space="preserve"> SEQ Table_3. \* ARABIC </w:instrText>
      </w:r>
      <w:r w:rsidRPr="001C4AA0">
        <w:rPr>
          <w:rFonts w:ascii="Arial" w:hAnsi="Arial" w:cs="Arial"/>
          <w:color w:val="000000" w:themeColor="text1"/>
          <w:sz w:val="20"/>
          <w:szCs w:val="20"/>
        </w:rPr>
        <w:fldChar w:fldCharType="separate"/>
      </w:r>
      <w:r>
        <w:rPr>
          <w:rFonts w:ascii="Arial" w:hAnsi="Arial" w:cs="Arial"/>
          <w:noProof/>
          <w:color w:val="000000" w:themeColor="text1"/>
          <w:sz w:val="20"/>
          <w:szCs w:val="20"/>
        </w:rPr>
        <w:t>1</w:t>
      </w:r>
      <w:r w:rsidRPr="001C4AA0">
        <w:rPr>
          <w:rFonts w:ascii="Arial" w:hAnsi="Arial" w:cs="Arial"/>
          <w:color w:val="000000" w:themeColor="text1"/>
          <w:sz w:val="20"/>
          <w:szCs w:val="20"/>
        </w:rPr>
        <w:fldChar w:fldCharType="end"/>
      </w:r>
      <w:r w:rsidRPr="001C4AA0">
        <w:rPr>
          <w:rFonts w:ascii="Arial" w:hAnsi="Arial" w:cs="Arial"/>
          <w:color w:val="000000" w:themeColor="text1"/>
          <w:sz w:val="20"/>
          <w:szCs w:val="20"/>
        </w:rPr>
        <w:t>:</w:t>
      </w:r>
      <w:r w:rsidRPr="001C4AA0">
        <w:rPr>
          <w:rFonts w:ascii="Arial" w:hAnsi="Arial" w:cs="Arial"/>
          <w:b w:val="0"/>
          <w:color w:val="000000" w:themeColor="text1"/>
          <w:sz w:val="20"/>
          <w:szCs w:val="20"/>
        </w:rPr>
        <w:t xml:space="preserve"> Mean relative </w:t>
      </w:r>
      <w:r>
        <w:rPr>
          <w:rFonts w:ascii="Arial" w:hAnsi="Arial" w:cs="Arial"/>
          <w:b w:val="0"/>
          <w:color w:val="000000" w:themeColor="text1"/>
          <w:sz w:val="20"/>
          <w:szCs w:val="20"/>
        </w:rPr>
        <w:t xml:space="preserve">proportion of whole soil </w:t>
      </w:r>
      <w:r w:rsidRPr="001C4AA0">
        <w:rPr>
          <w:rFonts w:ascii="Arial" w:hAnsi="Arial" w:cs="Arial"/>
          <w:b w:val="0"/>
          <w:color w:val="000000" w:themeColor="text1"/>
          <w:sz w:val="20"/>
          <w:szCs w:val="20"/>
        </w:rPr>
        <w:t>mass (kg t</w:t>
      </w:r>
      <w:r w:rsidRPr="001C4AA0">
        <w:rPr>
          <w:rFonts w:ascii="Arial" w:hAnsi="Arial" w:cs="Arial"/>
          <w:b w:val="0"/>
          <w:color w:val="000000" w:themeColor="text1"/>
          <w:sz w:val="20"/>
          <w:szCs w:val="20"/>
          <w:vertAlign w:val="superscript"/>
        </w:rPr>
        <w:t>-1</w:t>
      </w:r>
      <w:r w:rsidRPr="001C4AA0">
        <w:rPr>
          <w:rFonts w:ascii="Arial" w:hAnsi="Arial" w:cs="Arial"/>
          <w:b w:val="0"/>
          <w:color w:val="000000" w:themeColor="text1"/>
          <w:sz w:val="20"/>
          <w:szCs w:val="20"/>
        </w:rPr>
        <w:t>)</w:t>
      </w:r>
      <w:r>
        <w:rPr>
          <w:rFonts w:ascii="Arial" w:hAnsi="Arial" w:cs="Arial"/>
          <w:b w:val="0"/>
          <w:color w:val="000000" w:themeColor="text1"/>
          <w:sz w:val="20"/>
          <w:szCs w:val="20"/>
        </w:rPr>
        <w:t xml:space="preserve"> and whole soil organic C (OC) (%) for isolated fractions</w:t>
      </w:r>
      <w:r w:rsidRPr="001C4AA0">
        <w:rPr>
          <w:rFonts w:ascii="Arial" w:hAnsi="Arial" w:cs="Arial"/>
          <w:b w:val="0"/>
          <w:color w:val="000000" w:themeColor="text1"/>
          <w:sz w:val="20"/>
          <w:szCs w:val="20"/>
        </w:rPr>
        <w:t xml:space="preserve"> and </w:t>
      </w:r>
      <w:r>
        <w:rPr>
          <w:rFonts w:ascii="Arial" w:hAnsi="Arial" w:cs="Arial"/>
          <w:b w:val="0"/>
          <w:color w:val="000000" w:themeColor="text1"/>
          <w:sz w:val="20"/>
          <w:szCs w:val="20"/>
        </w:rPr>
        <w:t>calculated O</w:t>
      </w:r>
      <w:r w:rsidRPr="001C4AA0">
        <w:rPr>
          <w:rFonts w:ascii="Arial" w:hAnsi="Arial" w:cs="Arial"/>
          <w:b w:val="0"/>
          <w:color w:val="000000" w:themeColor="text1"/>
          <w:sz w:val="20"/>
          <w:szCs w:val="20"/>
        </w:rPr>
        <w:t>C stocks (t</w:t>
      </w:r>
      <w:r>
        <w:rPr>
          <w:rFonts w:ascii="Arial" w:hAnsi="Arial" w:cs="Arial"/>
          <w:b w:val="0"/>
          <w:color w:val="000000" w:themeColor="text1"/>
          <w:sz w:val="20"/>
          <w:szCs w:val="20"/>
        </w:rPr>
        <w:t xml:space="preserve"> </w:t>
      </w:r>
      <w:r w:rsidRPr="001C4AA0">
        <w:rPr>
          <w:rFonts w:ascii="Arial" w:hAnsi="Arial" w:cs="Arial"/>
          <w:b w:val="0"/>
          <w:color w:val="000000" w:themeColor="text1"/>
          <w:sz w:val="20"/>
          <w:szCs w:val="20"/>
        </w:rPr>
        <w:t>C ha</w:t>
      </w:r>
      <w:r w:rsidRPr="001C4AA0">
        <w:rPr>
          <w:rFonts w:ascii="Arial" w:hAnsi="Arial" w:cs="Arial"/>
          <w:b w:val="0"/>
          <w:color w:val="000000" w:themeColor="text1"/>
          <w:sz w:val="20"/>
          <w:szCs w:val="20"/>
          <w:vertAlign w:val="superscript"/>
        </w:rPr>
        <w:t>-1</w:t>
      </w:r>
      <w:r w:rsidRPr="001C4AA0">
        <w:rPr>
          <w:rFonts w:ascii="Arial" w:hAnsi="Arial" w:cs="Arial"/>
          <w:b w:val="0"/>
          <w:color w:val="000000" w:themeColor="text1"/>
          <w:sz w:val="20"/>
          <w:szCs w:val="20"/>
        </w:rPr>
        <w:t xml:space="preserve">) and C:N for whole soil and isolated SOM fractions from </w:t>
      </w:r>
      <w:r>
        <w:rPr>
          <w:rFonts w:ascii="Arial" w:hAnsi="Arial" w:cs="Arial"/>
          <w:b w:val="0"/>
          <w:color w:val="000000" w:themeColor="text1"/>
          <w:sz w:val="20"/>
          <w:szCs w:val="20"/>
        </w:rPr>
        <w:t>the</w:t>
      </w:r>
      <w:r w:rsidRPr="001C4AA0">
        <w:rPr>
          <w:rFonts w:ascii="Arial" w:hAnsi="Arial" w:cs="Arial"/>
          <w:b w:val="0"/>
          <w:color w:val="000000" w:themeColor="text1"/>
          <w:sz w:val="20"/>
          <w:szCs w:val="20"/>
        </w:rPr>
        <w:t xml:space="preserve"> Zimmermann </w:t>
      </w:r>
      <w:r w:rsidRPr="001C4AA0">
        <w:rPr>
          <w:rFonts w:ascii="Arial" w:hAnsi="Arial" w:cs="Arial"/>
          <w:b w:val="0"/>
          <w:i/>
          <w:color w:val="000000" w:themeColor="text1"/>
          <w:sz w:val="20"/>
          <w:szCs w:val="20"/>
        </w:rPr>
        <w:t xml:space="preserve">et al </w:t>
      </w:r>
      <w:r w:rsidRPr="001C4AA0">
        <w:rPr>
          <w:rFonts w:ascii="Arial" w:hAnsi="Arial" w:cs="Arial"/>
          <w:b w:val="0"/>
          <w:color w:val="000000" w:themeColor="text1"/>
          <w:sz w:val="20"/>
          <w:szCs w:val="20"/>
        </w:rPr>
        <w:t xml:space="preserve">(2007), Sohi </w:t>
      </w:r>
      <w:r w:rsidRPr="001C4AA0">
        <w:rPr>
          <w:rFonts w:ascii="Arial" w:hAnsi="Arial" w:cs="Arial"/>
          <w:b w:val="0"/>
          <w:i/>
          <w:color w:val="000000" w:themeColor="text1"/>
          <w:sz w:val="20"/>
          <w:szCs w:val="20"/>
        </w:rPr>
        <w:t>et al</w:t>
      </w:r>
      <w:r w:rsidRPr="001C4AA0">
        <w:rPr>
          <w:rFonts w:ascii="Arial" w:hAnsi="Arial" w:cs="Arial"/>
          <w:b w:val="0"/>
          <w:color w:val="000000" w:themeColor="text1"/>
          <w:sz w:val="20"/>
          <w:szCs w:val="20"/>
        </w:rPr>
        <w:t xml:space="preserve"> (2001) and Ghani </w:t>
      </w:r>
      <w:r w:rsidRPr="001C4AA0">
        <w:rPr>
          <w:rFonts w:ascii="Arial" w:hAnsi="Arial" w:cs="Arial"/>
          <w:b w:val="0"/>
          <w:i/>
          <w:color w:val="000000" w:themeColor="text1"/>
          <w:sz w:val="20"/>
          <w:szCs w:val="20"/>
        </w:rPr>
        <w:t>et al</w:t>
      </w:r>
      <w:r w:rsidRPr="001C4AA0">
        <w:rPr>
          <w:rFonts w:ascii="Arial" w:hAnsi="Arial" w:cs="Arial"/>
          <w:b w:val="0"/>
          <w:color w:val="000000" w:themeColor="text1"/>
          <w:sz w:val="20"/>
          <w:szCs w:val="20"/>
        </w:rPr>
        <w:t xml:space="preserve"> (2003) fractionation methods. Standard errors </w:t>
      </w:r>
      <w:r>
        <w:rPr>
          <w:rFonts w:ascii="Arial" w:hAnsi="Arial" w:cs="Arial"/>
          <w:b w:val="0"/>
          <w:color w:val="000000" w:themeColor="text1"/>
          <w:sz w:val="20"/>
          <w:szCs w:val="20"/>
        </w:rPr>
        <w:t xml:space="preserve">are </w:t>
      </w:r>
      <w:r w:rsidRPr="001C4AA0">
        <w:rPr>
          <w:rFonts w:ascii="Arial" w:hAnsi="Arial" w:cs="Arial"/>
          <w:b w:val="0"/>
          <w:color w:val="000000" w:themeColor="text1"/>
          <w:sz w:val="20"/>
          <w:szCs w:val="20"/>
        </w:rPr>
        <w:t xml:space="preserve">given in parenthesis. Values with </w:t>
      </w:r>
      <w:r>
        <w:rPr>
          <w:rFonts w:ascii="Arial" w:hAnsi="Arial" w:cs="Arial"/>
          <w:b w:val="0"/>
          <w:color w:val="000000" w:themeColor="text1"/>
          <w:sz w:val="20"/>
          <w:szCs w:val="20"/>
        </w:rPr>
        <w:t xml:space="preserve">no </w:t>
      </w:r>
      <w:r w:rsidRPr="001C4AA0">
        <w:rPr>
          <w:rFonts w:ascii="Arial" w:hAnsi="Arial" w:cs="Arial"/>
          <w:b w:val="0"/>
          <w:color w:val="000000" w:themeColor="text1"/>
          <w:sz w:val="20"/>
          <w:szCs w:val="20"/>
        </w:rPr>
        <w:t xml:space="preserve">letters </w:t>
      </w:r>
      <w:r>
        <w:rPr>
          <w:rFonts w:ascii="Arial" w:hAnsi="Arial" w:cs="Arial"/>
          <w:b w:val="0"/>
          <w:color w:val="000000" w:themeColor="text1"/>
          <w:sz w:val="20"/>
          <w:szCs w:val="20"/>
        </w:rPr>
        <w:t xml:space="preserve">in common </w:t>
      </w:r>
      <w:r w:rsidRPr="001C4AA0">
        <w:rPr>
          <w:rFonts w:ascii="Arial" w:hAnsi="Arial" w:cs="Arial"/>
          <w:b w:val="0"/>
          <w:color w:val="000000" w:themeColor="text1"/>
          <w:sz w:val="20"/>
          <w:szCs w:val="20"/>
        </w:rPr>
        <w:t xml:space="preserve">after them are significantly different </w:t>
      </w:r>
      <w:r>
        <w:rPr>
          <w:rFonts w:ascii="Arial" w:hAnsi="Arial" w:cs="Arial"/>
          <w:b w:val="0"/>
          <w:color w:val="000000" w:themeColor="text1"/>
          <w:sz w:val="20"/>
          <w:szCs w:val="20"/>
        </w:rPr>
        <w:t>(</w:t>
      </w:r>
      <w:r w:rsidRPr="001C4AA0">
        <w:rPr>
          <w:rFonts w:ascii="Arial" w:hAnsi="Arial" w:cs="Arial"/>
          <w:b w:val="0"/>
          <w:color w:val="000000" w:themeColor="text1"/>
          <w:sz w:val="20"/>
          <w:szCs w:val="20"/>
        </w:rPr>
        <w:t>one-way ANOVA followed by a Tu</w:t>
      </w:r>
      <w:r>
        <w:rPr>
          <w:rFonts w:ascii="Arial" w:hAnsi="Arial" w:cs="Arial"/>
          <w:b w:val="0"/>
          <w:color w:val="000000" w:themeColor="text1"/>
          <w:sz w:val="20"/>
          <w:szCs w:val="20"/>
        </w:rPr>
        <w:t xml:space="preserve">key-Kramer adjusted means test, </w:t>
      </w:r>
      <w:r w:rsidRPr="001C4AA0">
        <w:rPr>
          <w:rFonts w:ascii="Arial" w:hAnsi="Arial" w:cs="Arial"/>
          <w:b w:val="0"/>
          <w:color w:val="000000" w:themeColor="text1"/>
          <w:sz w:val="20"/>
          <w:szCs w:val="20"/>
        </w:rPr>
        <w:t>p &lt; 0.05). OM – organi</w:t>
      </w:r>
      <w:r>
        <w:rPr>
          <w:rFonts w:ascii="Arial" w:hAnsi="Arial" w:cs="Arial"/>
          <w:b w:val="0"/>
          <w:color w:val="000000" w:themeColor="text1"/>
          <w:sz w:val="20"/>
          <w:szCs w:val="20"/>
        </w:rPr>
        <w:t>c matter, SOC – soil organic C</w:t>
      </w:r>
      <w:r w:rsidRPr="001C4AA0">
        <w:rPr>
          <w:rFonts w:ascii="Arial" w:hAnsi="Arial" w:cs="Arial"/>
          <w:b w:val="0"/>
          <w:color w:val="000000" w:themeColor="text1"/>
          <w:sz w:val="20"/>
          <w:szCs w:val="20"/>
        </w:rPr>
        <w:t>, LF – light fraction.</w:t>
      </w:r>
    </w:p>
    <w:p w14:paraId="50497ECA" w14:textId="77777777" w:rsidR="00773FF3" w:rsidRDefault="00773FF3" w:rsidP="00773FF3">
      <w:pPr>
        <w:pStyle w:val="Caption"/>
        <w:spacing w:line="480" w:lineRule="auto"/>
        <w:rPr>
          <w:rFonts w:ascii="Arial" w:hAnsi="Arial" w:cs="Arial"/>
          <w:color w:val="000000" w:themeColor="text1"/>
          <w:sz w:val="20"/>
          <w:szCs w:val="20"/>
        </w:rPr>
      </w:pPr>
    </w:p>
    <w:tbl>
      <w:tblPr>
        <w:tblW w:w="7918" w:type="dxa"/>
        <w:tblInd w:w="93" w:type="dxa"/>
        <w:tblLook w:val="04A0" w:firstRow="1" w:lastRow="0" w:firstColumn="1" w:lastColumn="0" w:noHBand="0" w:noVBand="1"/>
      </w:tblPr>
      <w:tblGrid>
        <w:gridCol w:w="1470"/>
        <w:gridCol w:w="1664"/>
        <w:gridCol w:w="1276"/>
        <w:gridCol w:w="1275"/>
        <w:gridCol w:w="1276"/>
        <w:gridCol w:w="957"/>
      </w:tblGrid>
      <w:tr w:rsidR="00773FF3" w:rsidRPr="00773FF3" w14:paraId="3E1530DB" w14:textId="77777777" w:rsidTr="00C1751E">
        <w:trPr>
          <w:trHeight w:val="1020"/>
        </w:trPr>
        <w:tc>
          <w:tcPr>
            <w:tcW w:w="1470" w:type="dxa"/>
            <w:tcBorders>
              <w:top w:val="single" w:sz="4" w:space="0" w:color="auto"/>
              <w:left w:val="nil"/>
              <w:bottom w:val="single" w:sz="4" w:space="0" w:color="auto"/>
              <w:right w:val="nil"/>
            </w:tcBorders>
            <w:shd w:val="clear" w:color="auto" w:fill="auto"/>
            <w:vAlign w:val="center"/>
            <w:hideMark/>
          </w:tcPr>
          <w:p w14:paraId="2E91F02A"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 </w:t>
            </w:r>
          </w:p>
        </w:tc>
        <w:tc>
          <w:tcPr>
            <w:tcW w:w="1664" w:type="dxa"/>
            <w:tcBorders>
              <w:top w:val="single" w:sz="4" w:space="0" w:color="auto"/>
              <w:left w:val="nil"/>
              <w:bottom w:val="single" w:sz="4" w:space="0" w:color="auto"/>
              <w:right w:val="nil"/>
            </w:tcBorders>
            <w:shd w:val="clear" w:color="auto" w:fill="auto"/>
            <w:vAlign w:val="center"/>
            <w:hideMark/>
          </w:tcPr>
          <w:p w14:paraId="2FB73A80"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Fraction</w:t>
            </w:r>
          </w:p>
        </w:tc>
        <w:tc>
          <w:tcPr>
            <w:tcW w:w="1276" w:type="dxa"/>
            <w:tcBorders>
              <w:top w:val="single" w:sz="4" w:space="0" w:color="auto"/>
              <w:left w:val="nil"/>
              <w:bottom w:val="single" w:sz="4" w:space="0" w:color="auto"/>
              <w:right w:val="nil"/>
            </w:tcBorders>
            <w:shd w:val="clear" w:color="auto" w:fill="auto"/>
            <w:vAlign w:val="center"/>
            <w:hideMark/>
          </w:tcPr>
          <w:p w14:paraId="234BFFAB"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Relative mass of whole soil (kg t</w:t>
            </w:r>
            <w:r w:rsidRPr="00773FF3">
              <w:rPr>
                <w:rFonts w:ascii="Arial" w:eastAsia="Times New Roman" w:hAnsi="Arial" w:cs="Arial"/>
                <w:color w:val="000000"/>
                <w:sz w:val="20"/>
                <w:szCs w:val="20"/>
                <w:vertAlign w:val="superscript"/>
                <w:lang w:eastAsia="en-GB"/>
              </w:rPr>
              <w:t>-1</w:t>
            </w:r>
            <w:r w:rsidRPr="00773FF3">
              <w:rPr>
                <w:rFonts w:ascii="Arial" w:eastAsia="Times New Roman" w:hAnsi="Arial" w:cs="Arial"/>
                <w:color w:val="000000"/>
                <w:sz w:val="20"/>
                <w:szCs w:val="20"/>
                <w:lang w:eastAsia="en-GB"/>
              </w:rPr>
              <w:t>)</w:t>
            </w:r>
          </w:p>
        </w:tc>
        <w:tc>
          <w:tcPr>
            <w:tcW w:w="1275" w:type="dxa"/>
            <w:tcBorders>
              <w:top w:val="single" w:sz="4" w:space="0" w:color="auto"/>
              <w:left w:val="nil"/>
              <w:bottom w:val="single" w:sz="4" w:space="0" w:color="auto"/>
              <w:right w:val="nil"/>
            </w:tcBorders>
            <w:shd w:val="clear" w:color="auto" w:fill="auto"/>
            <w:vAlign w:val="center"/>
            <w:hideMark/>
          </w:tcPr>
          <w:p w14:paraId="359BFB51"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Proportion whole soil OC (%)</w:t>
            </w:r>
          </w:p>
        </w:tc>
        <w:tc>
          <w:tcPr>
            <w:tcW w:w="1276" w:type="dxa"/>
            <w:tcBorders>
              <w:top w:val="single" w:sz="4" w:space="0" w:color="auto"/>
              <w:left w:val="nil"/>
              <w:bottom w:val="single" w:sz="4" w:space="0" w:color="auto"/>
              <w:right w:val="nil"/>
            </w:tcBorders>
            <w:shd w:val="clear" w:color="auto" w:fill="auto"/>
            <w:vAlign w:val="center"/>
            <w:hideMark/>
          </w:tcPr>
          <w:p w14:paraId="3C05351B"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OC stock</w:t>
            </w:r>
          </w:p>
          <w:p w14:paraId="2ED32F1E"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 xml:space="preserve"> (t C ha</w:t>
            </w:r>
            <w:r w:rsidRPr="00773FF3">
              <w:rPr>
                <w:rFonts w:ascii="Arial" w:eastAsia="Times New Roman" w:hAnsi="Arial" w:cs="Arial"/>
                <w:color w:val="000000"/>
                <w:sz w:val="20"/>
                <w:szCs w:val="20"/>
                <w:vertAlign w:val="superscript"/>
                <w:lang w:eastAsia="en-GB"/>
              </w:rPr>
              <w:t>-1</w:t>
            </w:r>
            <w:r w:rsidRPr="00773FF3">
              <w:rPr>
                <w:rFonts w:ascii="Arial" w:eastAsia="Times New Roman" w:hAnsi="Arial" w:cs="Arial"/>
                <w:color w:val="000000"/>
                <w:sz w:val="20"/>
                <w:szCs w:val="20"/>
                <w:lang w:eastAsia="en-GB"/>
              </w:rPr>
              <w:t>)</w:t>
            </w:r>
          </w:p>
        </w:tc>
        <w:tc>
          <w:tcPr>
            <w:tcW w:w="957" w:type="dxa"/>
            <w:tcBorders>
              <w:top w:val="single" w:sz="4" w:space="0" w:color="auto"/>
              <w:left w:val="nil"/>
              <w:bottom w:val="single" w:sz="4" w:space="0" w:color="auto"/>
              <w:right w:val="nil"/>
            </w:tcBorders>
            <w:shd w:val="clear" w:color="auto" w:fill="auto"/>
            <w:vAlign w:val="center"/>
            <w:hideMark/>
          </w:tcPr>
          <w:p w14:paraId="76C3515C"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C:N</w:t>
            </w:r>
          </w:p>
        </w:tc>
      </w:tr>
      <w:tr w:rsidR="00773FF3" w:rsidRPr="00773FF3" w14:paraId="5D1E55A7" w14:textId="77777777" w:rsidTr="00C1751E">
        <w:trPr>
          <w:trHeight w:val="300"/>
        </w:trPr>
        <w:tc>
          <w:tcPr>
            <w:tcW w:w="1470" w:type="dxa"/>
            <w:tcBorders>
              <w:top w:val="single" w:sz="4" w:space="0" w:color="auto"/>
              <w:left w:val="nil"/>
              <w:right w:val="nil"/>
            </w:tcBorders>
            <w:shd w:val="clear" w:color="auto" w:fill="auto"/>
            <w:hideMark/>
          </w:tcPr>
          <w:p w14:paraId="4E0013C1"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Whole soil</w:t>
            </w:r>
          </w:p>
        </w:tc>
        <w:tc>
          <w:tcPr>
            <w:tcW w:w="1664" w:type="dxa"/>
            <w:tcBorders>
              <w:top w:val="single" w:sz="4" w:space="0" w:color="auto"/>
              <w:left w:val="nil"/>
              <w:right w:val="nil"/>
            </w:tcBorders>
            <w:shd w:val="clear" w:color="auto" w:fill="auto"/>
            <w:hideMark/>
          </w:tcPr>
          <w:p w14:paraId="7402B6EA"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c>
          <w:tcPr>
            <w:tcW w:w="1276" w:type="dxa"/>
            <w:tcBorders>
              <w:top w:val="single" w:sz="4" w:space="0" w:color="auto"/>
              <w:left w:val="nil"/>
              <w:right w:val="nil"/>
            </w:tcBorders>
            <w:shd w:val="clear" w:color="auto" w:fill="auto"/>
            <w:hideMark/>
          </w:tcPr>
          <w:p w14:paraId="27302D1D"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1000</w:t>
            </w:r>
          </w:p>
        </w:tc>
        <w:tc>
          <w:tcPr>
            <w:tcW w:w="1275" w:type="dxa"/>
            <w:tcBorders>
              <w:top w:val="single" w:sz="4" w:space="0" w:color="auto"/>
              <w:left w:val="nil"/>
              <w:right w:val="nil"/>
            </w:tcBorders>
            <w:shd w:val="clear" w:color="auto" w:fill="auto"/>
            <w:hideMark/>
          </w:tcPr>
          <w:p w14:paraId="7E3F7FFB"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100</w:t>
            </w:r>
          </w:p>
        </w:tc>
        <w:tc>
          <w:tcPr>
            <w:tcW w:w="1276" w:type="dxa"/>
            <w:tcBorders>
              <w:top w:val="single" w:sz="4" w:space="0" w:color="auto"/>
              <w:left w:val="nil"/>
              <w:right w:val="nil"/>
            </w:tcBorders>
            <w:shd w:val="clear" w:color="auto" w:fill="auto"/>
            <w:hideMark/>
          </w:tcPr>
          <w:p w14:paraId="651DC734"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24.1 (1.5)</w:t>
            </w:r>
          </w:p>
        </w:tc>
        <w:tc>
          <w:tcPr>
            <w:tcW w:w="957" w:type="dxa"/>
            <w:tcBorders>
              <w:top w:val="single" w:sz="4" w:space="0" w:color="auto"/>
              <w:left w:val="nil"/>
              <w:right w:val="nil"/>
            </w:tcBorders>
            <w:shd w:val="clear" w:color="auto" w:fill="auto"/>
            <w:hideMark/>
          </w:tcPr>
          <w:p w14:paraId="426FFBDE"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11.07 (0.16)</w:t>
            </w:r>
            <w:r w:rsidRPr="00773FF3">
              <w:rPr>
                <w:rFonts w:ascii="Arial" w:eastAsia="Times New Roman" w:hAnsi="Arial" w:cs="Arial"/>
                <w:color w:val="000000"/>
                <w:sz w:val="20"/>
                <w:szCs w:val="20"/>
                <w:vertAlign w:val="superscript"/>
                <w:lang w:eastAsia="en-GB"/>
              </w:rPr>
              <w:t>a</w:t>
            </w:r>
          </w:p>
        </w:tc>
      </w:tr>
      <w:tr w:rsidR="00773FF3" w:rsidRPr="00773FF3" w14:paraId="1082BC48" w14:textId="77777777" w:rsidTr="00C1751E">
        <w:trPr>
          <w:trHeight w:val="300"/>
        </w:trPr>
        <w:tc>
          <w:tcPr>
            <w:tcW w:w="1470" w:type="dxa"/>
            <w:vMerge w:val="restart"/>
            <w:tcBorders>
              <w:left w:val="nil"/>
              <w:bottom w:val="nil"/>
              <w:right w:val="nil"/>
            </w:tcBorders>
            <w:shd w:val="clear" w:color="auto" w:fill="auto"/>
            <w:hideMark/>
          </w:tcPr>
          <w:p w14:paraId="6FC8D7FC"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Zimmermann et al (2007)</w:t>
            </w:r>
          </w:p>
        </w:tc>
        <w:tc>
          <w:tcPr>
            <w:tcW w:w="1664" w:type="dxa"/>
            <w:tcBorders>
              <w:left w:val="nil"/>
              <w:bottom w:val="nil"/>
              <w:right w:val="nil"/>
            </w:tcBorders>
            <w:shd w:val="clear" w:color="auto" w:fill="auto"/>
            <w:hideMark/>
          </w:tcPr>
          <w:p w14:paraId="0712C31B"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Silt and clay</w:t>
            </w:r>
          </w:p>
        </w:tc>
        <w:tc>
          <w:tcPr>
            <w:tcW w:w="1276" w:type="dxa"/>
            <w:tcBorders>
              <w:left w:val="nil"/>
              <w:bottom w:val="nil"/>
              <w:right w:val="nil"/>
            </w:tcBorders>
            <w:shd w:val="clear" w:color="auto" w:fill="auto"/>
            <w:hideMark/>
          </w:tcPr>
          <w:p w14:paraId="75D38D24"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390 (15.1)</w:t>
            </w:r>
          </w:p>
        </w:tc>
        <w:tc>
          <w:tcPr>
            <w:tcW w:w="1275" w:type="dxa"/>
            <w:tcBorders>
              <w:left w:val="nil"/>
              <w:bottom w:val="nil"/>
              <w:right w:val="nil"/>
            </w:tcBorders>
            <w:shd w:val="clear" w:color="auto" w:fill="auto"/>
            <w:hideMark/>
          </w:tcPr>
          <w:p w14:paraId="4FDA8FF8"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54.1 (1.8)</w:t>
            </w:r>
          </w:p>
        </w:tc>
        <w:tc>
          <w:tcPr>
            <w:tcW w:w="1276" w:type="dxa"/>
            <w:tcBorders>
              <w:left w:val="nil"/>
              <w:bottom w:val="nil"/>
              <w:right w:val="nil"/>
            </w:tcBorders>
            <w:shd w:val="clear" w:color="auto" w:fill="auto"/>
            <w:hideMark/>
          </w:tcPr>
          <w:p w14:paraId="0ED1FA88"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13.0 (0.2)</w:t>
            </w:r>
          </w:p>
        </w:tc>
        <w:tc>
          <w:tcPr>
            <w:tcW w:w="957" w:type="dxa"/>
            <w:tcBorders>
              <w:left w:val="nil"/>
              <w:bottom w:val="nil"/>
              <w:right w:val="nil"/>
            </w:tcBorders>
            <w:shd w:val="clear" w:color="auto" w:fill="auto"/>
            <w:hideMark/>
          </w:tcPr>
          <w:p w14:paraId="2884FA4A"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10.66 (0.02)</w:t>
            </w:r>
            <w:r w:rsidRPr="00773FF3">
              <w:rPr>
                <w:rFonts w:ascii="Arial" w:eastAsia="Times New Roman" w:hAnsi="Arial" w:cs="Arial"/>
                <w:color w:val="000000"/>
                <w:sz w:val="20"/>
                <w:szCs w:val="20"/>
                <w:vertAlign w:val="superscript"/>
                <w:lang w:eastAsia="en-GB"/>
              </w:rPr>
              <w:t>a</w:t>
            </w:r>
          </w:p>
        </w:tc>
      </w:tr>
      <w:tr w:rsidR="00773FF3" w:rsidRPr="00773FF3" w14:paraId="49815472" w14:textId="77777777" w:rsidTr="00C1751E">
        <w:trPr>
          <w:trHeight w:val="300"/>
        </w:trPr>
        <w:tc>
          <w:tcPr>
            <w:tcW w:w="1470" w:type="dxa"/>
            <w:vMerge/>
            <w:tcBorders>
              <w:top w:val="nil"/>
              <w:left w:val="nil"/>
              <w:bottom w:val="nil"/>
              <w:right w:val="nil"/>
            </w:tcBorders>
            <w:hideMark/>
          </w:tcPr>
          <w:p w14:paraId="027DD001"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bottom w:val="nil"/>
              <w:right w:val="nil"/>
            </w:tcBorders>
            <w:shd w:val="clear" w:color="auto" w:fill="auto"/>
            <w:hideMark/>
          </w:tcPr>
          <w:p w14:paraId="2FA17288"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Residual SOC</w:t>
            </w:r>
          </w:p>
        </w:tc>
        <w:tc>
          <w:tcPr>
            <w:tcW w:w="1276" w:type="dxa"/>
            <w:tcBorders>
              <w:top w:val="nil"/>
              <w:left w:val="nil"/>
              <w:bottom w:val="nil"/>
              <w:right w:val="nil"/>
            </w:tcBorders>
            <w:shd w:val="clear" w:color="auto" w:fill="auto"/>
            <w:hideMark/>
          </w:tcPr>
          <w:p w14:paraId="5FB39FC7"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367 (19.7)</w:t>
            </w:r>
          </w:p>
        </w:tc>
        <w:tc>
          <w:tcPr>
            <w:tcW w:w="1275" w:type="dxa"/>
            <w:tcBorders>
              <w:top w:val="nil"/>
              <w:left w:val="nil"/>
              <w:bottom w:val="nil"/>
              <w:right w:val="nil"/>
            </w:tcBorders>
            <w:shd w:val="clear" w:color="auto" w:fill="auto"/>
            <w:hideMark/>
          </w:tcPr>
          <w:p w14:paraId="0905740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37.0 (1.8)</w:t>
            </w:r>
          </w:p>
        </w:tc>
        <w:tc>
          <w:tcPr>
            <w:tcW w:w="1276" w:type="dxa"/>
            <w:tcBorders>
              <w:top w:val="nil"/>
              <w:left w:val="nil"/>
              <w:bottom w:val="nil"/>
              <w:right w:val="nil"/>
            </w:tcBorders>
            <w:shd w:val="clear" w:color="auto" w:fill="auto"/>
            <w:hideMark/>
          </w:tcPr>
          <w:p w14:paraId="3140149E"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8.9 (0.2)</w:t>
            </w:r>
          </w:p>
        </w:tc>
        <w:tc>
          <w:tcPr>
            <w:tcW w:w="957" w:type="dxa"/>
            <w:tcBorders>
              <w:top w:val="nil"/>
              <w:left w:val="nil"/>
              <w:bottom w:val="nil"/>
              <w:right w:val="nil"/>
            </w:tcBorders>
            <w:shd w:val="clear" w:color="auto" w:fill="auto"/>
            <w:hideMark/>
          </w:tcPr>
          <w:p w14:paraId="0263CB77"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13.37 (0.06)</w:t>
            </w:r>
            <w:r w:rsidRPr="00773FF3">
              <w:rPr>
                <w:rFonts w:ascii="Arial" w:eastAsia="Times New Roman" w:hAnsi="Arial" w:cs="Arial"/>
                <w:color w:val="000000"/>
                <w:sz w:val="20"/>
                <w:szCs w:val="20"/>
                <w:vertAlign w:val="superscript"/>
                <w:lang w:eastAsia="en-GB"/>
              </w:rPr>
              <w:t>ab</w:t>
            </w:r>
          </w:p>
        </w:tc>
      </w:tr>
      <w:tr w:rsidR="00773FF3" w:rsidRPr="00773FF3" w14:paraId="41D2EA7B" w14:textId="77777777" w:rsidTr="00C1751E">
        <w:trPr>
          <w:trHeight w:val="300"/>
        </w:trPr>
        <w:tc>
          <w:tcPr>
            <w:tcW w:w="1470" w:type="dxa"/>
            <w:vMerge/>
            <w:tcBorders>
              <w:top w:val="nil"/>
              <w:left w:val="nil"/>
              <w:bottom w:val="nil"/>
              <w:right w:val="nil"/>
            </w:tcBorders>
            <w:hideMark/>
          </w:tcPr>
          <w:p w14:paraId="0191667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bottom w:val="nil"/>
              <w:right w:val="nil"/>
            </w:tcBorders>
            <w:shd w:val="clear" w:color="auto" w:fill="auto"/>
            <w:hideMark/>
          </w:tcPr>
          <w:p w14:paraId="4213E367"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Sand and aggregates</w:t>
            </w:r>
          </w:p>
        </w:tc>
        <w:tc>
          <w:tcPr>
            <w:tcW w:w="1276" w:type="dxa"/>
            <w:tcBorders>
              <w:top w:val="nil"/>
              <w:left w:val="nil"/>
              <w:bottom w:val="nil"/>
              <w:right w:val="nil"/>
            </w:tcBorders>
            <w:shd w:val="clear" w:color="auto" w:fill="auto"/>
            <w:hideMark/>
          </w:tcPr>
          <w:p w14:paraId="1007C4E8"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600 (16.0)</w:t>
            </w:r>
          </w:p>
        </w:tc>
        <w:tc>
          <w:tcPr>
            <w:tcW w:w="1275" w:type="dxa"/>
            <w:tcBorders>
              <w:top w:val="nil"/>
              <w:left w:val="nil"/>
              <w:bottom w:val="nil"/>
              <w:right w:val="nil"/>
            </w:tcBorders>
            <w:shd w:val="clear" w:color="auto" w:fill="auto"/>
            <w:hideMark/>
          </w:tcPr>
          <w:p w14:paraId="1519B919"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36.7 (1.8)</w:t>
            </w:r>
          </w:p>
        </w:tc>
        <w:tc>
          <w:tcPr>
            <w:tcW w:w="1276" w:type="dxa"/>
            <w:tcBorders>
              <w:top w:val="nil"/>
              <w:left w:val="nil"/>
              <w:bottom w:val="nil"/>
              <w:right w:val="nil"/>
            </w:tcBorders>
            <w:shd w:val="clear" w:color="auto" w:fill="auto"/>
            <w:hideMark/>
          </w:tcPr>
          <w:p w14:paraId="16DEAC2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8.8 (0.2)</w:t>
            </w:r>
          </w:p>
        </w:tc>
        <w:tc>
          <w:tcPr>
            <w:tcW w:w="957" w:type="dxa"/>
            <w:tcBorders>
              <w:top w:val="nil"/>
              <w:left w:val="nil"/>
              <w:bottom w:val="nil"/>
              <w:right w:val="nil"/>
            </w:tcBorders>
            <w:shd w:val="clear" w:color="auto" w:fill="auto"/>
            <w:hideMark/>
          </w:tcPr>
          <w:p w14:paraId="777E42BB"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12.54 (0.17)</w:t>
            </w:r>
            <w:r w:rsidRPr="00773FF3">
              <w:rPr>
                <w:rFonts w:ascii="Arial" w:eastAsia="Times New Roman" w:hAnsi="Arial" w:cs="Arial"/>
                <w:color w:val="000000"/>
                <w:sz w:val="20"/>
                <w:szCs w:val="20"/>
                <w:vertAlign w:val="superscript"/>
                <w:lang w:eastAsia="en-GB"/>
              </w:rPr>
              <w:t>ab</w:t>
            </w:r>
          </w:p>
        </w:tc>
      </w:tr>
      <w:tr w:rsidR="00773FF3" w:rsidRPr="00773FF3" w14:paraId="4D17C680" w14:textId="77777777" w:rsidTr="00C1751E">
        <w:trPr>
          <w:trHeight w:val="300"/>
        </w:trPr>
        <w:tc>
          <w:tcPr>
            <w:tcW w:w="1470" w:type="dxa"/>
            <w:vMerge/>
            <w:tcBorders>
              <w:top w:val="nil"/>
              <w:left w:val="nil"/>
              <w:bottom w:val="nil"/>
              <w:right w:val="nil"/>
            </w:tcBorders>
            <w:hideMark/>
          </w:tcPr>
          <w:p w14:paraId="537A55C3"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bottom w:val="nil"/>
              <w:right w:val="nil"/>
            </w:tcBorders>
            <w:shd w:val="clear" w:color="auto" w:fill="auto"/>
            <w:hideMark/>
          </w:tcPr>
          <w:p w14:paraId="1738F4F5"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Particulate OM</w:t>
            </w:r>
          </w:p>
        </w:tc>
        <w:tc>
          <w:tcPr>
            <w:tcW w:w="1276" w:type="dxa"/>
            <w:tcBorders>
              <w:top w:val="nil"/>
              <w:left w:val="nil"/>
              <w:bottom w:val="nil"/>
              <w:right w:val="nil"/>
            </w:tcBorders>
            <w:shd w:val="clear" w:color="auto" w:fill="auto"/>
            <w:hideMark/>
          </w:tcPr>
          <w:p w14:paraId="7F1A09AE"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9.2 (2.6)</w:t>
            </w:r>
          </w:p>
        </w:tc>
        <w:tc>
          <w:tcPr>
            <w:tcW w:w="1275" w:type="dxa"/>
            <w:tcBorders>
              <w:top w:val="nil"/>
              <w:left w:val="nil"/>
              <w:bottom w:val="nil"/>
              <w:right w:val="nil"/>
            </w:tcBorders>
            <w:shd w:val="clear" w:color="auto" w:fill="auto"/>
            <w:hideMark/>
          </w:tcPr>
          <w:p w14:paraId="24F25EA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8.4 (2.1)</w:t>
            </w:r>
          </w:p>
        </w:tc>
        <w:tc>
          <w:tcPr>
            <w:tcW w:w="1276" w:type="dxa"/>
            <w:tcBorders>
              <w:top w:val="nil"/>
              <w:left w:val="nil"/>
              <w:bottom w:val="nil"/>
              <w:right w:val="nil"/>
            </w:tcBorders>
            <w:shd w:val="clear" w:color="auto" w:fill="auto"/>
            <w:hideMark/>
          </w:tcPr>
          <w:p w14:paraId="01254173"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2.0 (0.3)</w:t>
            </w:r>
          </w:p>
        </w:tc>
        <w:tc>
          <w:tcPr>
            <w:tcW w:w="957" w:type="dxa"/>
            <w:tcBorders>
              <w:top w:val="nil"/>
              <w:left w:val="nil"/>
              <w:bottom w:val="nil"/>
              <w:right w:val="nil"/>
            </w:tcBorders>
            <w:shd w:val="clear" w:color="auto" w:fill="auto"/>
            <w:hideMark/>
          </w:tcPr>
          <w:p w14:paraId="0D4C8F07"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21.91 (1.19)</w:t>
            </w:r>
            <w:proofErr w:type="spellStart"/>
            <w:r w:rsidRPr="00773FF3">
              <w:rPr>
                <w:rFonts w:ascii="Arial" w:eastAsia="Times New Roman" w:hAnsi="Arial" w:cs="Arial"/>
                <w:color w:val="000000"/>
                <w:sz w:val="20"/>
                <w:szCs w:val="20"/>
                <w:vertAlign w:val="superscript"/>
                <w:lang w:eastAsia="en-GB"/>
              </w:rPr>
              <w:t>bc</w:t>
            </w:r>
            <w:proofErr w:type="spellEnd"/>
          </w:p>
        </w:tc>
      </w:tr>
      <w:tr w:rsidR="00773FF3" w:rsidRPr="00773FF3" w14:paraId="79B060FB" w14:textId="77777777" w:rsidTr="00C1751E">
        <w:trPr>
          <w:trHeight w:val="259"/>
        </w:trPr>
        <w:tc>
          <w:tcPr>
            <w:tcW w:w="1470" w:type="dxa"/>
            <w:vMerge/>
            <w:tcBorders>
              <w:top w:val="nil"/>
              <w:left w:val="nil"/>
              <w:right w:val="nil"/>
            </w:tcBorders>
            <w:hideMark/>
          </w:tcPr>
          <w:p w14:paraId="2427025E"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right w:val="nil"/>
            </w:tcBorders>
            <w:shd w:val="clear" w:color="auto" w:fill="auto"/>
            <w:hideMark/>
          </w:tcPr>
          <w:p w14:paraId="07929490"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Dissolved OC</w:t>
            </w:r>
          </w:p>
        </w:tc>
        <w:tc>
          <w:tcPr>
            <w:tcW w:w="1276" w:type="dxa"/>
            <w:tcBorders>
              <w:top w:val="nil"/>
              <w:left w:val="nil"/>
              <w:right w:val="nil"/>
            </w:tcBorders>
            <w:shd w:val="clear" w:color="auto" w:fill="auto"/>
            <w:hideMark/>
          </w:tcPr>
          <w:p w14:paraId="1D5A059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c>
          <w:tcPr>
            <w:tcW w:w="1275" w:type="dxa"/>
            <w:tcBorders>
              <w:top w:val="nil"/>
              <w:left w:val="nil"/>
              <w:right w:val="nil"/>
            </w:tcBorders>
            <w:shd w:val="clear" w:color="auto" w:fill="auto"/>
            <w:hideMark/>
          </w:tcPr>
          <w:p w14:paraId="219480CA"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1.0 (0.2)</w:t>
            </w:r>
          </w:p>
        </w:tc>
        <w:tc>
          <w:tcPr>
            <w:tcW w:w="1276" w:type="dxa"/>
            <w:tcBorders>
              <w:top w:val="nil"/>
              <w:left w:val="nil"/>
              <w:right w:val="nil"/>
            </w:tcBorders>
            <w:shd w:val="clear" w:color="auto" w:fill="auto"/>
            <w:hideMark/>
          </w:tcPr>
          <w:p w14:paraId="591D9B8D"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0.2 (0.0)</w:t>
            </w:r>
          </w:p>
        </w:tc>
        <w:tc>
          <w:tcPr>
            <w:tcW w:w="957" w:type="dxa"/>
            <w:tcBorders>
              <w:top w:val="nil"/>
              <w:left w:val="nil"/>
              <w:right w:val="nil"/>
            </w:tcBorders>
            <w:shd w:val="clear" w:color="auto" w:fill="auto"/>
            <w:hideMark/>
          </w:tcPr>
          <w:p w14:paraId="5FE545B7"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r>
      <w:tr w:rsidR="00773FF3" w:rsidRPr="00773FF3" w14:paraId="2D49C25C" w14:textId="77777777" w:rsidTr="00C1751E">
        <w:trPr>
          <w:trHeight w:val="418"/>
        </w:trPr>
        <w:tc>
          <w:tcPr>
            <w:tcW w:w="1470" w:type="dxa"/>
            <w:vMerge w:val="restart"/>
            <w:tcBorders>
              <w:left w:val="nil"/>
              <w:bottom w:val="nil"/>
              <w:right w:val="nil"/>
            </w:tcBorders>
            <w:shd w:val="clear" w:color="auto" w:fill="auto"/>
            <w:hideMark/>
          </w:tcPr>
          <w:p w14:paraId="7E8585C6"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Sohi et al (2001)</w:t>
            </w:r>
          </w:p>
        </w:tc>
        <w:tc>
          <w:tcPr>
            <w:tcW w:w="1664" w:type="dxa"/>
            <w:tcBorders>
              <w:left w:val="nil"/>
              <w:bottom w:val="nil"/>
              <w:right w:val="nil"/>
            </w:tcBorders>
            <w:shd w:val="clear" w:color="auto" w:fill="auto"/>
            <w:hideMark/>
          </w:tcPr>
          <w:p w14:paraId="636A023A"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roofErr w:type="spellStart"/>
            <w:r w:rsidRPr="00773FF3">
              <w:rPr>
                <w:rFonts w:ascii="Arial" w:eastAsia="Times New Roman" w:hAnsi="Arial" w:cs="Arial"/>
                <w:color w:val="000000"/>
                <w:sz w:val="20"/>
                <w:szCs w:val="20"/>
                <w:lang w:eastAsia="en-GB"/>
              </w:rPr>
              <w:t>Organo</w:t>
            </w:r>
            <w:proofErr w:type="spellEnd"/>
            <w:r w:rsidRPr="00773FF3">
              <w:rPr>
                <w:rFonts w:ascii="Arial" w:eastAsia="Times New Roman" w:hAnsi="Arial" w:cs="Arial"/>
                <w:color w:val="000000"/>
                <w:sz w:val="20"/>
                <w:szCs w:val="20"/>
                <w:lang w:eastAsia="en-GB"/>
              </w:rPr>
              <w:t>-mineral</w:t>
            </w:r>
          </w:p>
        </w:tc>
        <w:tc>
          <w:tcPr>
            <w:tcW w:w="1276" w:type="dxa"/>
            <w:tcBorders>
              <w:left w:val="nil"/>
              <w:bottom w:val="nil"/>
              <w:right w:val="nil"/>
            </w:tcBorders>
            <w:shd w:val="clear" w:color="auto" w:fill="auto"/>
            <w:hideMark/>
          </w:tcPr>
          <w:p w14:paraId="74E44A4D"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913 (3.0)</w:t>
            </w:r>
          </w:p>
        </w:tc>
        <w:tc>
          <w:tcPr>
            <w:tcW w:w="1275" w:type="dxa"/>
            <w:tcBorders>
              <w:left w:val="nil"/>
              <w:bottom w:val="nil"/>
              <w:right w:val="nil"/>
            </w:tcBorders>
            <w:shd w:val="clear" w:color="auto" w:fill="auto"/>
            <w:hideMark/>
          </w:tcPr>
          <w:p w14:paraId="75036701"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91.0 (0.4)</w:t>
            </w:r>
          </w:p>
        </w:tc>
        <w:tc>
          <w:tcPr>
            <w:tcW w:w="1276" w:type="dxa"/>
            <w:tcBorders>
              <w:left w:val="nil"/>
              <w:bottom w:val="nil"/>
              <w:right w:val="nil"/>
            </w:tcBorders>
            <w:shd w:val="clear" w:color="auto" w:fill="auto"/>
            <w:hideMark/>
          </w:tcPr>
          <w:p w14:paraId="1E9374F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21.9 (0.1)</w:t>
            </w:r>
          </w:p>
        </w:tc>
        <w:tc>
          <w:tcPr>
            <w:tcW w:w="957" w:type="dxa"/>
            <w:tcBorders>
              <w:left w:val="nil"/>
              <w:bottom w:val="nil"/>
              <w:right w:val="nil"/>
            </w:tcBorders>
            <w:shd w:val="clear" w:color="auto" w:fill="auto"/>
            <w:hideMark/>
          </w:tcPr>
          <w:p w14:paraId="19FA2AD4"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11.99 (0.12)</w:t>
            </w:r>
            <w:r w:rsidRPr="00773FF3">
              <w:rPr>
                <w:rFonts w:ascii="Arial" w:eastAsia="Times New Roman" w:hAnsi="Arial" w:cs="Arial"/>
                <w:color w:val="000000"/>
                <w:sz w:val="20"/>
                <w:szCs w:val="20"/>
                <w:vertAlign w:val="superscript"/>
                <w:lang w:eastAsia="en-GB"/>
              </w:rPr>
              <w:t>ab</w:t>
            </w:r>
          </w:p>
        </w:tc>
      </w:tr>
      <w:tr w:rsidR="00773FF3" w:rsidRPr="00773FF3" w14:paraId="7C7B76EA" w14:textId="77777777" w:rsidTr="00C1751E">
        <w:trPr>
          <w:trHeight w:val="300"/>
        </w:trPr>
        <w:tc>
          <w:tcPr>
            <w:tcW w:w="1470" w:type="dxa"/>
            <w:vMerge/>
            <w:tcBorders>
              <w:top w:val="nil"/>
              <w:left w:val="nil"/>
              <w:bottom w:val="nil"/>
              <w:right w:val="nil"/>
            </w:tcBorders>
            <w:hideMark/>
          </w:tcPr>
          <w:p w14:paraId="01B217DF"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bottom w:val="nil"/>
              <w:right w:val="nil"/>
            </w:tcBorders>
            <w:shd w:val="clear" w:color="auto" w:fill="auto"/>
            <w:hideMark/>
          </w:tcPr>
          <w:p w14:paraId="284A6E53"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Free LF</w:t>
            </w:r>
          </w:p>
        </w:tc>
        <w:tc>
          <w:tcPr>
            <w:tcW w:w="1276" w:type="dxa"/>
            <w:tcBorders>
              <w:top w:val="nil"/>
              <w:left w:val="nil"/>
              <w:bottom w:val="nil"/>
              <w:right w:val="nil"/>
            </w:tcBorders>
            <w:shd w:val="clear" w:color="auto" w:fill="auto"/>
            <w:hideMark/>
          </w:tcPr>
          <w:p w14:paraId="4A77355B"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14.5 (1.4)</w:t>
            </w:r>
          </w:p>
        </w:tc>
        <w:tc>
          <w:tcPr>
            <w:tcW w:w="1275" w:type="dxa"/>
            <w:tcBorders>
              <w:top w:val="nil"/>
              <w:left w:val="nil"/>
              <w:bottom w:val="nil"/>
              <w:right w:val="nil"/>
            </w:tcBorders>
            <w:shd w:val="clear" w:color="auto" w:fill="auto"/>
            <w:hideMark/>
          </w:tcPr>
          <w:p w14:paraId="5A46AE50"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7.8 (0.7)</w:t>
            </w:r>
          </w:p>
        </w:tc>
        <w:tc>
          <w:tcPr>
            <w:tcW w:w="1276" w:type="dxa"/>
            <w:tcBorders>
              <w:top w:val="nil"/>
              <w:left w:val="nil"/>
              <w:bottom w:val="nil"/>
              <w:right w:val="nil"/>
            </w:tcBorders>
            <w:shd w:val="clear" w:color="auto" w:fill="auto"/>
            <w:hideMark/>
          </w:tcPr>
          <w:p w14:paraId="649A0D20"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1.9 (0.2)</w:t>
            </w:r>
          </w:p>
        </w:tc>
        <w:tc>
          <w:tcPr>
            <w:tcW w:w="957" w:type="dxa"/>
            <w:tcBorders>
              <w:top w:val="nil"/>
              <w:left w:val="nil"/>
              <w:bottom w:val="nil"/>
              <w:right w:val="nil"/>
            </w:tcBorders>
            <w:shd w:val="clear" w:color="auto" w:fill="auto"/>
            <w:hideMark/>
          </w:tcPr>
          <w:p w14:paraId="04F66B35"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24.51 (4.66)</w:t>
            </w:r>
            <w:r w:rsidRPr="00773FF3">
              <w:rPr>
                <w:rFonts w:ascii="Arial" w:eastAsia="Times New Roman" w:hAnsi="Arial" w:cs="Arial"/>
                <w:color w:val="000000"/>
                <w:sz w:val="20"/>
                <w:szCs w:val="20"/>
                <w:vertAlign w:val="superscript"/>
                <w:lang w:eastAsia="en-GB"/>
              </w:rPr>
              <w:t>c</w:t>
            </w:r>
          </w:p>
        </w:tc>
      </w:tr>
      <w:tr w:rsidR="00773FF3" w:rsidRPr="00773FF3" w14:paraId="232671E1" w14:textId="77777777" w:rsidTr="00C1751E">
        <w:trPr>
          <w:trHeight w:val="300"/>
        </w:trPr>
        <w:tc>
          <w:tcPr>
            <w:tcW w:w="1470" w:type="dxa"/>
            <w:vMerge/>
            <w:tcBorders>
              <w:top w:val="nil"/>
              <w:left w:val="nil"/>
              <w:right w:val="nil"/>
            </w:tcBorders>
            <w:hideMark/>
          </w:tcPr>
          <w:p w14:paraId="278DE4B9"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right w:val="nil"/>
            </w:tcBorders>
            <w:shd w:val="clear" w:color="auto" w:fill="auto"/>
            <w:hideMark/>
          </w:tcPr>
          <w:p w14:paraId="098C4E79"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Intra-aggregate LF</w:t>
            </w:r>
          </w:p>
        </w:tc>
        <w:tc>
          <w:tcPr>
            <w:tcW w:w="1276" w:type="dxa"/>
            <w:tcBorders>
              <w:top w:val="nil"/>
              <w:left w:val="nil"/>
              <w:right w:val="nil"/>
            </w:tcBorders>
            <w:shd w:val="clear" w:color="auto" w:fill="auto"/>
            <w:hideMark/>
          </w:tcPr>
          <w:p w14:paraId="66AB3373"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3.5 (1.3)</w:t>
            </w:r>
          </w:p>
        </w:tc>
        <w:tc>
          <w:tcPr>
            <w:tcW w:w="1275" w:type="dxa"/>
            <w:tcBorders>
              <w:top w:val="nil"/>
              <w:left w:val="nil"/>
              <w:right w:val="nil"/>
            </w:tcBorders>
            <w:shd w:val="clear" w:color="auto" w:fill="auto"/>
            <w:hideMark/>
          </w:tcPr>
          <w:p w14:paraId="50E1A528"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1.2 (0.5)</w:t>
            </w:r>
          </w:p>
        </w:tc>
        <w:tc>
          <w:tcPr>
            <w:tcW w:w="1276" w:type="dxa"/>
            <w:tcBorders>
              <w:top w:val="nil"/>
              <w:left w:val="nil"/>
              <w:right w:val="nil"/>
            </w:tcBorders>
            <w:shd w:val="clear" w:color="auto" w:fill="auto"/>
            <w:hideMark/>
          </w:tcPr>
          <w:p w14:paraId="7B89DC53"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0.3 (0.1)</w:t>
            </w:r>
          </w:p>
        </w:tc>
        <w:tc>
          <w:tcPr>
            <w:tcW w:w="957" w:type="dxa"/>
            <w:tcBorders>
              <w:top w:val="nil"/>
              <w:left w:val="nil"/>
              <w:right w:val="nil"/>
            </w:tcBorders>
            <w:shd w:val="clear" w:color="auto" w:fill="auto"/>
            <w:hideMark/>
          </w:tcPr>
          <w:p w14:paraId="72D65276"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26.47 (1.64)</w:t>
            </w:r>
            <w:r w:rsidRPr="00773FF3">
              <w:rPr>
                <w:rFonts w:ascii="Arial" w:eastAsia="Times New Roman" w:hAnsi="Arial" w:cs="Arial"/>
                <w:color w:val="000000"/>
                <w:sz w:val="20"/>
                <w:szCs w:val="20"/>
                <w:vertAlign w:val="superscript"/>
                <w:lang w:eastAsia="en-GB"/>
              </w:rPr>
              <w:t>c</w:t>
            </w:r>
          </w:p>
        </w:tc>
      </w:tr>
      <w:tr w:rsidR="00773FF3" w:rsidRPr="00773FF3" w14:paraId="5BA8916B" w14:textId="77777777" w:rsidTr="00C1751E">
        <w:trPr>
          <w:trHeight w:val="300"/>
        </w:trPr>
        <w:tc>
          <w:tcPr>
            <w:tcW w:w="1470" w:type="dxa"/>
            <w:vMerge w:val="restart"/>
            <w:tcBorders>
              <w:left w:val="nil"/>
              <w:bottom w:val="single" w:sz="4" w:space="0" w:color="000000"/>
              <w:right w:val="nil"/>
            </w:tcBorders>
            <w:shd w:val="clear" w:color="auto" w:fill="auto"/>
            <w:hideMark/>
          </w:tcPr>
          <w:p w14:paraId="14EB85B4"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Ghani et al (2003)</w:t>
            </w:r>
          </w:p>
        </w:tc>
        <w:tc>
          <w:tcPr>
            <w:tcW w:w="1664" w:type="dxa"/>
            <w:tcBorders>
              <w:left w:val="nil"/>
              <w:bottom w:val="nil"/>
              <w:right w:val="nil"/>
            </w:tcBorders>
            <w:shd w:val="clear" w:color="auto" w:fill="auto"/>
            <w:hideMark/>
          </w:tcPr>
          <w:p w14:paraId="2A751060"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Hot water extractable C</w:t>
            </w:r>
          </w:p>
        </w:tc>
        <w:tc>
          <w:tcPr>
            <w:tcW w:w="1276" w:type="dxa"/>
            <w:tcBorders>
              <w:left w:val="nil"/>
              <w:bottom w:val="nil"/>
              <w:right w:val="nil"/>
            </w:tcBorders>
            <w:shd w:val="clear" w:color="auto" w:fill="auto"/>
            <w:hideMark/>
          </w:tcPr>
          <w:p w14:paraId="6801FF60"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c>
          <w:tcPr>
            <w:tcW w:w="1275" w:type="dxa"/>
            <w:tcBorders>
              <w:left w:val="nil"/>
              <w:bottom w:val="nil"/>
              <w:right w:val="nil"/>
            </w:tcBorders>
            <w:shd w:val="clear" w:color="auto" w:fill="auto"/>
            <w:hideMark/>
          </w:tcPr>
          <w:p w14:paraId="2FAEF12C"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2.7 (0.1)</w:t>
            </w:r>
          </w:p>
        </w:tc>
        <w:tc>
          <w:tcPr>
            <w:tcW w:w="1276" w:type="dxa"/>
            <w:tcBorders>
              <w:left w:val="nil"/>
              <w:bottom w:val="nil"/>
              <w:right w:val="nil"/>
            </w:tcBorders>
            <w:shd w:val="clear" w:color="auto" w:fill="auto"/>
            <w:hideMark/>
          </w:tcPr>
          <w:p w14:paraId="65670304"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0.6 (0.0)</w:t>
            </w:r>
          </w:p>
        </w:tc>
        <w:tc>
          <w:tcPr>
            <w:tcW w:w="957" w:type="dxa"/>
            <w:tcBorders>
              <w:left w:val="nil"/>
              <w:bottom w:val="nil"/>
              <w:right w:val="nil"/>
            </w:tcBorders>
            <w:shd w:val="clear" w:color="auto" w:fill="auto"/>
            <w:hideMark/>
          </w:tcPr>
          <w:p w14:paraId="3BEBAF15"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r>
      <w:tr w:rsidR="00773FF3" w:rsidRPr="00773FF3" w14:paraId="43BC9BB3" w14:textId="77777777" w:rsidTr="00C1751E">
        <w:trPr>
          <w:trHeight w:val="300"/>
        </w:trPr>
        <w:tc>
          <w:tcPr>
            <w:tcW w:w="1470" w:type="dxa"/>
            <w:vMerge/>
            <w:tcBorders>
              <w:top w:val="nil"/>
              <w:left w:val="nil"/>
              <w:bottom w:val="single" w:sz="4" w:space="0" w:color="000000"/>
              <w:right w:val="nil"/>
            </w:tcBorders>
            <w:hideMark/>
          </w:tcPr>
          <w:p w14:paraId="6CDF9913"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p>
        </w:tc>
        <w:tc>
          <w:tcPr>
            <w:tcW w:w="1664" w:type="dxa"/>
            <w:tcBorders>
              <w:top w:val="nil"/>
              <w:left w:val="nil"/>
              <w:bottom w:val="single" w:sz="4" w:space="0" w:color="auto"/>
              <w:right w:val="nil"/>
            </w:tcBorders>
            <w:shd w:val="clear" w:color="auto" w:fill="auto"/>
            <w:hideMark/>
          </w:tcPr>
          <w:p w14:paraId="59005A9F"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Water soluble C</w:t>
            </w:r>
          </w:p>
        </w:tc>
        <w:tc>
          <w:tcPr>
            <w:tcW w:w="1276" w:type="dxa"/>
            <w:tcBorders>
              <w:top w:val="nil"/>
              <w:left w:val="nil"/>
              <w:bottom w:val="single" w:sz="4" w:space="0" w:color="auto"/>
              <w:right w:val="nil"/>
            </w:tcBorders>
            <w:shd w:val="clear" w:color="auto" w:fill="auto"/>
            <w:hideMark/>
          </w:tcPr>
          <w:p w14:paraId="7DA1752D"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c>
          <w:tcPr>
            <w:tcW w:w="1275" w:type="dxa"/>
            <w:tcBorders>
              <w:top w:val="nil"/>
              <w:left w:val="nil"/>
              <w:bottom w:val="single" w:sz="4" w:space="0" w:color="auto"/>
              <w:right w:val="nil"/>
            </w:tcBorders>
            <w:shd w:val="clear" w:color="auto" w:fill="auto"/>
            <w:hideMark/>
          </w:tcPr>
          <w:p w14:paraId="3619435F"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0.3 (0.0)</w:t>
            </w:r>
          </w:p>
        </w:tc>
        <w:tc>
          <w:tcPr>
            <w:tcW w:w="1276" w:type="dxa"/>
            <w:tcBorders>
              <w:top w:val="nil"/>
              <w:left w:val="nil"/>
              <w:bottom w:val="single" w:sz="4" w:space="0" w:color="auto"/>
              <w:right w:val="nil"/>
            </w:tcBorders>
            <w:shd w:val="clear" w:color="auto" w:fill="auto"/>
            <w:hideMark/>
          </w:tcPr>
          <w:p w14:paraId="023A6F4E"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0.1 (0.0)</w:t>
            </w:r>
          </w:p>
        </w:tc>
        <w:tc>
          <w:tcPr>
            <w:tcW w:w="957" w:type="dxa"/>
            <w:tcBorders>
              <w:top w:val="nil"/>
              <w:left w:val="nil"/>
              <w:bottom w:val="single" w:sz="4" w:space="0" w:color="auto"/>
              <w:right w:val="nil"/>
            </w:tcBorders>
            <w:shd w:val="clear" w:color="auto" w:fill="auto"/>
            <w:hideMark/>
          </w:tcPr>
          <w:p w14:paraId="16CCA402" w14:textId="77777777" w:rsidR="00773FF3" w:rsidRPr="00773FF3" w:rsidRDefault="00773FF3" w:rsidP="00C1751E">
            <w:pPr>
              <w:spacing w:after="0" w:line="240" w:lineRule="auto"/>
              <w:jc w:val="center"/>
              <w:rPr>
                <w:rFonts w:ascii="Arial" w:eastAsia="Times New Roman" w:hAnsi="Arial" w:cs="Arial"/>
                <w:color w:val="000000"/>
                <w:sz w:val="20"/>
                <w:szCs w:val="20"/>
                <w:lang w:eastAsia="en-GB"/>
              </w:rPr>
            </w:pPr>
            <w:r w:rsidRPr="00773FF3">
              <w:rPr>
                <w:rFonts w:ascii="Arial" w:eastAsia="Times New Roman" w:hAnsi="Arial" w:cs="Arial"/>
                <w:color w:val="000000"/>
                <w:sz w:val="20"/>
                <w:szCs w:val="20"/>
                <w:lang w:eastAsia="en-GB"/>
              </w:rPr>
              <w:t>-</w:t>
            </w:r>
          </w:p>
        </w:tc>
      </w:tr>
    </w:tbl>
    <w:p w14:paraId="7772AD9A" w14:textId="5BA61464" w:rsidR="00773FF3" w:rsidRDefault="00773FF3" w:rsidP="00773FF3">
      <w:pPr>
        <w:pStyle w:val="Caption"/>
        <w:spacing w:line="480" w:lineRule="auto"/>
        <w:rPr>
          <w:rFonts w:ascii="Arial" w:hAnsi="Arial" w:cs="Arial"/>
          <w:color w:val="000000" w:themeColor="text1"/>
          <w:sz w:val="20"/>
          <w:szCs w:val="20"/>
        </w:rPr>
      </w:pPr>
    </w:p>
    <w:p w14:paraId="0BE7EE1A" w14:textId="56497F91" w:rsidR="00773FF3" w:rsidRPr="00773FF3" w:rsidRDefault="00773FF3" w:rsidP="00773FF3">
      <w:pPr>
        <w:spacing w:before="0" w:line="276" w:lineRule="auto"/>
        <w:jc w:val="left"/>
        <w:rPr>
          <w:rFonts w:ascii="Arial" w:hAnsi="Arial" w:cs="Arial"/>
          <w:b/>
          <w:bCs/>
          <w:color w:val="000000" w:themeColor="text1"/>
          <w:sz w:val="20"/>
          <w:szCs w:val="20"/>
        </w:rPr>
      </w:pPr>
      <w:r>
        <w:rPr>
          <w:rFonts w:ascii="Arial" w:hAnsi="Arial" w:cs="Arial"/>
          <w:color w:val="000000" w:themeColor="text1"/>
          <w:sz w:val="20"/>
          <w:szCs w:val="20"/>
        </w:rPr>
        <w:br w:type="page"/>
      </w:r>
    </w:p>
    <w:p w14:paraId="54174885" w14:textId="54BEF6C1" w:rsidR="00773FF3" w:rsidRDefault="00773FF3" w:rsidP="00773FF3">
      <w:pPr>
        <w:pStyle w:val="Caption"/>
        <w:spacing w:line="480" w:lineRule="auto"/>
        <w:rPr>
          <w:rFonts w:ascii="Arial" w:hAnsi="Arial" w:cs="Arial"/>
          <w:b w:val="0"/>
          <w:color w:val="000000" w:themeColor="text1"/>
          <w:sz w:val="20"/>
          <w:szCs w:val="20"/>
        </w:rPr>
      </w:pPr>
      <w:r>
        <w:rPr>
          <w:rFonts w:ascii="Arial" w:hAnsi="Arial" w:cs="Arial"/>
          <w:color w:val="000000" w:themeColor="text1"/>
          <w:sz w:val="20"/>
          <w:szCs w:val="20"/>
        </w:rPr>
        <w:lastRenderedPageBreak/>
        <w:t xml:space="preserve">Table </w:t>
      </w:r>
      <w:r w:rsidRPr="001C4AA0">
        <w:rPr>
          <w:rFonts w:ascii="Arial" w:hAnsi="Arial" w:cs="Arial"/>
          <w:color w:val="000000" w:themeColor="text1"/>
          <w:sz w:val="20"/>
          <w:szCs w:val="20"/>
        </w:rPr>
        <w:fldChar w:fldCharType="begin"/>
      </w:r>
      <w:r w:rsidRPr="001C4AA0">
        <w:rPr>
          <w:rFonts w:ascii="Arial" w:hAnsi="Arial" w:cs="Arial"/>
          <w:color w:val="000000" w:themeColor="text1"/>
          <w:sz w:val="20"/>
          <w:szCs w:val="20"/>
        </w:rPr>
        <w:instrText xml:space="preserve"> SEQ Table_3. \* ARABIC </w:instrText>
      </w:r>
      <w:r w:rsidRPr="001C4AA0">
        <w:rPr>
          <w:rFonts w:ascii="Arial" w:hAnsi="Arial" w:cs="Arial"/>
          <w:color w:val="000000" w:themeColor="text1"/>
          <w:sz w:val="20"/>
          <w:szCs w:val="20"/>
        </w:rPr>
        <w:fldChar w:fldCharType="separate"/>
      </w:r>
      <w:r>
        <w:rPr>
          <w:rFonts w:ascii="Arial" w:hAnsi="Arial" w:cs="Arial"/>
          <w:noProof/>
          <w:color w:val="000000" w:themeColor="text1"/>
          <w:sz w:val="20"/>
          <w:szCs w:val="20"/>
        </w:rPr>
        <w:t>2</w:t>
      </w:r>
      <w:r w:rsidRPr="001C4AA0">
        <w:rPr>
          <w:rFonts w:ascii="Arial" w:hAnsi="Arial" w:cs="Arial"/>
          <w:color w:val="000000" w:themeColor="text1"/>
          <w:sz w:val="20"/>
          <w:szCs w:val="20"/>
        </w:rPr>
        <w:fldChar w:fldCharType="end"/>
      </w:r>
      <w:r w:rsidRPr="001C4AA0">
        <w:rPr>
          <w:rFonts w:ascii="Arial" w:hAnsi="Arial" w:cs="Arial"/>
          <w:color w:val="000000" w:themeColor="text1"/>
          <w:sz w:val="20"/>
          <w:szCs w:val="20"/>
        </w:rPr>
        <w:t>:</w:t>
      </w:r>
      <w:r w:rsidRPr="001C4AA0">
        <w:rPr>
          <w:rFonts w:ascii="Arial" w:hAnsi="Arial" w:cs="Arial"/>
          <w:b w:val="0"/>
          <w:color w:val="000000" w:themeColor="text1"/>
          <w:sz w:val="20"/>
          <w:szCs w:val="20"/>
        </w:rPr>
        <w:t xml:space="preserve"> Duplicate sub-sample </w:t>
      </w:r>
      <w:r w:rsidRPr="001C4AA0">
        <w:rPr>
          <w:rFonts w:ascii="Arial" w:hAnsi="Arial" w:cs="Arial"/>
          <w:b w:val="0"/>
          <w:color w:val="000000" w:themeColor="text1"/>
          <w:sz w:val="20"/>
          <w:szCs w:val="20"/>
          <w:vertAlign w:val="superscript"/>
        </w:rPr>
        <w:t>14</w:t>
      </w:r>
      <w:r w:rsidRPr="001C4AA0">
        <w:rPr>
          <w:rFonts w:ascii="Arial" w:hAnsi="Arial" w:cs="Arial"/>
          <w:b w:val="0"/>
          <w:color w:val="000000" w:themeColor="text1"/>
          <w:sz w:val="20"/>
          <w:szCs w:val="20"/>
        </w:rPr>
        <w:t>C enrichment</w:t>
      </w:r>
      <w:r>
        <w:rPr>
          <w:rFonts w:ascii="Arial" w:hAnsi="Arial" w:cs="Arial"/>
          <w:b w:val="0"/>
          <w:color w:val="000000" w:themeColor="text1"/>
          <w:sz w:val="20"/>
          <w:szCs w:val="20"/>
        </w:rPr>
        <w:t xml:space="preserve"> expressed as % modern C (pMC), </w:t>
      </w:r>
      <w:r w:rsidRPr="001C4AA0">
        <w:rPr>
          <w:rFonts w:ascii="Arial" w:hAnsi="Arial" w:cs="Arial"/>
          <w:b w:val="0"/>
          <w:color w:val="000000" w:themeColor="text1"/>
          <w:sz w:val="20"/>
          <w:szCs w:val="20"/>
        </w:rPr>
        <w:t xml:space="preserve">conventional </w:t>
      </w:r>
      <w:r w:rsidRPr="001C4AA0">
        <w:rPr>
          <w:rFonts w:ascii="Arial" w:hAnsi="Arial" w:cs="Arial"/>
          <w:b w:val="0"/>
          <w:color w:val="000000" w:themeColor="text1"/>
          <w:sz w:val="20"/>
          <w:szCs w:val="20"/>
          <w:vertAlign w:val="superscript"/>
        </w:rPr>
        <w:t>14</w:t>
      </w:r>
      <w:r w:rsidRPr="001C4AA0">
        <w:rPr>
          <w:rFonts w:ascii="Arial" w:hAnsi="Arial" w:cs="Arial"/>
          <w:b w:val="0"/>
          <w:color w:val="000000" w:themeColor="text1"/>
          <w:sz w:val="20"/>
          <w:szCs w:val="20"/>
        </w:rPr>
        <w:t>C age (years BP), δ</w:t>
      </w:r>
      <w:r w:rsidRPr="001C4AA0">
        <w:rPr>
          <w:rFonts w:ascii="Arial" w:hAnsi="Arial" w:cs="Arial"/>
          <w:b w:val="0"/>
          <w:color w:val="000000" w:themeColor="text1"/>
          <w:sz w:val="20"/>
          <w:szCs w:val="20"/>
          <w:vertAlign w:val="superscript"/>
        </w:rPr>
        <w:t>13</w:t>
      </w:r>
      <w:r w:rsidRPr="001C4AA0">
        <w:rPr>
          <w:rFonts w:ascii="Arial" w:hAnsi="Arial" w:cs="Arial"/>
          <w:b w:val="0"/>
          <w:color w:val="000000" w:themeColor="text1"/>
          <w:sz w:val="20"/>
          <w:szCs w:val="20"/>
        </w:rPr>
        <w:t>C (</w:t>
      </w:r>
      <w:r w:rsidRPr="001C4AA0">
        <w:rPr>
          <w:rFonts w:ascii="Arial" w:hAnsi="Arial" w:cs="Arial"/>
          <w:b w:val="0"/>
          <w:color w:val="000000" w:themeColor="text1"/>
          <w:sz w:val="20"/>
          <w:szCs w:val="20"/>
          <w:lang w:eastAsia="en-GB"/>
        </w:rPr>
        <w:t>‰</w:t>
      </w:r>
      <w:r w:rsidRPr="001C4AA0">
        <w:rPr>
          <w:rFonts w:ascii="Arial" w:hAnsi="Arial" w:cs="Arial"/>
          <w:b w:val="0"/>
          <w:color w:val="000000" w:themeColor="text1"/>
          <w:sz w:val="20"/>
          <w:szCs w:val="20"/>
        </w:rPr>
        <w:t xml:space="preserve">) </w:t>
      </w:r>
      <w:r>
        <w:rPr>
          <w:rFonts w:ascii="Arial" w:hAnsi="Arial" w:cs="Arial"/>
          <w:b w:val="0"/>
          <w:color w:val="000000" w:themeColor="text1"/>
          <w:sz w:val="20"/>
          <w:szCs w:val="20"/>
        </w:rPr>
        <w:t>values</w:t>
      </w:r>
      <w:r w:rsidRPr="001C4AA0">
        <w:rPr>
          <w:rFonts w:ascii="Arial" w:hAnsi="Arial" w:cs="Arial"/>
          <w:b w:val="0"/>
          <w:color w:val="000000" w:themeColor="text1"/>
          <w:sz w:val="20"/>
          <w:szCs w:val="20"/>
        </w:rPr>
        <w:t xml:space="preserve"> for whole soil and isolated SOM fractions from</w:t>
      </w:r>
      <w:r>
        <w:rPr>
          <w:rFonts w:ascii="Arial" w:hAnsi="Arial" w:cs="Arial"/>
          <w:b w:val="0"/>
          <w:color w:val="000000" w:themeColor="text1"/>
          <w:sz w:val="20"/>
          <w:szCs w:val="20"/>
        </w:rPr>
        <w:t xml:space="preserve"> the</w:t>
      </w:r>
      <w:r w:rsidRPr="001C4AA0">
        <w:rPr>
          <w:rFonts w:ascii="Arial" w:hAnsi="Arial" w:cs="Arial"/>
          <w:b w:val="0"/>
          <w:color w:val="000000" w:themeColor="text1"/>
          <w:sz w:val="20"/>
          <w:szCs w:val="20"/>
        </w:rPr>
        <w:t xml:space="preserve"> Zimmermann </w:t>
      </w:r>
      <w:r w:rsidRPr="001C4AA0">
        <w:rPr>
          <w:rFonts w:ascii="Arial" w:hAnsi="Arial" w:cs="Arial"/>
          <w:b w:val="0"/>
          <w:i/>
          <w:color w:val="000000" w:themeColor="text1"/>
          <w:sz w:val="20"/>
          <w:szCs w:val="20"/>
        </w:rPr>
        <w:t xml:space="preserve">et al </w:t>
      </w:r>
      <w:r>
        <w:rPr>
          <w:rFonts w:ascii="Arial" w:hAnsi="Arial" w:cs="Arial"/>
          <w:b w:val="0"/>
          <w:color w:val="000000" w:themeColor="text1"/>
          <w:sz w:val="20"/>
          <w:szCs w:val="20"/>
        </w:rPr>
        <w:t>(2007), Sohi </w:t>
      </w:r>
      <w:r>
        <w:rPr>
          <w:rFonts w:ascii="Arial" w:hAnsi="Arial" w:cs="Arial"/>
          <w:b w:val="0"/>
          <w:i/>
          <w:color w:val="000000" w:themeColor="text1"/>
          <w:sz w:val="20"/>
          <w:szCs w:val="20"/>
        </w:rPr>
        <w:t>et </w:t>
      </w:r>
      <w:r w:rsidRPr="001C4AA0">
        <w:rPr>
          <w:rFonts w:ascii="Arial" w:hAnsi="Arial" w:cs="Arial"/>
          <w:b w:val="0"/>
          <w:i/>
          <w:color w:val="000000" w:themeColor="text1"/>
          <w:sz w:val="20"/>
          <w:szCs w:val="20"/>
        </w:rPr>
        <w:t>al</w:t>
      </w:r>
      <w:r w:rsidRPr="001C4AA0">
        <w:rPr>
          <w:rFonts w:ascii="Arial" w:hAnsi="Arial" w:cs="Arial"/>
          <w:b w:val="0"/>
          <w:color w:val="000000" w:themeColor="text1"/>
          <w:sz w:val="20"/>
          <w:szCs w:val="20"/>
        </w:rPr>
        <w:t xml:space="preserve"> (2001) and Ghani </w:t>
      </w:r>
      <w:r w:rsidRPr="001C4AA0">
        <w:rPr>
          <w:rFonts w:ascii="Arial" w:hAnsi="Arial" w:cs="Arial"/>
          <w:b w:val="0"/>
          <w:i/>
          <w:color w:val="000000" w:themeColor="text1"/>
          <w:sz w:val="20"/>
          <w:szCs w:val="20"/>
        </w:rPr>
        <w:t>et al</w:t>
      </w:r>
      <w:r w:rsidRPr="001C4AA0">
        <w:rPr>
          <w:rFonts w:ascii="Arial" w:hAnsi="Arial" w:cs="Arial"/>
          <w:b w:val="0"/>
          <w:color w:val="000000" w:themeColor="text1"/>
          <w:sz w:val="20"/>
          <w:szCs w:val="20"/>
        </w:rPr>
        <w:t xml:space="preserve"> (2003)  fractionation methods. </w:t>
      </w:r>
      <w:r>
        <w:rPr>
          <w:rFonts w:ascii="Arial" w:hAnsi="Arial" w:cs="Arial"/>
          <w:b w:val="0"/>
          <w:color w:val="000000" w:themeColor="text1"/>
          <w:sz w:val="20"/>
          <w:szCs w:val="20"/>
        </w:rPr>
        <w:t>Single</w:t>
      </w:r>
      <w:r w:rsidRPr="001C4AA0">
        <w:rPr>
          <w:rFonts w:ascii="Arial" w:hAnsi="Arial" w:cs="Arial"/>
          <w:b w:val="0"/>
          <w:color w:val="000000" w:themeColor="text1"/>
          <w:sz w:val="20"/>
          <w:szCs w:val="20"/>
        </w:rPr>
        <w:t xml:space="preserve"> sub-sample </w:t>
      </w:r>
      <w:r w:rsidRPr="001C4AA0">
        <w:rPr>
          <w:rFonts w:ascii="Arial" w:hAnsi="Arial" w:cs="Arial"/>
          <w:b w:val="0"/>
          <w:color w:val="000000" w:themeColor="text1"/>
          <w:sz w:val="20"/>
          <w:szCs w:val="20"/>
          <w:vertAlign w:val="superscript"/>
        </w:rPr>
        <w:t>14</w:t>
      </w:r>
      <w:r w:rsidRPr="001C4AA0">
        <w:rPr>
          <w:rFonts w:ascii="Arial" w:hAnsi="Arial" w:cs="Arial"/>
          <w:b w:val="0"/>
          <w:color w:val="000000" w:themeColor="text1"/>
          <w:sz w:val="20"/>
          <w:szCs w:val="20"/>
        </w:rPr>
        <w:t>C enrichment</w:t>
      </w:r>
      <w:r>
        <w:rPr>
          <w:rFonts w:ascii="Arial" w:hAnsi="Arial" w:cs="Arial"/>
          <w:b w:val="0"/>
          <w:color w:val="000000" w:themeColor="text1"/>
          <w:sz w:val="20"/>
          <w:szCs w:val="20"/>
        </w:rPr>
        <w:t xml:space="preserve"> expressed as % modern C (pMC), </w:t>
      </w:r>
      <w:r w:rsidRPr="001C4AA0">
        <w:rPr>
          <w:rFonts w:ascii="Arial" w:hAnsi="Arial" w:cs="Arial"/>
          <w:b w:val="0"/>
          <w:color w:val="000000" w:themeColor="text1"/>
          <w:sz w:val="20"/>
          <w:szCs w:val="20"/>
        </w:rPr>
        <w:t xml:space="preserve">conventional </w:t>
      </w:r>
      <w:r w:rsidRPr="001C4AA0">
        <w:rPr>
          <w:rFonts w:ascii="Arial" w:hAnsi="Arial" w:cs="Arial"/>
          <w:b w:val="0"/>
          <w:color w:val="000000" w:themeColor="text1"/>
          <w:sz w:val="20"/>
          <w:szCs w:val="20"/>
          <w:vertAlign w:val="superscript"/>
        </w:rPr>
        <w:t>14</w:t>
      </w:r>
      <w:r w:rsidRPr="001C4AA0">
        <w:rPr>
          <w:rFonts w:ascii="Arial" w:hAnsi="Arial" w:cs="Arial"/>
          <w:b w:val="0"/>
          <w:color w:val="000000" w:themeColor="text1"/>
          <w:sz w:val="20"/>
          <w:szCs w:val="20"/>
        </w:rPr>
        <w:t>C age (years BP), δ</w:t>
      </w:r>
      <w:r w:rsidRPr="001C4AA0">
        <w:rPr>
          <w:rFonts w:ascii="Arial" w:hAnsi="Arial" w:cs="Arial"/>
          <w:b w:val="0"/>
          <w:color w:val="000000" w:themeColor="text1"/>
          <w:sz w:val="20"/>
          <w:szCs w:val="20"/>
          <w:vertAlign w:val="superscript"/>
        </w:rPr>
        <w:t>13</w:t>
      </w:r>
      <w:r w:rsidRPr="001C4AA0">
        <w:rPr>
          <w:rFonts w:ascii="Arial" w:hAnsi="Arial" w:cs="Arial"/>
          <w:b w:val="0"/>
          <w:color w:val="000000" w:themeColor="text1"/>
          <w:sz w:val="20"/>
          <w:szCs w:val="20"/>
        </w:rPr>
        <w:t>C (</w:t>
      </w:r>
      <w:r w:rsidRPr="001C4AA0">
        <w:rPr>
          <w:rFonts w:ascii="Arial" w:hAnsi="Arial" w:cs="Arial"/>
          <w:b w:val="0"/>
          <w:color w:val="000000" w:themeColor="text1"/>
          <w:sz w:val="20"/>
          <w:szCs w:val="20"/>
          <w:lang w:eastAsia="en-GB"/>
        </w:rPr>
        <w:t>‰</w:t>
      </w:r>
      <w:r w:rsidRPr="001C4AA0">
        <w:rPr>
          <w:rFonts w:ascii="Arial" w:hAnsi="Arial" w:cs="Arial"/>
          <w:b w:val="0"/>
          <w:color w:val="000000" w:themeColor="text1"/>
          <w:sz w:val="20"/>
          <w:szCs w:val="20"/>
        </w:rPr>
        <w:t xml:space="preserve">) </w:t>
      </w:r>
      <w:r>
        <w:rPr>
          <w:rFonts w:ascii="Arial" w:hAnsi="Arial" w:cs="Arial"/>
          <w:b w:val="0"/>
          <w:color w:val="000000" w:themeColor="text1"/>
          <w:sz w:val="20"/>
          <w:szCs w:val="20"/>
        </w:rPr>
        <w:t>values</w:t>
      </w:r>
      <w:r w:rsidRPr="001C4AA0">
        <w:rPr>
          <w:rFonts w:ascii="Arial" w:hAnsi="Arial" w:cs="Arial"/>
          <w:b w:val="0"/>
          <w:color w:val="000000" w:themeColor="text1"/>
          <w:sz w:val="20"/>
          <w:szCs w:val="20"/>
        </w:rPr>
        <w:t xml:space="preserve"> for</w:t>
      </w:r>
      <w:r>
        <w:rPr>
          <w:rFonts w:ascii="Arial" w:hAnsi="Arial" w:cs="Arial"/>
          <w:b w:val="0"/>
          <w:color w:val="000000" w:themeColor="text1"/>
          <w:sz w:val="20"/>
          <w:szCs w:val="20"/>
        </w:rPr>
        <w:t xml:space="preserve"> the black C isolated from the particulate OM fraction are also presented.</w:t>
      </w:r>
      <w:r w:rsidRPr="001C4AA0">
        <w:rPr>
          <w:rFonts w:ascii="Arial" w:hAnsi="Arial" w:cs="Arial"/>
          <w:b w:val="0"/>
          <w:color w:val="000000" w:themeColor="text1"/>
          <w:sz w:val="20"/>
          <w:szCs w:val="20"/>
        </w:rPr>
        <w:t xml:space="preserve"> Errors</w:t>
      </w:r>
      <w:r>
        <w:rPr>
          <w:rFonts w:ascii="Arial" w:hAnsi="Arial" w:cs="Arial"/>
          <w:b w:val="0"/>
          <w:color w:val="000000" w:themeColor="text1"/>
          <w:sz w:val="20"/>
          <w:szCs w:val="20"/>
        </w:rPr>
        <w:t>,</w:t>
      </w:r>
      <w:r w:rsidRPr="001C4AA0">
        <w:rPr>
          <w:rFonts w:ascii="Arial" w:hAnsi="Arial" w:cs="Arial"/>
          <w:b w:val="0"/>
          <w:color w:val="000000" w:themeColor="text1"/>
          <w:sz w:val="20"/>
          <w:szCs w:val="20"/>
        </w:rPr>
        <w:t xml:space="preserve"> shown in parenthesis</w:t>
      </w:r>
      <w:r>
        <w:rPr>
          <w:rFonts w:ascii="Arial" w:hAnsi="Arial" w:cs="Arial"/>
          <w:b w:val="0"/>
          <w:color w:val="000000" w:themeColor="text1"/>
          <w:sz w:val="20"/>
          <w:szCs w:val="20"/>
        </w:rPr>
        <w:t>,</w:t>
      </w:r>
      <w:r w:rsidRPr="001C4AA0">
        <w:rPr>
          <w:rFonts w:ascii="Arial" w:hAnsi="Arial" w:cs="Arial"/>
          <w:b w:val="0"/>
          <w:color w:val="000000" w:themeColor="text1"/>
          <w:sz w:val="20"/>
          <w:szCs w:val="20"/>
        </w:rPr>
        <w:t xml:space="preserve"> are associated with analytical confidence and represent 1 standard deviation. Values with </w:t>
      </w:r>
      <w:r>
        <w:rPr>
          <w:rFonts w:ascii="Arial" w:hAnsi="Arial" w:cs="Arial"/>
          <w:b w:val="0"/>
          <w:color w:val="000000" w:themeColor="text1"/>
          <w:sz w:val="20"/>
          <w:szCs w:val="20"/>
        </w:rPr>
        <w:t xml:space="preserve">no </w:t>
      </w:r>
      <w:r w:rsidRPr="001C4AA0">
        <w:rPr>
          <w:rFonts w:ascii="Arial" w:hAnsi="Arial" w:cs="Arial"/>
          <w:b w:val="0"/>
          <w:color w:val="000000" w:themeColor="text1"/>
          <w:sz w:val="20"/>
          <w:szCs w:val="20"/>
        </w:rPr>
        <w:t xml:space="preserve">letters </w:t>
      </w:r>
      <w:r>
        <w:rPr>
          <w:rFonts w:ascii="Arial" w:hAnsi="Arial" w:cs="Arial"/>
          <w:b w:val="0"/>
          <w:color w:val="000000" w:themeColor="text1"/>
          <w:sz w:val="20"/>
          <w:szCs w:val="20"/>
        </w:rPr>
        <w:t xml:space="preserve">in common </w:t>
      </w:r>
      <w:r w:rsidRPr="001C4AA0">
        <w:rPr>
          <w:rFonts w:ascii="Arial" w:hAnsi="Arial" w:cs="Arial"/>
          <w:b w:val="0"/>
          <w:color w:val="000000" w:themeColor="text1"/>
          <w:sz w:val="20"/>
          <w:szCs w:val="20"/>
        </w:rPr>
        <w:t>after them are significantly different (on</w:t>
      </w:r>
      <w:r>
        <w:rPr>
          <w:rFonts w:ascii="Arial" w:hAnsi="Arial" w:cs="Arial"/>
          <w:b w:val="0"/>
          <w:color w:val="000000" w:themeColor="text1"/>
          <w:sz w:val="20"/>
          <w:szCs w:val="20"/>
        </w:rPr>
        <w:t>e-way ANOVA followed by a Tukey</w:t>
      </w:r>
      <w:r>
        <w:rPr>
          <w:rFonts w:ascii="Arial" w:hAnsi="Arial" w:cs="Arial"/>
          <w:b w:val="0"/>
          <w:color w:val="000000" w:themeColor="text1"/>
          <w:sz w:val="20"/>
          <w:szCs w:val="20"/>
        </w:rPr>
        <w:noBreakHyphen/>
      </w:r>
      <w:r w:rsidRPr="001C4AA0">
        <w:rPr>
          <w:rFonts w:ascii="Arial" w:hAnsi="Arial" w:cs="Arial"/>
          <w:b w:val="0"/>
          <w:color w:val="000000" w:themeColor="text1"/>
          <w:sz w:val="20"/>
          <w:szCs w:val="20"/>
        </w:rPr>
        <w:t xml:space="preserve">Kramer adjusted means test, p &lt; 0.05). </w:t>
      </w:r>
      <w:r>
        <w:rPr>
          <w:rFonts w:ascii="Arial" w:hAnsi="Arial" w:cs="Arial"/>
          <w:b w:val="0"/>
          <w:color w:val="000000" w:themeColor="text1"/>
          <w:sz w:val="20"/>
          <w:szCs w:val="20"/>
        </w:rPr>
        <w:t>SOC – soil organic C, OM –</w:t>
      </w:r>
      <w:r w:rsidRPr="001C4AA0">
        <w:rPr>
          <w:rFonts w:ascii="Arial" w:hAnsi="Arial" w:cs="Arial"/>
          <w:b w:val="0"/>
          <w:color w:val="000000" w:themeColor="text1"/>
          <w:sz w:val="20"/>
          <w:szCs w:val="20"/>
        </w:rPr>
        <w:t xml:space="preserve"> organic</w:t>
      </w:r>
      <w:r>
        <w:rPr>
          <w:rFonts w:ascii="Arial" w:hAnsi="Arial" w:cs="Arial"/>
          <w:b w:val="0"/>
          <w:color w:val="000000" w:themeColor="text1"/>
          <w:sz w:val="20"/>
          <w:szCs w:val="20"/>
        </w:rPr>
        <w:t xml:space="preserve"> matter, LF – light fraction.</w:t>
      </w:r>
    </w:p>
    <w:p w14:paraId="67DE430B" w14:textId="7A694DBE" w:rsidR="00773FF3" w:rsidRPr="00773FF3" w:rsidRDefault="00773FF3" w:rsidP="00773FF3">
      <w:pPr>
        <w:spacing w:before="0" w:line="276" w:lineRule="auto"/>
        <w:jc w:val="left"/>
        <w:rPr>
          <w:rFonts w:ascii="Arial" w:hAnsi="Arial" w:cs="Arial"/>
          <w:bCs/>
          <w:color w:val="000000" w:themeColor="text1"/>
          <w:sz w:val="20"/>
          <w:szCs w:val="20"/>
        </w:rPr>
      </w:pPr>
      <w:r>
        <w:rPr>
          <w:rFonts w:ascii="Arial" w:hAnsi="Arial" w:cs="Arial"/>
          <w:b/>
          <w:color w:val="000000" w:themeColor="text1"/>
          <w:sz w:val="20"/>
          <w:szCs w:val="20"/>
        </w:rPr>
        <w:br w:type="page"/>
      </w:r>
    </w:p>
    <w:tbl>
      <w:tblPr>
        <w:tblW w:w="5446" w:type="pct"/>
        <w:tblInd w:w="-601" w:type="dxa"/>
        <w:tblLook w:val="04A0" w:firstRow="1" w:lastRow="0" w:firstColumn="1" w:lastColumn="0" w:noHBand="0" w:noVBand="1"/>
      </w:tblPr>
      <w:tblGrid>
        <w:gridCol w:w="1393"/>
        <w:gridCol w:w="1218"/>
        <w:gridCol w:w="1360"/>
        <w:gridCol w:w="1421"/>
        <w:gridCol w:w="781"/>
        <w:gridCol w:w="1275"/>
        <w:gridCol w:w="2050"/>
      </w:tblGrid>
      <w:tr w:rsidR="00773FF3" w:rsidRPr="00773FF3" w14:paraId="53860463" w14:textId="77777777" w:rsidTr="00773FF3">
        <w:trPr>
          <w:trHeight w:val="570"/>
        </w:trPr>
        <w:tc>
          <w:tcPr>
            <w:tcW w:w="734" w:type="pct"/>
            <w:vMerge w:val="restart"/>
            <w:tcBorders>
              <w:top w:val="nil"/>
              <w:left w:val="nil"/>
              <w:bottom w:val="nil"/>
              <w:right w:val="nil"/>
            </w:tcBorders>
            <w:shd w:val="clear" w:color="auto" w:fill="auto"/>
            <w:vAlign w:val="center"/>
            <w:hideMark/>
          </w:tcPr>
          <w:p w14:paraId="1C460AC2"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p>
        </w:tc>
        <w:tc>
          <w:tcPr>
            <w:tcW w:w="641" w:type="pct"/>
            <w:vMerge w:val="restart"/>
            <w:tcBorders>
              <w:top w:val="single" w:sz="4" w:space="0" w:color="auto"/>
              <w:left w:val="nil"/>
              <w:bottom w:val="nil"/>
              <w:right w:val="nil"/>
            </w:tcBorders>
            <w:shd w:val="clear" w:color="auto" w:fill="auto"/>
            <w:vAlign w:val="center"/>
            <w:hideMark/>
          </w:tcPr>
          <w:p w14:paraId="4617724B"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Fraction</w:t>
            </w:r>
          </w:p>
        </w:tc>
        <w:tc>
          <w:tcPr>
            <w:tcW w:w="716" w:type="pct"/>
            <w:vMerge w:val="restart"/>
            <w:tcBorders>
              <w:top w:val="single" w:sz="4" w:space="0" w:color="auto"/>
              <w:left w:val="nil"/>
              <w:bottom w:val="nil"/>
              <w:right w:val="nil"/>
            </w:tcBorders>
            <w:shd w:val="clear" w:color="auto" w:fill="auto"/>
            <w:vAlign w:val="center"/>
            <w:hideMark/>
          </w:tcPr>
          <w:p w14:paraId="0C887B7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vertAlign w:val="superscript"/>
                <w:lang w:eastAsia="en-GB"/>
              </w:rPr>
              <w:t>14</w:t>
            </w:r>
            <w:r w:rsidRPr="00773FF3">
              <w:rPr>
                <w:rFonts w:asciiTheme="minorHAnsi" w:eastAsia="Times New Roman" w:hAnsiTheme="minorHAnsi" w:cs="Arial"/>
                <w:color w:val="000000"/>
                <w:sz w:val="20"/>
                <w:szCs w:val="20"/>
                <w:lang w:eastAsia="en-GB"/>
              </w:rPr>
              <w:t>C enrichment (pMC) (± 1σ)</w:t>
            </w:r>
          </w:p>
        </w:tc>
        <w:tc>
          <w:tcPr>
            <w:tcW w:w="748" w:type="pct"/>
            <w:vMerge w:val="restart"/>
            <w:tcBorders>
              <w:top w:val="single" w:sz="4" w:space="0" w:color="auto"/>
              <w:left w:val="nil"/>
              <w:bottom w:val="nil"/>
              <w:right w:val="nil"/>
            </w:tcBorders>
            <w:shd w:val="clear" w:color="auto" w:fill="auto"/>
            <w:vAlign w:val="center"/>
            <w:hideMark/>
          </w:tcPr>
          <w:p w14:paraId="6AF5645C"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 xml:space="preserve">Conventional </w:t>
            </w:r>
            <w:r w:rsidRPr="00773FF3">
              <w:rPr>
                <w:rFonts w:asciiTheme="minorHAnsi" w:eastAsia="Times New Roman" w:hAnsiTheme="minorHAnsi" w:cs="Arial"/>
                <w:color w:val="000000"/>
                <w:sz w:val="20"/>
                <w:szCs w:val="20"/>
                <w:vertAlign w:val="superscript"/>
                <w:lang w:eastAsia="en-GB"/>
              </w:rPr>
              <w:t>14</w:t>
            </w:r>
            <w:r w:rsidRPr="00773FF3">
              <w:rPr>
                <w:rFonts w:asciiTheme="minorHAnsi" w:eastAsia="Times New Roman" w:hAnsiTheme="minorHAnsi" w:cs="Arial"/>
                <w:color w:val="000000"/>
                <w:sz w:val="20"/>
                <w:szCs w:val="20"/>
                <w:lang w:eastAsia="en-GB"/>
              </w:rPr>
              <w:t>C age (years BP) (± 1σ)</w:t>
            </w:r>
          </w:p>
        </w:tc>
        <w:tc>
          <w:tcPr>
            <w:tcW w:w="411" w:type="pct"/>
            <w:vMerge w:val="restart"/>
            <w:tcBorders>
              <w:top w:val="single" w:sz="4" w:space="0" w:color="auto"/>
              <w:left w:val="nil"/>
              <w:bottom w:val="nil"/>
              <w:right w:val="nil"/>
            </w:tcBorders>
            <w:shd w:val="clear" w:color="auto" w:fill="auto"/>
            <w:vAlign w:val="center"/>
            <w:hideMark/>
          </w:tcPr>
          <w:p w14:paraId="4442077F" w14:textId="77777777" w:rsidR="008903BB" w:rsidRDefault="00773FF3" w:rsidP="008903BB">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δ</w:t>
            </w:r>
            <w:r w:rsidRPr="00773FF3">
              <w:rPr>
                <w:rFonts w:asciiTheme="minorHAnsi" w:eastAsia="Times New Roman" w:hAnsiTheme="minorHAnsi" w:cs="Arial"/>
                <w:color w:val="000000"/>
                <w:sz w:val="20"/>
                <w:szCs w:val="20"/>
                <w:vertAlign w:val="superscript"/>
                <w:lang w:eastAsia="en-GB"/>
              </w:rPr>
              <w:t>13</w:t>
            </w:r>
            <w:r w:rsidRPr="00773FF3">
              <w:rPr>
                <w:rFonts w:asciiTheme="minorHAnsi" w:eastAsia="Times New Roman" w:hAnsiTheme="minorHAnsi" w:cs="Arial"/>
                <w:color w:val="000000"/>
                <w:sz w:val="20"/>
                <w:szCs w:val="20"/>
                <w:lang w:eastAsia="en-GB"/>
              </w:rPr>
              <w:t>C (‰)</w:t>
            </w:r>
          </w:p>
          <w:p w14:paraId="63181F59" w14:textId="3426791D" w:rsidR="008903BB" w:rsidRPr="00773FF3" w:rsidRDefault="008903BB" w:rsidP="008903BB">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 1σ)</w:t>
            </w:r>
          </w:p>
        </w:tc>
        <w:tc>
          <w:tcPr>
            <w:tcW w:w="671" w:type="pct"/>
            <w:tcBorders>
              <w:top w:val="single" w:sz="4" w:space="0" w:color="auto"/>
              <w:left w:val="nil"/>
              <w:right w:val="nil"/>
            </w:tcBorders>
          </w:tcPr>
          <w:p w14:paraId="2F7771D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p>
        </w:tc>
        <w:tc>
          <w:tcPr>
            <w:tcW w:w="1079" w:type="pct"/>
            <w:vMerge w:val="restart"/>
            <w:tcBorders>
              <w:top w:val="single" w:sz="4" w:space="0" w:color="auto"/>
              <w:left w:val="nil"/>
              <w:bottom w:val="nil"/>
              <w:right w:val="nil"/>
            </w:tcBorders>
            <w:shd w:val="clear" w:color="auto" w:fill="auto"/>
            <w:vAlign w:val="center"/>
            <w:hideMark/>
          </w:tcPr>
          <w:p w14:paraId="145672FD"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 sample IDs</w:t>
            </w:r>
          </w:p>
        </w:tc>
      </w:tr>
      <w:tr w:rsidR="00773FF3" w:rsidRPr="00773FF3" w14:paraId="4B7AE9A5" w14:textId="77777777" w:rsidTr="00773FF3">
        <w:trPr>
          <w:trHeight w:val="555"/>
        </w:trPr>
        <w:tc>
          <w:tcPr>
            <w:tcW w:w="734" w:type="pct"/>
            <w:vMerge/>
            <w:tcBorders>
              <w:top w:val="nil"/>
              <w:left w:val="nil"/>
              <w:bottom w:val="nil"/>
              <w:right w:val="nil"/>
            </w:tcBorders>
            <w:vAlign w:val="center"/>
            <w:hideMark/>
          </w:tcPr>
          <w:p w14:paraId="576337CF"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single" w:sz="4" w:space="0" w:color="auto"/>
              <w:left w:val="nil"/>
              <w:bottom w:val="nil"/>
              <w:right w:val="nil"/>
            </w:tcBorders>
            <w:vAlign w:val="center"/>
            <w:hideMark/>
          </w:tcPr>
          <w:p w14:paraId="1460E4FB"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vMerge/>
            <w:tcBorders>
              <w:top w:val="single" w:sz="4" w:space="0" w:color="auto"/>
              <w:left w:val="nil"/>
              <w:bottom w:val="nil"/>
              <w:right w:val="nil"/>
            </w:tcBorders>
            <w:vAlign w:val="center"/>
            <w:hideMark/>
          </w:tcPr>
          <w:p w14:paraId="643D306C"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48" w:type="pct"/>
            <w:vMerge/>
            <w:tcBorders>
              <w:top w:val="single" w:sz="4" w:space="0" w:color="auto"/>
              <w:left w:val="nil"/>
              <w:bottom w:val="nil"/>
              <w:right w:val="nil"/>
            </w:tcBorders>
            <w:vAlign w:val="center"/>
            <w:hideMark/>
          </w:tcPr>
          <w:p w14:paraId="1A7784C4"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411" w:type="pct"/>
            <w:vMerge/>
            <w:tcBorders>
              <w:top w:val="single" w:sz="4" w:space="0" w:color="auto"/>
              <w:left w:val="nil"/>
              <w:bottom w:val="nil"/>
              <w:right w:val="nil"/>
            </w:tcBorders>
            <w:vAlign w:val="center"/>
            <w:hideMark/>
          </w:tcPr>
          <w:p w14:paraId="762D0B65"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71" w:type="pct"/>
            <w:tcBorders>
              <w:left w:val="nil"/>
              <w:right w:val="nil"/>
            </w:tcBorders>
          </w:tcPr>
          <w:p w14:paraId="391B2ABC"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vertAlign w:val="superscript"/>
                <w:lang w:eastAsia="en-GB"/>
              </w:rPr>
            </w:pPr>
            <w:r w:rsidRPr="00773FF3">
              <w:rPr>
                <w:rFonts w:asciiTheme="minorHAnsi" w:eastAsia="Times New Roman" w:hAnsiTheme="minorHAnsi" w:cs="Arial"/>
                <w:color w:val="000000"/>
                <w:sz w:val="20"/>
                <w:szCs w:val="20"/>
                <w:lang w:eastAsia="en-GB"/>
              </w:rPr>
              <w:t>Mean residence time (years)</w:t>
            </w:r>
          </w:p>
        </w:tc>
        <w:tc>
          <w:tcPr>
            <w:tcW w:w="1079" w:type="pct"/>
            <w:vMerge/>
            <w:tcBorders>
              <w:top w:val="single" w:sz="4" w:space="0" w:color="auto"/>
              <w:left w:val="nil"/>
              <w:bottom w:val="nil"/>
              <w:right w:val="nil"/>
            </w:tcBorders>
            <w:vAlign w:val="center"/>
            <w:hideMark/>
          </w:tcPr>
          <w:p w14:paraId="624350AD"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r>
      <w:tr w:rsidR="00773FF3" w:rsidRPr="00773FF3" w14:paraId="126F63F7" w14:textId="77777777" w:rsidTr="00773FF3">
        <w:trPr>
          <w:trHeight w:val="460"/>
        </w:trPr>
        <w:tc>
          <w:tcPr>
            <w:tcW w:w="734" w:type="pct"/>
            <w:vMerge/>
            <w:tcBorders>
              <w:top w:val="nil"/>
              <w:left w:val="nil"/>
              <w:bottom w:val="nil"/>
              <w:right w:val="nil"/>
            </w:tcBorders>
            <w:vAlign w:val="center"/>
            <w:hideMark/>
          </w:tcPr>
          <w:p w14:paraId="45622EE4"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single" w:sz="4" w:space="0" w:color="auto"/>
              <w:left w:val="nil"/>
              <w:bottom w:val="nil"/>
              <w:right w:val="nil"/>
            </w:tcBorders>
            <w:vAlign w:val="center"/>
            <w:hideMark/>
          </w:tcPr>
          <w:p w14:paraId="62ADB366"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vMerge/>
            <w:tcBorders>
              <w:top w:val="single" w:sz="4" w:space="0" w:color="auto"/>
              <w:left w:val="nil"/>
              <w:bottom w:val="nil"/>
              <w:right w:val="nil"/>
            </w:tcBorders>
            <w:vAlign w:val="center"/>
            <w:hideMark/>
          </w:tcPr>
          <w:p w14:paraId="3CC83057"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48" w:type="pct"/>
            <w:vMerge/>
            <w:tcBorders>
              <w:top w:val="single" w:sz="4" w:space="0" w:color="auto"/>
              <w:left w:val="nil"/>
              <w:bottom w:val="nil"/>
              <w:right w:val="nil"/>
            </w:tcBorders>
            <w:vAlign w:val="center"/>
            <w:hideMark/>
          </w:tcPr>
          <w:p w14:paraId="66F33CBD"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411" w:type="pct"/>
            <w:vMerge/>
            <w:tcBorders>
              <w:top w:val="single" w:sz="4" w:space="0" w:color="auto"/>
              <w:left w:val="nil"/>
              <w:bottom w:val="nil"/>
              <w:right w:val="nil"/>
            </w:tcBorders>
            <w:vAlign w:val="center"/>
            <w:hideMark/>
          </w:tcPr>
          <w:p w14:paraId="1C6E1546"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71" w:type="pct"/>
            <w:tcBorders>
              <w:left w:val="nil"/>
              <w:bottom w:val="nil"/>
              <w:right w:val="nil"/>
            </w:tcBorders>
          </w:tcPr>
          <w:p w14:paraId="4632E68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p>
        </w:tc>
        <w:tc>
          <w:tcPr>
            <w:tcW w:w="1079" w:type="pct"/>
            <w:vMerge/>
            <w:tcBorders>
              <w:top w:val="single" w:sz="4" w:space="0" w:color="auto"/>
              <w:left w:val="nil"/>
              <w:bottom w:val="nil"/>
              <w:right w:val="nil"/>
            </w:tcBorders>
            <w:vAlign w:val="center"/>
            <w:hideMark/>
          </w:tcPr>
          <w:p w14:paraId="29C1FF64"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r>
      <w:tr w:rsidR="00773FF3" w:rsidRPr="00773FF3" w14:paraId="01440F0E" w14:textId="77777777" w:rsidTr="00773FF3">
        <w:trPr>
          <w:trHeight w:val="283"/>
        </w:trPr>
        <w:tc>
          <w:tcPr>
            <w:tcW w:w="734" w:type="pct"/>
            <w:vMerge w:val="restart"/>
            <w:tcBorders>
              <w:top w:val="single" w:sz="4" w:space="0" w:color="auto"/>
              <w:left w:val="nil"/>
              <w:bottom w:val="single" w:sz="4" w:space="0" w:color="000000"/>
              <w:right w:val="single" w:sz="4" w:space="0" w:color="auto"/>
            </w:tcBorders>
            <w:shd w:val="clear" w:color="auto" w:fill="auto"/>
            <w:vAlign w:val="center"/>
            <w:hideMark/>
          </w:tcPr>
          <w:p w14:paraId="565ABCE4"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Whole soil</w:t>
            </w:r>
          </w:p>
        </w:tc>
        <w:tc>
          <w:tcPr>
            <w:tcW w:w="64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20D5F9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w:t>
            </w:r>
          </w:p>
        </w:tc>
        <w:tc>
          <w:tcPr>
            <w:tcW w:w="716" w:type="pct"/>
            <w:tcBorders>
              <w:top w:val="single" w:sz="4" w:space="0" w:color="auto"/>
              <w:left w:val="nil"/>
              <w:bottom w:val="nil"/>
              <w:right w:val="nil"/>
            </w:tcBorders>
            <w:shd w:val="clear" w:color="auto" w:fill="auto"/>
            <w:noWrap/>
            <w:vAlign w:val="center"/>
            <w:hideMark/>
          </w:tcPr>
          <w:p w14:paraId="06188810"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96.9 (0.44)</w:t>
            </w:r>
            <w:r w:rsidRPr="00773FF3">
              <w:rPr>
                <w:rFonts w:asciiTheme="minorHAnsi" w:eastAsia="Times New Roman" w:hAnsiTheme="minorHAnsi" w:cs="Arial"/>
                <w:color w:val="000000"/>
                <w:sz w:val="20"/>
                <w:szCs w:val="20"/>
                <w:vertAlign w:val="superscript"/>
                <w:lang w:eastAsia="en-GB"/>
              </w:rPr>
              <w:t>c</w:t>
            </w:r>
          </w:p>
        </w:tc>
        <w:tc>
          <w:tcPr>
            <w:tcW w:w="748" w:type="pct"/>
            <w:tcBorders>
              <w:top w:val="single" w:sz="4" w:space="0" w:color="auto"/>
              <w:left w:val="nil"/>
              <w:bottom w:val="nil"/>
              <w:right w:val="nil"/>
            </w:tcBorders>
            <w:shd w:val="clear" w:color="auto" w:fill="auto"/>
            <w:noWrap/>
            <w:vAlign w:val="center"/>
            <w:hideMark/>
          </w:tcPr>
          <w:p w14:paraId="7628727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255 (37)</w:t>
            </w:r>
          </w:p>
        </w:tc>
        <w:tc>
          <w:tcPr>
            <w:tcW w:w="411" w:type="pct"/>
            <w:tcBorders>
              <w:top w:val="single" w:sz="4" w:space="0" w:color="auto"/>
              <w:left w:val="nil"/>
              <w:bottom w:val="nil"/>
              <w:right w:val="nil"/>
            </w:tcBorders>
            <w:shd w:val="clear" w:color="auto" w:fill="auto"/>
            <w:vAlign w:val="center"/>
            <w:hideMark/>
          </w:tcPr>
          <w:p w14:paraId="08BB9F2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-28.4</w:t>
            </w:r>
            <w:r w:rsidRPr="00773FF3">
              <w:rPr>
                <w:rFonts w:asciiTheme="minorHAnsi" w:eastAsia="Times New Roman" w:hAnsiTheme="minorHAnsi" w:cs="Arial"/>
                <w:color w:val="000000"/>
                <w:sz w:val="20"/>
                <w:szCs w:val="20"/>
                <w:vertAlign w:val="superscript"/>
                <w:lang w:eastAsia="en-GB"/>
              </w:rPr>
              <w:t>a</w:t>
            </w:r>
          </w:p>
        </w:tc>
        <w:tc>
          <w:tcPr>
            <w:tcW w:w="671" w:type="pct"/>
            <w:tcBorders>
              <w:top w:val="single" w:sz="4" w:space="0" w:color="auto"/>
              <w:left w:val="nil"/>
              <w:bottom w:val="nil"/>
              <w:right w:val="nil"/>
            </w:tcBorders>
            <w:vAlign w:val="center"/>
          </w:tcPr>
          <w:p w14:paraId="20D5CBA0"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500</w:t>
            </w:r>
          </w:p>
        </w:tc>
        <w:tc>
          <w:tcPr>
            <w:tcW w:w="1079" w:type="pct"/>
            <w:tcBorders>
              <w:top w:val="single" w:sz="4" w:space="0" w:color="auto"/>
              <w:left w:val="nil"/>
              <w:bottom w:val="nil"/>
              <w:right w:val="nil"/>
            </w:tcBorders>
            <w:shd w:val="clear" w:color="auto" w:fill="auto"/>
            <w:vAlign w:val="center"/>
            <w:hideMark/>
          </w:tcPr>
          <w:p w14:paraId="44F189E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SUERC-51662</w:t>
            </w:r>
          </w:p>
        </w:tc>
      </w:tr>
      <w:tr w:rsidR="00773FF3" w:rsidRPr="00773FF3" w14:paraId="734079AF" w14:textId="77777777" w:rsidTr="00773FF3">
        <w:trPr>
          <w:trHeight w:val="347"/>
        </w:trPr>
        <w:tc>
          <w:tcPr>
            <w:tcW w:w="734" w:type="pct"/>
            <w:vMerge/>
            <w:tcBorders>
              <w:top w:val="single" w:sz="4" w:space="0" w:color="auto"/>
              <w:left w:val="nil"/>
              <w:bottom w:val="single" w:sz="4" w:space="0" w:color="000000"/>
              <w:right w:val="single" w:sz="4" w:space="0" w:color="auto"/>
            </w:tcBorders>
            <w:vAlign w:val="center"/>
            <w:hideMark/>
          </w:tcPr>
          <w:p w14:paraId="2B023F0A"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03929E5"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7C08EB3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95.5 (0.44)</w:t>
            </w:r>
          </w:p>
        </w:tc>
        <w:tc>
          <w:tcPr>
            <w:tcW w:w="748" w:type="pct"/>
            <w:tcBorders>
              <w:top w:val="nil"/>
              <w:left w:val="nil"/>
              <w:bottom w:val="single" w:sz="4" w:space="0" w:color="auto"/>
              <w:right w:val="nil"/>
            </w:tcBorders>
            <w:shd w:val="clear" w:color="auto" w:fill="auto"/>
            <w:noWrap/>
            <w:vAlign w:val="center"/>
            <w:hideMark/>
          </w:tcPr>
          <w:p w14:paraId="7D34042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370 (37)</w:t>
            </w:r>
          </w:p>
        </w:tc>
        <w:tc>
          <w:tcPr>
            <w:tcW w:w="411" w:type="pct"/>
            <w:tcBorders>
              <w:top w:val="nil"/>
              <w:left w:val="nil"/>
              <w:bottom w:val="single" w:sz="4" w:space="0" w:color="auto"/>
              <w:right w:val="nil"/>
            </w:tcBorders>
            <w:shd w:val="clear" w:color="auto" w:fill="auto"/>
            <w:vAlign w:val="center"/>
            <w:hideMark/>
          </w:tcPr>
          <w:p w14:paraId="4F8FBDDB"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-28.1</w:t>
            </w:r>
          </w:p>
        </w:tc>
        <w:tc>
          <w:tcPr>
            <w:tcW w:w="671" w:type="pct"/>
            <w:tcBorders>
              <w:top w:val="nil"/>
              <w:left w:val="nil"/>
              <w:bottom w:val="single" w:sz="4" w:space="0" w:color="auto"/>
              <w:right w:val="nil"/>
            </w:tcBorders>
            <w:vAlign w:val="center"/>
          </w:tcPr>
          <w:p w14:paraId="5873603C" w14:textId="09CCDCBB"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Pr>
                <w:rFonts w:asciiTheme="minorHAnsi" w:eastAsia="Times New Roman" w:hAnsiTheme="minorHAnsi" w:cs="Arial"/>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5D3FCA4B"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SUERC-51663</w:t>
            </w:r>
          </w:p>
        </w:tc>
      </w:tr>
      <w:tr w:rsidR="00773FF3" w:rsidRPr="00773FF3" w14:paraId="554EA9A4" w14:textId="77777777" w:rsidTr="00773FF3">
        <w:trPr>
          <w:trHeight w:val="56"/>
        </w:trPr>
        <w:tc>
          <w:tcPr>
            <w:tcW w:w="734" w:type="pct"/>
            <w:vMerge w:val="restart"/>
            <w:tcBorders>
              <w:top w:val="nil"/>
              <w:left w:val="nil"/>
              <w:right w:val="single" w:sz="4" w:space="0" w:color="auto"/>
            </w:tcBorders>
            <w:shd w:val="clear" w:color="auto" w:fill="auto"/>
            <w:vAlign w:val="center"/>
            <w:hideMark/>
          </w:tcPr>
          <w:p w14:paraId="0B8911A2" w14:textId="77777777" w:rsidR="00773FF3" w:rsidRPr="00773FF3" w:rsidRDefault="00773FF3" w:rsidP="00773FF3">
            <w:pPr>
              <w:spacing w:after="0" w:line="240" w:lineRule="auto"/>
              <w:jc w:val="center"/>
              <w:rPr>
                <w:rFonts w:asciiTheme="minorHAnsi" w:eastAsia="Times New Roman" w:hAnsiTheme="minorHAnsi" w:cs="Arial"/>
                <w:i/>
                <w:color w:val="000000"/>
                <w:sz w:val="20"/>
                <w:szCs w:val="20"/>
                <w:lang w:eastAsia="en-GB"/>
              </w:rPr>
            </w:pPr>
            <w:r w:rsidRPr="00773FF3">
              <w:rPr>
                <w:rFonts w:asciiTheme="minorHAnsi" w:eastAsia="Times New Roman" w:hAnsiTheme="minorHAnsi" w:cs="Arial"/>
                <w:color w:val="000000"/>
                <w:sz w:val="20"/>
                <w:szCs w:val="20"/>
                <w:lang w:eastAsia="en-GB"/>
              </w:rPr>
              <w:t xml:space="preserve">Zimmermann </w:t>
            </w:r>
            <w:r w:rsidRPr="00773FF3">
              <w:rPr>
                <w:rFonts w:asciiTheme="minorHAnsi" w:eastAsia="Times New Roman" w:hAnsiTheme="minorHAnsi" w:cs="Arial"/>
                <w:i/>
                <w:color w:val="000000"/>
                <w:sz w:val="20"/>
                <w:szCs w:val="20"/>
                <w:lang w:eastAsia="en-GB"/>
              </w:rPr>
              <w:t>et al</w:t>
            </w:r>
          </w:p>
        </w:tc>
        <w:tc>
          <w:tcPr>
            <w:tcW w:w="641" w:type="pct"/>
            <w:vMerge w:val="restart"/>
            <w:tcBorders>
              <w:top w:val="nil"/>
              <w:left w:val="single" w:sz="4" w:space="0" w:color="auto"/>
              <w:bottom w:val="nil"/>
              <w:right w:val="single" w:sz="4" w:space="0" w:color="auto"/>
            </w:tcBorders>
            <w:shd w:val="clear" w:color="auto" w:fill="auto"/>
            <w:vAlign w:val="center"/>
            <w:hideMark/>
          </w:tcPr>
          <w:p w14:paraId="24762C4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Silt and clay</w:t>
            </w:r>
          </w:p>
        </w:tc>
        <w:tc>
          <w:tcPr>
            <w:tcW w:w="716" w:type="pct"/>
            <w:tcBorders>
              <w:top w:val="nil"/>
              <w:left w:val="nil"/>
              <w:bottom w:val="nil"/>
              <w:right w:val="nil"/>
            </w:tcBorders>
            <w:shd w:val="clear" w:color="auto" w:fill="auto"/>
            <w:noWrap/>
            <w:vAlign w:val="center"/>
            <w:hideMark/>
          </w:tcPr>
          <w:p w14:paraId="648D4AA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101.5 (0.46)</w:t>
            </w:r>
            <w:r w:rsidRPr="00773FF3">
              <w:rPr>
                <w:rFonts w:asciiTheme="minorHAnsi" w:eastAsia="Times New Roman" w:hAnsiTheme="minorHAnsi" w:cs="Arial"/>
                <w:color w:val="000000"/>
                <w:sz w:val="20"/>
                <w:szCs w:val="20"/>
                <w:vertAlign w:val="superscript"/>
                <w:lang w:eastAsia="en-GB"/>
              </w:rPr>
              <w:t>c</w:t>
            </w:r>
          </w:p>
        </w:tc>
        <w:tc>
          <w:tcPr>
            <w:tcW w:w="748" w:type="pct"/>
            <w:vMerge w:val="restart"/>
            <w:tcBorders>
              <w:top w:val="nil"/>
              <w:left w:val="nil"/>
              <w:bottom w:val="nil"/>
              <w:right w:val="nil"/>
            </w:tcBorders>
            <w:shd w:val="clear" w:color="auto" w:fill="auto"/>
            <w:noWrap/>
            <w:vAlign w:val="center"/>
            <w:hideMark/>
          </w:tcPr>
          <w:p w14:paraId="1B75BE9D"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Modern</w:t>
            </w:r>
          </w:p>
        </w:tc>
        <w:tc>
          <w:tcPr>
            <w:tcW w:w="411" w:type="pct"/>
            <w:tcBorders>
              <w:top w:val="nil"/>
              <w:left w:val="nil"/>
              <w:bottom w:val="nil"/>
              <w:right w:val="nil"/>
            </w:tcBorders>
            <w:shd w:val="clear" w:color="auto" w:fill="auto"/>
            <w:vAlign w:val="center"/>
            <w:hideMark/>
          </w:tcPr>
          <w:p w14:paraId="0F1E4DA0"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-28.2</w:t>
            </w:r>
            <w:r w:rsidRPr="00773FF3">
              <w:rPr>
                <w:rFonts w:asciiTheme="minorHAnsi" w:eastAsia="Times New Roman" w:hAnsiTheme="minorHAnsi" w:cs="Arial"/>
                <w:color w:val="000000"/>
                <w:sz w:val="20"/>
                <w:szCs w:val="20"/>
                <w:vertAlign w:val="superscript"/>
                <w:lang w:eastAsia="en-GB"/>
              </w:rPr>
              <w:t>a</w:t>
            </w:r>
          </w:p>
        </w:tc>
        <w:tc>
          <w:tcPr>
            <w:tcW w:w="671" w:type="pct"/>
            <w:tcBorders>
              <w:top w:val="nil"/>
              <w:left w:val="nil"/>
              <w:bottom w:val="nil"/>
              <w:right w:val="nil"/>
            </w:tcBorders>
            <w:vAlign w:val="center"/>
          </w:tcPr>
          <w:p w14:paraId="1894BCA2"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262</w:t>
            </w:r>
          </w:p>
        </w:tc>
        <w:tc>
          <w:tcPr>
            <w:tcW w:w="1079" w:type="pct"/>
            <w:tcBorders>
              <w:top w:val="nil"/>
              <w:left w:val="nil"/>
              <w:bottom w:val="nil"/>
              <w:right w:val="nil"/>
            </w:tcBorders>
            <w:shd w:val="clear" w:color="auto" w:fill="auto"/>
            <w:vAlign w:val="center"/>
            <w:hideMark/>
          </w:tcPr>
          <w:p w14:paraId="1D154D99"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SUERC-51664</w:t>
            </w:r>
          </w:p>
        </w:tc>
      </w:tr>
      <w:tr w:rsidR="00773FF3" w:rsidRPr="00773FF3" w14:paraId="122805CF" w14:textId="77777777" w:rsidTr="00773FF3">
        <w:trPr>
          <w:trHeight w:val="381"/>
        </w:trPr>
        <w:tc>
          <w:tcPr>
            <w:tcW w:w="734" w:type="pct"/>
            <w:vMerge/>
            <w:tcBorders>
              <w:left w:val="nil"/>
              <w:right w:val="single" w:sz="4" w:space="0" w:color="auto"/>
            </w:tcBorders>
            <w:vAlign w:val="center"/>
            <w:hideMark/>
          </w:tcPr>
          <w:p w14:paraId="45CEE839"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2DAF9EE9"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45702012"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100.5 (0.46)</w:t>
            </w:r>
          </w:p>
        </w:tc>
        <w:tc>
          <w:tcPr>
            <w:tcW w:w="748" w:type="pct"/>
            <w:vMerge/>
            <w:tcBorders>
              <w:top w:val="nil"/>
              <w:left w:val="nil"/>
              <w:bottom w:val="single" w:sz="4" w:space="0" w:color="auto"/>
              <w:right w:val="nil"/>
            </w:tcBorders>
            <w:shd w:val="clear" w:color="auto" w:fill="auto"/>
            <w:vAlign w:val="center"/>
            <w:hideMark/>
          </w:tcPr>
          <w:p w14:paraId="798B1AB1"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411" w:type="pct"/>
            <w:tcBorders>
              <w:top w:val="nil"/>
              <w:left w:val="nil"/>
              <w:bottom w:val="single" w:sz="4" w:space="0" w:color="auto"/>
              <w:right w:val="nil"/>
            </w:tcBorders>
            <w:shd w:val="clear" w:color="auto" w:fill="auto"/>
            <w:vAlign w:val="center"/>
            <w:hideMark/>
          </w:tcPr>
          <w:p w14:paraId="688BF56E"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w:t>
            </w:r>
          </w:p>
        </w:tc>
        <w:tc>
          <w:tcPr>
            <w:tcW w:w="671" w:type="pct"/>
            <w:tcBorders>
              <w:top w:val="nil"/>
              <w:left w:val="nil"/>
              <w:bottom w:val="single" w:sz="4" w:space="0" w:color="auto"/>
              <w:right w:val="nil"/>
            </w:tcBorders>
            <w:vAlign w:val="center"/>
          </w:tcPr>
          <w:p w14:paraId="5C5363D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303</w:t>
            </w:r>
          </w:p>
        </w:tc>
        <w:tc>
          <w:tcPr>
            <w:tcW w:w="1079" w:type="pct"/>
            <w:tcBorders>
              <w:top w:val="nil"/>
              <w:left w:val="nil"/>
              <w:bottom w:val="single" w:sz="4" w:space="0" w:color="auto"/>
              <w:right w:val="nil"/>
            </w:tcBorders>
            <w:shd w:val="clear" w:color="auto" w:fill="auto"/>
            <w:vAlign w:val="center"/>
            <w:hideMark/>
          </w:tcPr>
          <w:p w14:paraId="0629F1A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SUERC-51665</w:t>
            </w:r>
          </w:p>
        </w:tc>
      </w:tr>
      <w:tr w:rsidR="00773FF3" w:rsidRPr="00773FF3" w14:paraId="07CBA18A" w14:textId="77777777" w:rsidTr="00773FF3">
        <w:trPr>
          <w:trHeight w:val="198"/>
        </w:trPr>
        <w:tc>
          <w:tcPr>
            <w:tcW w:w="734" w:type="pct"/>
            <w:vMerge/>
            <w:tcBorders>
              <w:left w:val="nil"/>
              <w:right w:val="single" w:sz="4" w:space="0" w:color="auto"/>
            </w:tcBorders>
            <w:vAlign w:val="center"/>
            <w:hideMark/>
          </w:tcPr>
          <w:p w14:paraId="247398E3"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val="restart"/>
            <w:tcBorders>
              <w:top w:val="single" w:sz="4" w:space="0" w:color="auto"/>
              <w:left w:val="single" w:sz="4" w:space="0" w:color="auto"/>
              <w:bottom w:val="nil"/>
              <w:right w:val="single" w:sz="4" w:space="0" w:color="auto"/>
            </w:tcBorders>
            <w:shd w:val="clear" w:color="auto" w:fill="auto"/>
            <w:vAlign w:val="center"/>
            <w:hideMark/>
          </w:tcPr>
          <w:p w14:paraId="01BD094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Residual SOC</w:t>
            </w:r>
          </w:p>
        </w:tc>
        <w:tc>
          <w:tcPr>
            <w:tcW w:w="716" w:type="pct"/>
            <w:tcBorders>
              <w:top w:val="single" w:sz="4" w:space="0" w:color="auto"/>
              <w:left w:val="nil"/>
              <w:bottom w:val="nil"/>
              <w:right w:val="nil"/>
            </w:tcBorders>
            <w:shd w:val="clear" w:color="auto" w:fill="auto"/>
            <w:noWrap/>
            <w:vAlign w:val="center"/>
            <w:hideMark/>
          </w:tcPr>
          <w:p w14:paraId="4C19568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97.0 (0.42)</w:t>
            </w:r>
            <w:r w:rsidRPr="00773FF3">
              <w:rPr>
                <w:rFonts w:asciiTheme="minorHAnsi" w:eastAsia="Times New Roman" w:hAnsiTheme="minorHAnsi" w:cs="Arial"/>
                <w:color w:val="000000"/>
                <w:sz w:val="20"/>
                <w:szCs w:val="20"/>
                <w:vertAlign w:val="superscript"/>
                <w:lang w:eastAsia="en-GB"/>
              </w:rPr>
              <w:t>c</w:t>
            </w:r>
          </w:p>
        </w:tc>
        <w:tc>
          <w:tcPr>
            <w:tcW w:w="748" w:type="pct"/>
            <w:tcBorders>
              <w:top w:val="single" w:sz="4" w:space="0" w:color="auto"/>
              <w:left w:val="nil"/>
              <w:bottom w:val="nil"/>
              <w:right w:val="nil"/>
            </w:tcBorders>
            <w:shd w:val="clear" w:color="auto" w:fill="auto"/>
            <w:noWrap/>
            <w:vAlign w:val="center"/>
            <w:hideMark/>
          </w:tcPr>
          <w:p w14:paraId="0318AD2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248 (35)</w:t>
            </w:r>
          </w:p>
        </w:tc>
        <w:tc>
          <w:tcPr>
            <w:tcW w:w="411" w:type="pct"/>
            <w:tcBorders>
              <w:top w:val="single" w:sz="4" w:space="0" w:color="auto"/>
              <w:left w:val="nil"/>
              <w:bottom w:val="nil"/>
              <w:right w:val="nil"/>
            </w:tcBorders>
            <w:shd w:val="clear" w:color="auto" w:fill="auto"/>
            <w:vAlign w:val="center"/>
            <w:hideMark/>
          </w:tcPr>
          <w:p w14:paraId="64B72ED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-28.1</w:t>
            </w:r>
            <w:r w:rsidRPr="00773FF3">
              <w:rPr>
                <w:rFonts w:asciiTheme="minorHAnsi" w:eastAsia="Times New Roman" w:hAnsiTheme="minorHAnsi" w:cs="Arial"/>
                <w:color w:val="000000"/>
                <w:sz w:val="20"/>
                <w:szCs w:val="20"/>
                <w:vertAlign w:val="superscript"/>
                <w:lang w:eastAsia="en-GB"/>
              </w:rPr>
              <w:t>a</w:t>
            </w:r>
          </w:p>
        </w:tc>
        <w:tc>
          <w:tcPr>
            <w:tcW w:w="671" w:type="pct"/>
            <w:tcBorders>
              <w:top w:val="single" w:sz="4" w:space="0" w:color="auto"/>
              <w:left w:val="nil"/>
              <w:bottom w:val="nil"/>
              <w:right w:val="nil"/>
            </w:tcBorders>
            <w:vAlign w:val="center"/>
          </w:tcPr>
          <w:p w14:paraId="628CFC7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493</w:t>
            </w:r>
          </w:p>
        </w:tc>
        <w:tc>
          <w:tcPr>
            <w:tcW w:w="1079" w:type="pct"/>
            <w:tcBorders>
              <w:top w:val="single" w:sz="4" w:space="0" w:color="auto"/>
              <w:left w:val="nil"/>
              <w:bottom w:val="nil"/>
              <w:right w:val="nil"/>
            </w:tcBorders>
            <w:shd w:val="clear" w:color="auto" w:fill="auto"/>
            <w:vAlign w:val="center"/>
            <w:hideMark/>
          </w:tcPr>
          <w:p w14:paraId="55BE7CEE"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SUERC-51666</w:t>
            </w:r>
          </w:p>
        </w:tc>
      </w:tr>
      <w:tr w:rsidR="00773FF3" w:rsidRPr="00773FF3" w14:paraId="780CF259" w14:textId="77777777" w:rsidTr="00773FF3">
        <w:trPr>
          <w:trHeight w:val="182"/>
        </w:trPr>
        <w:tc>
          <w:tcPr>
            <w:tcW w:w="734" w:type="pct"/>
            <w:vMerge/>
            <w:tcBorders>
              <w:left w:val="nil"/>
              <w:right w:val="single" w:sz="4" w:space="0" w:color="auto"/>
            </w:tcBorders>
            <w:vAlign w:val="center"/>
            <w:hideMark/>
          </w:tcPr>
          <w:p w14:paraId="2A00CDE7"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7BE7D52E"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07EA43BE"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96.3 (0.44)</w:t>
            </w:r>
          </w:p>
        </w:tc>
        <w:tc>
          <w:tcPr>
            <w:tcW w:w="748" w:type="pct"/>
            <w:tcBorders>
              <w:top w:val="nil"/>
              <w:left w:val="nil"/>
              <w:bottom w:val="single" w:sz="4" w:space="0" w:color="auto"/>
              <w:right w:val="nil"/>
            </w:tcBorders>
            <w:shd w:val="clear" w:color="auto" w:fill="auto"/>
            <w:noWrap/>
            <w:vAlign w:val="center"/>
            <w:hideMark/>
          </w:tcPr>
          <w:p w14:paraId="4135976E"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305 (37)</w:t>
            </w:r>
          </w:p>
        </w:tc>
        <w:tc>
          <w:tcPr>
            <w:tcW w:w="411" w:type="pct"/>
            <w:tcBorders>
              <w:top w:val="nil"/>
              <w:left w:val="nil"/>
              <w:bottom w:val="single" w:sz="4" w:space="0" w:color="auto"/>
              <w:right w:val="nil"/>
            </w:tcBorders>
            <w:shd w:val="clear" w:color="auto" w:fill="auto"/>
            <w:vAlign w:val="center"/>
            <w:hideMark/>
          </w:tcPr>
          <w:p w14:paraId="3FFF34C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-28.1</w:t>
            </w:r>
          </w:p>
        </w:tc>
        <w:tc>
          <w:tcPr>
            <w:tcW w:w="671" w:type="pct"/>
            <w:tcBorders>
              <w:top w:val="nil"/>
              <w:left w:val="nil"/>
              <w:bottom w:val="single" w:sz="4" w:space="0" w:color="auto"/>
              <w:right w:val="nil"/>
            </w:tcBorders>
            <w:vAlign w:val="center"/>
          </w:tcPr>
          <w:p w14:paraId="3C98534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3AC02309"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 51667</w:t>
            </w:r>
          </w:p>
        </w:tc>
      </w:tr>
      <w:tr w:rsidR="00773FF3" w:rsidRPr="00773FF3" w14:paraId="16A4AE00" w14:textId="77777777" w:rsidTr="00773FF3">
        <w:trPr>
          <w:trHeight w:val="221"/>
        </w:trPr>
        <w:tc>
          <w:tcPr>
            <w:tcW w:w="734" w:type="pct"/>
            <w:vMerge/>
            <w:tcBorders>
              <w:left w:val="nil"/>
              <w:right w:val="single" w:sz="4" w:space="0" w:color="auto"/>
            </w:tcBorders>
            <w:vAlign w:val="center"/>
            <w:hideMark/>
          </w:tcPr>
          <w:p w14:paraId="23BA379F"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val="restart"/>
            <w:tcBorders>
              <w:top w:val="single" w:sz="4" w:space="0" w:color="auto"/>
              <w:left w:val="single" w:sz="4" w:space="0" w:color="auto"/>
              <w:bottom w:val="nil"/>
              <w:right w:val="single" w:sz="4" w:space="0" w:color="auto"/>
            </w:tcBorders>
            <w:shd w:val="clear" w:color="auto" w:fill="auto"/>
            <w:vAlign w:val="center"/>
            <w:hideMark/>
          </w:tcPr>
          <w:p w14:paraId="39F488D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Sand and aggregates</w:t>
            </w:r>
          </w:p>
        </w:tc>
        <w:tc>
          <w:tcPr>
            <w:tcW w:w="716" w:type="pct"/>
            <w:tcBorders>
              <w:top w:val="single" w:sz="4" w:space="0" w:color="auto"/>
              <w:left w:val="nil"/>
              <w:bottom w:val="nil"/>
              <w:right w:val="nil"/>
            </w:tcBorders>
            <w:shd w:val="clear" w:color="auto" w:fill="auto"/>
            <w:noWrap/>
            <w:vAlign w:val="center"/>
            <w:hideMark/>
          </w:tcPr>
          <w:p w14:paraId="7532247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90.4 (0.39)</w:t>
            </w:r>
            <w:proofErr w:type="spellStart"/>
            <w:r w:rsidRPr="00773FF3">
              <w:rPr>
                <w:rFonts w:asciiTheme="minorHAnsi" w:eastAsia="Times New Roman" w:hAnsiTheme="minorHAnsi" w:cs="Arial"/>
                <w:color w:val="000000"/>
                <w:sz w:val="20"/>
                <w:szCs w:val="20"/>
                <w:vertAlign w:val="superscript"/>
                <w:lang w:eastAsia="en-GB"/>
              </w:rPr>
              <w:t>bc</w:t>
            </w:r>
            <w:proofErr w:type="spellEnd"/>
          </w:p>
        </w:tc>
        <w:tc>
          <w:tcPr>
            <w:tcW w:w="748" w:type="pct"/>
            <w:tcBorders>
              <w:top w:val="single" w:sz="4" w:space="0" w:color="auto"/>
              <w:left w:val="nil"/>
              <w:bottom w:val="nil"/>
              <w:right w:val="nil"/>
            </w:tcBorders>
            <w:shd w:val="clear" w:color="auto" w:fill="auto"/>
            <w:noWrap/>
            <w:vAlign w:val="center"/>
            <w:hideMark/>
          </w:tcPr>
          <w:p w14:paraId="1FAD3E2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809 (35)</w:t>
            </w:r>
          </w:p>
        </w:tc>
        <w:tc>
          <w:tcPr>
            <w:tcW w:w="411" w:type="pct"/>
            <w:tcBorders>
              <w:top w:val="single" w:sz="4" w:space="0" w:color="auto"/>
              <w:left w:val="nil"/>
              <w:bottom w:val="nil"/>
              <w:right w:val="nil"/>
            </w:tcBorders>
            <w:shd w:val="clear" w:color="auto" w:fill="auto"/>
            <w:vAlign w:val="center"/>
            <w:hideMark/>
          </w:tcPr>
          <w:p w14:paraId="543600B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-28.5</w:t>
            </w:r>
            <w:r w:rsidRPr="00773FF3">
              <w:rPr>
                <w:rFonts w:asciiTheme="minorHAnsi" w:eastAsia="Times New Roman" w:hAnsiTheme="minorHAnsi" w:cs="Arial"/>
                <w:color w:val="000000"/>
                <w:sz w:val="20"/>
                <w:szCs w:val="20"/>
                <w:vertAlign w:val="superscript"/>
                <w:lang w:eastAsia="en-GB"/>
              </w:rPr>
              <w:t>a</w:t>
            </w:r>
          </w:p>
        </w:tc>
        <w:tc>
          <w:tcPr>
            <w:tcW w:w="671" w:type="pct"/>
            <w:tcBorders>
              <w:top w:val="single" w:sz="4" w:space="0" w:color="auto"/>
              <w:left w:val="nil"/>
              <w:bottom w:val="nil"/>
              <w:right w:val="nil"/>
            </w:tcBorders>
            <w:vAlign w:val="center"/>
          </w:tcPr>
          <w:p w14:paraId="36C615D7"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single" w:sz="4" w:space="0" w:color="auto"/>
              <w:left w:val="nil"/>
              <w:bottom w:val="nil"/>
              <w:right w:val="nil"/>
            </w:tcBorders>
            <w:shd w:val="clear" w:color="auto" w:fill="auto"/>
            <w:vAlign w:val="center"/>
            <w:hideMark/>
          </w:tcPr>
          <w:p w14:paraId="6840BD22"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SUERC-51670</w:t>
            </w:r>
          </w:p>
        </w:tc>
      </w:tr>
      <w:tr w:rsidR="00773FF3" w:rsidRPr="00773FF3" w14:paraId="4D3BF485" w14:textId="77777777" w:rsidTr="00773FF3">
        <w:trPr>
          <w:trHeight w:val="276"/>
        </w:trPr>
        <w:tc>
          <w:tcPr>
            <w:tcW w:w="734" w:type="pct"/>
            <w:vMerge/>
            <w:tcBorders>
              <w:left w:val="nil"/>
              <w:right w:val="single" w:sz="4" w:space="0" w:color="auto"/>
            </w:tcBorders>
            <w:vAlign w:val="center"/>
            <w:hideMark/>
          </w:tcPr>
          <w:p w14:paraId="46B3F803"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013E65E8"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51D82E7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85.8 (0.37)</w:t>
            </w:r>
          </w:p>
        </w:tc>
        <w:tc>
          <w:tcPr>
            <w:tcW w:w="748" w:type="pct"/>
            <w:tcBorders>
              <w:top w:val="nil"/>
              <w:left w:val="nil"/>
              <w:bottom w:val="single" w:sz="4" w:space="0" w:color="auto"/>
              <w:right w:val="nil"/>
            </w:tcBorders>
            <w:shd w:val="clear" w:color="auto" w:fill="auto"/>
            <w:noWrap/>
            <w:vAlign w:val="center"/>
            <w:hideMark/>
          </w:tcPr>
          <w:p w14:paraId="6D7AE251"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1234 (35)</w:t>
            </w:r>
          </w:p>
        </w:tc>
        <w:tc>
          <w:tcPr>
            <w:tcW w:w="411" w:type="pct"/>
            <w:tcBorders>
              <w:top w:val="nil"/>
              <w:left w:val="nil"/>
              <w:bottom w:val="single" w:sz="4" w:space="0" w:color="auto"/>
              <w:right w:val="nil"/>
            </w:tcBorders>
            <w:shd w:val="clear" w:color="auto" w:fill="auto"/>
            <w:vAlign w:val="center"/>
            <w:hideMark/>
          </w:tcPr>
          <w:p w14:paraId="1E49425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-27.9</w:t>
            </w:r>
          </w:p>
        </w:tc>
        <w:tc>
          <w:tcPr>
            <w:tcW w:w="671" w:type="pct"/>
            <w:tcBorders>
              <w:top w:val="nil"/>
              <w:left w:val="nil"/>
              <w:bottom w:val="single" w:sz="4" w:space="0" w:color="auto"/>
              <w:right w:val="nil"/>
            </w:tcBorders>
            <w:vAlign w:val="center"/>
          </w:tcPr>
          <w:p w14:paraId="7B833302"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7348DC6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SUERC-51671</w:t>
            </w:r>
          </w:p>
        </w:tc>
      </w:tr>
      <w:tr w:rsidR="00773FF3" w:rsidRPr="00773FF3" w14:paraId="61520E88" w14:textId="77777777" w:rsidTr="00773FF3">
        <w:trPr>
          <w:trHeight w:val="265"/>
        </w:trPr>
        <w:tc>
          <w:tcPr>
            <w:tcW w:w="734" w:type="pct"/>
            <w:vMerge/>
            <w:tcBorders>
              <w:left w:val="nil"/>
              <w:right w:val="single" w:sz="4" w:space="0" w:color="auto"/>
            </w:tcBorders>
            <w:vAlign w:val="center"/>
            <w:hideMark/>
          </w:tcPr>
          <w:p w14:paraId="10206677"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val="restart"/>
            <w:tcBorders>
              <w:top w:val="single" w:sz="4" w:space="0" w:color="auto"/>
              <w:left w:val="single" w:sz="4" w:space="0" w:color="auto"/>
              <w:bottom w:val="nil"/>
              <w:right w:val="single" w:sz="4" w:space="0" w:color="auto"/>
            </w:tcBorders>
            <w:shd w:val="clear" w:color="auto" w:fill="auto"/>
            <w:vAlign w:val="center"/>
            <w:hideMark/>
          </w:tcPr>
          <w:p w14:paraId="4607960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Particulate OM</w:t>
            </w:r>
          </w:p>
        </w:tc>
        <w:tc>
          <w:tcPr>
            <w:tcW w:w="716" w:type="pct"/>
            <w:tcBorders>
              <w:top w:val="single" w:sz="4" w:space="0" w:color="auto"/>
              <w:left w:val="nil"/>
              <w:bottom w:val="nil"/>
              <w:right w:val="nil"/>
            </w:tcBorders>
            <w:shd w:val="clear" w:color="auto" w:fill="auto"/>
            <w:noWrap/>
            <w:vAlign w:val="center"/>
            <w:hideMark/>
          </w:tcPr>
          <w:p w14:paraId="2C139097"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60.7 (0.28)</w:t>
            </w:r>
            <w:r w:rsidRPr="00773FF3">
              <w:rPr>
                <w:rFonts w:asciiTheme="minorHAnsi" w:eastAsia="Times New Roman" w:hAnsiTheme="minorHAnsi" w:cs="Arial"/>
                <w:color w:val="000000"/>
                <w:sz w:val="20"/>
                <w:szCs w:val="20"/>
                <w:vertAlign w:val="superscript"/>
                <w:lang w:eastAsia="en-GB"/>
              </w:rPr>
              <w:t>a</w:t>
            </w:r>
          </w:p>
        </w:tc>
        <w:tc>
          <w:tcPr>
            <w:tcW w:w="748" w:type="pct"/>
            <w:tcBorders>
              <w:top w:val="single" w:sz="4" w:space="0" w:color="auto"/>
              <w:left w:val="nil"/>
              <w:bottom w:val="nil"/>
              <w:right w:val="nil"/>
            </w:tcBorders>
            <w:shd w:val="clear" w:color="auto" w:fill="auto"/>
            <w:noWrap/>
            <w:vAlign w:val="center"/>
            <w:hideMark/>
          </w:tcPr>
          <w:p w14:paraId="059EC8F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4016 (38)</w:t>
            </w:r>
          </w:p>
        </w:tc>
        <w:tc>
          <w:tcPr>
            <w:tcW w:w="411" w:type="pct"/>
            <w:tcBorders>
              <w:top w:val="single" w:sz="4" w:space="0" w:color="auto"/>
              <w:left w:val="nil"/>
              <w:bottom w:val="nil"/>
              <w:right w:val="nil"/>
            </w:tcBorders>
            <w:shd w:val="clear" w:color="auto" w:fill="auto"/>
            <w:vAlign w:val="center"/>
            <w:hideMark/>
          </w:tcPr>
          <w:p w14:paraId="3790C350"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-26.5</w:t>
            </w:r>
            <w:r w:rsidRPr="00773FF3">
              <w:rPr>
                <w:rFonts w:asciiTheme="minorHAnsi" w:eastAsia="Times New Roman" w:hAnsiTheme="minorHAnsi" w:cs="Arial"/>
                <w:color w:val="000000"/>
                <w:sz w:val="20"/>
                <w:szCs w:val="20"/>
                <w:vertAlign w:val="superscript"/>
                <w:lang w:eastAsia="en-GB"/>
              </w:rPr>
              <w:t>bc</w:t>
            </w:r>
          </w:p>
        </w:tc>
        <w:tc>
          <w:tcPr>
            <w:tcW w:w="671" w:type="pct"/>
            <w:tcBorders>
              <w:top w:val="single" w:sz="4" w:space="0" w:color="auto"/>
              <w:left w:val="nil"/>
              <w:bottom w:val="nil"/>
              <w:right w:val="nil"/>
            </w:tcBorders>
            <w:vAlign w:val="center"/>
          </w:tcPr>
          <w:p w14:paraId="47A1992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single" w:sz="4" w:space="0" w:color="auto"/>
              <w:left w:val="nil"/>
              <w:bottom w:val="nil"/>
              <w:right w:val="nil"/>
            </w:tcBorders>
            <w:shd w:val="clear" w:color="auto" w:fill="auto"/>
            <w:vAlign w:val="center"/>
            <w:hideMark/>
          </w:tcPr>
          <w:p w14:paraId="1D7D0C6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SUERC-54820</w:t>
            </w:r>
          </w:p>
        </w:tc>
      </w:tr>
      <w:tr w:rsidR="00773FF3" w:rsidRPr="00773FF3" w14:paraId="2D9E94F5" w14:textId="77777777" w:rsidTr="00773FF3">
        <w:trPr>
          <w:trHeight w:val="230"/>
        </w:trPr>
        <w:tc>
          <w:tcPr>
            <w:tcW w:w="734" w:type="pct"/>
            <w:vMerge/>
            <w:tcBorders>
              <w:left w:val="nil"/>
              <w:right w:val="single" w:sz="4" w:space="0" w:color="auto"/>
            </w:tcBorders>
            <w:vAlign w:val="center"/>
            <w:hideMark/>
          </w:tcPr>
          <w:p w14:paraId="240450F3"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54A23013"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6D1B32C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58.4 (0.27)</w:t>
            </w:r>
          </w:p>
        </w:tc>
        <w:tc>
          <w:tcPr>
            <w:tcW w:w="748" w:type="pct"/>
            <w:tcBorders>
              <w:top w:val="nil"/>
              <w:left w:val="nil"/>
              <w:bottom w:val="single" w:sz="4" w:space="0" w:color="auto"/>
              <w:right w:val="nil"/>
            </w:tcBorders>
            <w:shd w:val="clear" w:color="auto" w:fill="auto"/>
            <w:noWrap/>
            <w:vAlign w:val="center"/>
            <w:hideMark/>
          </w:tcPr>
          <w:p w14:paraId="4777C90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4315 (37)</w:t>
            </w:r>
          </w:p>
        </w:tc>
        <w:tc>
          <w:tcPr>
            <w:tcW w:w="411" w:type="pct"/>
            <w:tcBorders>
              <w:top w:val="nil"/>
              <w:left w:val="nil"/>
              <w:bottom w:val="single" w:sz="4" w:space="0" w:color="auto"/>
              <w:right w:val="nil"/>
            </w:tcBorders>
            <w:shd w:val="clear" w:color="auto" w:fill="auto"/>
            <w:vAlign w:val="center"/>
            <w:hideMark/>
          </w:tcPr>
          <w:p w14:paraId="59679EA7"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-26.7</w:t>
            </w:r>
          </w:p>
        </w:tc>
        <w:tc>
          <w:tcPr>
            <w:tcW w:w="671" w:type="pct"/>
            <w:tcBorders>
              <w:top w:val="nil"/>
              <w:left w:val="nil"/>
              <w:bottom w:val="single" w:sz="4" w:space="0" w:color="auto"/>
              <w:right w:val="nil"/>
            </w:tcBorders>
            <w:vAlign w:val="center"/>
          </w:tcPr>
          <w:p w14:paraId="773E64B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2FAA26C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SUERC-54821</w:t>
            </w:r>
          </w:p>
        </w:tc>
      </w:tr>
      <w:tr w:rsidR="00773FF3" w:rsidRPr="00773FF3" w14:paraId="7B7D9F6D" w14:textId="77777777" w:rsidTr="00773FF3">
        <w:trPr>
          <w:trHeight w:val="262"/>
        </w:trPr>
        <w:tc>
          <w:tcPr>
            <w:tcW w:w="734" w:type="pct"/>
            <w:vMerge/>
            <w:tcBorders>
              <w:left w:val="nil"/>
              <w:right w:val="single" w:sz="4" w:space="0" w:color="auto"/>
            </w:tcBorders>
            <w:vAlign w:val="center"/>
            <w:hideMark/>
          </w:tcPr>
          <w:p w14:paraId="37C54DBA"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743A06E"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Dissolved OC</w:t>
            </w:r>
          </w:p>
        </w:tc>
        <w:tc>
          <w:tcPr>
            <w:tcW w:w="716" w:type="pct"/>
            <w:tcBorders>
              <w:top w:val="single" w:sz="4" w:space="0" w:color="auto"/>
              <w:left w:val="nil"/>
              <w:bottom w:val="nil"/>
              <w:right w:val="nil"/>
            </w:tcBorders>
            <w:shd w:val="clear" w:color="auto" w:fill="auto"/>
            <w:noWrap/>
            <w:vAlign w:val="center"/>
            <w:hideMark/>
          </w:tcPr>
          <w:p w14:paraId="686E56D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54.1 (0.25)</w:t>
            </w:r>
            <w:r w:rsidRPr="00773FF3">
              <w:rPr>
                <w:rFonts w:asciiTheme="minorHAnsi" w:eastAsia="Times New Roman" w:hAnsiTheme="minorHAnsi" w:cs="Arial"/>
                <w:color w:val="000000"/>
                <w:sz w:val="20"/>
                <w:szCs w:val="20"/>
                <w:vertAlign w:val="superscript"/>
                <w:lang w:eastAsia="en-GB"/>
              </w:rPr>
              <w:t>a</w:t>
            </w:r>
          </w:p>
        </w:tc>
        <w:tc>
          <w:tcPr>
            <w:tcW w:w="748" w:type="pct"/>
            <w:tcBorders>
              <w:top w:val="single" w:sz="4" w:space="0" w:color="auto"/>
              <w:left w:val="nil"/>
              <w:bottom w:val="nil"/>
              <w:right w:val="nil"/>
            </w:tcBorders>
            <w:shd w:val="clear" w:color="auto" w:fill="auto"/>
            <w:noWrap/>
            <w:vAlign w:val="center"/>
            <w:hideMark/>
          </w:tcPr>
          <w:p w14:paraId="6C06E08E"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4937 (37)</w:t>
            </w:r>
          </w:p>
        </w:tc>
        <w:tc>
          <w:tcPr>
            <w:tcW w:w="411" w:type="pct"/>
            <w:tcBorders>
              <w:top w:val="single" w:sz="4" w:space="0" w:color="auto"/>
              <w:left w:val="nil"/>
              <w:bottom w:val="nil"/>
              <w:right w:val="nil"/>
            </w:tcBorders>
            <w:shd w:val="clear" w:color="auto" w:fill="auto"/>
            <w:vAlign w:val="center"/>
            <w:hideMark/>
          </w:tcPr>
          <w:p w14:paraId="5EE18EFC"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-27.0</w:t>
            </w:r>
            <w:r w:rsidRPr="00773FF3">
              <w:rPr>
                <w:rFonts w:asciiTheme="minorHAnsi" w:eastAsia="Times New Roman" w:hAnsiTheme="minorHAnsi" w:cs="Arial"/>
                <w:color w:val="000000"/>
                <w:sz w:val="20"/>
                <w:szCs w:val="20"/>
                <w:vertAlign w:val="superscript"/>
                <w:lang w:eastAsia="en-GB"/>
              </w:rPr>
              <w:t>ab</w:t>
            </w:r>
          </w:p>
        </w:tc>
        <w:tc>
          <w:tcPr>
            <w:tcW w:w="671" w:type="pct"/>
            <w:tcBorders>
              <w:top w:val="single" w:sz="4" w:space="0" w:color="auto"/>
              <w:left w:val="nil"/>
              <w:bottom w:val="nil"/>
              <w:right w:val="nil"/>
            </w:tcBorders>
            <w:vAlign w:val="center"/>
          </w:tcPr>
          <w:p w14:paraId="0E374CDD"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single" w:sz="4" w:space="0" w:color="auto"/>
              <w:left w:val="nil"/>
              <w:bottom w:val="nil"/>
              <w:right w:val="nil"/>
            </w:tcBorders>
            <w:shd w:val="clear" w:color="auto" w:fill="auto"/>
            <w:vAlign w:val="center"/>
            <w:hideMark/>
          </w:tcPr>
          <w:p w14:paraId="7A8C82A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SUERC-54829</w:t>
            </w:r>
          </w:p>
        </w:tc>
      </w:tr>
      <w:tr w:rsidR="00773FF3" w:rsidRPr="00773FF3" w14:paraId="352CFA9C" w14:textId="77777777" w:rsidTr="00773FF3">
        <w:trPr>
          <w:trHeight w:val="225"/>
        </w:trPr>
        <w:tc>
          <w:tcPr>
            <w:tcW w:w="734" w:type="pct"/>
            <w:vMerge/>
            <w:tcBorders>
              <w:left w:val="nil"/>
              <w:right w:val="single" w:sz="4" w:space="0" w:color="auto"/>
            </w:tcBorders>
            <w:vAlign w:val="center"/>
            <w:hideMark/>
          </w:tcPr>
          <w:p w14:paraId="1D5A198D"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vMerge/>
            <w:tcBorders>
              <w:top w:val="nil"/>
              <w:left w:val="single" w:sz="4" w:space="0" w:color="auto"/>
              <w:bottom w:val="single" w:sz="4" w:space="0" w:color="000000"/>
              <w:right w:val="single" w:sz="4" w:space="0" w:color="auto"/>
            </w:tcBorders>
            <w:shd w:val="clear" w:color="auto" w:fill="auto"/>
            <w:vAlign w:val="center"/>
            <w:hideMark/>
          </w:tcPr>
          <w:p w14:paraId="249300EE"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3697619C"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40.4 (0.20)</w:t>
            </w:r>
          </w:p>
        </w:tc>
        <w:tc>
          <w:tcPr>
            <w:tcW w:w="748" w:type="pct"/>
            <w:tcBorders>
              <w:top w:val="nil"/>
              <w:left w:val="nil"/>
              <w:bottom w:val="single" w:sz="4" w:space="0" w:color="auto"/>
              <w:right w:val="nil"/>
            </w:tcBorders>
            <w:shd w:val="clear" w:color="auto" w:fill="auto"/>
            <w:noWrap/>
            <w:vAlign w:val="center"/>
            <w:hideMark/>
          </w:tcPr>
          <w:p w14:paraId="68886B85"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7272 (39)</w:t>
            </w:r>
          </w:p>
        </w:tc>
        <w:tc>
          <w:tcPr>
            <w:tcW w:w="411" w:type="pct"/>
            <w:tcBorders>
              <w:top w:val="nil"/>
              <w:left w:val="nil"/>
              <w:bottom w:val="single" w:sz="4" w:space="0" w:color="auto"/>
              <w:right w:val="nil"/>
            </w:tcBorders>
            <w:shd w:val="clear" w:color="auto" w:fill="auto"/>
            <w:vAlign w:val="center"/>
            <w:hideMark/>
          </w:tcPr>
          <w:p w14:paraId="5491C2F4"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-27.4</w:t>
            </w:r>
          </w:p>
        </w:tc>
        <w:tc>
          <w:tcPr>
            <w:tcW w:w="671" w:type="pct"/>
            <w:tcBorders>
              <w:top w:val="nil"/>
              <w:left w:val="nil"/>
              <w:bottom w:val="single" w:sz="4" w:space="0" w:color="auto"/>
              <w:right w:val="nil"/>
            </w:tcBorders>
            <w:vAlign w:val="center"/>
          </w:tcPr>
          <w:p w14:paraId="76F0EB3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137CC8B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SUERC-54830</w:t>
            </w:r>
          </w:p>
        </w:tc>
      </w:tr>
      <w:tr w:rsidR="00773FF3" w:rsidRPr="00773FF3" w14:paraId="2E8EF402" w14:textId="77777777" w:rsidTr="00773FF3">
        <w:trPr>
          <w:trHeight w:val="225"/>
        </w:trPr>
        <w:tc>
          <w:tcPr>
            <w:tcW w:w="734" w:type="pct"/>
            <w:vMerge/>
            <w:tcBorders>
              <w:left w:val="nil"/>
              <w:bottom w:val="single" w:sz="4" w:space="0" w:color="000000"/>
              <w:right w:val="single" w:sz="4" w:space="0" w:color="auto"/>
            </w:tcBorders>
            <w:vAlign w:val="center"/>
          </w:tcPr>
          <w:p w14:paraId="1996FC41" w14:textId="77777777" w:rsidR="00773FF3" w:rsidRPr="00773FF3" w:rsidRDefault="00773FF3" w:rsidP="00773FF3">
            <w:pPr>
              <w:spacing w:after="0" w:line="240" w:lineRule="auto"/>
              <w:rPr>
                <w:rFonts w:asciiTheme="minorHAnsi" w:eastAsia="Times New Roman" w:hAnsiTheme="minorHAnsi" w:cs="Arial"/>
                <w:color w:val="000000"/>
                <w:sz w:val="20"/>
                <w:szCs w:val="20"/>
                <w:lang w:eastAsia="en-GB"/>
              </w:rPr>
            </w:pPr>
          </w:p>
        </w:tc>
        <w:tc>
          <w:tcPr>
            <w:tcW w:w="641" w:type="pct"/>
            <w:tcBorders>
              <w:top w:val="nil"/>
              <w:left w:val="single" w:sz="4" w:space="0" w:color="auto"/>
              <w:bottom w:val="single" w:sz="4" w:space="0" w:color="000000"/>
              <w:right w:val="single" w:sz="4" w:space="0" w:color="auto"/>
            </w:tcBorders>
            <w:shd w:val="clear" w:color="auto" w:fill="auto"/>
            <w:vAlign w:val="center"/>
          </w:tcPr>
          <w:p w14:paraId="50580B5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Black C isolated from Particulate OM</w:t>
            </w:r>
          </w:p>
        </w:tc>
        <w:tc>
          <w:tcPr>
            <w:tcW w:w="716" w:type="pct"/>
            <w:tcBorders>
              <w:top w:val="nil"/>
              <w:left w:val="nil"/>
              <w:bottom w:val="single" w:sz="4" w:space="0" w:color="auto"/>
              <w:right w:val="nil"/>
            </w:tcBorders>
            <w:shd w:val="clear" w:color="auto" w:fill="auto"/>
            <w:noWrap/>
            <w:vAlign w:val="center"/>
          </w:tcPr>
          <w:p w14:paraId="5CB75474"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9.86 (0.11)</w:t>
            </w:r>
          </w:p>
        </w:tc>
        <w:tc>
          <w:tcPr>
            <w:tcW w:w="748" w:type="pct"/>
            <w:tcBorders>
              <w:top w:val="nil"/>
              <w:left w:val="nil"/>
              <w:bottom w:val="single" w:sz="4" w:space="0" w:color="auto"/>
              <w:right w:val="nil"/>
            </w:tcBorders>
            <w:shd w:val="clear" w:color="auto" w:fill="auto"/>
            <w:noWrap/>
            <w:vAlign w:val="center"/>
          </w:tcPr>
          <w:p w14:paraId="002FD62A"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18610 (89)</w:t>
            </w:r>
          </w:p>
        </w:tc>
        <w:tc>
          <w:tcPr>
            <w:tcW w:w="411" w:type="pct"/>
            <w:tcBorders>
              <w:top w:val="nil"/>
              <w:left w:val="nil"/>
              <w:bottom w:val="single" w:sz="4" w:space="0" w:color="auto"/>
              <w:right w:val="nil"/>
            </w:tcBorders>
            <w:shd w:val="clear" w:color="auto" w:fill="auto"/>
            <w:vAlign w:val="center"/>
          </w:tcPr>
          <w:p w14:paraId="4637AB9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-23.4</w:t>
            </w:r>
          </w:p>
        </w:tc>
        <w:tc>
          <w:tcPr>
            <w:tcW w:w="671" w:type="pct"/>
            <w:tcBorders>
              <w:top w:val="nil"/>
              <w:left w:val="nil"/>
              <w:bottom w:val="single" w:sz="4" w:space="0" w:color="auto"/>
              <w:right w:val="nil"/>
            </w:tcBorders>
            <w:vAlign w:val="center"/>
          </w:tcPr>
          <w:p w14:paraId="60BE0796"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w:t>
            </w:r>
          </w:p>
        </w:tc>
        <w:tc>
          <w:tcPr>
            <w:tcW w:w="1079" w:type="pct"/>
            <w:tcBorders>
              <w:top w:val="nil"/>
              <w:left w:val="nil"/>
              <w:bottom w:val="single" w:sz="4" w:space="0" w:color="auto"/>
              <w:right w:val="nil"/>
            </w:tcBorders>
            <w:shd w:val="clear" w:color="auto" w:fill="auto"/>
            <w:vAlign w:val="center"/>
          </w:tcPr>
          <w:p w14:paraId="7535DDE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SUERC-67369</w:t>
            </w:r>
          </w:p>
        </w:tc>
      </w:tr>
      <w:tr w:rsidR="00773FF3" w:rsidRPr="00773FF3" w14:paraId="7B73C2F5" w14:textId="77777777" w:rsidTr="00773FF3">
        <w:trPr>
          <w:trHeight w:val="141"/>
        </w:trPr>
        <w:tc>
          <w:tcPr>
            <w:tcW w:w="734" w:type="pct"/>
            <w:vMerge w:val="restart"/>
            <w:tcBorders>
              <w:top w:val="nil"/>
              <w:left w:val="nil"/>
              <w:bottom w:val="single" w:sz="4" w:space="0" w:color="000000"/>
              <w:right w:val="single" w:sz="4" w:space="0" w:color="auto"/>
            </w:tcBorders>
            <w:shd w:val="clear" w:color="auto" w:fill="auto"/>
            <w:vAlign w:val="center"/>
            <w:hideMark/>
          </w:tcPr>
          <w:p w14:paraId="3D33CBC4" w14:textId="77777777" w:rsidR="00773FF3" w:rsidRPr="00773FF3" w:rsidRDefault="00773FF3" w:rsidP="00773FF3">
            <w:pPr>
              <w:spacing w:after="0" w:line="240" w:lineRule="auto"/>
              <w:jc w:val="center"/>
              <w:rPr>
                <w:rFonts w:asciiTheme="minorHAnsi" w:eastAsia="Times New Roman" w:hAnsiTheme="minorHAnsi" w:cs="Arial"/>
                <w:i/>
                <w:color w:val="000000"/>
                <w:sz w:val="20"/>
                <w:szCs w:val="20"/>
                <w:lang w:eastAsia="en-GB"/>
              </w:rPr>
            </w:pPr>
            <w:r w:rsidRPr="00773FF3">
              <w:rPr>
                <w:rFonts w:asciiTheme="minorHAnsi" w:eastAsia="Times New Roman" w:hAnsiTheme="minorHAnsi" w:cs="Arial"/>
                <w:color w:val="000000"/>
                <w:sz w:val="20"/>
                <w:szCs w:val="20"/>
                <w:lang w:eastAsia="en-GB"/>
              </w:rPr>
              <w:t xml:space="preserve">Sohi </w:t>
            </w:r>
            <w:r w:rsidRPr="00773FF3">
              <w:rPr>
                <w:rFonts w:asciiTheme="minorHAnsi" w:eastAsia="Times New Roman" w:hAnsiTheme="minorHAnsi" w:cs="Arial"/>
                <w:i/>
                <w:color w:val="000000"/>
                <w:sz w:val="20"/>
                <w:szCs w:val="20"/>
                <w:lang w:eastAsia="en-GB"/>
              </w:rPr>
              <w:t>et al</w:t>
            </w:r>
          </w:p>
        </w:tc>
        <w:tc>
          <w:tcPr>
            <w:tcW w:w="641" w:type="pct"/>
            <w:vMerge w:val="restart"/>
            <w:tcBorders>
              <w:top w:val="nil"/>
              <w:left w:val="single" w:sz="4" w:space="0" w:color="auto"/>
              <w:bottom w:val="nil"/>
              <w:right w:val="single" w:sz="4" w:space="0" w:color="auto"/>
            </w:tcBorders>
            <w:shd w:val="clear" w:color="auto" w:fill="auto"/>
            <w:vAlign w:val="center"/>
            <w:hideMark/>
          </w:tcPr>
          <w:p w14:paraId="071CEC4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proofErr w:type="spellStart"/>
            <w:r w:rsidRPr="00773FF3">
              <w:rPr>
                <w:rFonts w:asciiTheme="minorHAnsi" w:eastAsia="Times New Roman" w:hAnsiTheme="minorHAnsi" w:cs="Arial"/>
                <w:color w:val="000000"/>
                <w:sz w:val="20"/>
                <w:szCs w:val="20"/>
                <w:lang w:eastAsia="en-GB"/>
              </w:rPr>
              <w:t>Organo</w:t>
            </w:r>
            <w:proofErr w:type="spellEnd"/>
            <w:r w:rsidRPr="00773FF3">
              <w:rPr>
                <w:rFonts w:asciiTheme="minorHAnsi" w:eastAsia="Times New Roman" w:hAnsiTheme="minorHAnsi" w:cs="Arial"/>
                <w:color w:val="000000"/>
                <w:sz w:val="20"/>
                <w:szCs w:val="20"/>
                <w:lang w:eastAsia="en-GB"/>
              </w:rPr>
              <w:t>-mineral</w:t>
            </w:r>
          </w:p>
        </w:tc>
        <w:tc>
          <w:tcPr>
            <w:tcW w:w="716" w:type="pct"/>
            <w:tcBorders>
              <w:top w:val="nil"/>
              <w:left w:val="nil"/>
              <w:bottom w:val="nil"/>
              <w:right w:val="nil"/>
            </w:tcBorders>
            <w:shd w:val="clear" w:color="auto" w:fill="auto"/>
            <w:noWrap/>
            <w:vAlign w:val="center"/>
            <w:hideMark/>
          </w:tcPr>
          <w:p w14:paraId="7BA143F8"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97.7 (0.45)</w:t>
            </w:r>
            <w:r w:rsidRPr="00773FF3">
              <w:rPr>
                <w:rFonts w:asciiTheme="minorHAnsi" w:eastAsia="Times New Roman" w:hAnsiTheme="minorHAnsi" w:cs="Arial"/>
                <w:color w:val="000000"/>
                <w:sz w:val="20"/>
                <w:szCs w:val="20"/>
                <w:vertAlign w:val="superscript"/>
                <w:lang w:eastAsia="en-GB"/>
              </w:rPr>
              <w:t>c</w:t>
            </w:r>
          </w:p>
        </w:tc>
        <w:tc>
          <w:tcPr>
            <w:tcW w:w="748" w:type="pct"/>
            <w:tcBorders>
              <w:top w:val="nil"/>
              <w:left w:val="nil"/>
              <w:bottom w:val="nil"/>
              <w:right w:val="nil"/>
            </w:tcBorders>
            <w:shd w:val="clear" w:color="auto" w:fill="auto"/>
            <w:noWrap/>
            <w:vAlign w:val="center"/>
            <w:hideMark/>
          </w:tcPr>
          <w:p w14:paraId="74B97BAC"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190 (37)</w:t>
            </w:r>
          </w:p>
        </w:tc>
        <w:tc>
          <w:tcPr>
            <w:tcW w:w="411" w:type="pct"/>
            <w:tcBorders>
              <w:top w:val="nil"/>
              <w:left w:val="nil"/>
              <w:bottom w:val="nil"/>
              <w:right w:val="nil"/>
            </w:tcBorders>
            <w:shd w:val="clear" w:color="auto" w:fill="auto"/>
            <w:vAlign w:val="center"/>
            <w:hideMark/>
          </w:tcPr>
          <w:p w14:paraId="0ACA7BFC"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-28.0</w:t>
            </w:r>
            <w:r w:rsidRPr="00773FF3">
              <w:rPr>
                <w:rFonts w:asciiTheme="minorHAnsi" w:eastAsia="Times New Roman" w:hAnsiTheme="minorHAnsi" w:cs="Arial"/>
                <w:color w:val="000000"/>
                <w:sz w:val="20"/>
                <w:szCs w:val="20"/>
                <w:vertAlign w:val="superscript"/>
                <w:lang w:eastAsia="en-GB"/>
              </w:rPr>
              <w:t>a</w:t>
            </w:r>
          </w:p>
        </w:tc>
        <w:tc>
          <w:tcPr>
            <w:tcW w:w="671" w:type="pct"/>
            <w:tcBorders>
              <w:top w:val="nil"/>
              <w:left w:val="nil"/>
              <w:bottom w:val="nil"/>
              <w:right w:val="nil"/>
            </w:tcBorders>
            <w:vAlign w:val="center"/>
          </w:tcPr>
          <w:p w14:paraId="150327D3"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451</w:t>
            </w:r>
          </w:p>
        </w:tc>
        <w:tc>
          <w:tcPr>
            <w:tcW w:w="1079" w:type="pct"/>
            <w:tcBorders>
              <w:top w:val="nil"/>
              <w:left w:val="nil"/>
              <w:bottom w:val="nil"/>
              <w:right w:val="nil"/>
            </w:tcBorders>
            <w:shd w:val="clear" w:color="auto" w:fill="auto"/>
            <w:vAlign w:val="center"/>
            <w:hideMark/>
          </w:tcPr>
          <w:p w14:paraId="351B82C0" w14:textId="77777777" w:rsidR="00773FF3" w:rsidRPr="00773FF3" w:rsidRDefault="00773FF3" w:rsidP="00773FF3">
            <w:pPr>
              <w:spacing w:after="0" w:line="240" w:lineRule="auto"/>
              <w:jc w:val="center"/>
              <w:rPr>
                <w:rFonts w:asciiTheme="minorHAnsi" w:eastAsia="Times New Roman" w:hAnsiTheme="minorHAnsi" w:cs="Arial"/>
                <w:color w:val="000000"/>
                <w:sz w:val="20"/>
                <w:szCs w:val="20"/>
                <w:lang w:eastAsia="en-GB"/>
              </w:rPr>
            </w:pPr>
            <w:r w:rsidRPr="00773FF3">
              <w:rPr>
                <w:rFonts w:asciiTheme="minorHAnsi" w:eastAsia="Times New Roman" w:hAnsiTheme="minorHAnsi" w:cs="Arial"/>
                <w:color w:val="000000"/>
                <w:sz w:val="20"/>
                <w:szCs w:val="20"/>
                <w:lang w:eastAsia="en-GB"/>
              </w:rPr>
              <w:t>SUERC-51672</w:t>
            </w:r>
          </w:p>
        </w:tc>
      </w:tr>
      <w:tr w:rsidR="00773FF3" w:rsidRPr="00773FF3" w14:paraId="0265ED73" w14:textId="77777777" w:rsidTr="00773FF3">
        <w:trPr>
          <w:trHeight w:val="277"/>
        </w:trPr>
        <w:tc>
          <w:tcPr>
            <w:tcW w:w="734" w:type="pct"/>
            <w:vMerge/>
            <w:tcBorders>
              <w:top w:val="nil"/>
              <w:left w:val="nil"/>
              <w:bottom w:val="single" w:sz="4" w:space="0" w:color="000000"/>
              <w:right w:val="single" w:sz="4" w:space="0" w:color="auto"/>
            </w:tcBorders>
            <w:vAlign w:val="center"/>
            <w:hideMark/>
          </w:tcPr>
          <w:p w14:paraId="230B2E96"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7F06F473"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48DCD650"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97.3 (0.45)</w:t>
            </w:r>
          </w:p>
        </w:tc>
        <w:tc>
          <w:tcPr>
            <w:tcW w:w="748" w:type="pct"/>
            <w:tcBorders>
              <w:top w:val="nil"/>
              <w:left w:val="nil"/>
              <w:bottom w:val="single" w:sz="4" w:space="0" w:color="auto"/>
              <w:right w:val="nil"/>
            </w:tcBorders>
            <w:shd w:val="clear" w:color="auto" w:fill="auto"/>
            <w:noWrap/>
            <w:vAlign w:val="center"/>
            <w:hideMark/>
          </w:tcPr>
          <w:p w14:paraId="5B16A28A"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223 (37)</w:t>
            </w:r>
          </w:p>
        </w:tc>
        <w:tc>
          <w:tcPr>
            <w:tcW w:w="411" w:type="pct"/>
            <w:tcBorders>
              <w:top w:val="nil"/>
              <w:left w:val="nil"/>
              <w:bottom w:val="single" w:sz="4" w:space="0" w:color="auto"/>
              <w:right w:val="nil"/>
            </w:tcBorders>
            <w:shd w:val="clear" w:color="auto" w:fill="auto"/>
            <w:vAlign w:val="center"/>
            <w:hideMark/>
          </w:tcPr>
          <w:p w14:paraId="0E665C0E"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-28.3</w:t>
            </w:r>
          </w:p>
        </w:tc>
        <w:tc>
          <w:tcPr>
            <w:tcW w:w="671" w:type="pct"/>
            <w:tcBorders>
              <w:top w:val="nil"/>
              <w:left w:val="nil"/>
              <w:bottom w:val="single" w:sz="4" w:space="0" w:color="auto"/>
              <w:right w:val="nil"/>
            </w:tcBorders>
            <w:vAlign w:val="center"/>
          </w:tcPr>
          <w:p w14:paraId="07E64959"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475</w:t>
            </w:r>
          </w:p>
        </w:tc>
        <w:tc>
          <w:tcPr>
            <w:tcW w:w="1079" w:type="pct"/>
            <w:tcBorders>
              <w:top w:val="nil"/>
              <w:left w:val="nil"/>
              <w:bottom w:val="single" w:sz="4" w:space="0" w:color="auto"/>
              <w:right w:val="nil"/>
            </w:tcBorders>
            <w:shd w:val="clear" w:color="auto" w:fill="auto"/>
            <w:vAlign w:val="center"/>
            <w:hideMark/>
          </w:tcPr>
          <w:p w14:paraId="2898A104"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SUERC-51673</w:t>
            </w:r>
          </w:p>
        </w:tc>
      </w:tr>
      <w:tr w:rsidR="00773FF3" w:rsidRPr="00773FF3" w14:paraId="46D14B8D" w14:textId="77777777" w:rsidTr="00773FF3">
        <w:trPr>
          <w:trHeight w:val="177"/>
        </w:trPr>
        <w:tc>
          <w:tcPr>
            <w:tcW w:w="734" w:type="pct"/>
            <w:vMerge/>
            <w:tcBorders>
              <w:top w:val="nil"/>
              <w:left w:val="nil"/>
              <w:bottom w:val="single" w:sz="4" w:space="0" w:color="000000"/>
              <w:right w:val="single" w:sz="4" w:space="0" w:color="auto"/>
            </w:tcBorders>
            <w:vAlign w:val="center"/>
            <w:hideMark/>
          </w:tcPr>
          <w:p w14:paraId="1B5303D6"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val="restart"/>
            <w:tcBorders>
              <w:top w:val="single" w:sz="4" w:space="0" w:color="auto"/>
              <w:left w:val="single" w:sz="4" w:space="0" w:color="auto"/>
              <w:bottom w:val="nil"/>
              <w:right w:val="single" w:sz="4" w:space="0" w:color="auto"/>
            </w:tcBorders>
            <w:shd w:val="clear" w:color="auto" w:fill="auto"/>
            <w:vAlign w:val="center"/>
            <w:hideMark/>
          </w:tcPr>
          <w:p w14:paraId="5AC6DEEB"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Free LF</w:t>
            </w:r>
          </w:p>
        </w:tc>
        <w:tc>
          <w:tcPr>
            <w:tcW w:w="716" w:type="pct"/>
            <w:tcBorders>
              <w:top w:val="single" w:sz="4" w:space="0" w:color="auto"/>
              <w:left w:val="nil"/>
              <w:bottom w:val="nil"/>
              <w:right w:val="nil"/>
            </w:tcBorders>
            <w:shd w:val="clear" w:color="auto" w:fill="auto"/>
            <w:noWrap/>
            <w:vAlign w:val="center"/>
            <w:hideMark/>
          </w:tcPr>
          <w:p w14:paraId="1A62B45E"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78.6 (0.36)</w:t>
            </w:r>
            <w:r w:rsidRPr="00773FF3">
              <w:rPr>
                <w:rFonts w:asciiTheme="minorHAnsi" w:eastAsia="Times New Roman" w:hAnsiTheme="minorHAnsi" w:cs="Times New Roman"/>
                <w:color w:val="000000"/>
                <w:sz w:val="20"/>
                <w:szCs w:val="20"/>
                <w:vertAlign w:val="superscript"/>
                <w:lang w:eastAsia="en-GB"/>
              </w:rPr>
              <w:t>b</w:t>
            </w:r>
          </w:p>
        </w:tc>
        <w:tc>
          <w:tcPr>
            <w:tcW w:w="748" w:type="pct"/>
            <w:tcBorders>
              <w:top w:val="single" w:sz="4" w:space="0" w:color="auto"/>
              <w:left w:val="nil"/>
              <w:bottom w:val="nil"/>
              <w:right w:val="nil"/>
            </w:tcBorders>
            <w:shd w:val="clear" w:color="auto" w:fill="auto"/>
            <w:noWrap/>
            <w:vAlign w:val="center"/>
            <w:hideMark/>
          </w:tcPr>
          <w:p w14:paraId="57AE2934"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1932 (37)</w:t>
            </w:r>
          </w:p>
        </w:tc>
        <w:tc>
          <w:tcPr>
            <w:tcW w:w="411" w:type="pct"/>
            <w:tcBorders>
              <w:top w:val="single" w:sz="4" w:space="0" w:color="auto"/>
              <w:left w:val="nil"/>
              <w:bottom w:val="nil"/>
              <w:right w:val="nil"/>
            </w:tcBorders>
            <w:shd w:val="clear" w:color="auto" w:fill="auto"/>
            <w:vAlign w:val="center"/>
            <w:hideMark/>
          </w:tcPr>
          <w:p w14:paraId="4F6F8C6D"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-27.7</w:t>
            </w:r>
            <w:r w:rsidRPr="00773FF3">
              <w:rPr>
                <w:rFonts w:asciiTheme="minorHAnsi" w:eastAsia="Times New Roman" w:hAnsiTheme="minorHAnsi" w:cs="Times New Roman"/>
                <w:color w:val="000000"/>
                <w:sz w:val="20"/>
                <w:szCs w:val="20"/>
                <w:vertAlign w:val="superscript"/>
                <w:lang w:eastAsia="en-GB"/>
              </w:rPr>
              <w:t>ab</w:t>
            </w:r>
          </w:p>
        </w:tc>
        <w:tc>
          <w:tcPr>
            <w:tcW w:w="671" w:type="pct"/>
            <w:tcBorders>
              <w:top w:val="single" w:sz="4" w:space="0" w:color="auto"/>
              <w:left w:val="nil"/>
              <w:bottom w:val="nil"/>
              <w:right w:val="nil"/>
            </w:tcBorders>
            <w:vAlign w:val="center"/>
          </w:tcPr>
          <w:p w14:paraId="056B17F4"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&gt; 500</w:t>
            </w:r>
          </w:p>
        </w:tc>
        <w:tc>
          <w:tcPr>
            <w:tcW w:w="1079" w:type="pct"/>
            <w:tcBorders>
              <w:top w:val="single" w:sz="4" w:space="0" w:color="auto"/>
              <w:left w:val="nil"/>
              <w:bottom w:val="nil"/>
              <w:right w:val="nil"/>
            </w:tcBorders>
            <w:shd w:val="clear" w:color="auto" w:fill="auto"/>
            <w:vAlign w:val="center"/>
            <w:hideMark/>
          </w:tcPr>
          <w:p w14:paraId="7882A3C2"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SUERC-54822</w:t>
            </w:r>
          </w:p>
        </w:tc>
      </w:tr>
      <w:tr w:rsidR="00773FF3" w:rsidRPr="00773FF3" w14:paraId="1E655BCD" w14:textId="77777777" w:rsidTr="00773FF3">
        <w:trPr>
          <w:trHeight w:val="166"/>
        </w:trPr>
        <w:tc>
          <w:tcPr>
            <w:tcW w:w="734" w:type="pct"/>
            <w:vMerge/>
            <w:tcBorders>
              <w:top w:val="nil"/>
              <w:left w:val="nil"/>
              <w:bottom w:val="single" w:sz="4" w:space="0" w:color="000000"/>
              <w:right w:val="single" w:sz="4" w:space="0" w:color="auto"/>
            </w:tcBorders>
            <w:vAlign w:val="center"/>
            <w:hideMark/>
          </w:tcPr>
          <w:p w14:paraId="664C46A6"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173F33C3"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6EB17111"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78.0 (0.36)</w:t>
            </w:r>
          </w:p>
        </w:tc>
        <w:tc>
          <w:tcPr>
            <w:tcW w:w="748" w:type="pct"/>
            <w:tcBorders>
              <w:top w:val="nil"/>
              <w:left w:val="nil"/>
              <w:bottom w:val="single" w:sz="4" w:space="0" w:color="auto"/>
              <w:right w:val="nil"/>
            </w:tcBorders>
            <w:shd w:val="clear" w:color="auto" w:fill="auto"/>
            <w:noWrap/>
            <w:vAlign w:val="center"/>
            <w:hideMark/>
          </w:tcPr>
          <w:p w14:paraId="284B7FFB"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1998 (37)</w:t>
            </w:r>
          </w:p>
        </w:tc>
        <w:tc>
          <w:tcPr>
            <w:tcW w:w="411" w:type="pct"/>
            <w:tcBorders>
              <w:top w:val="nil"/>
              <w:left w:val="nil"/>
              <w:bottom w:val="single" w:sz="4" w:space="0" w:color="auto"/>
              <w:right w:val="nil"/>
            </w:tcBorders>
            <w:shd w:val="clear" w:color="auto" w:fill="auto"/>
            <w:vAlign w:val="center"/>
            <w:hideMark/>
          </w:tcPr>
          <w:p w14:paraId="73797BC0"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-27.1</w:t>
            </w:r>
          </w:p>
        </w:tc>
        <w:tc>
          <w:tcPr>
            <w:tcW w:w="671" w:type="pct"/>
            <w:tcBorders>
              <w:top w:val="nil"/>
              <w:left w:val="nil"/>
              <w:bottom w:val="single" w:sz="4" w:space="0" w:color="auto"/>
              <w:right w:val="nil"/>
            </w:tcBorders>
            <w:vAlign w:val="center"/>
          </w:tcPr>
          <w:p w14:paraId="168D5E1A"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485FCDC2"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SUERC-54823</w:t>
            </w:r>
          </w:p>
        </w:tc>
      </w:tr>
      <w:tr w:rsidR="00773FF3" w:rsidRPr="00773FF3" w14:paraId="0B5ED40C" w14:textId="77777777" w:rsidTr="00773FF3">
        <w:trPr>
          <w:trHeight w:val="363"/>
        </w:trPr>
        <w:tc>
          <w:tcPr>
            <w:tcW w:w="734" w:type="pct"/>
            <w:vMerge/>
            <w:tcBorders>
              <w:top w:val="nil"/>
              <w:left w:val="nil"/>
              <w:bottom w:val="single" w:sz="4" w:space="0" w:color="000000"/>
              <w:right w:val="single" w:sz="4" w:space="0" w:color="auto"/>
            </w:tcBorders>
            <w:vAlign w:val="center"/>
            <w:hideMark/>
          </w:tcPr>
          <w:p w14:paraId="317F9686"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6BE5E5C"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Intra-aggregate LF</w:t>
            </w:r>
          </w:p>
        </w:tc>
        <w:tc>
          <w:tcPr>
            <w:tcW w:w="716" w:type="pct"/>
            <w:tcBorders>
              <w:top w:val="single" w:sz="4" w:space="0" w:color="auto"/>
              <w:left w:val="nil"/>
              <w:bottom w:val="nil"/>
              <w:right w:val="nil"/>
            </w:tcBorders>
            <w:shd w:val="clear" w:color="auto" w:fill="auto"/>
            <w:noWrap/>
            <w:vAlign w:val="center"/>
            <w:hideMark/>
          </w:tcPr>
          <w:p w14:paraId="5036B46E"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45.2 (0.23)</w:t>
            </w:r>
            <w:r w:rsidRPr="00773FF3">
              <w:rPr>
                <w:rFonts w:asciiTheme="minorHAnsi" w:eastAsia="Times New Roman" w:hAnsiTheme="minorHAnsi" w:cs="Times New Roman"/>
                <w:color w:val="000000"/>
                <w:sz w:val="20"/>
                <w:szCs w:val="20"/>
                <w:vertAlign w:val="superscript"/>
                <w:lang w:eastAsia="en-GB"/>
              </w:rPr>
              <w:t>a</w:t>
            </w:r>
          </w:p>
        </w:tc>
        <w:tc>
          <w:tcPr>
            <w:tcW w:w="748" w:type="pct"/>
            <w:tcBorders>
              <w:top w:val="single" w:sz="4" w:space="0" w:color="auto"/>
              <w:left w:val="nil"/>
              <w:bottom w:val="nil"/>
              <w:right w:val="nil"/>
            </w:tcBorders>
            <w:shd w:val="clear" w:color="auto" w:fill="auto"/>
            <w:noWrap/>
            <w:vAlign w:val="center"/>
            <w:hideMark/>
          </w:tcPr>
          <w:p w14:paraId="5DB4C4F6"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6376 (24)</w:t>
            </w:r>
          </w:p>
        </w:tc>
        <w:tc>
          <w:tcPr>
            <w:tcW w:w="411" w:type="pct"/>
            <w:tcBorders>
              <w:top w:val="single" w:sz="4" w:space="0" w:color="auto"/>
              <w:left w:val="nil"/>
              <w:bottom w:val="nil"/>
              <w:right w:val="nil"/>
            </w:tcBorders>
            <w:shd w:val="clear" w:color="auto" w:fill="auto"/>
            <w:vAlign w:val="center"/>
            <w:hideMark/>
          </w:tcPr>
          <w:p w14:paraId="7AF50BDF"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-26.0</w:t>
            </w:r>
            <w:r w:rsidRPr="00773FF3">
              <w:rPr>
                <w:rFonts w:asciiTheme="minorHAnsi" w:eastAsia="Times New Roman" w:hAnsiTheme="minorHAnsi" w:cs="Times New Roman"/>
                <w:color w:val="000000"/>
                <w:sz w:val="20"/>
                <w:szCs w:val="20"/>
                <w:vertAlign w:val="superscript"/>
                <w:lang w:eastAsia="en-GB"/>
              </w:rPr>
              <w:t>c</w:t>
            </w:r>
          </w:p>
        </w:tc>
        <w:tc>
          <w:tcPr>
            <w:tcW w:w="671" w:type="pct"/>
            <w:tcBorders>
              <w:top w:val="single" w:sz="4" w:space="0" w:color="auto"/>
              <w:left w:val="nil"/>
              <w:bottom w:val="nil"/>
              <w:right w:val="nil"/>
            </w:tcBorders>
            <w:vAlign w:val="center"/>
          </w:tcPr>
          <w:p w14:paraId="25D5698B"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&gt; 500</w:t>
            </w:r>
          </w:p>
        </w:tc>
        <w:tc>
          <w:tcPr>
            <w:tcW w:w="1079" w:type="pct"/>
            <w:tcBorders>
              <w:top w:val="single" w:sz="4" w:space="0" w:color="auto"/>
              <w:left w:val="nil"/>
              <w:bottom w:val="nil"/>
              <w:right w:val="nil"/>
            </w:tcBorders>
            <w:shd w:val="clear" w:color="auto" w:fill="auto"/>
            <w:vAlign w:val="center"/>
            <w:hideMark/>
          </w:tcPr>
          <w:p w14:paraId="073EB2D2"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SUERC-54824</w:t>
            </w:r>
          </w:p>
        </w:tc>
      </w:tr>
      <w:tr w:rsidR="00773FF3" w:rsidRPr="00773FF3" w14:paraId="641E593B" w14:textId="77777777" w:rsidTr="00773FF3">
        <w:trPr>
          <w:trHeight w:val="269"/>
        </w:trPr>
        <w:tc>
          <w:tcPr>
            <w:tcW w:w="734" w:type="pct"/>
            <w:vMerge/>
            <w:tcBorders>
              <w:top w:val="nil"/>
              <w:left w:val="nil"/>
              <w:bottom w:val="single" w:sz="4" w:space="0" w:color="000000"/>
              <w:right w:val="single" w:sz="4" w:space="0" w:color="auto"/>
            </w:tcBorders>
            <w:vAlign w:val="center"/>
            <w:hideMark/>
          </w:tcPr>
          <w:p w14:paraId="4FF974D9"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tcBorders>
              <w:top w:val="nil"/>
              <w:left w:val="single" w:sz="4" w:space="0" w:color="auto"/>
              <w:bottom w:val="single" w:sz="4" w:space="0" w:color="000000"/>
              <w:right w:val="single" w:sz="4" w:space="0" w:color="auto"/>
            </w:tcBorders>
            <w:shd w:val="clear" w:color="auto" w:fill="auto"/>
            <w:vAlign w:val="center"/>
            <w:hideMark/>
          </w:tcPr>
          <w:p w14:paraId="30049448"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3AB953C4"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47.6 (0.22)</w:t>
            </w:r>
          </w:p>
        </w:tc>
        <w:tc>
          <w:tcPr>
            <w:tcW w:w="748" w:type="pct"/>
            <w:tcBorders>
              <w:top w:val="nil"/>
              <w:left w:val="nil"/>
              <w:bottom w:val="single" w:sz="4" w:space="0" w:color="auto"/>
              <w:right w:val="nil"/>
            </w:tcBorders>
            <w:shd w:val="clear" w:color="auto" w:fill="auto"/>
            <w:noWrap/>
            <w:vAlign w:val="center"/>
            <w:hideMark/>
          </w:tcPr>
          <w:p w14:paraId="72CF5639"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5968 (38)</w:t>
            </w:r>
          </w:p>
        </w:tc>
        <w:tc>
          <w:tcPr>
            <w:tcW w:w="411" w:type="pct"/>
            <w:tcBorders>
              <w:top w:val="nil"/>
              <w:left w:val="nil"/>
              <w:bottom w:val="single" w:sz="4" w:space="0" w:color="auto"/>
              <w:right w:val="nil"/>
            </w:tcBorders>
            <w:shd w:val="clear" w:color="auto" w:fill="auto"/>
            <w:vAlign w:val="center"/>
            <w:hideMark/>
          </w:tcPr>
          <w:p w14:paraId="172BC89D"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-26.1</w:t>
            </w:r>
          </w:p>
        </w:tc>
        <w:tc>
          <w:tcPr>
            <w:tcW w:w="671" w:type="pct"/>
            <w:tcBorders>
              <w:top w:val="nil"/>
              <w:left w:val="nil"/>
              <w:bottom w:val="single" w:sz="4" w:space="0" w:color="auto"/>
              <w:right w:val="nil"/>
            </w:tcBorders>
            <w:vAlign w:val="center"/>
          </w:tcPr>
          <w:p w14:paraId="05BBE4EA"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&gt; 500</w:t>
            </w:r>
          </w:p>
        </w:tc>
        <w:tc>
          <w:tcPr>
            <w:tcW w:w="1079" w:type="pct"/>
            <w:tcBorders>
              <w:top w:val="nil"/>
              <w:left w:val="nil"/>
              <w:bottom w:val="single" w:sz="4" w:space="0" w:color="auto"/>
              <w:right w:val="nil"/>
            </w:tcBorders>
            <w:shd w:val="clear" w:color="auto" w:fill="auto"/>
            <w:vAlign w:val="center"/>
            <w:hideMark/>
          </w:tcPr>
          <w:p w14:paraId="14498920"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SUERC-54825</w:t>
            </w:r>
          </w:p>
        </w:tc>
      </w:tr>
      <w:tr w:rsidR="00773FF3" w:rsidRPr="00773FF3" w14:paraId="604EEEAB" w14:textId="77777777" w:rsidTr="00773FF3">
        <w:trPr>
          <w:trHeight w:val="137"/>
        </w:trPr>
        <w:tc>
          <w:tcPr>
            <w:tcW w:w="734" w:type="pct"/>
            <w:vMerge w:val="restart"/>
            <w:tcBorders>
              <w:top w:val="single" w:sz="4" w:space="0" w:color="000000"/>
              <w:left w:val="nil"/>
              <w:bottom w:val="single" w:sz="4" w:space="0" w:color="auto"/>
              <w:right w:val="single" w:sz="4" w:space="0" w:color="auto"/>
            </w:tcBorders>
            <w:shd w:val="clear" w:color="auto" w:fill="auto"/>
            <w:vAlign w:val="center"/>
            <w:hideMark/>
          </w:tcPr>
          <w:p w14:paraId="7B5206A5" w14:textId="77777777" w:rsidR="00773FF3" w:rsidRPr="00773FF3" w:rsidRDefault="00773FF3" w:rsidP="00773FF3">
            <w:pPr>
              <w:spacing w:after="0" w:line="240" w:lineRule="auto"/>
              <w:jc w:val="center"/>
              <w:rPr>
                <w:rFonts w:asciiTheme="minorHAnsi" w:eastAsia="Times New Roman" w:hAnsiTheme="minorHAnsi" w:cs="Times New Roman"/>
                <w:i/>
                <w:color w:val="000000"/>
                <w:sz w:val="20"/>
                <w:szCs w:val="20"/>
                <w:lang w:eastAsia="en-GB"/>
              </w:rPr>
            </w:pPr>
            <w:r w:rsidRPr="00773FF3">
              <w:rPr>
                <w:rFonts w:asciiTheme="minorHAnsi" w:eastAsia="Times New Roman" w:hAnsiTheme="minorHAnsi" w:cs="Times New Roman"/>
                <w:color w:val="000000"/>
                <w:sz w:val="20"/>
                <w:szCs w:val="20"/>
                <w:lang w:eastAsia="en-GB"/>
              </w:rPr>
              <w:t xml:space="preserve">Ghani </w:t>
            </w:r>
            <w:r w:rsidRPr="00773FF3">
              <w:rPr>
                <w:rFonts w:asciiTheme="minorHAnsi" w:eastAsia="Times New Roman" w:hAnsiTheme="minorHAnsi" w:cs="Times New Roman"/>
                <w:i/>
                <w:color w:val="000000"/>
                <w:sz w:val="20"/>
                <w:szCs w:val="20"/>
                <w:lang w:eastAsia="en-GB"/>
              </w:rPr>
              <w:t>et al</w:t>
            </w:r>
          </w:p>
        </w:tc>
        <w:tc>
          <w:tcPr>
            <w:tcW w:w="641" w:type="pct"/>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14D5DC75"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Hot water extractable C</w:t>
            </w:r>
          </w:p>
        </w:tc>
        <w:tc>
          <w:tcPr>
            <w:tcW w:w="716" w:type="pct"/>
            <w:tcBorders>
              <w:top w:val="single" w:sz="4" w:space="0" w:color="auto"/>
              <w:left w:val="nil"/>
              <w:bottom w:val="nil"/>
              <w:right w:val="nil"/>
            </w:tcBorders>
            <w:shd w:val="clear" w:color="auto" w:fill="auto"/>
            <w:noWrap/>
            <w:vAlign w:val="center"/>
            <w:hideMark/>
          </w:tcPr>
          <w:p w14:paraId="6B77395C"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108.6 (0.5)</w:t>
            </w:r>
            <w:r w:rsidRPr="00773FF3">
              <w:rPr>
                <w:rFonts w:asciiTheme="minorHAnsi" w:eastAsia="Times New Roman" w:hAnsiTheme="minorHAnsi" w:cs="Times New Roman"/>
                <w:color w:val="000000"/>
                <w:sz w:val="20"/>
                <w:szCs w:val="20"/>
                <w:vertAlign w:val="superscript"/>
                <w:lang w:eastAsia="en-GB"/>
              </w:rPr>
              <w:t>c</w:t>
            </w:r>
          </w:p>
        </w:tc>
        <w:tc>
          <w:tcPr>
            <w:tcW w:w="748" w:type="pct"/>
            <w:vMerge w:val="restart"/>
            <w:tcBorders>
              <w:top w:val="single" w:sz="4" w:space="0" w:color="auto"/>
              <w:left w:val="nil"/>
              <w:bottom w:val="nil"/>
              <w:right w:val="nil"/>
            </w:tcBorders>
            <w:shd w:val="clear" w:color="auto" w:fill="auto"/>
            <w:noWrap/>
            <w:vAlign w:val="center"/>
            <w:hideMark/>
          </w:tcPr>
          <w:p w14:paraId="57E07BDA"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Modern</w:t>
            </w:r>
          </w:p>
        </w:tc>
        <w:tc>
          <w:tcPr>
            <w:tcW w:w="411" w:type="pct"/>
            <w:tcBorders>
              <w:top w:val="single" w:sz="4" w:space="0" w:color="auto"/>
              <w:left w:val="nil"/>
              <w:bottom w:val="nil"/>
              <w:right w:val="nil"/>
            </w:tcBorders>
            <w:shd w:val="clear" w:color="auto" w:fill="auto"/>
            <w:vAlign w:val="center"/>
            <w:hideMark/>
          </w:tcPr>
          <w:p w14:paraId="59FC3695"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-27.0</w:t>
            </w:r>
            <w:r w:rsidRPr="00773FF3">
              <w:rPr>
                <w:rFonts w:asciiTheme="minorHAnsi" w:eastAsia="Times New Roman" w:hAnsiTheme="minorHAnsi" w:cs="Times New Roman"/>
                <w:color w:val="000000"/>
                <w:sz w:val="20"/>
                <w:szCs w:val="20"/>
                <w:vertAlign w:val="superscript"/>
                <w:lang w:eastAsia="en-GB"/>
              </w:rPr>
              <w:t>bc</w:t>
            </w:r>
          </w:p>
        </w:tc>
        <w:tc>
          <w:tcPr>
            <w:tcW w:w="671" w:type="pct"/>
            <w:tcBorders>
              <w:top w:val="single" w:sz="4" w:space="0" w:color="auto"/>
              <w:left w:val="nil"/>
              <w:bottom w:val="nil"/>
              <w:right w:val="nil"/>
            </w:tcBorders>
            <w:vAlign w:val="center"/>
          </w:tcPr>
          <w:p w14:paraId="3BC6CA8B"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10</w:t>
            </w:r>
          </w:p>
        </w:tc>
        <w:tc>
          <w:tcPr>
            <w:tcW w:w="1079" w:type="pct"/>
            <w:tcBorders>
              <w:top w:val="single" w:sz="4" w:space="0" w:color="auto"/>
              <w:left w:val="nil"/>
              <w:bottom w:val="nil"/>
              <w:right w:val="nil"/>
            </w:tcBorders>
            <w:shd w:val="clear" w:color="auto" w:fill="auto"/>
            <w:vAlign w:val="center"/>
            <w:hideMark/>
          </w:tcPr>
          <w:p w14:paraId="54551D39"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SUERC-54831</w:t>
            </w:r>
          </w:p>
        </w:tc>
      </w:tr>
      <w:tr w:rsidR="00773FF3" w:rsidRPr="00773FF3" w14:paraId="7D802A53" w14:textId="77777777" w:rsidTr="00773FF3">
        <w:trPr>
          <w:trHeight w:val="325"/>
        </w:trPr>
        <w:tc>
          <w:tcPr>
            <w:tcW w:w="734" w:type="pct"/>
            <w:vMerge/>
            <w:tcBorders>
              <w:top w:val="single" w:sz="4" w:space="0" w:color="000000"/>
              <w:left w:val="nil"/>
              <w:bottom w:val="single" w:sz="4" w:space="0" w:color="auto"/>
              <w:right w:val="single" w:sz="4" w:space="0" w:color="auto"/>
            </w:tcBorders>
            <w:vAlign w:val="center"/>
            <w:hideMark/>
          </w:tcPr>
          <w:p w14:paraId="4F270397"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26C1A028"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6D29F260"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109.0 (0.5)</w:t>
            </w:r>
          </w:p>
        </w:tc>
        <w:tc>
          <w:tcPr>
            <w:tcW w:w="748" w:type="pct"/>
            <w:vMerge/>
            <w:tcBorders>
              <w:top w:val="nil"/>
              <w:left w:val="nil"/>
              <w:bottom w:val="single" w:sz="4" w:space="0" w:color="auto"/>
              <w:right w:val="nil"/>
            </w:tcBorders>
            <w:shd w:val="clear" w:color="auto" w:fill="auto"/>
            <w:vAlign w:val="center"/>
            <w:hideMark/>
          </w:tcPr>
          <w:p w14:paraId="7D443087"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411" w:type="pct"/>
            <w:tcBorders>
              <w:top w:val="nil"/>
              <w:left w:val="nil"/>
              <w:bottom w:val="single" w:sz="4" w:space="0" w:color="auto"/>
              <w:right w:val="nil"/>
            </w:tcBorders>
            <w:shd w:val="clear" w:color="auto" w:fill="auto"/>
            <w:vAlign w:val="center"/>
            <w:hideMark/>
          </w:tcPr>
          <w:p w14:paraId="3C069B36"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-26.8</w:t>
            </w:r>
          </w:p>
        </w:tc>
        <w:tc>
          <w:tcPr>
            <w:tcW w:w="671" w:type="pct"/>
            <w:tcBorders>
              <w:top w:val="nil"/>
              <w:left w:val="nil"/>
              <w:bottom w:val="single" w:sz="4" w:space="0" w:color="auto"/>
              <w:right w:val="nil"/>
            </w:tcBorders>
            <w:vAlign w:val="center"/>
          </w:tcPr>
          <w:p w14:paraId="647D3D4F"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11</w:t>
            </w:r>
          </w:p>
        </w:tc>
        <w:tc>
          <w:tcPr>
            <w:tcW w:w="1079" w:type="pct"/>
            <w:tcBorders>
              <w:top w:val="nil"/>
              <w:left w:val="nil"/>
              <w:bottom w:val="single" w:sz="4" w:space="0" w:color="auto"/>
              <w:right w:val="nil"/>
            </w:tcBorders>
            <w:shd w:val="clear" w:color="auto" w:fill="auto"/>
            <w:vAlign w:val="center"/>
            <w:hideMark/>
          </w:tcPr>
          <w:p w14:paraId="33A5DF9C"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SUERC-54832</w:t>
            </w:r>
          </w:p>
        </w:tc>
      </w:tr>
      <w:tr w:rsidR="00773FF3" w:rsidRPr="00773FF3" w14:paraId="723D2F90" w14:textId="77777777" w:rsidTr="00773FF3">
        <w:trPr>
          <w:trHeight w:val="57"/>
        </w:trPr>
        <w:tc>
          <w:tcPr>
            <w:tcW w:w="734" w:type="pct"/>
            <w:vMerge/>
            <w:tcBorders>
              <w:top w:val="single" w:sz="4" w:space="0" w:color="000000"/>
              <w:left w:val="nil"/>
              <w:bottom w:val="single" w:sz="4" w:space="0" w:color="auto"/>
              <w:right w:val="single" w:sz="4" w:space="0" w:color="auto"/>
            </w:tcBorders>
            <w:vAlign w:val="center"/>
            <w:hideMark/>
          </w:tcPr>
          <w:p w14:paraId="38E4BD5F"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A41ABB8"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Water soluble C</w:t>
            </w:r>
          </w:p>
        </w:tc>
        <w:tc>
          <w:tcPr>
            <w:tcW w:w="716" w:type="pct"/>
            <w:tcBorders>
              <w:top w:val="single" w:sz="4" w:space="0" w:color="auto"/>
              <w:left w:val="nil"/>
              <w:bottom w:val="nil"/>
              <w:right w:val="nil"/>
            </w:tcBorders>
            <w:shd w:val="clear" w:color="auto" w:fill="auto"/>
            <w:noWrap/>
            <w:vAlign w:val="center"/>
            <w:hideMark/>
          </w:tcPr>
          <w:p w14:paraId="04659341"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101.7 (0.47)</w:t>
            </w:r>
            <w:r w:rsidRPr="00773FF3">
              <w:rPr>
                <w:rFonts w:asciiTheme="minorHAnsi" w:eastAsia="Times New Roman" w:hAnsiTheme="minorHAnsi" w:cs="Times New Roman"/>
                <w:color w:val="000000"/>
                <w:sz w:val="20"/>
                <w:szCs w:val="20"/>
                <w:vertAlign w:val="superscript"/>
                <w:lang w:eastAsia="en-GB"/>
              </w:rPr>
              <w:t>c</w:t>
            </w:r>
          </w:p>
        </w:tc>
        <w:tc>
          <w:tcPr>
            <w:tcW w:w="748" w:type="pct"/>
            <w:vMerge w:val="restart"/>
            <w:tcBorders>
              <w:top w:val="single" w:sz="4" w:space="0" w:color="auto"/>
              <w:left w:val="nil"/>
              <w:bottom w:val="single" w:sz="4" w:space="0" w:color="000000"/>
              <w:right w:val="nil"/>
            </w:tcBorders>
            <w:shd w:val="clear" w:color="auto" w:fill="auto"/>
            <w:noWrap/>
            <w:vAlign w:val="center"/>
            <w:hideMark/>
          </w:tcPr>
          <w:p w14:paraId="47CEDD2F"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Modern</w:t>
            </w:r>
          </w:p>
        </w:tc>
        <w:tc>
          <w:tcPr>
            <w:tcW w:w="411" w:type="pct"/>
            <w:tcBorders>
              <w:top w:val="single" w:sz="4" w:space="0" w:color="auto"/>
              <w:left w:val="nil"/>
              <w:bottom w:val="nil"/>
              <w:right w:val="nil"/>
            </w:tcBorders>
            <w:shd w:val="clear" w:color="auto" w:fill="auto"/>
            <w:vAlign w:val="center"/>
            <w:hideMark/>
          </w:tcPr>
          <w:p w14:paraId="6608333B"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-26.4</w:t>
            </w:r>
            <w:r w:rsidRPr="00773FF3">
              <w:rPr>
                <w:rFonts w:asciiTheme="minorHAnsi" w:eastAsia="Times New Roman" w:hAnsiTheme="minorHAnsi" w:cs="Times New Roman"/>
                <w:color w:val="000000"/>
                <w:sz w:val="20"/>
                <w:szCs w:val="20"/>
                <w:vertAlign w:val="superscript"/>
                <w:lang w:eastAsia="en-GB"/>
              </w:rPr>
              <w:t>bc</w:t>
            </w:r>
          </w:p>
        </w:tc>
        <w:tc>
          <w:tcPr>
            <w:tcW w:w="671" w:type="pct"/>
            <w:tcBorders>
              <w:top w:val="single" w:sz="4" w:space="0" w:color="auto"/>
              <w:left w:val="nil"/>
              <w:bottom w:val="nil"/>
              <w:right w:val="nil"/>
            </w:tcBorders>
            <w:vAlign w:val="center"/>
          </w:tcPr>
          <w:p w14:paraId="63A2527F"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254</w:t>
            </w:r>
          </w:p>
        </w:tc>
        <w:tc>
          <w:tcPr>
            <w:tcW w:w="1079" w:type="pct"/>
            <w:tcBorders>
              <w:top w:val="single" w:sz="4" w:space="0" w:color="auto"/>
              <w:left w:val="nil"/>
              <w:bottom w:val="nil"/>
              <w:right w:val="nil"/>
            </w:tcBorders>
            <w:shd w:val="clear" w:color="auto" w:fill="auto"/>
            <w:vAlign w:val="center"/>
            <w:hideMark/>
          </w:tcPr>
          <w:p w14:paraId="6543B9D6"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SUERC-54833</w:t>
            </w:r>
          </w:p>
        </w:tc>
      </w:tr>
      <w:tr w:rsidR="00773FF3" w:rsidRPr="00773FF3" w14:paraId="415A81B3" w14:textId="77777777" w:rsidTr="00773FF3">
        <w:trPr>
          <w:trHeight w:val="150"/>
        </w:trPr>
        <w:tc>
          <w:tcPr>
            <w:tcW w:w="734" w:type="pct"/>
            <w:vMerge/>
            <w:tcBorders>
              <w:top w:val="single" w:sz="4" w:space="0" w:color="000000"/>
              <w:left w:val="nil"/>
              <w:bottom w:val="single" w:sz="4" w:space="0" w:color="auto"/>
              <w:right w:val="single" w:sz="4" w:space="0" w:color="auto"/>
            </w:tcBorders>
            <w:vAlign w:val="center"/>
            <w:hideMark/>
          </w:tcPr>
          <w:p w14:paraId="3056ABF0"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641" w:type="pct"/>
            <w:vMerge/>
            <w:tcBorders>
              <w:top w:val="nil"/>
              <w:left w:val="single" w:sz="4" w:space="0" w:color="auto"/>
              <w:bottom w:val="single" w:sz="4" w:space="0" w:color="auto"/>
              <w:right w:val="single" w:sz="4" w:space="0" w:color="auto"/>
            </w:tcBorders>
            <w:shd w:val="clear" w:color="auto" w:fill="auto"/>
            <w:vAlign w:val="center"/>
            <w:hideMark/>
          </w:tcPr>
          <w:p w14:paraId="080EDD00"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716" w:type="pct"/>
            <w:tcBorders>
              <w:top w:val="nil"/>
              <w:left w:val="nil"/>
              <w:bottom w:val="single" w:sz="4" w:space="0" w:color="auto"/>
              <w:right w:val="nil"/>
            </w:tcBorders>
            <w:shd w:val="clear" w:color="auto" w:fill="auto"/>
            <w:noWrap/>
            <w:vAlign w:val="center"/>
            <w:hideMark/>
          </w:tcPr>
          <w:p w14:paraId="3D40EF10"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100.1 (0.46)</w:t>
            </w:r>
          </w:p>
        </w:tc>
        <w:tc>
          <w:tcPr>
            <w:tcW w:w="748" w:type="pct"/>
            <w:vMerge/>
            <w:tcBorders>
              <w:top w:val="nil"/>
              <w:left w:val="nil"/>
              <w:bottom w:val="single" w:sz="4" w:space="0" w:color="auto"/>
              <w:right w:val="nil"/>
            </w:tcBorders>
            <w:shd w:val="clear" w:color="auto" w:fill="auto"/>
            <w:vAlign w:val="center"/>
            <w:hideMark/>
          </w:tcPr>
          <w:p w14:paraId="7F201D23" w14:textId="77777777" w:rsidR="00773FF3" w:rsidRPr="00773FF3" w:rsidRDefault="00773FF3" w:rsidP="00773FF3">
            <w:pPr>
              <w:spacing w:after="0" w:line="240" w:lineRule="auto"/>
              <w:rPr>
                <w:rFonts w:asciiTheme="minorHAnsi" w:eastAsia="Times New Roman" w:hAnsiTheme="minorHAnsi" w:cs="Times New Roman"/>
                <w:color w:val="000000"/>
                <w:sz w:val="20"/>
                <w:szCs w:val="20"/>
                <w:lang w:eastAsia="en-GB"/>
              </w:rPr>
            </w:pPr>
          </w:p>
        </w:tc>
        <w:tc>
          <w:tcPr>
            <w:tcW w:w="411" w:type="pct"/>
            <w:tcBorders>
              <w:top w:val="nil"/>
              <w:left w:val="nil"/>
              <w:bottom w:val="single" w:sz="4" w:space="0" w:color="auto"/>
              <w:right w:val="nil"/>
            </w:tcBorders>
            <w:shd w:val="clear" w:color="auto" w:fill="auto"/>
            <w:vAlign w:val="center"/>
            <w:hideMark/>
          </w:tcPr>
          <w:p w14:paraId="0E0AD03D"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-26.6</w:t>
            </w:r>
          </w:p>
        </w:tc>
        <w:tc>
          <w:tcPr>
            <w:tcW w:w="671" w:type="pct"/>
            <w:tcBorders>
              <w:top w:val="nil"/>
              <w:left w:val="nil"/>
              <w:bottom w:val="single" w:sz="4" w:space="0" w:color="auto"/>
              <w:right w:val="nil"/>
            </w:tcBorders>
            <w:vAlign w:val="center"/>
          </w:tcPr>
          <w:p w14:paraId="4FE365B0"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324</w:t>
            </w:r>
          </w:p>
        </w:tc>
        <w:tc>
          <w:tcPr>
            <w:tcW w:w="1079" w:type="pct"/>
            <w:tcBorders>
              <w:top w:val="nil"/>
              <w:left w:val="nil"/>
              <w:bottom w:val="single" w:sz="4" w:space="0" w:color="auto"/>
              <w:right w:val="nil"/>
            </w:tcBorders>
            <w:shd w:val="clear" w:color="auto" w:fill="auto"/>
            <w:vAlign w:val="center"/>
            <w:hideMark/>
          </w:tcPr>
          <w:p w14:paraId="61C0ED3F" w14:textId="77777777" w:rsidR="00773FF3" w:rsidRPr="00773FF3" w:rsidRDefault="00773FF3" w:rsidP="00773FF3">
            <w:pPr>
              <w:spacing w:after="0" w:line="240" w:lineRule="auto"/>
              <w:jc w:val="center"/>
              <w:rPr>
                <w:rFonts w:asciiTheme="minorHAnsi" w:eastAsia="Times New Roman" w:hAnsiTheme="minorHAnsi" w:cs="Times New Roman"/>
                <w:color w:val="000000"/>
                <w:sz w:val="20"/>
                <w:szCs w:val="20"/>
                <w:lang w:eastAsia="en-GB"/>
              </w:rPr>
            </w:pPr>
            <w:r w:rsidRPr="00773FF3">
              <w:rPr>
                <w:rFonts w:asciiTheme="minorHAnsi" w:eastAsia="Times New Roman" w:hAnsiTheme="minorHAnsi" w:cs="Times New Roman"/>
                <w:color w:val="000000"/>
                <w:sz w:val="20"/>
                <w:szCs w:val="20"/>
                <w:lang w:eastAsia="en-GB"/>
              </w:rPr>
              <w:t>SUERC-54834</w:t>
            </w:r>
          </w:p>
        </w:tc>
      </w:tr>
    </w:tbl>
    <w:p w14:paraId="7497EBA7" w14:textId="77777777" w:rsidR="00773FF3" w:rsidRDefault="00773FF3" w:rsidP="00773FF3">
      <w:pPr>
        <w:spacing w:line="480" w:lineRule="auto"/>
        <w:rPr>
          <w:rFonts w:ascii="Arial" w:hAnsi="Arial" w:cs="Arial"/>
          <w:color w:val="000000" w:themeColor="text1"/>
          <w:sz w:val="20"/>
          <w:szCs w:val="20"/>
        </w:rPr>
      </w:pPr>
    </w:p>
    <w:p w14:paraId="21BD5ECF" w14:textId="77777777" w:rsidR="00773FF3" w:rsidRDefault="00773FF3">
      <w:pPr>
        <w:spacing w:before="0" w:line="276" w:lineRule="auto"/>
        <w:jc w:val="left"/>
        <w:rPr>
          <w:rFonts w:ascii="Arial" w:hAnsi="Arial" w:cs="Arial"/>
          <w:color w:val="000000" w:themeColor="text1"/>
          <w:sz w:val="20"/>
          <w:szCs w:val="20"/>
        </w:rPr>
      </w:pPr>
      <w:r>
        <w:rPr>
          <w:rFonts w:ascii="Arial" w:hAnsi="Arial" w:cs="Arial"/>
          <w:color w:val="000000" w:themeColor="text1"/>
          <w:sz w:val="20"/>
          <w:szCs w:val="20"/>
        </w:rPr>
        <w:br w:type="page"/>
      </w:r>
    </w:p>
    <w:p w14:paraId="482E7483" w14:textId="03384BB7" w:rsidR="00773FF3" w:rsidRDefault="00773FF3" w:rsidP="00773FF3">
      <w:pPr>
        <w:spacing w:line="480" w:lineRule="auto"/>
        <w:rPr>
          <w:rFonts w:ascii="Arial" w:hAnsi="Arial" w:cs="Arial"/>
          <w:color w:val="000000" w:themeColor="text1"/>
          <w:sz w:val="20"/>
          <w:szCs w:val="20"/>
        </w:rPr>
      </w:pPr>
      <w:r w:rsidRPr="00E22035">
        <w:rPr>
          <w:rFonts w:ascii="Arial" w:hAnsi="Arial" w:cs="Arial"/>
          <w:color w:val="000000" w:themeColor="text1"/>
          <w:sz w:val="20"/>
          <w:szCs w:val="20"/>
        </w:rPr>
        <w:lastRenderedPageBreak/>
        <w:t xml:space="preserve">Table </w:t>
      </w:r>
      <w:r w:rsidRPr="00E22035">
        <w:rPr>
          <w:rFonts w:ascii="Arial" w:hAnsi="Arial" w:cs="Arial"/>
          <w:color w:val="000000" w:themeColor="text1"/>
          <w:sz w:val="20"/>
          <w:szCs w:val="20"/>
        </w:rPr>
        <w:fldChar w:fldCharType="begin"/>
      </w:r>
      <w:r w:rsidRPr="00E22035">
        <w:rPr>
          <w:rFonts w:ascii="Arial" w:hAnsi="Arial" w:cs="Arial"/>
          <w:color w:val="000000" w:themeColor="text1"/>
          <w:sz w:val="20"/>
          <w:szCs w:val="20"/>
        </w:rPr>
        <w:instrText xml:space="preserve"> SEQ Table_3. \* ARABIC </w:instrText>
      </w:r>
      <w:r w:rsidRPr="00E22035">
        <w:rPr>
          <w:rFonts w:ascii="Arial" w:hAnsi="Arial" w:cs="Arial"/>
          <w:color w:val="000000" w:themeColor="text1"/>
          <w:sz w:val="20"/>
          <w:szCs w:val="20"/>
        </w:rPr>
        <w:fldChar w:fldCharType="separate"/>
      </w:r>
      <w:r w:rsidRPr="00E22035">
        <w:rPr>
          <w:rFonts w:ascii="Arial" w:hAnsi="Arial" w:cs="Arial"/>
          <w:noProof/>
          <w:color w:val="000000" w:themeColor="text1"/>
          <w:sz w:val="20"/>
          <w:szCs w:val="20"/>
        </w:rPr>
        <w:t>3</w:t>
      </w:r>
      <w:r w:rsidRPr="00E22035">
        <w:rPr>
          <w:rFonts w:ascii="Arial" w:hAnsi="Arial" w:cs="Arial"/>
          <w:color w:val="000000" w:themeColor="text1"/>
          <w:sz w:val="20"/>
          <w:szCs w:val="20"/>
        </w:rPr>
        <w:fldChar w:fldCharType="end"/>
      </w:r>
      <w:r w:rsidRPr="00E22035">
        <w:rPr>
          <w:rFonts w:ascii="Arial" w:hAnsi="Arial" w:cs="Arial"/>
          <w:color w:val="000000" w:themeColor="text1"/>
          <w:sz w:val="20"/>
          <w:szCs w:val="20"/>
        </w:rPr>
        <w:t>: Specific UV absorbance at 245</w:t>
      </w:r>
      <w:r w:rsidRPr="00E22035">
        <w:rPr>
          <w:rFonts w:ascii="Arial" w:hAnsi="Arial" w:cs="Arial"/>
          <w:color w:val="000000" w:themeColor="text1"/>
          <w:sz w:val="20"/>
          <w:szCs w:val="20"/>
          <w:vertAlign w:val="subscript"/>
        </w:rPr>
        <w:t xml:space="preserve"> </w:t>
      </w:r>
      <w:r w:rsidRPr="00E22035">
        <w:rPr>
          <w:rFonts w:ascii="Arial" w:hAnsi="Arial" w:cs="Arial"/>
          <w:color w:val="000000" w:themeColor="text1"/>
          <w:sz w:val="20"/>
          <w:szCs w:val="20"/>
        </w:rPr>
        <w:t>nm (SUVA</w:t>
      </w:r>
      <w:r w:rsidRPr="00E22035">
        <w:rPr>
          <w:rFonts w:ascii="Arial" w:hAnsi="Arial" w:cs="Arial"/>
          <w:color w:val="000000" w:themeColor="text1"/>
          <w:sz w:val="20"/>
          <w:szCs w:val="20"/>
          <w:vertAlign w:val="subscript"/>
        </w:rPr>
        <w:t>254</w:t>
      </w:r>
      <w:r w:rsidRPr="00E22035">
        <w:rPr>
          <w:rFonts w:ascii="Arial" w:hAnsi="Arial" w:cs="Arial"/>
          <w:color w:val="000000" w:themeColor="text1"/>
          <w:sz w:val="20"/>
          <w:szCs w:val="20"/>
        </w:rPr>
        <w:t>), E</w:t>
      </w:r>
      <w:r w:rsidRPr="00E22035">
        <w:rPr>
          <w:rFonts w:ascii="Arial" w:hAnsi="Arial" w:cs="Arial"/>
          <w:color w:val="000000" w:themeColor="text1"/>
          <w:sz w:val="20"/>
          <w:szCs w:val="20"/>
          <w:vertAlign w:val="subscript"/>
        </w:rPr>
        <w:t>4</w:t>
      </w:r>
      <w:r w:rsidRPr="00E22035">
        <w:rPr>
          <w:rFonts w:ascii="Arial" w:hAnsi="Arial" w:cs="Arial"/>
          <w:color w:val="000000" w:themeColor="text1"/>
          <w:sz w:val="20"/>
          <w:szCs w:val="20"/>
        </w:rPr>
        <w:t>/E</w:t>
      </w:r>
      <w:r w:rsidRPr="00E22035">
        <w:rPr>
          <w:rFonts w:ascii="Arial" w:hAnsi="Arial" w:cs="Arial"/>
          <w:color w:val="000000" w:themeColor="text1"/>
          <w:sz w:val="20"/>
          <w:szCs w:val="20"/>
          <w:vertAlign w:val="subscript"/>
        </w:rPr>
        <w:t>6</w:t>
      </w:r>
      <w:r w:rsidRPr="00E22035">
        <w:rPr>
          <w:rFonts w:ascii="Arial" w:hAnsi="Arial" w:cs="Arial"/>
          <w:color w:val="000000" w:themeColor="text1"/>
          <w:sz w:val="20"/>
          <w:szCs w:val="20"/>
        </w:rPr>
        <w:t xml:space="preserve"> ratios and organic C (OC) concentrations for water soluble C (WSC) and hot-water extractable C (HWEC) isolated using the Ghani </w:t>
      </w:r>
      <w:r w:rsidRPr="00E22035">
        <w:rPr>
          <w:rFonts w:ascii="Arial" w:hAnsi="Arial" w:cs="Arial"/>
          <w:i/>
          <w:color w:val="000000" w:themeColor="text1"/>
          <w:sz w:val="20"/>
          <w:szCs w:val="20"/>
        </w:rPr>
        <w:t xml:space="preserve">et al </w:t>
      </w:r>
      <w:r w:rsidRPr="00E22035">
        <w:rPr>
          <w:rFonts w:ascii="Arial" w:hAnsi="Arial" w:cs="Arial"/>
          <w:color w:val="000000" w:themeColor="text1"/>
          <w:sz w:val="20"/>
          <w:szCs w:val="20"/>
        </w:rPr>
        <w:t xml:space="preserve">(2003) method and dissolved OC (DOC) isolated during the Zimmerman </w:t>
      </w:r>
      <w:r w:rsidRPr="00E22035">
        <w:rPr>
          <w:rFonts w:ascii="Arial" w:hAnsi="Arial" w:cs="Arial"/>
          <w:i/>
          <w:color w:val="000000" w:themeColor="text1"/>
          <w:sz w:val="20"/>
          <w:szCs w:val="20"/>
        </w:rPr>
        <w:t xml:space="preserve">et al </w:t>
      </w:r>
      <w:r w:rsidRPr="00E22035">
        <w:rPr>
          <w:rFonts w:ascii="Arial" w:hAnsi="Arial" w:cs="Arial"/>
          <w:color w:val="000000" w:themeColor="text1"/>
          <w:sz w:val="20"/>
          <w:szCs w:val="20"/>
        </w:rPr>
        <w:t>(2007) method. Standard errors are shown in parenthesis. Values with no common letters in each row are significantly different (One-way ANOVA</w:t>
      </w:r>
      <w:r>
        <w:rPr>
          <w:rFonts w:ascii="Arial" w:hAnsi="Arial" w:cs="Arial"/>
          <w:color w:val="000000" w:themeColor="text1"/>
          <w:sz w:val="20"/>
          <w:szCs w:val="20"/>
        </w:rPr>
        <w:t>, n = 3</w:t>
      </w:r>
      <w:r w:rsidRPr="00E22035">
        <w:rPr>
          <w:rFonts w:ascii="Arial" w:hAnsi="Arial" w:cs="Arial"/>
          <w:color w:val="000000" w:themeColor="text1"/>
          <w:sz w:val="20"/>
          <w:szCs w:val="20"/>
        </w:rPr>
        <w:t>).</w:t>
      </w:r>
    </w:p>
    <w:tbl>
      <w:tblPr>
        <w:tblpPr w:leftFromText="180" w:rightFromText="180" w:vertAnchor="text" w:horzAnchor="margin" w:tblpXSpec="center" w:tblpY="73"/>
        <w:tblW w:w="6311" w:type="dxa"/>
        <w:tblLook w:val="04A0" w:firstRow="1" w:lastRow="0" w:firstColumn="1" w:lastColumn="0" w:noHBand="0" w:noVBand="1"/>
      </w:tblPr>
      <w:tblGrid>
        <w:gridCol w:w="2539"/>
        <w:gridCol w:w="1172"/>
        <w:gridCol w:w="1295"/>
        <w:gridCol w:w="1305"/>
      </w:tblGrid>
      <w:tr w:rsidR="00773FF3" w:rsidRPr="00DF770A" w14:paraId="617B6AC6" w14:textId="77777777" w:rsidTr="00C1751E">
        <w:trPr>
          <w:trHeight w:val="300"/>
        </w:trPr>
        <w:tc>
          <w:tcPr>
            <w:tcW w:w="2539" w:type="dxa"/>
            <w:tcBorders>
              <w:top w:val="nil"/>
              <w:left w:val="nil"/>
              <w:bottom w:val="nil"/>
              <w:right w:val="nil"/>
            </w:tcBorders>
            <w:shd w:val="clear" w:color="auto" w:fill="auto"/>
            <w:noWrap/>
            <w:vAlign w:val="center"/>
            <w:hideMark/>
          </w:tcPr>
          <w:p w14:paraId="3938A02E" w14:textId="77777777" w:rsidR="00773FF3" w:rsidRPr="00DF770A" w:rsidRDefault="00773FF3" w:rsidP="00C1751E">
            <w:pPr>
              <w:spacing w:after="0" w:line="240" w:lineRule="auto"/>
              <w:jc w:val="center"/>
              <w:rPr>
                <w:rFonts w:eastAsia="Times New Roman" w:cs="Times New Roman"/>
                <w:color w:val="000000"/>
                <w:sz w:val="20"/>
                <w:szCs w:val="20"/>
                <w:lang w:eastAsia="en-GB"/>
              </w:rPr>
            </w:pPr>
          </w:p>
        </w:tc>
        <w:tc>
          <w:tcPr>
            <w:tcW w:w="2467" w:type="dxa"/>
            <w:gridSpan w:val="2"/>
            <w:tcBorders>
              <w:top w:val="single" w:sz="4" w:space="0" w:color="auto"/>
              <w:left w:val="nil"/>
              <w:bottom w:val="nil"/>
              <w:right w:val="single" w:sz="4" w:space="0" w:color="000000"/>
            </w:tcBorders>
            <w:shd w:val="clear" w:color="auto" w:fill="auto"/>
            <w:noWrap/>
            <w:vAlign w:val="center"/>
            <w:hideMark/>
          </w:tcPr>
          <w:p w14:paraId="4C65CF57" w14:textId="77777777" w:rsidR="00773FF3" w:rsidRPr="007E5054" w:rsidRDefault="00773FF3" w:rsidP="00C1751E">
            <w:pPr>
              <w:spacing w:after="0" w:line="240" w:lineRule="auto"/>
              <w:jc w:val="center"/>
              <w:rPr>
                <w:rFonts w:eastAsia="Times New Roman" w:cs="Times New Roman"/>
                <w:i/>
                <w:color w:val="000000"/>
                <w:sz w:val="20"/>
                <w:szCs w:val="20"/>
                <w:lang w:eastAsia="en-GB"/>
              </w:rPr>
            </w:pPr>
            <w:r w:rsidRPr="00DF770A">
              <w:rPr>
                <w:rFonts w:eastAsia="Times New Roman" w:cs="Times New Roman"/>
                <w:color w:val="000000"/>
                <w:sz w:val="20"/>
                <w:szCs w:val="20"/>
                <w:lang w:eastAsia="en-GB"/>
              </w:rPr>
              <w:t>Ghani</w:t>
            </w:r>
            <w:r>
              <w:rPr>
                <w:rFonts w:eastAsia="Times New Roman" w:cs="Times New Roman"/>
                <w:color w:val="000000"/>
                <w:sz w:val="20"/>
                <w:szCs w:val="20"/>
                <w:lang w:eastAsia="en-GB"/>
              </w:rPr>
              <w:t xml:space="preserve"> </w:t>
            </w:r>
            <w:r>
              <w:rPr>
                <w:rFonts w:eastAsia="Times New Roman" w:cs="Times New Roman"/>
                <w:i/>
                <w:color w:val="000000"/>
                <w:sz w:val="20"/>
                <w:szCs w:val="20"/>
                <w:lang w:eastAsia="en-GB"/>
              </w:rPr>
              <w:t>et al</w:t>
            </w:r>
          </w:p>
        </w:tc>
        <w:tc>
          <w:tcPr>
            <w:tcW w:w="1305" w:type="dxa"/>
            <w:tcBorders>
              <w:top w:val="single" w:sz="4" w:space="0" w:color="auto"/>
              <w:left w:val="nil"/>
              <w:bottom w:val="nil"/>
              <w:right w:val="nil"/>
            </w:tcBorders>
            <w:shd w:val="clear" w:color="auto" w:fill="auto"/>
            <w:noWrap/>
            <w:vAlign w:val="center"/>
            <w:hideMark/>
          </w:tcPr>
          <w:p w14:paraId="78D01325" w14:textId="77777777" w:rsidR="00773FF3" w:rsidRPr="007E5054" w:rsidRDefault="00773FF3" w:rsidP="00C1751E">
            <w:pPr>
              <w:spacing w:after="0" w:line="240" w:lineRule="auto"/>
              <w:jc w:val="center"/>
              <w:rPr>
                <w:rFonts w:eastAsia="Times New Roman" w:cs="Times New Roman"/>
                <w:i/>
                <w:color w:val="000000"/>
                <w:sz w:val="20"/>
                <w:szCs w:val="20"/>
                <w:lang w:eastAsia="en-GB"/>
              </w:rPr>
            </w:pPr>
            <w:r>
              <w:rPr>
                <w:rFonts w:eastAsia="Times New Roman" w:cs="Times New Roman"/>
                <w:color w:val="000000"/>
                <w:sz w:val="20"/>
                <w:szCs w:val="20"/>
                <w:lang w:eastAsia="en-GB"/>
              </w:rPr>
              <w:t xml:space="preserve">Zimmermann </w:t>
            </w:r>
            <w:r>
              <w:rPr>
                <w:rFonts w:eastAsia="Times New Roman" w:cs="Times New Roman"/>
                <w:i/>
                <w:color w:val="000000"/>
                <w:sz w:val="20"/>
                <w:szCs w:val="20"/>
                <w:lang w:eastAsia="en-GB"/>
              </w:rPr>
              <w:t>et al</w:t>
            </w:r>
          </w:p>
        </w:tc>
      </w:tr>
      <w:tr w:rsidR="00773FF3" w:rsidRPr="00DF770A" w14:paraId="640AD295" w14:textId="77777777" w:rsidTr="00C1751E">
        <w:trPr>
          <w:trHeight w:val="300"/>
        </w:trPr>
        <w:tc>
          <w:tcPr>
            <w:tcW w:w="2539" w:type="dxa"/>
            <w:tcBorders>
              <w:top w:val="nil"/>
              <w:left w:val="nil"/>
              <w:bottom w:val="single" w:sz="4" w:space="0" w:color="auto"/>
              <w:right w:val="nil"/>
            </w:tcBorders>
            <w:shd w:val="clear" w:color="auto" w:fill="auto"/>
            <w:noWrap/>
            <w:vAlign w:val="center"/>
            <w:hideMark/>
          </w:tcPr>
          <w:p w14:paraId="56BC2331" w14:textId="77777777" w:rsidR="00773FF3" w:rsidRPr="00DF770A" w:rsidRDefault="00773FF3" w:rsidP="00C1751E">
            <w:pPr>
              <w:spacing w:after="0" w:line="240" w:lineRule="auto"/>
              <w:jc w:val="center"/>
              <w:rPr>
                <w:rFonts w:eastAsia="Times New Roman" w:cs="Times New Roman"/>
                <w:color w:val="000000"/>
                <w:sz w:val="20"/>
                <w:szCs w:val="20"/>
                <w:lang w:eastAsia="en-GB"/>
              </w:rPr>
            </w:pPr>
          </w:p>
        </w:tc>
        <w:tc>
          <w:tcPr>
            <w:tcW w:w="1172" w:type="dxa"/>
            <w:tcBorders>
              <w:top w:val="single" w:sz="4" w:space="0" w:color="auto"/>
              <w:left w:val="nil"/>
              <w:bottom w:val="single" w:sz="4" w:space="0" w:color="auto"/>
              <w:right w:val="nil"/>
            </w:tcBorders>
            <w:shd w:val="clear" w:color="auto" w:fill="auto"/>
            <w:noWrap/>
            <w:vAlign w:val="center"/>
            <w:hideMark/>
          </w:tcPr>
          <w:p w14:paraId="0A9EF2E9"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WSC</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0ED97B89"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HWEC</w:t>
            </w:r>
          </w:p>
        </w:tc>
        <w:tc>
          <w:tcPr>
            <w:tcW w:w="1305" w:type="dxa"/>
            <w:tcBorders>
              <w:top w:val="single" w:sz="4" w:space="0" w:color="auto"/>
              <w:left w:val="nil"/>
              <w:bottom w:val="single" w:sz="4" w:space="0" w:color="auto"/>
              <w:right w:val="nil"/>
            </w:tcBorders>
            <w:shd w:val="clear" w:color="auto" w:fill="auto"/>
            <w:noWrap/>
            <w:vAlign w:val="center"/>
            <w:hideMark/>
          </w:tcPr>
          <w:p w14:paraId="4864F4A9"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DOC</w:t>
            </w:r>
          </w:p>
        </w:tc>
      </w:tr>
      <w:tr w:rsidR="00773FF3" w:rsidRPr="00DF770A" w14:paraId="77006DDD" w14:textId="77777777" w:rsidTr="00C1751E">
        <w:trPr>
          <w:trHeight w:val="375"/>
        </w:trPr>
        <w:tc>
          <w:tcPr>
            <w:tcW w:w="2539" w:type="dxa"/>
            <w:tcBorders>
              <w:top w:val="nil"/>
              <w:left w:val="nil"/>
              <w:bottom w:val="nil"/>
              <w:right w:val="single" w:sz="4" w:space="0" w:color="auto"/>
            </w:tcBorders>
            <w:shd w:val="clear" w:color="auto" w:fill="auto"/>
            <w:noWrap/>
            <w:vAlign w:val="center"/>
            <w:hideMark/>
          </w:tcPr>
          <w:p w14:paraId="0E3D7A25"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SUVA</w:t>
            </w:r>
            <w:r w:rsidRPr="00DF770A">
              <w:rPr>
                <w:rFonts w:eastAsia="Times New Roman" w:cs="Times New Roman"/>
                <w:color w:val="000000"/>
                <w:sz w:val="20"/>
                <w:szCs w:val="20"/>
                <w:vertAlign w:val="subscript"/>
                <w:lang w:eastAsia="en-GB"/>
              </w:rPr>
              <w:t>245</w:t>
            </w:r>
          </w:p>
        </w:tc>
        <w:tc>
          <w:tcPr>
            <w:tcW w:w="1172" w:type="dxa"/>
            <w:tcBorders>
              <w:top w:val="nil"/>
              <w:left w:val="nil"/>
              <w:bottom w:val="nil"/>
              <w:right w:val="nil"/>
            </w:tcBorders>
            <w:shd w:val="clear" w:color="auto" w:fill="auto"/>
            <w:noWrap/>
            <w:vAlign w:val="center"/>
            <w:hideMark/>
          </w:tcPr>
          <w:p w14:paraId="67839303"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7.81 (1.67)</w:t>
            </w:r>
            <w:r w:rsidRPr="00DF770A">
              <w:rPr>
                <w:rFonts w:eastAsia="Times New Roman" w:cs="Times New Roman"/>
                <w:color w:val="000000"/>
                <w:sz w:val="20"/>
                <w:szCs w:val="20"/>
                <w:vertAlign w:val="superscript"/>
                <w:lang w:eastAsia="en-GB"/>
              </w:rPr>
              <w:t>a</w:t>
            </w:r>
          </w:p>
        </w:tc>
        <w:tc>
          <w:tcPr>
            <w:tcW w:w="1295" w:type="dxa"/>
            <w:tcBorders>
              <w:top w:val="nil"/>
              <w:left w:val="nil"/>
              <w:bottom w:val="nil"/>
              <w:right w:val="single" w:sz="4" w:space="0" w:color="auto"/>
            </w:tcBorders>
            <w:shd w:val="clear" w:color="auto" w:fill="auto"/>
            <w:noWrap/>
            <w:vAlign w:val="center"/>
            <w:hideMark/>
          </w:tcPr>
          <w:p w14:paraId="3DABD56C"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0.52 (0.12)</w:t>
            </w:r>
            <w:r w:rsidRPr="00DF770A">
              <w:rPr>
                <w:rFonts w:eastAsia="Times New Roman" w:cs="Times New Roman"/>
                <w:color w:val="000000"/>
                <w:sz w:val="20"/>
                <w:szCs w:val="20"/>
                <w:vertAlign w:val="superscript"/>
                <w:lang w:eastAsia="en-GB"/>
              </w:rPr>
              <w:t>b</w:t>
            </w:r>
          </w:p>
        </w:tc>
        <w:tc>
          <w:tcPr>
            <w:tcW w:w="1305" w:type="dxa"/>
            <w:tcBorders>
              <w:top w:val="nil"/>
              <w:left w:val="nil"/>
              <w:bottom w:val="nil"/>
              <w:right w:val="nil"/>
            </w:tcBorders>
            <w:shd w:val="clear" w:color="auto" w:fill="auto"/>
            <w:noWrap/>
            <w:vAlign w:val="center"/>
            <w:hideMark/>
          </w:tcPr>
          <w:p w14:paraId="04276954"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10.36 (2.61)</w:t>
            </w:r>
            <w:r w:rsidRPr="00DF770A">
              <w:rPr>
                <w:rFonts w:eastAsia="Times New Roman" w:cs="Times New Roman"/>
                <w:color w:val="000000"/>
                <w:sz w:val="20"/>
                <w:szCs w:val="20"/>
                <w:vertAlign w:val="superscript"/>
                <w:lang w:eastAsia="en-GB"/>
              </w:rPr>
              <w:t>a</w:t>
            </w:r>
          </w:p>
        </w:tc>
      </w:tr>
      <w:tr w:rsidR="00773FF3" w:rsidRPr="00DF770A" w14:paraId="0E37A2C3" w14:textId="77777777" w:rsidTr="00C1751E">
        <w:trPr>
          <w:trHeight w:val="375"/>
        </w:trPr>
        <w:tc>
          <w:tcPr>
            <w:tcW w:w="2539" w:type="dxa"/>
            <w:tcBorders>
              <w:top w:val="nil"/>
              <w:left w:val="nil"/>
              <w:right w:val="single" w:sz="4" w:space="0" w:color="auto"/>
            </w:tcBorders>
            <w:shd w:val="clear" w:color="auto" w:fill="auto"/>
            <w:noWrap/>
            <w:vAlign w:val="center"/>
            <w:hideMark/>
          </w:tcPr>
          <w:p w14:paraId="6683B9E2"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E</w:t>
            </w:r>
            <w:r w:rsidRPr="00DF770A">
              <w:rPr>
                <w:rFonts w:eastAsia="Times New Roman" w:cs="Times New Roman"/>
                <w:color w:val="000000"/>
                <w:sz w:val="20"/>
                <w:szCs w:val="20"/>
                <w:vertAlign w:val="subscript"/>
                <w:lang w:eastAsia="en-GB"/>
              </w:rPr>
              <w:t>4</w:t>
            </w:r>
            <w:r w:rsidRPr="00DF770A">
              <w:rPr>
                <w:rFonts w:eastAsia="Times New Roman" w:cs="Times New Roman"/>
                <w:color w:val="000000"/>
                <w:sz w:val="20"/>
                <w:szCs w:val="20"/>
                <w:lang w:eastAsia="en-GB"/>
              </w:rPr>
              <w:t>/E</w:t>
            </w:r>
            <w:r w:rsidRPr="00DF770A">
              <w:rPr>
                <w:rFonts w:eastAsia="Times New Roman" w:cs="Times New Roman"/>
                <w:color w:val="000000"/>
                <w:sz w:val="20"/>
                <w:szCs w:val="20"/>
                <w:vertAlign w:val="subscript"/>
                <w:lang w:eastAsia="en-GB"/>
              </w:rPr>
              <w:t>6</w:t>
            </w:r>
          </w:p>
        </w:tc>
        <w:tc>
          <w:tcPr>
            <w:tcW w:w="1172" w:type="dxa"/>
            <w:tcBorders>
              <w:top w:val="nil"/>
              <w:left w:val="nil"/>
              <w:right w:val="nil"/>
            </w:tcBorders>
            <w:shd w:val="clear" w:color="auto" w:fill="auto"/>
            <w:noWrap/>
            <w:vAlign w:val="center"/>
            <w:hideMark/>
          </w:tcPr>
          <w:p w14:paraId="667F0404"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0.68 (0.16)</w:t>
            </w:r>
            <w:r w:rsidRPr="00DF770A">
              <w:rPr>
                <w:rFonts w:eastAsia="Times New Roman" w:cs="Times New Roman"/>
                <w:color w:val="000000"/>
                <w:sz w:val="20"/>
                <w:szCs w:val="20"/>
                <w:vertAlign w:val="superscript"/>
                <w:lang w:eastAsia="en-GB"/>
              </w:rPr>
              <w:t>a</w:t>
            </w:r>
          </w:p>
        </w:tc>
        <w:tc>
          <w:tcPr>
            <w:tcW w:w="1295" w:type="dxa"/>
            <w:tcBorders>
              <w:top w:val="nil"/>
              <w:left w:val="nil"/>
              <w:right w:val="single" w:sz="4" w:space="0" w:color="auto"/>
            </w:tcBorders>
            <w:shd w:val="clear" w:color="auto" w:fill="auto"/>
            <w:noWrap/>
            <w:vAlign w:val="center"/>
            <w:hideMark/>
          </w:tcPr>
          <w:p w14:paraId="31CA0364"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0.78 (0.20)</w:t>
            </w:r>
            <w:r w:rsidRPr="00DF770A">
              <w:rPr>
                <w:rFonts w:eastAsia="Times New Roman" w:cs="Times New Roman"/>
                <w:color w:val="000000"/>
                <w:sz w:val="20"/>
                <w:szCs w:val="20"/>
                <w:vertAlign w:val="superscript"/>
                <w:lang w:eastAsia="en-GB"/>
              </w:rPr>
              <w:t>a</w:t>
            </w:r>
          </w:p>
        </w:tc>
        <w:tc>
          <w:tcPr>
            <w:tcW w:w="1305" w:type="dxa"/>
            <w:tcBorders>
              <w:top w:val="nil"/>
              <w:left w:val="nil"/>
              <w:right w:val="nil"/>
            </w:tcBorders>
            <w:shd w:val="clear" w:color="auto" w:fill="auto"/>
            <w:noWrap/>
            <w:vAlign w:val="center"/>
            <w:hideMark/>
          </w:tcPr>
          <w:p w14:paraId="2DF0E96C"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1.59 (0.15)</w:t>
            </w:r>
            <w:r w:rsidRPr="00DF770A">
              <w:rPr>
                <w:rFonts w:eastAsia="Times New Roman" w:cs="Times New Roman"/>
                <w:color w:val="000000"/>
                <w:sz w:val="20"/>
                <w:szCs w:val="20"/>
                <w:vertAlign w:val="superscript"/>
                <w:lang w:eastAsia="en-GB"/>
              </w:rPr>
              <w:t>b</w:t>
            </w:r>
          </w:p>
        </w:tc>
      </w:tr>
      <w:tr w:rsidR="00773FF3" w:rsidRPr="00DF770A" w14:paraId="5A5699B8" w14:textId="77777777" w:rsidTr="00C1751E">
        <w:trPr>
          <w:trHeight w:val="330"/>
        </w:trPr>
        <w:tc>
          <w:tcPr>
            <w:tcW w:w="2539" w:type="dxa"/>
            <w:tcBorders>
              <w:top w:val="nil"/>
              <w:left w:val="nil"/>
              <w:bottom w:val="single" w:sz="4" w:space="0" w:color="auto"/>
              <w:right w:val="single" w:sz="4" w:space="0" w:color="auto"/>
            </w:tcBorders>
            <w:shd w:val="clear" w:color="auto" w:fill="auto"/>
            <w:noWrap/>
            <w:vAlign w:val="center"/>
            <w:hideMark/>
          </w:tcPr>
          <w:p w14:paraId="076BD41B"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OC Concentration (mg l</w:t>
            </w:r>
            <w:r w:rsidRPr="00DF770A">
              <w:rPr>
                <w:rFonts w:eastAsia="Times New Roman" w:cs="Times New Roman"/>
                <w:color w:val="000000"/>
                <w:sz w:val="20"/>
                <w:szCs w:val="20"/>
                <w:vertAlign w:val="superscript"/>
                <w:lang w:eastAsia="en-GB"/>
              </w:rPr>
              <w:t>-1</w:t>
            </w:r>
            <w:r w:rsidRPr="00DF770A">
              <w:rPr>
                <w:rFonts w:eastAsia="Times New Roman" w:cs="Times New Roman"/>
                <w:color w:val="000000"/>
                <w:sz w:val="20"/>
                <w:szCs w:val="20"/>
                <w:lang w:eastAsia="en-GB"/>
              </w:rPr>
              <w:t>)</w:t>
            </w:r>
          </w:p>
        </w:tc>
        <w:tc>
          <w:tcPr>
            <w:tcW w:w="1172" w:type="dxa"/>
            <w:tcBorders>
              <w:top w:val="nil"/>
              <w:left w:val="nil"/>
              <w:bottom w:val="single" w:sz="4" w:space="0" w:color="auto"/>
              <w:right w:val="nil"/>
            </w:tcBorders>
            <w:shd w:val="clear" w:color="auto" w:fill="auto"/>
            <w:noWrap/>
            <w:vAlign w:val="center"/>
            <w:hideMark/>
          </w:tcPr>
          <w:p w14:paraId="4EB4CB4D"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6.80 (0.44)</w:t>
            </w:r>
            <w:r w:rsidRPr="00DF770A">
              <w:rPr>
                <w:rFonts w:eastAsia="Times New Roman" w:cs="Times New Roman"/>
                <w:color w:val="000000"/>
                <w:sz w:val="20"/>
                <w:szCs w:val="20"/>
                <w:vertAlign w:val="superscript"/>
                <w:lang w:eastAsia="en-GB"/>
              </w:rPr>
              <w:t>a</w:t>
            </w:r>
          </w:p>
        </w:tc>
        <w:tc>
          <w:tcPr>
            <w:tcW w:w="1295" w:type="dxa"/>
            <w:tcBorders>
              <w:top w:val="nil"/>
              <w:left w:val="nil"/>
              <w:bottom w:val="single" w:sz="4" w:space="0" w:color="auto"/>
              <w:right w:val="single" w:sz="4" w:space="0" w:color="auto"/>
            </w:tcBorders>
            <w:shd w:val="clear" w:color="auto" w:fill="auto"/>
            <w:noWrap/>
            <w:vAlign w:val="center"/>
            <w:hideMark/>
          </w:tcPr>
          <w:p w14:paraId="08E82B5B"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70.67 (5.22)</w:t>
            </w:r>
            <w:r w:rsidRPr="00DF770A">
              <w:rPr>
                <w:rFonts w:eastAsia="Times New Roman" w:cs="Times New Roman"/>
                <w:color w:val="000000"/>
                <w:sz w:val="20"/>
                <w:szCs w:val="20"/>
                <w:vertAlign w:val="superscript"/>
                <w:lang w:eastAsia="en-GB"/>
              </w:rPr>
              <w:t>b</w:t>
            </w:r>
          </w:p>
        </w:tc>
        <w:tc>
          <w:tcPr>
            <w:tcW w:w="1305" w:type="dxa"/>
            <w:tcBorders>
              <w:top w:val="nil"/>
              <w:left w:val="nil"/>
              <w:bottom w:val="single" w:sz="4" w:space="0" w:color="auto"/>
              <w:right w:val="nil"/>
            </w:tcBorders>
            <w:shd w:val="clear" w:color="auto" w:fill="auto"/>
            <w:noWrap/>
            <w:vAlign w:val="center"/>
            <w:hideMark/>
          </w:tcPr>
          <w:p w14:paraId="4DD4087E" w14:textId="77777777" w:rsidR="00773FF3" w:rsidRPr="00DF770A" w:rsidRDefault="00773FF3" w:rsidP="00C1751E">
            <w:pPr>
              <w:spacing w:after="0" w:line="240" w:lineRule="auto"/>
              <w:jc w:val="center"/>
              <w:rPr>
                <w:rFonts w:eastAsia="Times New Roman" w:cs="Times New Roman"/>
                <w:color w:val="000000"/>
                <w:sz w:val="20"/>
                <w:szCs w:val="20"/>
                <w:lang w:eastAsia="en-GB"/>
              </w:rPr>
            </w:pPr>
            <w:r w:rsidRPr="00DF770A">
              <w:rPr>
                <w:rFonts w:eastAsia="Times New Roman" w:cs="Times New Roman"/>
                <w:color w:val="000000"/>
                <w:sz w:val="20"/>
                <w:szCs w:val="20"/>
                <w:lang w:eastAsia="en-GB"/>
              </w:rPr>
              <w:t>6.03 (0.94)</w:t>
            </w:r>
            <w:r w:rsidRPr="00DF770A">
              <w:rPr>
                <w:rFonts w:eastAsia="Times New Roman" w:cs="Times New Roman"/>
                <w:color w:val="000000"/>
                <w:sz w:val="20"/>
                <w:szCs w:val="20"/>
                <w:vertAlign w:val="superscript"/>
                <w:lang w:eastAsia="en-GB"/>
              </w:rPr>
              <w:t>a</w:t>
            </w:r>
          </w:p>
        </w:tc>
      </w:tr>
    </w:tbl>
    <w:p w14:paraId="475420C7" w14:textId="77777777" w:rsidR="00773FF3" w:rsidRPr="00E22035" w:rsidRDefault="00773FF3" w:rsidP="00773FF3">
      <w:pPr>
        <w:spacing w:line="480" w:lineRule="auto"/>
      </w:pPr>
    </w:p>
    <w:p w14:paraId="017A5294" w14:textId="77777777" w:rsidR="00773FF3" w:rsidRDefault="00773FF3" w:rsidP="00773FF3"/>
    <w:p w14:paraId="4CBEBAE7" w14:textId="77777777" w:rsidR="00773FF3" w:rsidRDefault="00773FF3" w:rsidP="00773FF3">
      <w:pPr>
        <w:rPr>
          <w:noProof/>
          <w:lang w:eastAsia="en-GB"/>
        </w:rPr>
      </w:pPr>
    </w:p>
    <w:p w14:paraId="4C15002B" w14:textId="77777777" w:rsidR="00773FF3" w:rsidRDefault="00773FF3" w:rsidP="00773FF3">
      <w:pPr>
        <w:rPr>
          <w:noProof/>
          <w:lang w:eastAsia="en-GB"/>
        </w:rPr>
      </w:pPr>
    </w:p>
    <w:p w14:paraId="5CB4452A" w14:textId="77777777" w:rsidR="00773FF3" w:rsidRDefault="00773FF3" w:rsidP="00773FF3"/>
    <w:p w14:paraId="0ACE4A68" w14:textId="77777777" w:rsidR="00773FF3" w:rsidRPr="00620C99" w:rsidRDefault="00773FF3" w:rsidP="00773FF3">
      <w:pPr>
        <w:pStyle w:val="Caption"/>
        <w:spacing w:line="480" w:lineRule="auto"/>
        <w:rPr>
          <w:rFonts w:cs="Arial"/>
          <w:sz w:val="20"/>
          <w:szCs w:val="20"/>
        </w:rPr>
      </w:pPr>
      <w:r w:rsidRPr="00620C99">
        <w:rPr>
          <w:rFonts w:ascii="Arial" w:hAnsi="Arial" w:cs="Arial"/>
          <w:b w:val="0"/>
          <w:color w:val="000000" w:themeColor="text1"/>
          <w:sz w:val="20"/>
          <w:szCs w:val="20"/>
        </w:rPr>
        <w:t>Figure 1: FT-IR spectra for soil organic matter fractions isolated using the Zimmermann </w:t>
      </w:r>
      <w:r w:rsidRPr="00620C99">
        <w:rPr>
          <w:rFonts w:ascii="Arial" w:hAnsi="Arial" w:cs="Arial"/>
          <w:b w:val="0"/>
          <w:i/>
          <w:color w:val="000000" w:themeColor="text1"/>
          <w:sz w:val="20"/>
          <w:szCs w:val="20"/>
        </w:rPr>
        <w:t xml:space="preserve">et al </w:t>
      </w:r>
      <w:r w:rsidRPr="00620C99">
        <w:rPr>
          <w:rFonts w:ascii="Arial" w:hAnsi="Arial" w:cs="Arial"/>
          <w:b w:val="0"/>
          <w:color w:val="000000" w:themeColor="text1"/>
          <w:sz w:val="20"/>
          <w:szCs w:val="20"/>
        </w:rPr>
        <w:t>(2007) fractionation method. The indicated bands are indicative of a) H bonded OH and/or kaolinite doublet, b) aliphatic C-H stretching, c) aliphatic carboxylates and/or aromatics, and d) polysaccharides and/or Si-O stretches. SOC – soil organic C, OM –organic matter.</w:t>
      </w:r>
      <w:r w:rsidRPr="00620C99">
        <w:rPr>
          <w:rFonts w:cs="Arial"/>
          <w:sz w:val="20"/>
          <w:szCs w:val="20"/>
        </w:rPr>
        <w:t xml:space="preserve"> </w:t>
      </w:r>
    </w:p>
    <w:p w14:paraId="27092BB5" w14:textId="77777777" w:rsidR="00773FF3" w:rsidRPr="00620C99" w:rsidRDefault="00773FF3" w:rsidP="00773FF3">
      <w:pPr>
        <w:pStyle w:val="Caption"/>
        <w:spacing w:line="480" w:lineRule="auto"/>
        <w:rPr>
          <w:rFonts w:ascii="Arial" w:hAnsi="Arial" w:cs="Arial"/>
          <w:b w:val="0"/>
          <w:color w:val="000000" w:themeColor="text1"/>
          <w:sz w:val="20"/>
          <w:szCs w:val="20"/>
        </w:rPr>
      </w:pPr>
      <w:r w:rsidRPr="00620C99">
        <w:rPr>
          <w:rFonts w:ascii="Arial" w:hAnsi="Arial" w:cs="Arial"/>
          <w:b w:val="0"/>
          <w:color w:val="000000" w:themeColor="text1"/>
          <w:sz w:val="20"/>
          <w:szCs w:val="20"/>
        </w:rPr>
        <w:t xml:space="preserve">Figure 2: FT-IR spectra for soil organic matter fractions isolated using the Sohi </w:t>
      </w:r>
      <w:r w:rsidRPr="00620C99">
        <w:rPr>
          <w:rFonts w:ascii="Arial" w:hAnsi="Arial" w:cs="Arial"/>
          <w:b w:val="0"/>
          <w:i/>
          <w:color w:val="000000" w:themeColor="text1"/>
          <w:sz w:val="20"/>
          <w:szCs w:val="20"/>
        </w:rPr>
        <w:t xml:space="preserve">et al </w:t>
      </w:r>
      <w:r w:rsidRPr="00620C99">
        <w:rPr>
          <w:rFonts w:ascii="Arial" w:hAnsi="Arial" w:cs="Arial"/>
          <w:b w:val="0"/>
          <w:color w:val="000000" w:themeColor="text1"/>
          <w:sz w:val="20"/>
          <w:szCs w:val="20"/>
        </w:rPr>
        <w:t>(2001) fractionation method and whole soil. The indicated bands are indicative of a) H bonded OH and/or kaolinite doublet, b) aliphatic C-H stretching, c) aliphatic carboxylates and/or aromatics, and d) polysaccharides and/or Si-O stretches. LF – light fraction.</w:t>
      </w:r>
    </w:p>
    <w:p w14:paraId="25DE93E0" w14:textId="77777777" w:rsidR="00773FF3" w:rsidRPr="0085543C" w:rsidRDefault="00773FF3" w:rsidP="00773FF3">
      <w:pPr>
        <w:pStyle w:val="Caption"/>
        <w:spacing w:line="480" w:lineRule="auto"/>
        <w:rPr>
          <w:rFonts w:ascii="Arial" w:hAnsi="Arial" w:cs="Arial"/>
          <w:b w:val="0"/>
          <w:color w:val="000000" w:themeColor="text1"/>
          <w:sz w:val="20"/>
          <w:szCs w:val="20"/>
        </w:rPr>
      </w:pPr>
      <w:r w:rsidRPr="00620C99">
        <w:rPr>
          <w:rFonts w:ascii="Arial" w:hAnsi="Arial" w:cs="Arial"/>
          <w:b w:val="0"/>
          <w:color w:val="000000" w:themeColor="text1"/>
          <w:sz w:val="20"/>
          <w:szCs w:val="20"/>
        </w:rPr>
        <w:t>Figure 3: FT-IR spectra for hot-water extractable C fraction isolated using the Ghani </w:t>
      </w:r>
      <w:r w:rsidRPr="00620C99">
        <w:rPr>
          <w:rFonts w:ascii="Arial" w:hAnsi="Arial" w:cs="Arial"/>
          <w:b w:val="0"/>
          <w:i/>
          <w:color w:val="000000" w:themeColor="text1"/>
          <w:sz w:val="20"/>
          <w:szCs w:val="20"/>
        </w:rPr>
        <w:t>et al</w:t>
      </w:r>
      <w:r w:rsidRPr="00620C99">
        <w:rPr>
          <w:rFonts w:ascii="Arial" w:hAnsi="Arial" w:cs="Arial"/>
          <w:b w:val="0"/>
          <w:color w:val="000000" w:themeColor="text1"/>
          <w:sz w:val="20"/>
          <w:szCs w:val="20"/>
        </w:rPr>
        <w:t> (2003) method.</w:t>
      </w:r>
      <w:r w:rsidRPr="0085543C">
        <w:rPr>
          <w:rFonts w:ascii="Arial" w:hAnsi="Arial" w:cs="Arial"/>
          <w:b w:val="0"/>
          <w:color w:val="000000" w:themeColor="text1"/>
          <w:sz w:val="20"/>
          <w:szCs w:val="20"/>
        </w:rPr>
        <w:t xml:space="preserve"> </w:t>
      </w:r>
      <w:r w:rsidRPr="00620C99">
        <w:rPr>
          <w:rFonts w:ascii="Arial" w:hAnsi="Arial" w:cs="Arial"/>
          <w:b w:val="0"/>
          <w:color w:val="000000" w:themeColor="text1"/>
          <w:sz w:val="20"/>
          <w:szCs w:val="20"/>
        </w:rPr>
        <w:t>The indicated bands are indicative of a) H bonded OH and/or kaolinite doublet, b) aliphatic C-H stretching, c) aliphatic carboxylates and/or aromatics, and d) polysaccharides and/or Si-O stretches</w:t>
      </w:r>
      <w:r>
        <w:rPr>
          <w:rFonts w:ascii="Arial" w:hAnsi="Arial" w:cs="Arial"/>
          <w:b w:val="0"/>
          <w:color w:val="000000" w:themeColor="text1"/>
          <w:sz w:val="20"/>
          <w:szCs w:val="20"/>
        </w:rPr>
        <w:t>.</w:t>
      </w:r>
    </w:p>
    <w:p w14:paraId="66DBB909" w14:textId="77777777" w:rsidR="00773FF3" w:rsidRPr="0085543C" w:rsidRDefault="00773FF3" w:rsidP="00773FF3">
      <w:pPr>
        <w:pStyle w:val="Caption"/>
        <w:spacing w:line="480" w:lineRule="auto"/>
        <w:rPr>
          <w:rFonts w:ascii="Arial" w:hAnsi="Arial" w:cs="Arial"/>
          <w:b w:val="0"/>
          <w:color w:val="000000" w:themeColor="text1"/>
          <w:sz w:val="20"/>
          <w:szCs w:val="20"/>
        </w:rPr>
      </w:pPr>
      <w:r w:rsidRPr="0085543C">
        <w:rPr>
          <w:rFonts w:ascii="Arial" w:hAnsi="Arial" w:cs="Arial"/>
          <w:b w:val="0"/>
          <w:color w:val="000000" w:themeColor="text1"/>
          <w:sz w:val="20"/>
          <w:szCs w:val="20"/>
        </w:rPr>
        <w:t xml:space="preserve">Figure 4: FT-IR spectra of </w:t>
      </w:r>
      <w:proofErr w:type="spellStart"/>
      <w:r w:rsidRPr="0085543C">
        <w:rPr>
          <w:rFonts w:ascii="Arial" w:hAnsi="Arial" w:cs="Arial"/>
          <w:b w:val="0"/>
          <w:color w:val="000000" w:themeColor="text1"/>
          <w:sz w:val="20"/>
          <w:szCs w:val="20"/>
        </w:rPr>
        <w:t>s+c</w:t>
      </w:r>
      <w:proofErr w:type="spellEnd"/>
      <w:r w:rsidRPr="0085543C">
        <w:rPr>
          <w:rFonts w:ascii="Arial" w:hAnsi="Arial" w:cs="Arial"/>
          <w:b w:val="0"/>
          <w:color w:val="000000" w:themeColor="text1"/>
          <w:sz w:val="20"/>
          <w:szCs w:val="20"/>
        </w:rPr>
        <w:t xml:space="preserve"> and </w:t>
      </w:r>
      <w:proofErr w:type="spellStart"/>
      <w:r w:rsidRPr="0085543C">
        <w:rPr>
          <w:rFonts w:ascii="Arial" w:hAnsi="Arial" w:cs="Arial"/>
          <w:b w:val="0"/>
          <w:color w:val="000000" w:themeColor="text1"/>
          <w:sz w:val="20"/>
          <w:szCs w:val="20"/>
        </w:rPr>
        <w:t>rSOC</w:t>
      </w:r>
      <w:proofErr w:type="spellEnd"/>
      <w:r w:rsidRPr="0085543C">
        <w:rPr>
          <w:rFonts w:ascii="Arial" w:hAnsi="Arial" w:cs="Arial"/>
          <w:b w:val="0"/>
          <w:color w:val="000000" w:themeColor="text1"/>
          <w:sz w:val="20"/>
          <w:szCs w:val="20"/>
        </w:rPr>
        <w:t xml:space="preserve"> fractions showing a) aliphatic carboxylates and/or aromatic group bands, b) aliphatic C-H stretching bands.</w:t>
      </w:r>
    </w:p>
    <w:p w14:paraId="3BAF8388" w14:textId="77777777" w:rsidR="00773FF3" w:rsidRPr="007D75CB" w:rsidRDefault="00773FF3" w:rsidP="0024237B">
      <w:pPr>
        <w:pStyle w:val="NoSpacing"/>
        <w:spacing w:line="480" w:lineRule="auto"/>
        <w:rPr>
          <w:rFonts w:ascii="Century Schoolbook" w:hAnsi="Century Schoolbook" w:cs="Times New Roman"/>
          <w:sz w:val="24"/>
          <w:szCs w:val="24"/>
        </w:rPr>
      </w:pPr>
    </w:p>
    <w:sectPr w:rsidR="00773FF3" w:rsidRPr="007D75CB" w:rsidSect="007D75CB">
      <w:pgSz w:w="11906" w:h="16838"/>
      <w:pgMar w:top="1701" w:right="1701" w:bottom="1701" w:left="1701"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6C0DDD" w15:done="0"/>
  <w15:commentEx w15:paraId="325C8DC2" w15:paraIdParent="1E6C0DDD" w15:done="0"/>
  <w15:commentEx w15:paraId="23B72757" w15:done="0"/>
  <w15:commentEx w15:paraId="446D029B" w15:done="0"/>
  <w15:commentEx w15:paraId="2509D185" w15:done="0"/>
  <w15:commentEx w15:paraId="23C64328" w15:done="0"/>
  <w15:commentEx w15:paraId="137825C9" w15:done="0"/>
  <w15:commentEx w15:paraId="1EEE62C8" w15:done="0"/>
  <w15:commentEx w15:paraId="73B3F328" w15:done="0"/>
  <w15:commentEx w15:paraId="69F00BB0" w15:done="0"/>
  <w15:commentEx w15:paraId="125C6287" w15:done="0"/>
  <w15:commentEx w15:paraId="6FFC45BD" w15:paraIdParent="125C6287" w15:done="0"/>
  <w15:commentEx w15:paraId="3D3E3CA2" w15:done="0"/>
  <w15:commentEx w15:paraId="4815CC21" w15:done="0"/>
  <w15:commentEx w15:paraId="7D58F1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altName w:val="NewCenturySchlb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HI Saran">
    <w15:presenceInfo w15:providerId="AD" w15:userId="S-1-5-21-861567501-1417001333-682003330-332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B3"/>
    <w:rsid w:val="000024FC"/>
    <w:rsid w:val="0002585D"/>
    <w:rsid w:val="00030013"/>
    <w:rsid w:val="00037485"/>
    <w:rsid w:val="00052B4E"/>
    <w:rsid w:val="00061557"/>
    <w:rsid w:val="00063FE4"/>
    <w:rsid w:val="00067B71"/>
    <w:rsid w:val="00082A6A"/>
    <w:rsid w:val="00082F50"/>
    <w:rsid w:val="000910CA"/>
    <w:rsid w:val="0009759D"/>
    <w:rsid w:val="000A0D24"/>
    <w:rsid w:val="000A1674"/>
    <w:rsid w:val="000A38DF"/>
    <w:rsid w:val="000A726A"/>
    <w:rsid w:val="000B2E4B"/>
    <w:rsid w:val="000C6C83"/>
    <w:rsid w:val="000D0554"/>
    <w:rsid w:val="000D6D70"/>
    <w:rsid w:val="000D6E25"/>
    <w:rsid w:val="000E4BA2"/>
    <w:rsid w:val="000F0D89"/>
    <w:rsid w:val="00100FD3"/>
    <w:rsid w:val="001024ED"/>
    <w:rsid w:val="00106A42"/>
    <w:rsid w:val="001071FF"/>
    <w:rsid w:val="00107407"/>
    <w:rsid w:val="0012042B"/>
    <w:rsid w:val="00120446"/>
    <w:rsid w:val="00126B00"/>
    <w:rsid w:val="00132646"/>
    <w:rsid w:val="00142A10"/>
    <w:rsid w:val="00165364"/>
    <w:rsid w:val="001768C3"/>
    <w:rsid w:val="00186B86"/>
    <w:rsid w:val="0019329B"/>
    <w:rsid w:val="001A52DF"/>
    <w:rsid w:val="001B5EA7"/>
    <w:rsid w:val="001B6BFF"/>
    <w:rsid w:val="001C0D07"/>
    <w:rsid w:val="001C2FF6"/>
    <w:rsid w:val="001D2405"/>
    <w:rsid w:val="001D5CC3"/>
    <w:rsid w:val="001E521F"/>
    <w:rsid w:val="001F1DE1"/>
    <w:rsid w:val="00204869"/>
    <w:rsid w:val="00211065"/>
    <w:rsid w:val="002213DB"/>
    <w:rsid w:val="00221CC9"/>
    <w:rsid w:val="00222D88"/>
    <w:rsid w:val="00222EE6"/>
    <w:rsid w:val="00224981"/>
    <w:rsid w:val="002419BF"/>
    <w:rsid w:val="0024237B"/>
    <w:rsid w:val="00245FA8"/>
    <w:rsid w:val="00261EB1"/>
    <w:rsid w:val="00263C7A"/>
    <w:rsid w:val="00264375"/>
    <w:rsid w:val="00265528"/>
    <w:rsid w:val="00265BF6"/>
    <w:rsid w:val="002820CB"/>
    <w:rsid w:val="00290A63"/>
    <w:rsid w:val="002917DB"/>
    <w:rsid w:val="002A1B4A"/>
    <w:rsid w:val="002A414C"/>
    <w:rsid w:val="002A6B06"/>
    <w:rsid w:val="002C78F8"/>
    <w:rsid w:val="002D1777"/>
    <w:rsid w:val="002E4AC7"/>
    <w:rsid w:val="002F62A2"/>
    <w:rsid w:val="00302F3A"/>
    <w:rsid w:val="00304FFE"/>
    <w:rsid w:val="00307DC9"/>
    <w:rsid w:val="00310B32"/>
    <w:rsid w:val="00331C13"/>
    <w:rsid w:val="00334011"/>
    <w:rsid w:val="00336207"/>
    <w:rsid w:val="003427E2"/>
    <w:rsid w:val="003451C9"/>
    <w:rsid w:val="0035102A"/>
    <w:rsid w:val="00356322"/>
    <w:rsid w:val="003628BC"/>
    <w:rsid w:val="003643CE"/>
    <w:rsid w:val="00374573"/>
    <w:rsid w:val="00381550"/>
    <w:rsid w:val="00386BDE"/>
    <w:rsid w:val="00393238"/>
    <w:rsid w:val="003A1D2D"/>
    <w:rsid w:val="003A260B"/>
    <w:rsid w:val="003B19EA"/>
    <w:rsid w:val="003B2CA1"/>
    <w:rsid w:val="003C3B72"/>
    <w:rsid w:val="003C574D"/>
    <w:rsid w:val="003C7570"/>
    <w:rsid w:val="003D1049"/>
    <w:rsid w:val="003D147F"/>
    <w:rsid w:val="003D4547"/>
    <w:rsid w:val="003E59E7"/>
    <w:rsid w:val="003F43EA"/>
    <w:rsid w:val="004020C2"/>
    <w:rsid w:val="00406875"/>
    <w:rsid w:val="00413417"/>
    <w:rsid w:val="004175CE"/>
    <w:rsid w:val="0042182F"/>
    <w:rsid w:val="004240E1"/>
    <w:rsid w:val="00432641"/>
    <w:rsid w:val="00432D48"/>
    <w:rsid w:val="00435868"/>
    <w:rsid w:val="00437E40"/>
    <w:rsid w:val="004438E1"/>
    <w:rsid w:val="00460325"/>
    <w:rsid w:val="00472B9E"/>
    <w:rsid w:val="0047413F"/>
    <w:rsid w:val="004810CF"/>
    <w:rsid w:val="00492F35"/>
    <w:rsid w:val="004A7479"/>
    <w:rsid w:val="004B7050"/>
    <w:rsid w:val="004B7B53"/>
    <w:rsid w:val="004C323D"/>
    <w:rsid w:val="004C5524"/>
    <w:rsid w:val="004C725F"/>
    <w:rsid w:val="004D11AF"/>
    <w:rsid w:val="004D62EA"/>
    <w:rsid w:val="004E5496"/>
    <w:rsid w:val="004F7A44"/>
    <w:rsid w:val="00501807"/>
    <w:rsid w:val="005154AC"/>
    <w:rsid w:val="00523102"/>
    <w:rsid w:val="00523FD7"/>
    <w:rsid w:val="00540CD7"/>
    <w:rsid w:val="00552EDC"/>
    <w:rsid w:val="005632E3"/>
    <w:rsid w:val="005754F3"/>
    <w:rsid w:val="00585088"/>
    <w:rsid w:val="00587B9A"/>
    <w:rsid w:val="00591B45"/>
    <w:rsid w:val="00591F0E"/>
    <w:rsid w:val="0059213F"/>
    <w:rsid w:val="00596115"/>
    <w:rsid w:val="005A4E65"/>
    <w:rsid w:val="005A7F5C"/>
    <w:rsid w:val="005B1329"/>
    <w:rsid w:val="005C3D01"/>
    <w:rsid w:val="005C4FD4"/>
    <w:rsid w:val="005D3A9C"/>
    <w:rsid w:val="005D5522"/>
    <w:rsid w:val="005E335C"/>
    <w:rsid w:val="005E3DD2"/>
    <w:rsid w:val="005F37B3"/>
    <w:rsid w:val="006066DD"/>
    <w:rsid w:val="00606B9E"/>
    <w:rsid w:val="00610198"/>
    <w:rsid w:val="00620F7A"/>
    <w:rsid w:val="006231B9"/>
    <w:rsid w:val="00626529"/>
    <w:rsid w:val="0062786D"/>
    <w:rsid w:val="00630C6F"/>
    <w:rsid w:val="006320F0"/>
    <w:rsid w:val="006404C8"/>
    <w:rsid w:val="0064264C"/>
    <w:rsid w:val="00644BD0"/>
    <w:rsid w:val="00646246"/>
    <w:rsid w:val="00654ABE"/>
    <w:rsid w:val="00660F6B"/>
    <w:rsid w:val="0066261C"/>
    <w:rsid w:val="006626FC"/>
    <w:rsid w:val="00671D30"/>
    <w:rsid w:val="006731C0"/>
    <w:rsid w:val="00686AF5"/>
    <w:rsid w:val="00687925"/>
    <w:rsid w:val="00690F4A"/>
    <w:rsid w:val="006A12C8"/>
    <w:rsid w:val="006B123A"/>
    <w:rsid w:val="006B1C65"/>
    <w:rsid w:val="006B7FD2"/>
    <w:rsid w:val="006C4A83"/>
    <w:rsid w:val="006D2B1F"/>
    <w:rsid w:val="006E4E04"/>
    <w:rsid w:val="006E5874"/>
    <w:rsid w:val="00704424"/>
    <w:rsid w:val="00705F89"/>
    <w:rsid w:val="0070619B"/>
    <w:rsid w:val="00706656"/>
    <w:rsid w:val="007152AD"/>
    <w:rsid w:val="00742E58"/>
    <w:rsid w:val="007457AD"/>
    <w:rsid w:val="00754B84"/>
    <w:rsid w:val="00754C2F"/>
    <w:rsid w:val="00761509"/>
    <w:rsid w:val="00763056"/>
    <w:rsid w:val="007739A8"/>
    <w:rsid w:val="00773FF3"/>
    <w:rsid w:val="00791362"/>
    <w:rsid w:val="007916BA"/>
    <w:rsid w:val="007923BC"/>
    <w:rsid w:val="007A1430"/>
    <w:rsid w:val="007A2E2C"/>
    <w:rsid w:val="007A4ECF"/>
    <w:rsid w:val="007B2441"/>
    <w:rsid w:val="007C3BF7"/>
    <w:rsid w:val="007D71D6"/>
    <w:rsid w:val="007D75CB"/>
    <w:rsid w:val="007D7A23"/>
    <w:rsid w:val="007E5944"/>
    <w:rsid w:val="008005DE"/>
    <w:rsid w:val="00803B89"/>
    <w:rsid w:val="00803CD4"/>
    <w:rsid w:val="008043CB"/>
    <w:rsid w:val="0081099F"/>
    <w:rsid w:val="008212D7"/>
    <w:rsid w:val="008233DF"/>
    <w:rsid w:val="00832A05"/>
    <w:rsid w:val="0083781F"/>
    <w:rsid w:val="00842FD0"/>
    <w:rsid w:val="00851EAE"/>
    <w:rsid w:val="00883F1A"/>
    <w:rsid w:val="008903BB"/>
    <w:rsid w:val="008947AE"/>
    <w:rsid w:val="00896C3B"/>
    <w:rsid w:val="008B0001"/>
    <w:rsid w:val="008B3DBF"/>
    <w:rsid w:val="008B48ED"/>
    <w:rsid w:val="008C1BD9"/>
    <w:rsid w:val="008C1FFE"/>
    <w:rsid w:val="008C21BC"/>
    <w:rsid w:val="008C5F2A"/>
    <w:rsid w:val="008E15EB"/>
    <w:rsid w:val="008E2702"/>
    <w:rsid w:val="008F1D36"/>
    <w:rsid w:val="008F24DA"/>
    <w:rsid w:val="008F3426"/>
    <w:rsid w:val="008F53A1"/>
    <w:rsid w:val="008F7BF7"/>
    <w:rsid w:val="009041BC"/>
    <w:rsid w:val="00907939"/>
    <w:rsid w:val="0091365F"/>
    <w:rsid w:val="00920F10"/>
    <w:rsid w:val="009223DB"/>
    <w:rsid w:val="0092342E"/>
    <w:rsid w:val="009302B5"/>
    <w:rsid w:val="00934BE8"/>
    <w:rsid w:val="00951991"/>
    <w:rsid w:val="00960EFA"/>
    <w:rsid w:val="009722C3"/>
    <w:rsid w:val="0097581F"/>
    <w:rsid w:val="00977D55"/>
    <w:rsid w:val="00980B1C"/>
    <w:rsid w:val="00987969"/>
    <w:rsid w:val="009941A7"/>
    <w:rsid w:val="009A38D1"/>
    <w:rsid w:val="009B27FF"/>
    <w:rsid w:val="009C0DA2"/>
    <w:rsid w:val="009C3B55"/>
    <w:rsid w:val="009C6626"/>
    <w:rsid w:val="009C72B3"/>
    <w:rsid w:val="009C7A94"/>
    <w:rsid w:val="009D5555"/>
    <w:rsid w:val="009D7430"/>
    <w:rsid w:val="009E1046"/>
    <w:rsid w:val="009E6D22"/>
    <w:rsid w:val="00A023E7"/>
    <w:rsid w:val="00A039CF"/>
    <w:rsid w:val="00A15DC7"/>
    <w:rsid w:val="00A20E09"/>
    <w:rsid w:val="00A272A0"/>
    <w:rsid w:val="00A35BCE"/>
    <w:rsid w:val="00A43132"/>
    <w:rsid w:val="00A45583"/>
    <w:rsid w:val="00A46D42"/>
    <w:rsid w:val="00A51FC5"/>
    <w:rsid w:val="00A57BB3"/>
    <w:rsid w:val="00A76D8C"/>
    <w:rsid w:val="00A825D8"/>
    <w:rsid w:val="00A85886"/>
    <w:rsid w:val="00A92ED7"/>
    <w:rsid w:val="00A96AC0"/>
    <w:rsid w:val="00AA0BA1"/>
    <w:rsid w:val="00AA1A86"/>
    <w:rsid w:val="00AA43E2"/>
    <w:rsid w:val="00AA4EF6"/>
    <w:rsid w:val="00AC5788"/>
    <w:rsid w:val="00AD1DF5"/>
    <w:rsid w:val="00AD41B6"/>
    <w:rsid w:val="00B07A70"/>
    <w:rsid w:val="00B1356C"/>
    <w:rsid w:val="00B34E04"/>
    <w:rsid w:val="00B360EE"/>
    <w:rsid w:val="00B3793D"/>
    <w:rsid w:val="00B435C7"/>
    <w:rsid w:val="00B467B0"/>
    <w:rsid w:val="00B50F8C"/>
    <w:rsid w:val="00B532BF"/>
    <w:rsid w:val="00B55DAF"/>
    <w:rsid w:val="00B75288"/>
    <w:rsid w:val="00B80FBC"/>
    <w:rsid w:val="00B8712A"/>
    <w:rsid w:val="00B877D8"/>
    <w:rsid w:val="00B92420"/>
    <w:rsid w:val="00BA094F"/>
    <w:rsid w:val="00BA51AB"/>
    <w:rsid w:val="00BA7661"/>
    <w:rsid w:val="00BB03C4"/>
    <w:rsid w:val="00BB1EA0"/>
    <w:rsid w:val="00BB6205"/>
    <w:rsid w:val="00BD0201"/>
    <w:rsid w:val="00BE01F8"/>
    <w:rsid w:val="00BE2D97"/>
    <w:rsid w:val="00BF1DDA"/>
    <w:rsid w:val="00BF4C91"/>
    <w:rsid w:val="00BF5D57"/>
    <w:rsid w:val="00BF5DA2"/>
    <w:rsid w:val="00C014C2"/>
    <w:rsid w:val="00C03C10"/>
    <w:rsid w:val="00C1751E"/>
    <w:rsid w:val="00C236E7"/>
    <w:rsid w:val="00C245D0"/>
    <w:rsid w:val="00C326C4"/>
    <w:rsid w:val="00C44C25"/>
    <w:rsid w:val="00C60B69"/>
    <w:rsid w:val="00C6357D"/>
    <w:rsid w:val="00C65CF2"/>
    <w:rsid w:val="00C70FF4"/>
    <w:rsid w:val="00C750C1"/>
    <w:rsid w:val="00C86ADC"/>
    <w:rsid w:val="00C8740A"/>
    <w:rsid w:val="00C93A7F"/>
    <w:rsid w:val="00C9688F"/>
    <w:rsid w:val="00CB7B37"/>
    <w:rsid w:val="00CC2FC4"/>
    <w:rsid w:val="00CC54E4"/>
    <w:rsid w:val="00CD140A"/>
    <w:rsid w:val="00CD56C1"/>
    <w:rsid w:val="00CD5FD4"/>
    <w:rsid w:val="00CE3D97"/>
    <w:rsid w:val="00CF6BA3"/>
    <w:rsid w:val="00CF7F47"/>
    <w:rsid w:val="00D00753"/>
    <w:rsid w:val="00D0466F"/>
    <w:rsid w:val="00D05782"/>
    <w:rsid w:val="00D0663F"/>
    <w:rsid w:val="00D12961"/>
    <w:rsid w:val="00D1328A"/>
    <w:rsid w:val="00D140DE"/>
    <w:rsid w:val="00D169BA"/>
    <w:rsid w:val="00D1700A"/>
    <w:rsid w:val="00D31B08"/>
    <w:rsid w:val="00D350CA"/>
    <w:rsid w:val="00D52610"/>
    <w:rsid w:val="00D52ADE"/>
    <w:rsid w:val="00D534FC"/>
    <w:rsid w:val="00D53AE2"/>
    <w:rsid w:val="00D63EBD"/>
    <w:rsid w:val="00D678C1"/>
    <w:rsid w:val="00D7243F"/>
    <w:rsid w:val="00D749FC"/>
    <w:rsid w:val="00D9073A"/>
    <w:rsid w:val="00D93A17"/>
    <w:rsid w:val="00DA6B0B"/>
    <w:rsid w:val="00DB1EA4"/>
    <w:rsid w:val="00DB671B"/>
    <w:rsid w:val="00DD1F7B"/>
    <w:rsid w:val="00DD21B5"/>
    <w:rsid w:val="00DE1669"/>
    <w:rsid w:val="00DE7699"/>
    <w:rsid w:val="00DF0A42"/>
    <w:rsid w:val="00E00519"/>
    <w:rsid w:val="00E0655D"/>
    <w:rsid w:val="00E12831"/>
    <w:rsid w:val="00E13B63"/>
    <w:rsid w:val="00E17BDD"/>
    <w:rsid w:val="00E218FF"/>
    <w:rsid w:val="00E23DFE"/>
    <w:rsid w:val="00E2493A"/>
    <w:rsid w:val="00E25EEF"/>
    <w:rsid w:val="00E306DD"/>
    <w:rsid w:val="00E54ABB"/>
    <w:rsid w:val="00E65EE9"/>
    <w:rsid w:val="00E805B5"/>
    <w:rsid w:val="00E82ABE"/>
    <w:rsid w:val="00E85450"/>
    <w:rsid w:val="00E931D5"/>
    <w:rsid w:val="00EA27AA"/>
    <w:rsid w:val="00EB0A7F"/>
    <w:rsid w:val="00EB3F2B"/>
    <w:rsid w:val="00EB70C1"/>
    <w:rsid w:val="00EC0CB9"/>
    <w:rsid w:val="00EC164F"/>
    <w:rsid w:val="00EE1410"/>
    <w:rsid w:val="00EE7077"/>
    <w:rsid w:val="00F059A0"/>
    <w:rsid w:val="00F1124D"/>
    <w:rsid w:val="00F12696"/>
    <w:rsid w:val="00F143D5"/>
    <w:rsid w:val="00F2345D"/>
    <w:rsid w:val="00F2528E"/>
    <w:rsid w:val="00F45546"/>
    <w:rsid w:val="00F543A5"/>
    <w:rsid w:val="00F607AA"/>
    <w:rsid w:val="00F6109C"/>
    <w:rsid w:val="00F6380E"/>
    <w:rsid w:val="00F65458"/>
    <w:rsid w:val="00F67FFC"/>
    <w:rsid w:val="00F73EDD"/>
    <w:rsid w:val="00F74367"/>
    <w:rsid w:val="00F75434"/>
    <w:rsid w:val="00F94082"/>
    <w:rsid w:val="00F9793D"/>
    <w:rsid w:val="00FA253D"/>
    <w:rsid w:val="00FB3885"/>
    <w:rsid w:val="00FC6EFA"/>
    <w:rsid w:val="00FD0B2D"/>
    <w:rsid w:val="00FD0F85"/>
    <w:rsid w:val="00FD21B2"/>
    <w:rsid w:val="00FD676E"/>
    <w:rsid w:val="00FD7EA8"/>
    <w:rsid w:val="00FE0C4E"/>
    <w:rsid w:val="00FE44F2"/>
    <w:rsid w:val="00FE4CB5"/>
    <w:rsid w:val="00FF1A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3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B3"/>
    <w:pPr>
      <w:spacing w:before="120" w:line="360" w:lineRule="auto"/>
      <w:jc w:val="both"/>
    </w:pPr>
    <w:rPr>
      <w:rFonts w:ascii="Times New Roman" w:hAnsi="Times New Roman"/>
    </w:rPr>
  </w:style>
  <w:style w:type="paragraph" w:styleId="Heading1">
    <w:name w:val="heading 1"/>
    <w:basedOn w:val="Normal"/>
    <w:next w:val="Normal"/>
    <w:link w:val="Heading1Char"/>
    <w:uiPriority w:val="9"/>
    <w:qFormat/>
    <w:rsid w:val="007D75CB"/>
    <w:pPr>
      <w:keepNext/>
      <w:keepLines/>
      <w:spacing w:before="480" w:after="0"/>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D75CB"/>
    <w:pPr>
      <w:keepNext/>
      <w:keepLines/>
      <w:spacing w:before="200" w:after="0"/>
      <w:outlineLvl w:val="1"/>
    </w:pPr>
    <w:rPr>
      <w:rFonts w:ascii="Century Schoolbook" w:eastAsiaTheme="majorEastAsia" w:hAnsi="Century Schoolbook" w:cstheme="majorBidi"/>
      <w:b/>
      <w:bCs/>
      <w:sz w:val="24"/>
      <w:szCs w:val="26"/>
    </w:rPr>
  </w:style>
  <w:style w:type="paragraph" w:styleId="Heading3">
    <w:name w:val="heading 3"/>
    <w:basedOn w:val="Normal"/>
    <w:next w:val="Normal"/>
    <w:link w:val="Heading3Char"/>
    <w:uiPriority w:val="9"/>
    <w:unhideWhenUsed/>
    <w:qFormat/>
    <w:rsid w:val="007D75CB"/>
    <w:pPr>
      <w:keepNext/>
      <w:keepLines/>
      <w:spacing w:before="200" w:after="0"/>
      <w:outlineLvl w:val="2"/>
    </w:pPr>
    <w:rPr>
      <w:rFonts w:ascii="Century Schoolbook" w:eastAsiaTheme="majorEastAsia" w:hAnsi="Century Schoolbook" w:cstheme="majorBidi"/>
      <w:bCs/>
      <w:i/>
      <w:color w:val="000000" w:themeColor="text1"/>
      <w:sz w:val="24"/>
    </w:rPr>
  </w:style>
  <w:style w:type="paragraph" w:styleId="Heading4">
    <w:name w:val="heading 4"/>
    <w:basedOn w:val="Normal"/>
    <w:next w:val="Normal"/>
    <w:link w:val="Heading4Char"/>
    <w:uiPriority w:val="9"/>
    <w:semiHidden/>
    <w:unhideWhenUsed/>
    <w:qFormat/>
    <w:rsid w:val="00AA1A86"/>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5CB"/>
    <w:rPr>
      <w:rFonts w:ascii="Century Schoolbook" w:eastAsiaTheme="majorEastAsia" w:hAnsi="Century Schoolbook" w:cstheme="majorBidi"/>
      <w:bCs/>
      <w:i/>
      <w:color w:val="000000" w:themeColor="text1"/>
      <w:sz w:val="24"/>
    </w:rPr>
  </w:style>
  <w:style w:type="character" w:styleId="Hyperlink">
    <w:name w:val="Hyperlink"/>
    <w:basedOn w:val="DefaultParagraphFont"/>
    <w:uiPriority w:val="99"/>
    <w:unhideWhenUsed/>
    <w:rsid w:val="009C72B3"/>
    <w:rPr>
      <w:color w:val="0000FF" w:themeColor="hyperlink"/>
      <w:u w:val="single"/>
    </w:rPr>
  </w:style>
  <w:style w:type="character" w:styleId="LineNumber">
    <w:name w:val="line number"/>
    <w:basedOn w:val="DefaultParagraphFont"/>
    <w:uiPriority w:val="99"/>
    <w:semiHidden/>
    <w:unhideWhenUsed/>
    <w:rsid w:val="009C72B3"/>
  </w:style>
  <w:style w:type="character" w:customStyle="1" w:styleId="Heading2Char">
    <w:name w:val="Heading 2 Char"/>
    <w:basedOn w:val="DefaultParagraphFont"/>
    <w:link w:val="Heading2"/>
    <w:uiPriority w:val="9"/>
    <w:rsid w:val="007D75CB"/>
    <w:rPr>
      <w:rFonts w:ascii="Century Schoolbook" w:eastAsiaTheme="majorEastAsia" w:hAnsi="Century Schoolbook" w:cstheme="majorBidi"/>
      <w:b/>
      <w:bCs/>
      <w:sz w:val="24"/>
      <w:szCs w:val="26"/>
    </w:rPr>
  </w:style>
  <w:style w:type="character" w:customStyle="1" w:styleId="Heading1Char">
    <w:name w:val="Heading 1 Char"/>
    <w:basedOn w:val="DefaultParagraphFont"/>
    <w:link w:val="Heading1"/>
    <w:uiPriority w:val="9"/>
    <w:rsid w:val="007D75CB"/>
    <w:rPr>
      <w:rFonts w:ascii="Century Schoolbook" w:eastAsiaTheme="majorEastAsia" w:hAnsi="Century Schoolbook" w:cstheme="majorBidi"/>
      <w:b/>
      <w:bCs/>
      <w:sz w:val="28"/>
      <w:szCs w:val="28"/>
    </w:rPr>
  </w:style>
  <w:style w:type="paragraph" w:styleId="BalloonText">
    <w:name w:val="Balloon Text"/>
    <w:basedOn w:val="Normal"/>
    <w:link w:val="BalloonTextChar"/>
    <w:uiPriority w:val="99"/>
    <w:semiHidden/>
    <w:unhideWhenUsed/>
    <w:rsid w:val="009C72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B3"/>
    <w:rPr>
      <w:rFonts w:ascii="Tahoma" w:hAnsi="Tahoma" w:cs="Tahoma"/>
      <w:sz w:val="16"/>
      <w:szCs w:val="16"/>
    </w:rPr>
  </w:style>
  <w:style w:type="character" w:customStyle="1" w:styleId="Heading4Char">
    <w:name w:val="Heading 4 Char"/>
    <w:basedOn w:val="DefaultParagraphFont"/>
    <w:link w:val="Heading4"/>
    <w:uiPriority w:val="9"/>
    <w:semiHidden/>
    <w:rsid w:val="00AA1A86"/>
    <w:rPr>
      <w:rFonts w:asciiTheme="majorHAnsi" w:eastAsiaTheme="majorEastAsia" w:hAnsiTheme="majorHAnsi" w:cstheme="majorBidi"/>
      <w:b/>
      <w:bCs/>
      <w:i/>
      <w:iCs/>
      <w:color w:val="000000" w:themeColor="text1"/>
    </w:rPr>
  </w:style>
  <w:style w:type="paragraph" w:styleId="NoSpacing">
    <w:name w:val="No Spacing"/>
    <w:uiPriority w:val="1"/>
    <w:qFormat/>
    <w:rsid w:val="0024237B"/>
    <w:pPr>
      <w:spacing w:after="0" w:line="240" w:lineRule="auto"/>
      <w:jc w:val="both"/>
    </w:pPr>
    <w:rPr>
      <w:rFonts w:ascii="Times New Roman" w:hAnsi="Times New Roman"/>
      <w:sz w:val="20"/>
    </w:rPr>
  </w:style>
  <w:style w:type="character" w:styleId="CommentReference">
    <w:name w:val="annotation reference"/>
    <w:basedOn w:val="DefaultParagraphFont"/>
    <w:uiPriority w:val="99"/>
    <w:semiHidden/>
    <w:unhideWhenUsed/>
    <w:rsid w:val="004F7A44"/>
    <w:rPr>
      <w:sz w:val="16"/>
      <w:szCs w:val="16"/>
    </w:rPr>
  </w:style>
  <w:style w:type="paragraph" w:styleId="CommentText">
    <w:name w:val="annotation text"/>
    <w:basedOn w:val="Normal"/>
    <w:link w:val="CommentTextChar"/>
    <w:uiPriority w:val="99"/>
    <w:semiHidden/>
    <w:unhideWhenUsed/>
    <w:rsid w:val="004F7A44"/>
    <w:pPr>
      <w:spacing w:line="240" w:lineRule="auto"/>
    </w:pPr>
    <w:rPr>
      <w:sz w:val="20"/>
      <w:szCs w:val="20"/>
    </w:rPr>
  </w:style>
  <w:style w:type="character" w:customStyle="1" w:styleId="CommentTextChar">
    <w:name w:val="Comment Text Char"/>
    <w:basedOn w:val="DefaultParagraphFont"/>
    <w:link w:val="CommentText"/>
    <w:uiPriority w:val="99"/>
    <w:semiHidden/>
    <w:rsid w:val="004F7A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7A44"/>
    <w:rPr>
      <w:b/>
      <w:bCs/>
    </w:rPr>
  </w:style>
  <w:style w:type="character" w:customStyle="1" w:styleId="CommentSubjectChar">
    <w:name w:val="Comment Subject Char"/>
    <w:basedOn w:val="CommentTextChar"/>
    <w:link w:val="CommentSubject"/>
    <w:uiPriority w:val="99"/>
    <w:semiHidden/>
    <w:rsid w:val="004F7A44"/>
    <w:rPr>
      <w:rFonts w:ascii="Times New Roman" w:hAnsi="Times New Roman"/>
      <w:b/>
      <w:bCs/>
      <w:sz w:val="20"/>
      <w:szCs w:val="20"/>
    </w:rPr>
  </w:style>
  <w:style w:type="paragraph" w:styleId="Revision">
    <w:name w:val="Revision"/>
    <w:hidden/>
    <w:uiPriority w:val="99"/>
    <w:semiHidden/>
    <w:rsid w:val="009C6626"/>
    <w:pPr>
      <w:spacing w:after="0" w:line="240" w:lineRule="auto"/>
    </w:pPr>
    <w:rPr>
      <w:rFonts w:ascii="Times New Roman" w:hAnsi="Times New Roman"/>
    </w:rPr>
  </w:style>
  <w:style w:type="paragraph" w:styleId="Caption">
    <w:name w:val="caption"/>
    <w:basedOn w:val="Normal"/>
    <w:next w:val="Normal"/>
    <w:uiPriority w:val="35"/>
    <w:unhideWhenUsed/>
    <w:qFormat/>
    <w:rsid w:val="00773FF3"/>
    <w:pPr>
      <w:spacing w:before="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B3"/>
    <w:pPr>
      <w:spacing w:before="120" w:line="360" w:lineRule="auto"/>
      <w:jc w:val="both"/>
    </w:pPr>
    <w:rPr>
      <w:rFonts w:ascii="Times New Roman" w:hAnsi="Times New Roman"/>
    </w:rPr>
  </w:style>
  <w:style w:type="paragraph" w:styleId="Heading1">
    <w:name w:val="heading 1"/>
    <w:basedOn w:val="Normal"/>
    <w:next w:val="Normal"/>
    <w:link w:val="Heading1Char"/>
    <w:uiPriority w:val="9"/>
    <w:qFormat/>
    <w:rsid w:val="007D75CB"/>
    <w:pPr>
      <w:keepNext/>
      <w:keepLines/>
      <w:spacing w:before="480" w:after="0"/>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D75CB"/>
    <w:pPr>
      <w:keepNext/>
      <w:keepLines/>
      <w:spacing w:before="200" w:after="0"/>
      <w:outlineLvl w:val="1"/>
    </w:pPr>
    <w:rPr>
      <w:rFonts w:ascii="Century Schoolbook" w:eastAsiaTheme="majorEastAsia" w:hAnsi="Century Schoolbook" w:cstheme="majorBidi"/>
      <w:b/>
      <w:bCs/>
      <w:sz w:val="24"/>
      <w:szCs w:val="26"/>
    </w:rPr>
  </w:style>
  <w:style w:type="paragraph" w:styleId="Heading3">
    <w:name w:val="heading 3"/>
    <w:basedOn w:val="Normal"/>
    <w:next w:val="Normal"/>
    <w:link w:val="Heading3Char"/>
    <w:uiPriority w:val="9"/>
    <w:unhideWhenUsed/>
    <w:qFormat/>
    <w:rsid w:val="007D75CB"/>
    <w:pPr>
      <w:keepNext/>
      <w:keepLines/>
      <w:spacing w:before="200" w:after="0"/>
      <w:outlineLvl w:val="2"/>
    </w:pPr>
    <w:rPr>
      <w:rFonts w:ascii="Century Schoolbook" w:eastAsiaTheme="majorEastAsia" w:hAnsi="Century Schoolbook" w:cstheme="majorBidi"/>
      <w:bCs/>
      <w:i/>
      <w:color w:val="000000" w:themeColor="text1"/>
      <w:sz w:val="24"/>
    </w:rPr>
  </w:style>
  <w:style w:type="paragraph" w:styleId="Heading4">
    <w:name w:val="heading 4"/>
    <w:basedOn w:val="Normal"/>
    <w:next w:val="Normal"/>
    <w:link w:val="Heading4Char"/>
    <w:uiPriority w:val="9"/>
    <w:semiHidden/>
    <w:unhideWhenUsed/>
    <w:qFormat/>
    <w:rsid w:val="00AA1A86"/>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5CB"/>
    <w:rPr>
      <w:rFonts w:ascii="Century Schoolbook" w:eastAsiaTheme="majorEastAsia" w:hAnsi="Century Schoolbook" w:cstheme="majorBidi"/>
      <w:bCs/>
      <w:i/>
      <w:color w:val="000000" w:themeColor="text1"/>
      <w:sz w:val="24"/>
    </w:rPr>
  </w:style>
  <w:style w:type="character" w:styleId="Hyperlink">
    <w:name w:val="Hyperlink"/>
    <w:basedOn w:val="DefaultParagraphFont"/>
    <w:uiPriority w:val="99"/>
    <w:unhideWhenUsed/>
    <w:rsid w:val="009C72B3"/>
    <w:rPr>
      <w:color w:val="0000FF" w:themeColor="hyperlink"/>
      <w:u w:val="single"/>
    </w:rPr>
  </w:style>
  <w:style w:type="character" w:styleId="LineNumber">
    <w:name w:val="line number"/>
    <w:basedOn w:val="DefaultParagraphFont"/>
    <w:uiPriority w:val="99"/>
    <w:semiHidden/>
    <w:unhideWhenUsed/>
    <w:rsid w:val="009C72B3"/>
  </w:style>
  <w:style w:type="character" w:customStyle="1" w:styleId="Heading2Char">
    <w:name w:val="Heading 2 Char"/>
    <w:basedOn w:val="DefaultParagraphFont"/>
    <w:link w:val="Heading2"/>
    <w:uiPriority w:val="9"/>
    <w:rsid w:val="007D75CB"/>
    <w:rPr>
      <w:rFonts w:ascii="Century Schoolbook" w:eastAsiaTheme="majorEastAsia" w:hAnsi="Century Schoolbook" w:cstheme="majorBidi"/>
      <w:b/>
      <w:bCs/>
      <w:sz w:val="24"/>
      <w:szCs w:val="26"/>
    </w:rPr>
  </w:style>
  <w:style w:type="character" w:customStyle="1" w:styleId="Heading1Char">
    <w:name w:val="Heading 1 Char"/>
    <w:basedOn w:val="DefaultParagraphFont"/>
    <w:link w:val="Heading1"/>
    <w:uiPriority w:val="9"/>
    <w:rsid w:val="007D75CB"/>
    <w:rPr>
      <w:rFonts w:ascii="Century Schoolbook" w:eastAsiaTheme="majorEastAsia" w:hAnsi="Century Schoolbook" w:cstheme="majorBidi"/>
      <w:b/>
      <w:bCs/>
      <w:sz w:val="28"/>
      <w:szCs w:val="28"/>
    </w:rPr>
  </w:style>
  <w:style w:type="paragraph" w:styleId="BalloonText">
    <w:name w:val="Balloon Text"/>
    <w:basedOn w:val="Normal"/>
    <w:link w:val="BalloonTextChar"/>
    <w:uiPriority w:val="99"/>
    <w:semiHidden/>
    <w:unhideWhenUsed/>
    <w:rsid w:val="009C72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B3"/>
    <w:rPr>
      <w:rFonts w:ascii="Tahoma" w:hAnsi="Tahoma" w:cs="Tahoma"/>
      <w:sz w:val="16"/>
      <w:szCs w:val="16"/>
    </w:rPr>
  </w:style>
  <w:style w:type="character" w:customStyle="1" w:styleId="Heading4Char">
    <w:name w:val="Heading 4 Char"/>
    <w:basedOn w:val="DefaultParagraphFont"/>
    <w:link w:val="Heading4"/>
    <w:uiPriority w:val="9"/>
    <w:semiHidden/>
    <w:rsid w:val="00AA1A86"/>
    <w:rPr>
      <w:rFonts w:asciiTheme="majorHAnsi" w:eastAsiaTheme="majorEastAsia" w:hAnsiTheme="majorHAnsi" w:cstheme="majorBidi"/>
      <w:b/>
      <w:bCs/>
      <w:i/>
      <w:iCs/>
      <w:color w:val="000000" w:themeColor="text1"/>
    </w:rPr>
  </w:style>
  <w:style w:type="paragraph" w:styleId="NoSpacing">
    <w:name w:val="No Spacing"/>
    <w:uiPriority w:val="1"/>
    <w:qFormat/>
    <w:rsid w:val="0024237B"/>
    <w:pPr>
      <w:spacing w:after="0" w:line="240" w:lineRule="auto"/>
      <w:jc w:val="both"/>
    </w:pPr>
    <w:rPr>
      <w:rFonts w:ascii="Times New Roman" w:hAnsi="Times New Roman"/>
      <w:sz w:val="20"/>
    </w:rPr>
  </w:style>
  <w:style w:type="character" w:styleId="CommentReference">
    <w:name w:val="annotation reference"/>
    <w:basedOn w:val="DefaultParagraphFont"/>
    <w:uiPriority w:val="99"/>
    <w:semiHidden/>
    <w:unhideWhenUsed/>
    <w:rsid w:val="004F7A44"/>
    <w:rPr>
      <w:sz w:val="16"/>
      <w:szCs w:val="16"/>
    </w:rPr>
  </w:style>
  <w:style w:type="paragraph" w:styleId="CommentText">
    <w:name w:val="annotation text"/>
    <w:basedOn w:val="Normal"/>
    <w:link w:val="CommentTextChar"/>
    <w:uiPriority w:val="99"/>
    <w:semiHidden/>
    <w:unhideWhenUsed/>
    <w:rsid w:val="004F7A44"/>
    <w:pPr>
      <w:spacing w:line="240" w:lineRule="auto"/>
    </w:pPr>
    <w:rPr>
      <w:sz w:val="20"/>
      <w:szCs w:val="20"/>
    </w:rPr>
  </w:style>
  <w:style w:type="character" w:customStyle="1" w:styleId="CommentTextChar">
    <w:name w:val="Comment Text Char"/>
    <w:basedOn w:val="DefaultParagraphFont"/>
    <w:link w:val="CommentText"/>
    <w:uiPriority w:val="99"/>
    <w:semiHidden/>
    <w:rsid w:val="004F7A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7A44"/>
    <w:rPr>
      <w:b/>
      <w:bCs/>
    </w:rPr>
  </w:style>
  <w:style w:type="character" w:customStyle="1" w:styleId="CommentSubjectChar">
    <w:name w:val="Comment Subject Char"/>
    <w:basedOn w:val="CommentTextChar"/>
    <w:link w:val="CommentSubject"/>
    <w:uiPriority w:val="99"/>
    <w:semiHidden/>
    <w:rsid w:val="004F7A44"/>
    <w:rPr>
      <w:rFonts w:ascii="Times New Roman" w:hAnsi="Times New Roman"/>
      <w:b/>
      <w:bCs/>
      <w:sz w:val="20"/>
      <w:szCs w:val="20"/>
    </w:rPr>
  </w:style>
  <w:style w:type="paragraph" w:styleId="Revision">
    <w:name w:val="Revision"/>
    <w:hidden/>
    <w:uiPriority w:val="99"/>
    <w:semiHidden/>
    <w:rsid w:val="009C6626"/>
    <w:pPr>
      <w:spacing w:after="0" w:line="240" w:lineRule="auto"/>
    </w:pPr>
    <w:rPr>
      <w:rFonts w:ascii="Times New Roman" w:hAnsi="Times New Roman"/>
    </w:rPr>
  </w:style>
  <w:style w:type="paragraph" w:styleId="Caption">
    <w:name w:val="caption"/>
    <w:basedOn w:val="Normal"/>
    <w:next w:val="Normal"/>
    <w:uiPriority w:val="35"/>
    <w:unhideWhenUsed/>
    <w:qFormat/>
    <w:rsid w:val="00773FF3"/>
    <w:pPr>
      <w:spacing w:before="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93711">
      <w:bodyDiv w:val="1"/>
      <w:marLeft w:val="0"/>
      <w:marRight w:val="0"/>
      <w:marTop w:val="0"/>
      <w:marBottom w:val="0"/>
      <w:divBdr>
        <w:top w:val="none" w:sz="0" w:space="0" w:color="auto"/>
        <w:left w:val="none" w:sz="0" w:space="0" w:color="auto"/>
        <w:bottom w:val="none" w:sz="0" w:space="0" w:color="auto"/>
        <w:right w:val="none" w:sz="0" w:space="0" w:color="auto"/>
      </w:divBdr>
      <w:divsChild>
        <w:div w:id="1958174948">
          <w:marLeft w:val="0"/>
          <w:marRight w:val="0"/>
          <w:marTop w:val="0"/>
          <w:marBottom w:val="0"/>
          <w:divBdr>
            <w:top w:val="none" w:sz="0" w:space="0" w:color="auto"/>
            <w:left w:val="none" w:sz="0" w:space="0" w:color="auto"/>
            <w:bottom w:val="none" w:sz="0" w:space="0" w:color="auto"/>
            <w:right w:val="none" w:sz="0" w:space="0" w:color="auto"/>
          </w:divBdr>
        </w:div>
        <w:div w:id="1121458303">
          <w:marLeft w:val="0"/>
          <w:marRight w:val="0"/>
          <w:marTop w:val="0"/>
          <w:marBottom w:val="0"/>
          <w:divBdr>
            <w:top w:val="none" w:sz="0" w:space="0" w:color="auto"/>
            <w:left w:val="none" w:sz="0" w:space="0" w:color="auto"/>
            <w:bottom w:val="none" w:sz="0" w:space="0" w:color="auto"/>
            <w:right w:val="none" w:sz="0" w:space="0" w:color="auto"/>
          </w:divBdr>
        </w:div>
      </w:divsChild>
    </w:div>
    <w:div w:id="1707098771">
      <w:bodyDiv w:val="1"/>
      <w:marLeft w:val="0"/>
      <w:marRight w:val="0"/>
      <w:marTop w:val="0"/>
      <w:marBottom w:val="0"/>
      <w:divBdr>
        <w:top w:val="none" w:sz="0" w:space="0" w:color="auto"/>
        <w:left w:val="none" w:sz="0" w:space="0" w:color="auto"/>
        <w:bottom w:val="none" w:sz="0" w:space="0" w:color="auto"/>
        <w:right w:val="none" w:sz="0" w:space="0" w:color="auto"/>
      </w:divBdr>
      <w:divsChild>
        <w:div w:id="1116750076">
          <w:marLeft w:val="0"/>
          <w:marRight w:val="0"/>
          <w:marTop w:val="0"/>
          <w:marBottom w:val="0"/>
          <w:divBdr>
            <w:top w:val="none" w:sz="0" w:space="0" w:color="auto"/>
            <w:left w:val="none" w:sz="0" w:space="0" w:color="auto"/>
            <w:bottom w:val="none" w:sz="0" w:space="0" w:color="auto"/>
            <w:right w:val="none" w:sz="0" w:space="0" w:color="auto"/>
          </w:divBdr>
        </w:div>
        <w:div w:id="23628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emma.miller@sruc.ac.uk"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09DB-A733-42BF-8904-446859B1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619CC22F</Template>
  <TotalTime>170</TotalTime>
  <Pages>32</Pages>
  <Words>6642</Words>
  <Characters>37862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44416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Gemma Miller</dc:creator>
  <cp:lastModifiedBy>Administrator</cp:lastModifiedBy>
  <cp:revision>6</cp:revision>
  <dcterms:created xsi:type="dcterms:W3CDTF">2017-08-23T06:57:00Z</dcterms:created>
  <dcterms:modified xsi:type="dcterms:W3CDTF">2017-08-29T15:11:00Z</dcterms:modified>
</cp:coreProperties>
</file>