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BFA82" w14:textId="30D467DD" w:rsidR="002A2665" w:rsidRPr="002A6C1F" w:rsidRDefault="002A2665" w:rsidP="002A2665">
      <w:pPr>
        <w:jc w:val="center"/>
        <w:rPr>
          <w:b/>
          <w:bCs/>
          <w:sz w:val="28"/>
          <w:szCs w:val="28"/>
        </w:rPr>
      </w:pPr>
      <w:r w:rsidRPr="002A6C1F">
        <w:rPr>
          <w:b/>
          <w:bCs/>
          <w:sz w:val="28"/>
          <w:szCs w:val="28"/>
        </w:rPr>
        <w:t>Evangelización de prácticas modernas y arquitecturas desacopladas en un módulo crítico</w:t>
      </w:r>
    </w:p>
    <w:p w14:paraId="28563B81" w14:textId="77777777" w:rsidR="002A2665" w:rsidRPr="002A2665" w:rsidRDefault="002A2665" w:rsidP="002A2665">
      <w:r w:rsidRPr="002A2665">
        <w:t xml:space="preserve">La implementación de </w:t>
      </w:r>
      <w:r w:rsidRPr="002A2665">
        <w:rPr>
          <w:b/>
          <w:bCs/>
        </w:rPr>
        <w:t>Evangelización de prácticas modernas y arquitecturas desacopladas</w:t>
      </w:r>
      <w:r w:rsidRPr="002A2665">
        <w:t xml:space="preserve"> en un módulo crítico bancario tiene como objetivo fortalecer la estabilidad operativa, mejorar la escalabilidad y reducir la dependencia entre componentes tecnológicos críticos.</w:t>
      </w:r>
    </w:p>
    <w:p w14:paraId="0F3585BB" w14:textId="77777777" w:rsidR="002A2665" w:rsidRPr="002A2665" w:rsidRDefault="002A2665" w:rsidP="002A2665">
      <w:r w:rsidRPr="002A2665">
        <w:t>En un entorno financiero como Banco Popular Dominicano, las arquitecturas desacopladas permiten que los equipos puedan desarrollar, probar y desplegar funcionalidades con menor riesgo de afectar otros servicios del ecosistema bancario. Además, la adopción de prácticas modernas fomenta una cultura colaborativa entre Negocio y Tecnología, facilitando la toma de decisiones basada en métricas, riesgos y valor de negocio.</w:t>
      </w:r>
    </w:p>
    <w:p w14:paraId="1357FD73" w14:textId="77777777" w:rsidR="002A2665" w:rsidRPr="002A2665" w:rsidRDefault="002A2665" w:rsidP="002A2665">
      <w:r w:rsidRPr="002A2665">
        <w:t xml:space="preserve">Como </w:t>
      </w:r>
      <w:proofErr w:type="spellStart"/>
      <w:r w:rsidRPr="002A2665">
        <w:t>Tech</w:t>
      </w:r>
      <w:proofErr w:type="spellEnd"/>
      <w:r w:rsidRPr="002A2665">
        <w:t xml:space="preserve"> Lead, la estrategia de gestión se enfocará en:</w:t>
      </w:r>
    </w:p>
    <w:p w14:paraId="31A2E631" w14:textId="77777777" w:rsidR="002A2665" w:rsidRPr="002A2665" w:rsidRDefault="002A2665" w:rsidP="002A2665">
      <w:pPr>
        <w:numPr>
          <w:ilvl w:val="0"/>
          <w:numId w:val="1"/>
        </w:numPr>
      </w:pPr>
      <w:r w:rsidRPr="002A2665">
        <w:t xml:space="preserve">Promover buenas prácticas de desarrollo y gobierno técnico. </w:t>
      </w:r>
    </w:p>
    <w:p w14:paraId="5165AF3B" w14:textId="77777777" w:rsidR="002A2665" w:rsidRPr="002A2665" w:rsidRDefault="002A2665" w:rsidP="002A2665">
      <w:pPr>
        <w:numPr>
          <w:ilvl w:val="0"/>
          <w:numId w:val="1"/>
        </w:numPr>
      </w:pPr>
      <w:r w:rsidRPr="002A2665">
        <w:t xml:space="preserve">Implementar despliegues progresivos y monitoreo continuo. </w:t>
      </w:r>
    </w:p>
    <w:p w14:paraId="45004493" w14:textId="77777777" w:rsidR="002A2665" w:rsidRPr="002A2665" w:rsidRDefault="002A2665" w:rsidP="002A2665">
      <w:pPr>
        <w:numPr>
          <w:ilvl w:val="0"/>
          <w:numId w:val="1"/>
        </w:numPr>
      </w:pPr>
      <w:r w:rsidRPr="002A2665">
        <w:t xml:space="preserve">Reducir deuda técnica mediante revisiones arquitectónicas periódicas. </w:t>
      </w:r>
    </w:p>
    <w:p w14:paraId="36538296" w14:textId="77777777" w:rsidR="002A2665" w:rsidRPr="002A2665" w:rsidRDefault="002A2665" w:rsidP="002A2665">
      <w:pPr>
        <w:numPr>
          <w:ilvl w:val="0"/>
          <w:numId w:val="1"/>
        </w:numPr>
      </w:pPr>
      <w:r w:rsidRPr="002A2665">
        <w:t xml:space="preserve">Facilitar sesiones de alineación entre </w:t>
      </w:r>
      <w:proofErr w:type="spellStart"/>
      <w:r w:rsidRPr="002A2665">
        <w:t>stakeholders</w:t>
      </w:r>
      <w:proofErr w:type="spellEnd"/>
      <w:r w:rsidRPr="002A2665">
        <w:t xml:space="preserve"> técnicos y funcionales. </w:t>
      </w:r>
    </w:p>
    <w:p w14:paraId="3CC57D66" w14:textId="77777777" w:rsidR="002A2665" w:rsidRPr="002A2665" w:rsidRDefault="002A2665" w:rsidP="002A2665">
      <w:pPr>
        <w:numPr>
          <w:ilvl w:val="0"/>
          <w:numId w:val="1"/>
        </w:numPr>
      </w:pPr>
      <w:r w:rsidRPr="002A2665">
        <w:t xml:space="preserve">Garantizar que cada iniciativa tenga un ROI técnico y operativo claramente definido. </w:t>
      </w:r>
    </w:p>
    <w:p w14:paraId="7F6881C6" w14:textId="77777777" w:rsidR="002A2665" w:rsidRPr="002A2665" w:rsidRDefault="002A2665" w:rsidP="002A2665">
      <w:r w:rsidRPr="002A2665">
        <w:t>El propósito principal es minimizar incidentes críticos, mantener altos niveles de disponibilidad y asegurar que la modernización tecnológica no comprometa la continuidad del negocio.</w:t>
      </w:r>
    </w:p>
    <w:p w14:paraId="67479352" w14:textId="2C1E49CF" w:rsidR="002A2665" w:rsidRPr="002A2665" w:rsidRDefault="002A2665" w:rsidP="002A2665"/>
    <w:p w14:paraId="3FEB9D83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Métricas para Evaluar el Éxito</w:t>
      </w:r>
    </w:p>
    <w:p w14:paraId="4D067392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1. ROI Técnico</w:t>
      </w:r>
    </w:p>
    <w:p w14:paraId="0B8C7EBC" w14:textId="77777777" w:rsidR="002A2665" w:rsidRPr="002A2665" w:rsidRDefault="002A2665" w:rsidP="002A2665">
      <w:r w:rsidRPr="002A2665">
        <w:t>Permite medir el beneficio obtenido frente al costo de implementación de la iniciativa.</w:t>
      </w:r>
    </w:p>
    <w:p w14:paraId="27E6ABD8" w14:textId="77777777" w:rsidR="002A2665" w:rsidRPr="002A2665" w:rsidRDefault="002A2665" w:rsidP="002A2665">
      <w:r w:rsidRPr="002A2665">
        <w:t>ROI=Beneficio </w:t>
      </w:r>
      <w:proofErr w:type="spellStart"/>
      <w:r w:rsidRPr="002A2665">
        <w:t>NetoCosto</w:t>
      </w:r>
      <w:proofErr w:type="spellEnd"/>
      <w:r w:rsidRPr="002A2665">
        <w:t> Total de Implementacio</w:t>
      </w:r>
      <w:r w:rsidRPr="002A2665">
        <w:rPr>
          <w:rFonts w:ascii="Arial" w:hAnsi="Arial" w:cs="Arial"/>
        </w:rPr>
        <w:t>ˊ</w:t>
      </w:r>
      <w:r w:rsidRPr="002A2665">
        <w:t>n</w:t>
      </w:r>
      <w:r w:rsidRPr="002A2665">
        <w:rPr>
          <w:rFonts w:ascii="Aptos" w:hAnsi="Aptos" w:cs="Aptos"/>
        </w:rPr>
        <w:t>×</w:t>
      </w:r>
      <w:r w:rsidRPr="002A2665">
        <w:t>100ROI = \</w:t>
      </w:r>
      <w:proofErr w:type="gramStart"/>
      <w:r w:rsidRPr="002A2665">
        <w:t>frac{</w:t>
      </w:r>
      <w:proofErr w:type="gramEnd"/>
      <w:r w:rsidRPr="002A2665">
        <w:t xml:space="preserve">Beneficio\ Neto}{Costo\ Total\ de\ </w:t>
      </w:r>
      <w:proofErr w:type="spellStart"/>
      <w:r w:rsidRPr="002A2665">
        <w:t>Implementaci</w:t>
      </w:r>
      <w:proofErr w:type="spellEnd"/>
      <w:r w:rsidRPr="002A2665">
        <w:t>\acute{o}n} \times 100ROI=Costo Total de </w:t>
      </w:r>
      <w:proofErr w:type="spellStart"/>
      <w:r w:rsidRPr="002A2665">
        <w:t>Implementacio</w:t>
      </w:r>
      <w:r w:rsidRPr="002A2665">
        <w:rPr>
          <w:rFonts w:ascii="Arial" w:hAnsi="Arial" w:cs="Arial"/>
        </w:rPr>
        <w:t>ˊ</w:t>
      </w:r>
      <w:r w:rsidRPr="002A2665">
        <w:t>nBeneficio</w:t>
      </w:r>
      <w:proofErr w:type="spellEnd"/>
      <w:r w:rsidRPr="002A2665">
        <w:t> Neto</w:t>
      </w:r>
      <w:r w:rsidRPr="002A2665">
        <w:rPr>
          <w:rFonts w:ascii="Arial" w:hAnsi="Arial" w:cs="Arial"/>
        </w:rPr>
        <w:t>​</w:t>
      </w:r>
      <w:r w:rsidRPr="002A2665">
        <w:t>×100</w:t>
      </w:r>
    </w:p>
    <w:p w14:paraId="575B4420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Indicadores esperados:</w:t>
      </w:r>
    </w:p>
    <w:p w14:paraId="6351647A" w14:textId="77777777" w:rsidR="002A2665" w:rsidRPr="002A2665" w:rsidRDefault="002A2665" w:rsidP="002A2665">
      <w:pPr>
        <w:numPr>
          <w:ilvl w:val="0"/>
          <w:numId w:val="2"/>
        </w:numPr>
      </w:pPr>
      <w:r w:rsidRPr="002A2665">
        <w:t xml:space="preserve">Reducción de costos operativos. </w:t>
      </w:r>
    </w:p>
    <w:p w14:paraId="448888E4" w14:textId="77777777" w:rsidR="002A2665" w:rsidRPr="002A2665" w:rsidRDefault="002A2665" w:rsidP="002A2665">
      <w:pPr>
        <w:numPr>
          <w:ilvl w:val="0"/>
          <w:numId w:val="2"/>
        </w:numPr>
      </w:pPr>
      <w:r w:rsidRPr="002A2665">
        <w:t xml:space="preserve">Menor tiempo invertido en soporte correctivo. </w:t>
      </w:r>
    </w:p>
    <w:p w14:paraId="44F8743C" w14:textId="77777777" w:rsidR="002A2665" w:rsidRPr="002A2665" w:rsidRDefault="002A2665" w:rsidP="002A2665">
      <w:pPr>
        <w:numPr>
          <w:ilvl w:val="0"/>
          <w:numId w:val="2"/>
        </w:numPr>
      </w:pPr>
      <w:r w:rsidRPr="002A2665">
        <w:lastRenderedPageBreak/>
        <w:t xml:space="preserve">Disminución de incidentes en producción. </w:t>
      </w:r>
    </w:p>
    <w:p w14:paraId="0A9000BC" w14:textId="42C8CAF1" w:rsidR="002A2665" w:rsidRPr="002A2665" w:rsidRDefault="002A2665" w:rsidP="002A2665"/>
    <w:p w14:paraId="5178E517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2. Lead Time</w:t>
      </w:r>
    </w:p>
    <w:p w14:paraId="25F9976C" w14:textId="77777777" w:rsidR="002A2665" w:rsidRPr="002A2665" w:rsidRDefault="002A2665" w:rsidP="002A2665">
      <w:r w:rsidRPr="002A2665">
        <w:t>Mide el tiempo desde la solicitud hasta el despliegue productivo.</w:t>
      </w:r>
    </w:p>
    <w:p w14:paraId="7332CB92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Objetivo:</w:t>
      </w:r>
    </w:p>
    <w:p w14:paraId="7EB888DC" w14:textId="77777777" w:rsidR="002A2665" w:rsidRPr="002A2665" w:rsidRDefault="002A2665" w:rsidP="002A2665">
      <w:pPr>
        <w:numPr>
          <w:ilvl w:val="0"/>
          <w:numId w:val="3"/>
        </w:numPr>
      </w:pPr>
      <w:r w:rsidRPr="002A2665">
        <w:t xml:space="preserve">Reducir tiempos de entrega sin comprometer calidad ni estabilidad. </w:t>
      </w:r>
    </w:p>
    <w:p w14:paraId="086764A0" w14:textId="02A30378" w:rsidR="002A2665" w:rsidRPr="002A2665" w:rsidRDefault="002A2665" w:rsidP="002A2665"/>
    <w:p w14:paraId="018BF59E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3. Reducción de Incidentes</w:t>
      </w:r>
    </w:p>
    <w:p w14:paraId="715A574E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Objetivo:</w:t>
      </w:r>
    </w:p>
    <w:p w14:paraId="31D45249" w14:textId="77777777" w:rsidR="002A2665" w:rsidRPr="002A2665" w:rsidRDefault="002A2665" w:rsidP="002A2665">
      <w:pPr>
        <w:numPr>
          <w:ilvl w:val="0"/>
          <w:numId w:val="4"/>
        </w:numPr>
      </w:pPr>
      <w:r w:rsidRPr="002A2665">
        <w:t xml:space="preserve">Disminuir incidentes críticos en producción en un 15%. </w:t>
      </w:r>
    </w:p>
    <w:p w14:paraId="39657EC8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Métrica:</w:t>
      </w:r>
    </w:p>
    <w:p w14:paraId="05BD8458" w14:textId="77777777" w:rsidR="002A2665" w:rsidRPr="002A2665" w:rsidRDefault="002A2665" w:rsidP="002A2665">
      <w:pPr>
        <w:numPr>
          <w:ilvl w:val="0"/>
          <w:numId w:val="5"/>
        </w:numPr>
      </w:pPr>
      <w:r w:rsidRPr="002A2665">
        <w:t xml:space="preserve">Comparación de incidentes Sev1 y Sev2 antes y después de la implementación. </w:t>
      </w:r>
    </w:p>
    <w:p w14:paraId="528AD499" w14:textId="20C6B88F" w:rsidR="002A2665" w:rsidRPr="002A2665" w:rsidRDefault="002A2665" w:rsidP="002A2665"/>
    <w:p w14:paraId="330AC700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4. Disponibilidad del Servicio (</w:t>
      </w:r>
      <w:proofErr w:type="spellStart"/>
      <w:r w:rsidRPr="002A2665">
        <w:rPr>
          <w:b/>
          <w:bCs/>
        </w:rPr>
        <w:t>Uptime</w:t>
      </w:r>
      <w:proofErr w:type="spellEnd"/>
      <w:r w:rsidRPr="002A2665">
        <w:rPr>
          <w:b/>
          <w:bCs/>
        </w:rPr>
        <w:t>)</w:t>
      </w:r>
    </w:p>
    <w:p w14:paraId="3F812789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Objetivo:</w:t>
      </w:r>
    </w:p>
    <w:p w14:paraId="58D6991F" w14:textId="77777777" w:rsidR="002A2665" w:rsidRPr="002A2665" w:rsidRDefault="002A2665" w:rsidP="002A2665">
      <w:pPr>
        <w:numPr>
          <w:ilvl w:val="0"/>
          <w:numId w:val="6"/>
        </w:numPr>
      </w:pPr>
      <w:r w:rsidRPr="002A2665">
        <w:t xml:space="preserve">Mantener disponibilidad ≥ 99.95%. </w:t>
      </w:r>
    </w:p>
    <w:p w14:paraId="3BBD18BF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Métrica:</w:t>
      </w:r>
    </w:p>
    <w:p w14:paraId="606B3319" w14:textId="77777777" w:rsidR="002A2665" w:rsidRPr="002A2665" w:rsidRDefault="002A2665" w:rsidP="002A2665">
      <w:pPr>
        <w:numPr>
          <w:ilvl w:val="0"/>
          <w:numId w:val="7"/>
        </w:numPr>
      </w:pPr>
      <w:r w:rsidRPr="002A2665">
        <w:t xml:space="preserve">Monitoreo continuo mediante herramientas de </w:t>
      </w:r>
      <w:proofErr w:type="spellStart"/>
      <w:r w:rsidRPr="002A2665">
        <w:t>observabilidad</w:t>
      </w:r>
      <w:proofErr w:type="spellEnd"/>
      <w:r w:rsidRPr="002A2665">
        <w:t xml:space="preserve">. </w:t>
      </w:r>
    </w:p>
    <w:p w14:paraId="0B942C83" w14:textId="64CCD2FA" w:rsidR="002A2665" w:rsidRPr="002A2665" w:rsidRDefault="002A2665" w:rsidP="002A2665"/>
    <w:p w14:paraId="4E7C5CAE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5. Reducción de Deuda Técnica</w:t>
      </w:r>
    </w:p>
    <w:p w14:paraId="13FC56CE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Objetivo:</w:t>
      </w:r>
    </w:p>
    <w:p w14:paraId="529ADD46" w14:textId="77777777" w:rsidR="002A2665" w:rsidRPr="002A2665" w:rsidRDefault="002A2665" w:rsidP="002A2665">
      <w:pPr>
        <w:numPr>
          <w:ilvl w:val="0"/>
          <w:numId w:val="8"/>
        </w:numPr>
      </w:pPr>
      <w:r w:rsidRPr="002A2665">
        <w:t xml:space="preserve">Disminuir backlog técnico y dependencias críticas entre módulos. </w:t>
      </w:r>
    </w:p>
    <w:p w14:paraId="1A27A85D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Métrica:</w:t>
      </w:r>
    </w:p>
    <w:p w14:paraId="7E72BAC4" w14:textId="77777777" w:rsidR="002A2665" w:rsidRPr="002A2665" w:rsidRDefault="002A2665" w:rsidP="002A2665">
      <w:pPr>
        <w:numPr>
          <w:ilvl w:val="0"/>
          <w:numId w:val="9"/>
        </w:numPr>
      </w:pPr>
      <w:r w:rsidRPr="002A2665">
        <w:t xml:space="preserve">Cantidad de hallazgos técnicos pendientes. </w:t>
      </w:r>
    </w:p>
    <w:p w14:paraId="1274003F" w14:textId="77777777" w:rsidR="002A2665" w:rsidRPr="002A2665" w:rsidRDefault="002A2665" w:rsidP="002A2665">
      <w:pPr>
        <w:numPr>
          <w:ilvl w:val="0"/>
          <w:numId w:val="9"/>
        </w:numPr>
      </w:pPr>
      <w:r w:rsidRPr="002A2665">
        <w:t xml:space="preserve">Issues técnicos resueltos por sprint. </w:t>
      </w:r>
    </w:p>
    <w:p w14:paraId="073A1AED" w14:textId="66C9BFB8" w:rsidR="002A2665" w:rsidRPr="002A2665" w:rsidRDefault="002A2665" w:rsidP="002A2665"/>
    <w:p w14:paraId="5B27A5C0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Estrategia de Gestión</w:t>
      </w:r>
    </w:p>
    <w:p w14:paraId="1B0EA4AC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lastRenderedPageBreak/>
        <w:t>Fase 1 — Evaluación Arquitectónica</w:t>
      </w:r>
    </w:p>
    <w:p w14:paraId="1BD01FDF" w14:textId="77777777" w:rsidR="002A2665" w:rsidRPr="002A2665" w:rsidRDefault="002A2665" w:rsidP="002A2665">
      <w:pPr>
        <w:numPr>
          <w:ilvl w:val="0"/>
          <w:numId w:val="10"/>
        </w:numPr>
      </w:pPr>
      <w:r w:rsidRPr="002A2665">
        <w:t xml:space="preserve">Identificación de componentes críticos. </w:t>
      </w:r>
    </w:p>
    <w:p w14:paraId="1A636922" w14:textId="77777777" w:rsidR="002A2665" w:rsidRPr="002A2665" w:rsidRDefault="002A2665" w:rsidP="002A2665">
      <w:pPr>
        <w:numPr>
          <w:ilvl w:val="0"/>
          <w:numId w:val="10"/>
        </w:numPr>
      </w:pPr>
      <w:r w:rsidRPr="002A2665">
        <w:t xml:space="preserve">Análisis de dependencias y puntos únicos de falla. </w:t>
      </w:r>
    </w:p>
    <w:p w14:paraId="72C4FCE3" w14:textId="77777777" w:rsidR="002A2665" w:rsidRPr="002A2665" w:rsidRDefault="002A2665" w:rsidP="002A2665">
      <w:pPr>
        <w:numPr>
          <w:ilvl w:val="0"/>
          <w:numId w:val="10"/>
        </w:numPr>
      </w:pPr>
      <w:r w:rsidRPr="002A2665">
        <w:t xml:space="preserve">Validación de riesgos técnicos. </w:t>
      </w:r>
    </w:p>
    <w:p w14:paraId="0A2691DF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Fase 2 — Evangelización y Alineación</w:t>
      </w:r>
    </w:p>
    <w:p w14:paraId="04B6BFCD" w14:textId="77777777" w:rsidR="002A2665" w:rsidRPr="002A2665" w:rsidRDefault="002A2665" w:rsidP="002A2665">
      <w:pPr>
        <w:numPr>
          <w:ilvl w:val="0"/>
          <w:numId w:val="11"/>
        </w:numPr>
      </w:pPr>
      <w:r w:rsidRPr="002A2665">
        <w:t xml:space="preserve">Workshops técnicos con equipos multidisciplinarios. </w:t>
      </w:r>
    </w:p>
    <w:p w14:paraId="71E8E041" w14:textId="77777777" w:rsidR="002A2665" w:rsidRPr="002A2665" w:rsidRDefault="002A2665" w:rsidP="002A2665">
      <w:pPr>
        <w:numPr>
          <w:ilvl w:val="0"/>
          <w:numId w:val="11"/>
        </w:numPr>
      </w:pPr>
      <w:r w:rsidRPr="002A2665">
        <w:t xml:space="preserve">Comunicación transparente de beneficios y riesgos. </w:t>
      </w:r>
    </w:p>
    <w:p w14:paraId="0DF01414" w14:textId="77777777" w:rsidR="002A2665" w:rsidRPr="002A2665" w:rsidRDefault="002A2665" w:rsidP="002A2665">
      <w:pPr>
        <w:numPr>
          <w:ilvl w:val="0"/>
          <w:numId w:val="11"/>
        </w:numPr>
      </w:pPr>
      <w:r w:rsidRPr="002A2665">
        <w:t xml:space="preserve">Documentación de lineamientos arquitectónicos. </w:t>
      </w:r>
    </w:p>
    <w:p w14:paraId="4E3EFD7C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Fase 3 — Implementación Progresiva</w:t>
      </w:r>
    </w:p>
    <w:p w14:paraId="618F5D0E" w14:textId="77777777" w:rsidR="002A2665" w:rsidRPr="002A2665" w:rsidRDefault="002A2665" w:rsidP="002A2665">
      <w:pPr>
        <w:numPr>
          <w:ilvl w:val="0"/>
          <w:numId w:val="12"/>
        </w:numPr>
      </w:pPr>
      <w:r w:rsidRPr="002A2665">
        <w:t xml:space="preserve">Despliegues controlados por etapas. </w:t>
      </w:r>
    </w:p>
    <w:p w14:paraId="53F1C836" w14:textId="77777777" w:rsidR="002A2665" w:rsidRPr="002A2665" w:rsidRDefault="002A2665" w:rsidP="002A2665">
      <w:pPr>
        <w:numPr>
          <w:ilvl w:val="0"/>
          <w:numId w:val="12"/>
        </w:numPr>
      </w:pPr>
      <w:r w:rsidRPr="002A2665">
        <w:t xml:space="preserve">Uso de </w:t>
      </w:r>
      <w:proofErr w:type="spellStart"/>
      <w:r w:rsidRPr="002A2665">
        <w:t>feature</w:t>
      </w:r>
      <w:proofErr w:type="spellEnd"/>
      <w:r w:rsidRPr="002A2665">
        <w:t xml:space="preserve"> </w:t>
      </w:r>
      <w:proofErr w:type="spellStart"/>
      <w:r w:rsidRPr="002A2665">
        <w:t>flags</w:t>
      </w:r>
      <w:proofErr w:type="spellEnd"/>
      <w:r w:rsidRPr="002A2665">
        <w:t xml:space="preserve">. </w:t>
      </w:r>
    </w:p>
    <w:p w14:paraId="7D9AAF8E" w14:textId="77777777" w:rsidR="002A2665" w:rsidRPr="002A2665" w:rsidRDefault="002A2665" w:rsidP="002A2665">
      <w:pPr>
        <w:numPr>
          <w:ilvl w:val="0"/>
          <w:numId w:val="12"/>
        </w:numPr>
      </w:pPr>
      <w:r w:rsidRPr="002A2665">
        <w:t xml:space="preserve">Monitoreo de métricas en tiempo real. </w:t>
      </w:r>
    </w:p>
    <w:p w14:paraId="324DE907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Fase 4 — Validación Operativa</w:t>
      </w:r>
    </w:p>
    <w:p w14:paraId="71F1708E" w14:textId="77777777" w:rsidR="002A2665" w:rsidRPr="002A2665" w:rsidRDefault="002A2665" w:rsidP="002A2665">
      <w:pPr>
        <w:numPr>
          <w:ilvl w:val="0"/>
          <w:numId w:val="13"/>
        </w:numPr>
      </w:pPr>
      <w:r w:rsidRPr="002A2665">
        <w:t xml:space="preserve">Evaluación </w:t>
      </w:r>
      <w:proofErr w:type="spellStart"/>
      <w:r w:rsidRPr="002A2665">
        <w:t>post-release</w:t>
      </w:r>
      <w:proofErr w:type="spellEnd"/>
      <w:r w:rsidRPr="002A2665">
        <w:t xml:space="preserve">. </w:t>
      </w:r>
    </w:p>
    <w:p w14:paraId="5677EE92" w14:textId="77777777" w:rsidR="002A2665" w:rsidRPr="002A2665" w:rsidRDefault="002A2665" w:rsidP="002A2665">
      <w:pPr>
        <w:numPr>
          <w:ilvl w:val="0"/>
          <w:numId w:val="13"/>
        </w:numPr>
      </w:pPr>
      <w:r w:rsidRPr="002A2665">
        <w:t xml:space="preserve">Revisión de </w:t>
      </w:r>
      <w:proofErr w:type="spellStart"/>
      <w:r w:rsidRPr="002A2665">
        <w:t>KPIs</w:t>
      </w:r>
      <w:proofErr w:type="spellEnd"/>
      <w:r w:rsidRPr="002A2665">
        <w:t xml:space="preserve">. </w:t>
      </w:r>
    </w:p>
    <w:p w14:paraId="520841F6" w14:textId="77777777" w:rsidR="002A2665" w:rsidRPr="002A2665" w:rsidRDefault="002A2665" w:rsidP="002A2665">
      <w:pPr>
        <w:numPr>
          <w:ilvl w:val="0"/>
          <w:numId w:val="13"/>
        </w:numPr>
      </w:pPr>
      <w:r w:rsidRPr="002A2665">
        <w:t xml:space="preserve">Retroalimentación con </w:t>
      </w:r>
      <w:proofErr w:type="spellStart"/>
      <w:r w:rsidRPr="002A2665">
        <w:t>stakeholders</w:t>
      </w:r>
      <w:proofErr w:type="spellEnd"/>
      <w:r w:rsidRPr="002A2665">
        <w:t xml:space="preserve">. </w:t>
      </w:r>
    </w:p>
    <w:p w14:paraId="21D75BED" w14:textId="100D3C2A" w:rsidR="002A2665" w:rsidRPr="002A2665" w:rsidRDefault="002A2665" w:rsidP="002A2665"/>
    <w:p w14:paraId="5DEE599B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 xml:space="preserve">Plan de </w:t>
      </w:r>
      <w:proofErr w:type="spellStart"/>
      <w:r w:rsidRPr="002A2665">
        <w:rPr>
          <w:b/>
          <w:bCs/>
        </w:rPr>
        <w:t>Rollback</w:t>
      </w:r>
      <w:proofErr w:type="spellEnd"/>
      <w:r w:rsidRPr="002A2665">
        <w:rPr>
          <w:b/>
          <w:bCs/>
        </w:rPr>
        <w:t xml:space="preserve"> Detallado</w:t>
      </w:r>
    </w:p>
    <w:p w14:paraId="1BF0663A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Objetivo</w:t>
      </w:r>
    </w:p>
    <w:p w14:paraId="708E8D85" w14:textId="77777777" w:rsidR="002A2665" w:rsidRPr="002A2665" w:rsidRDefault="002A2665" w:rsidP="002A2665">
      <w:r w:rsidRPr="002A2665">
        <w:t>Garantizar la reversión inmediata del cambio si la integración afecta la estabilidad, seguridad o rendimiento del módulo crítico.</w:t>
      </w:r>
    </w:p>
    <w:p w14:paraId="27D807FA" w14:textId="16171F02" w:rsidR="002A2665" w:rsidRPr="002A2665" w:rsidRDefault="002A2665" w:rsidP="002A2665"/>
    <w:p w14:paraId="25B6C196" w14:textId="77777777" w:rsidR="002A2665" w:rsidRPr="002A2665" w:rsidRDefault="002A2665" w:rsidP="002A2665">
      <w:pPr>
        <w:rPr>
          <w:b/>
          <w:bCs/>
        </w:rPr>
      </w:pPr>
      <w:proofErr w:type="spellStart"/>
      <w:r w:rsidRPr="002A2665">
        <w:rPr>
          <w:b/>
          <w:bCs/>
        </w:rPr>
        <w:t>Triggers</w:t>
      </w:r>
      <w:proofErr w:type="spellEnd"/>
      <w:r w:rsidRPr="002A2665">
        <w:rPr>
          <w:b/>
          <w:bCs/>
        </w:rPr>
        <w:t xml:space="preserve"> Técnicos para Ejecutar </w:t>
      </w:r>
      <w:proofErr w:type="spellStart"/>
      <w:r w:rsidRPr="002A2665">
        <w:rPr>
          <w:b/>
          <w:bCs/>
        </w:rPr>
        <w:t>Rollback</w:t>
      </w:r>
      <w:proofErr w:type="spellEnd"/>
    </w:p>
    <w:p w14:paraId="6F2D6112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Rendimiento</w:t>
      </w:r>
    </w:p>
    <w:p w14:paraId="3AF1D79D" w14:textId="77777777" w:rsidR="002A2665" w:rsidRPr="002A2665" w:rsidRDefault="002A2665" w:rsidP="002A2665">
      <w:pPr>
        <w:numPr>
          <w:ilvl w:val="0"/>
          <w:numId w:val="14"/>
        </w:numPr>
      </w:pPr>
      <w:r w:rsidRPr="002A2665">
        <w:t xml:space="preserve">Incremento de latencia &gt; 20%. </w:t>
      </w:r>
    </w:p>
    <w:p w14:paraId="6AE98769" w14:textId="77777777" w:rsidR="002A2665" w:rsidRPr="002A2665" w:rsidRDefault="002A2665" w:rsidP="002A2665">
      <w:pPr>
        <w:numPr>
          <w:ilvl w:val="0"/>
          <w:numId w:val="14"/>
        </w:numPr>
      </w:pPr>
      <w:r w:rsidRPr="002A2665">
        <w:t xml:space="preserve">Tiempo de respuesta &gt; 3 segundos durante más de 5 minutos. </w:t>
      </w:r>
    </w:p>
    <w:p w14:paraId="1BFCBE22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Errores de Aplicación</w:t>
      </w:r>
    </w:p>
    <w:p w14:paraId="4A16E2E9" w14:textId="77777777" w:rsidR="002A2665" w:rsidRPr="002A2665" w:rsidRDefault="002A2665" w:rsidP="002A2665">
      <w:pPr>
        <w:numPr>
          <w:ilvl w:val="0"/>
          <w:numId w:val="15"/>
        </w:numPr>
      </w:pPr>
      <w:r w:rsidRPr="002A2665">
        <w:t xml:space="preserve">Error </w:t>
      </w:r>
      <w:proofErr w:type="spellStart"/>
      <w:r w:rsidRPr="002A2665">
        <w:t>rate</w:t>
      </w:r>
      <w:proofErr w:type="spellEnd"/>
      <w:r w:rsidRPr="002A2665">
        <w:t xml:space="preserve"> &gt; 5% en transacciones críticas. </w:t>
      </w:r>
    </w:p>
    <w:p w14:paraId="6B0BE633" w14:textId="77777777" w:rsidR="002A2665" w:rsidRPr="002A2665" w:rsidRDefault="002A2665" w:rsidP="002A2665">
      <w:pPr>
        <w:numPr>
          <w:ilvl w:val="0"/>
          <w:numId w:val="15"/>
        </w:numPr>
      </w:pPr>
      <w:r w:rsidRPr="002A2665">
        <w:lastRenderedPageBreak/>
        <w:t xml:space="preserve">Incremento sostenido de excepciones o </w:t>
      </w:r>
      <w:proofErr w:type="spellStart"/>
      <w:r w:rsidRPr="002A2665">
        <w:t>timeouts</w:t>
      </w:r>
      <w:proofErr w:type="spellEnd"/>
      <w:r w:rsidRPr="002A2665">
        <w:t xml:space="preserve">. </w:t>
      </w:r>
    </w:p>
    <w:p w14:paraId="428B1F66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Disponibilidad</w:t>
      </w:r>
    </w:p>
    <w:p w14:paraId="6E40630B" w14:textId="77777777" w:rsidR="002A2665" w:rsidRPr="002A2665" w:rsidRDefault="002A2665" w:rsidP="002A2665">
      <w:pPr>
        <w:numPr>
          <w:ilvl w:val="0"/>
          <w:numId w:val="16"/>
        </w:numPr>
      </w:pPr>
      <w:r w:rsidRPr="002A2665">
        <w:t xml:space="preserve">Disponibilidad menor a 99.5% durante ventana de monitoreo inicial. </w:t>
      </w:r>
    </w:p>
    <w:p w14:paraId="372498C7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Infraestructura</w:t>
      </w:r>
    </w:p>
    <w:p w14:paraId="1205E6D5" w14:textId="77777777" w:rsidR="002A2665" w:rsidRPr="002A2665" w:rsidRDefault="002A2665" w:rsidP="002A2665">
      <w:pPr>
        <w:numPr>
          <w:ilvl w:val="0"/>
          <w:numId w:val="17"/>
        </w:numPr>
      </w:pPr>
      <w:r w:rsidRPr="002A2665">
        <w:t xml:space="preserve">CPU &gt; 85% sostenido. </w:t>
      </w:r>
    </w:p>
    <w:p w14:paraId="0775395F" w14:textId="77777777" w:rsidR="002A2665" w:rsidRPr="002A2665" w:rsidRDefault="002A2665" w:rsidP="002A2665">
      <w:pPr>
        <w:numPr>
          <w:ilvl w:val="0"/>
          <w:numId w:val="17"/>
        </w:numPr>
      </w:pPr>
      <w:r w:rsidRPr="002A2665">
        <w:t xml:space="preserve">Consumo de memoria &gt; 90%. </w:t>
      </w:r>
    </w:p>
    <w:p w14:paraId="3726A9A2" w14:textId="77777777" w:rsidR="002A2665" w:rsidRPr="002A2665" w:rsidRDefault="002A2665" w:rsidP="002A2665">
      <w:pPr>
        <w:numPr>
          <w:ilvl w:val="0"/>
          <w:numId w:val="17"/>
        </w:numPr>
      </w:pPr>
      <w:r w:rsidRPr="002A2665">
        <w:t xml:space="preserve">Saturación de conexiones o degradación de contenedores. </w:t>
      </w:r>
    </w:p>
    <w:p w14:paraId="61468790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Seguridad</w:t>
      </w:r>
    </w:p>
    <w:p w14:paraId="69CB85BD" w14:textId="77777777" w:rsidR="002A2665" w:rsidRPr="002A2665" w:rsidRDefault="002A2665" w:rsidP="002A2665">
      <w:pPr>
        <w:numPr>
          <w:ilvl w:val="0"/>
          <w:numId w:val="18"/>
        </w:numPr>
      </w:pPr>
      <w:r w:rsidRPr="002A2665">
        <w:t xml:space="preserve">Alertas críticas en herramientas SIEM. </w:t>
      </w:r>
    </w:p>
    <w:p w14:paraId="3FD6891D" w14:textId="77777777" w:rsidR="002A2665" w:rsidRPr="002A2665" w:rsidRDefault="002A2665" w:rsidP="002A2665">
      <w:pPr>
        <w:numPr>
          <w:ilvl w:val="0"/>
          <w:numId w:val="18"/>
        </w:numPr>
      </w:pPr>
      <w:r w:rsidRPr="002A2665">
        <w:t xml:space="preserve">Vulnerabilidades detectadas en producción. </w:t>
      </w:r>
    </w:p>
    <w:p w14:paraId="2456F521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Impacto de Negocio</w:t>
      </w:r>
    </w:p>
    <w:p w14:paraId="3706B36D" w14:textId="77777777" w:rsidR="002A2665" w:rsidRPr="002A2665" w:rsidRDefault="002A2665" w:rsidP="002A2665">
      <w:pPr>
        <w:numPr>
          <w:ilvl w:val="0"/>
          <w:numId w:val="19"/>
        </w:numPr>
      </w:pPr>
      <w:r w:rsidRPr="002A2665">
        <w:t xml:space="preserve">Fallos en operaciones financieras. </w:t>
      </w:r>
    </w:p>
    <w:p w14:paraId="171E3E88" w14:textId="77777777" w:rsidR="002A2665" w:rsidRPr="002A2665" w:rsidRDefault="002A2665" w:rsidP="002A2665">
      <w:pPr>
        <w:numPr>
          <w:ilvl w:val="0"/>
          <w:numId w:val="19"/>
        </w:numPr>
      </w:pPr>
      <w:r w:rsidRPr="002A2665">
        <w:t xml:space="preserve">Interrupciones en integraciones </w:t>
      </w:r>
      <w:proofErr w:type="spellStart"/>
      <w:r w:rsidRPr="002A2665">
        <w:t>core</w:t>
      </w:r>
      <w:proofErr w:type="spellEnd"/>
      <w:r w:rsidRPr="002A2665">
        <w:t xml:space="preserve">. </w:t>
      </w:r>
    </w:p>
    <w:p w14:paraId="7E51AA63" w14:textId="77777777" w:rsidR="002A2665" w:rsidRPr="002A2665" w:rsidRDefault="002A2665" w:rsidP="002A2665">
      <w:pPr>
        <w:numPr>
          <w:ilvl w:val="0"/>
          <w:numId w:val="19"/>
        </w:numPr>
      </w:pPr>
      <w:r w:rsidRPr="002A2665">
        <w:t xml:space="preserve">Incremento de reclamos de clientes. </w:t>
      </w:r>
    </w:p>
    <w:p w14:paraId="1E02A701" w14:textId="15E89133" w:rsidR="002A2665" w:rsidRPr="002A2665" w:rsidRDefault="002A2665" w:rsidP="002A2665"/>
    <w:p w14:paraId="66CDA1C2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 xml:space="preserve">Procedimiento de </w:t>
      </w:r>
      <w:proofErr w:type="spellStart"/>
      <w:r w:rsidRPr="002A2665">
        <w:rPr>
          <w:b/>
          <w:bCs/>
        </w:rPr>
        <w:t>Rollback</w:t>
      </w:r>
      <w:proofErr w:type="spellEnd"/>
    </w:p>
    <w:p w14:paraId="79C38BDB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Paso 1 — Activación</w:t>
      </w:r>
    </w:p>
    <w:p w14:paraId="5DD93E7A" w14:textId="77777777" w:rsidR="002A2665" w:rsidRPr="002A2665" w:rsidRDefault="002A2665" w:rsidP="002A2665">
      <w:pPr>
        <w:numPr>
          <w:ilvl w:val="0"/>
          <w:numId w:val="20"/>
        </w:numPr>
      </w:pPr>
      <w:r w:rsidRPr="002A2665">
        <w:t xml:space="preserve">El </w:t>
      </w:r>
      <w:proofErr w:type="spellStart"/>
      <w:r w:rsidRPr="002A2665">
        <w:t>Tech</w:t>
      </w:r>
      <w:proofErr w:type="spellEnd"/>
      <w:r w:rsidRPr="002A2665">
        <w:t xml:space="preserve"> Lead y el equipo de operaciones validan el incidente. </w:t>
      </w:r>
    </w:p>
    <w:p w14:paraId="723EBA24" w14:textId="77777777" w:rsidR="002A2665" w:rsidRPr="002A2665" w:rsidRDefault="002A2665" w:rsidP="002A2665">
      <w:pPr>
        <w:numPr>
          <w:ilvl w:val="0"/>
          <w:numId w:val="20"/>
        </w:numPr>
      </w:pPr>
      <w:r w:rsidRPr="002A2665">
        <w:t xml:space="preserve">Se convoca CAB de emergencia si aplica. </w:t>
      </w:r>
    </w:p>
    <w:p w14:paraId="6B77DF87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Paso 2 — Reversión Técnica</w:t>
      </w:r>
    </w:p>
    <w:p w14:paraId="70C71FF9" w14:textId="77777777" w:rsidR="002A2665" w:rsidRPr="002A2665" w:rsidRDefault="002A2665" w:rsidP="002A2665">
      <w:pPr>
        <w:numPr>
          <w:ilvl w:val="0"/>
          <w:numId w:val="21"/>
        </w:numPr>
      </w:pPr>
      <w:r w:rsidRPr="002A2665">
        <w:t xml:space="preserve">Desactivación inmediata mediante </w:t>
      </w:r>
      <w:proofErr w:type="spellStart"/>
      <w:r w:rsidRPr="002A2665">
        <w:t>feature</w:t>
      </w:r>
      <w:proofErr w:type="spellEnd"/>
      <w:r w:rsidRPr="002A2665">
        <w:t xml:space="preserve"> </w:t>
      </w:r>
      <w:proofErr w:type="spellStart"/>
      <w:r w:rsidRPr="002A2665">
        <w:t>flags</w:t>
      </w:r>
      <w:proofErr w:type="spellEnd"/>
      <w:r w:rsidRPr="002A2665">
        <w:t xml:space="preserve">. </w:t>
      </w:r>
    </w:p>
    <w:p w14:paraId="22227CE2" w14:textId="77777777" w:rsidR="002A2665" w:rsidRPr="002A2665" w:rsidRDefault="002A2665" w:rsidP="002A2665">
      <w:pPr>
        <w:numPr>
          <w:ilvl w:val="0"/>
          <w:numId w:val="21"/>
        </w:numPr>
      </w:pPr>
      <w:r w:rsidRPr="002A2665">
        <w:t xml:space="preserve">Restauración automática de versión estable previa. </w:t>
      </w:r>
    </w:p>
    <w:p w14:paraId="201DB375" w14:textId="77777777" w:rsidR="002A2665" w:rsidRPr="002A2665" w:rsidRDefault="002A2665" w:rsidP="002A2665">
      <w:pPr>
        <w:numPr>
          <w:ilvl w:val="0"/>
          <w:numId w:val="21"/>
        </w:numPr>
      </w:pPr>
      <w:r w:rsidRPr="002A2665">
        <w:t xml:space="preserve">Reversión de configuraciones y dependencias afectadas. </w:t>
      </w:r>
    </w:p>
    <w:p w14:paraId="2E7A62AD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Paso 3 — Validación</w:t>
      </w:r>
    </w:p>
    <w:p w14:paraId="28285227" w14:textId="77777777" w:rsidR="002A2665" w:rsidRPr="002A2665" w:rsidRDefault="002A2665" w:rsidP="002A2665">
      <w:pPr>
        <w:numPr>
          <w:ilvl w:val="0"/>
          <w:numId w:val="22"/>
        </w:numPr>
      </w:pPr>
      <w:r w:rsidRPr="002A2665">
        <w:t xml:space="preserve">Ejecución de </w:t>
      </w:r>
      <w:proofErr w:type="spellStart"/>
      <w:r w:rsidRPr="002A2665">
        <w:t>smoke</w:t>
      </w:r>
      <w:proofErr w:type="spellEnd"/>
      <w:r w:rsidRPr="002A2665">
        <w:t xml:space="preserve"> </w:t>
      </w:r>
      <w:proofErr w:type="spellStart"/>
      <w:r w:rsidRPr="002A2665">
        <w:t>tests</w:t>
      </w:r>
      <w:proofErr w:type="spellEnd"/>
      <w:r w:rsidRPr="002A2665">
        <w:t xml:space="preserve">. </w:t>
      </w:r>
    </w:p>
    <w:p w14:paraId="2DE46AB3" w14:textId="77777777" w:rsidR="002A2665" w:rsidRPr="002A2665" w:rsidRDefault="002A2665" w:rsidP="002A2665">
      <w:pPr>
        <w:numPr>
          <w:ilvl w:val="0"/>
          <w:numId w:val="22"/>
        </w:numPr>
      </w:pPr>
      <w:r w:rsidRPr="002A2665">
        <w:t xml:space="preserve">Validación funcional de transacciones críticas. </w:t>
      </w:r>
    </w:p>
    <w:p w14:paraId="2EDE2846" w14:textId="77777777" w:rsidR="002A2665" w:rsidRPr="002A2665" w:rsidRDefault="002A2665" w:rsidP="002A2665">
      <w:pPr>
        <w:numPr>
          <w:ilvl w:val="0"/>
          <w:numId w:val="22"/>
        </w:numPr>
      </w:pPr>
      <w:r w:rsidRPr="002A2665">
        <w:t xml:space="preserve">Confirmación de estabilidad operativa. </w:t>
      </w:r>
    </w:p>
    <w:p w14:paraId="1BBBD7B4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Paso 4 — Comunicación</w:t>
      </w:r>
    </w:p>
    <w:p w14:paraId="104ED8CE" w14:textId="77777777" w:rsidR="002A2665" w:rsidRPr="002A2665" w:rsidRDefault="002A2665" w:rsidP="002A2665">
      <w:pPr>
        <w:numPr>
          <w:ilvl w:val="0"/>
          <w:numId w:val="23"/>
        </w:numPr>
      </w:pPr>
      <w:r w:rsidRPr="002A2665">
        <w:lastRenderedPageBreak/>
        <w:t xml:space="preserve">Notificación a </w:t>
      </w:r>
      <w:proofErr w:type="spellStart"/>
      <w:r w:rsidRPr="002A2665">
        <w:t>stakeholders</w:t>
      </w:r>
      <w:proofErr w:type="spellEnd"/>
      <w:r w:rsidRPr="002A2665">
        <w:t xml:space="preserve">. </w:t>
      </w:r>
    </w:p>
    <w:p w14:paraId="3BE00418" w14:textId="77777777" w:rsidR="002A2665" w:rsidRPr="002A2665" w:rsidRDefault="002A2665" w:rsidP="002A2665">
      <w:pPr>
        <w:numPr>
          <w:ilvl w:val="0"/>
          <w:numId w:val="23"/>
        </w:numPr>
      </w:pPr>
      <w:r w:rsidRPr="002A2665">
        <w:t xml:space="preserve">Registro del incidente y RCA. </w:t>
      </w:r>
    </w:p>
    <w:p w14:paraId="1C09DB79" w14:textId="77777777" w:rsidR="002A2665" w:rsidRPr="002A2665" w:rsidRDefault="002A2665" w:rsidP="002A2665">
      <w:pPr>
        <w:numPr>
          <w:ilvl w:val="0"/>
          <w:numId w:val="23"/>
        </w:numPr>
      </w:pPr>
      <w:r w:rsidRPr="002A2665">
        <w:t xml:space="preserve">Definición de acciones preventivas. </w:t>
      </w:r>
    </w:p>
    <w:p w14:paraId="413560C3" w14:textId="0C4032C6" w:rsidR="002A2665" w:rsidRPr="002A2665" w:rsidRDefault="002A2665" w:rsidP="002A2665"/>
    <w:p w14:paraId="37CDEE55" w14:textId="77777777" w:rsidR="002A2665" w:rsidRPr="002A2665" w:rsidRDefault="002A2665" w:rsidP="002A2665">
      <w:pPr>
        <w:rPr>
          <w:b/>
          <w:bCs/>
        </w:rPr>
      </w:pPr>
      <w:r w:rsidRPr="002A2665">
        <w:rPr>
          <w:b/>
          <w:bCs/>
        </w:rPr>
        <w:t>Conclusión</w:t>
      </w:r>
    </w:p>
    <w:p w14:paraId="723D1662" w14:textId="77777777" w:rsidR="002A2665" w:rsidRPr="002A2665" w:rsidRDefault="002A2665" w:rsidP="002A2665">
      <w:r w:rsidRPr="002A2665">
        <w:t xml:space="preserve">La Evangelización de prácticas modernas y arquitecturas desacopladas permite fortalecer la capacidad de adaptación tecnológica del banco sin comprometer la estabilidad operativa. A través de métricas claras, monitoreo continuo y planes de contingencia bien definidos, el </w:t>
      </w:r>
      <w:proofErr w:type="spellStart"/>
      <w:r w:rsidRPr="002A2665">
        <w:t>Tech</w:t>
      </w:r>
      <w:proofErr w:type="spellEnd"/>
      <w:r w:rsidRPr="002A2665">
        <w:t xml:space="preserve"> Lead puede garantizar que las iniciativas de modernización generen valor real al negocio y reduzcan riesgos técnicos en módulos críticos.</w:t>
      </w:r>
    </w:p>
    <w:p w14:paraId="2EE15F5A" w14:textId="77777777" w:rsidR="002A2665" w:rsidRDefault="002A2665"/>
    <w:sectPr w:rsidR="002A2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7B4C"/>
    <w:multiLevelType w:val="multilevel"/>
    <w:tmpl w:val="CC1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5162"/>
    <w:multiLevelType w:val="multilevel"/>
    <w:tmpl w:val="DA7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2F89"/>
    <w:multiLevelType w:val="multilevel"/>
    <w:tmpl w:val="A69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F6F0A"/>
    <w:multiLevelType w:val="multilevel"/>
    <w:tmpl w:val="4E66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97F39"/>
    <w:multiLevelType w:val="multilevel"/>
    <w:tmpl w:val="236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23EB3"/>
    <w:multiLevelType w:val="multilevel"/>
    <w:tmpl w:val="3AD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F354E"/>
    <w:multiLevelType w:val="multilevel"/>
    <w:tmpl w:val="50F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D1A46"/>
    <w:multiLevelType w:val="multilevel"/>
    <w:tmpl w:val="43E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00B51"/>
    <w:multiLevelType w:val="multilevel"/>
    <w:tmpl w:val="B4E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97EAE"/>
    <w:multiLevelType w:val="multilevel"/>
    <w:tmpl w:val="57A4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2476F"/>
    <w:multiLevelType w:val="multilevel"/>
    <w:tmpl w:val="5B2E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63704"/>
    <w:multiLevelType w:val="multilevel"/>
    <w:tmpl w:val="A30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07406"/>
    <w:multiLevelType w:val="multilevel"/>
    <w:tmpl w:val="985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860AB"/>
    <w:multiLevelType w:val="multilevel"/>
    <w:tmpl w:val="8A3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7204B"/>
    <w:multiLevelType w:val="multilevel"/>
    <w:tmpl w:val="4F4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E7C0E"/>
    <w:multiLevelType w:val="multilevel"/>
    <w:tmpl w:val="E77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D1E01"/>
    <w:multiLevelType w:val="multilevel"/>
    <w:tmpl w:val="907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71963"/>
    <w:multiLevelType w:val="multilevel"/>
    <w:tmpl w:val="3E3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76AFC"/>
    <w:multiLevelType w:val="multilevel"/>
    <w:tmpl w:val="14AC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733C3"/>
    <w:multiLevelType w:val="multilevel"/>
    <w:tmpl w:val="F2B2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53669"/>
    <w:multiLevelType w:val="multilevel"/>
    <w:tmpl w:val="18AE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825CF"/>
    <w:multiLevelType w:val="multilevel"/>
    <w:tmpl w:val="694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971FC"/>
    <w:multiLevelType w:val="multilevel"/>
    <w:tmpl w:val="46D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81363">
    <w:abstractNumId w:val="2"/>
  </w:num>
  <w:num w:numId="2" w16cid:durableId="522521412">
    <w:abstractNumId w:val="0"/>
  </w:num>
  <w:num w:numId="3" w16cid:durableId="949505407">
    <w:abstractNumId w:val="13"/>
  </w:num>
  <w:num w:numId="4" w16cid:durableId="1352947765">
    <w:abstractNumId w:val="11"/>
  </w:num>
  <w:num w:numId="5" w16cid:durableId="1467091542">
    <w:abstractNumId w:val="9"/>
  </w:num>
  <w:num w:numId="6" w16cid:durableId="776830204">
    <w:abstractNumId w:val="5"/>
  </w:num>
  <w:num w:numId="7" w16cid:durableId="1373117819">
    <w:abstractNumId w:val="7"/>
  </w:num>
  <w:num w:numId="8" w16cid:durableId="1298416544">
    <w:abstractNumId w:val="6"/>
  </w:num>
  <w:num w:numId="9" w16cid:durableId="108285591">
    <w:abstractNumId w:val="3"/>
  </w:num>
  <w:num w:numId="10" w16cid:durableId="158231968">
    <w:abstractNumId w:val="10"/>
  </w:num>
  <w:num w:numId="11" w16cid:durableId="521164067">
    <w:abstractNumId w:val="19"/>
  </w:num>
  <w:num w:numId="12" w16cid:durableId="154230101">
    <w:abstractNumId w:val="20"/>
  </w:num>
  <w:num w:numId="13" w16cid:durableId="89741236">
    <w:abstractNumId w:val="12"/>
  </w:num>
  <w:num w:numId="14" w16cid:durableId="1787890908">
    <w:abstractNumId w:val="15"/>
  </w:num>
  <w:num w:numId="15" w16cid:durableId="1997029742">
    <w:abstractNumId w:val="1"/>
  </w:num>
  <w:num w:numId="16" w16cid:durableId="645014118">
    <w:abstractNumId w:val="14"/>
  </w:num>
  <w:num w:numId="17" w16cid:durableId="23408484">
    <w:abstractNumId w:val="18"/>
  </w:num>
  <w:num w:numId="18" w16cid:durableId="1686858281">
    <w:abstractNumId w:val="17"/>
  </w:num>
  <w:num w:numId="19" w16cid:durableId="1981381918">
    <w:abstractNumId w:val="21"/>
  </w:num>
  <w:num w:numId="20" w16cid:durableId="363795575">
    <w:abstractNumId w:val="8"/>
  </w:num>
  <w:num w:numId="21" w16cid:durableId="310864630">
    <w:abstractNumId w:val="16"/>
  </w:num>
  <w:num w:numId="22" w16cid:durableId="666834374">
    <w:abstractNumId w:val="4"/>
  </w:num>
  <w:num w:numId="23" w16cid:durableId="12001225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65"/>
    <w:rsid w:val="002A2665"/>
    <w:rsid w:val="002A6C1F"/>
    <w:rsid w:val="004D28B2"/>
    <w:rsid w:val="00966B91"/>
    <w:rsid w:val="00F0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556DEE"/>
  <w15:chartTrackingRefBased/>
  <w15:docId w15:val="{29816439-DF60-447E-B392-F7E09C69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7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9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5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8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5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1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2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772</Words>
  <Characters>4251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2</cp:revision>
  <dcterms:created xsi:type="dcterms:W3CDTF">2026-05-20T19:11:00Z</dcterms:created>
  <dcterms:modified xsi:type="dcterms:W3CDTF">2026-05-20T19:17:00Z</dcterms:modified>
</cp:coreProperties>
</file>