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B3A81" w14:textId="77777777" w:rsidR="00DE0CAF" w:rsidRDefault="00DE0CAF" w:rsidP="00480F15">
      <w:pPr>
        <w:spacing w:after="240" w:line="240" w:lineRule="auto"/>
        <w:jc w:val="both"/>
        <w:rPr>
          <w:b/>
          <w:u w:val="single"/>
        </w:rPr>
      </w:pPr>
      <w:r>
        <w:rPr>
          <w:b/>
          <w:u w:val="single"/>
        </w:rPr>
        <w:t>Technology Review</w:t>
      </w:r>
    </w:p>
    <w:p w14:paraId="006008A9" w14:textId="5B5D948A" w:rsidR="00DE0CAF" w:rsidRDefault="00480F15" w:rsidP="00480F15">
      <w:pPr>
        <w:spacing w:after="240" w:line="240" w:lineRule="auto"/>
        <w:jc w:val="both"/>
      </w:pPr>
      <w:r>
        <w:t>When I started this project,</w:t>
      </w:r>
      <w:r w:rsidR="00DE0CAF">
        <w:t xml:space="preserve"> I didn’t have a clear picture in my heads o</w:t>
      </w:r>
      <w:r>
        <w:t>f</w:t>
      </w:r>
      <w:r w:rsidR="00DE0CAF">
        <w:t xml:space="preserve"> where to go to find more information. My project supervisor pointed me in the direction</w:t>
      </w:r>
      <w:r w:rsidR="00C948FF">
        <w:t xml:space="preserve"> of several introductionary articles and books to help me become familiar with the basic concepts and theory. The first of these, [X], was informative, but I found it difficult to get through at first, The second of these was Joe Celko’s book[X]</w:t>
      </w:r>
      <w:r w:rsidR="00DE0CAF">
        <w:t>.</w:t>
      </w:r>
      <w:r w:rsidR="00C948FF">
        <w:t xml:space="preserve"> This was the second text I read in my project research. It helped me solidify my understanding on what BASE and ACID transactions were, and why BASE transactions were preferred over ACID transactions in certain situations. It also introduced me to several important pieces for background information, such as the CAP theorem.  </w:t>
      </w:r>
    </w:p>
    <w:p w14:paraId="7F38EBCB" w14:textId="6FC6E28A" w:rsidR="00DE0CAF" w:rsidRDefault="00DE0CAF" w:rsidP="00480F15">
      <w:pPr>
        <w:spacing w:after="240" w:line="240" w:lineRule="auto"/>
        <w:jc w:val="both"/>
      </w:pPr>
      <w:r>
        <w:t>Finding information on the relevant project itself was dif</w:t>
      </w:r>
      <w:r w:rsidR="00480F15">
        <w:t>ficult. This is because</w:t>
      </w:r>
      <w:r>
        <w:t xml:space="preserve"> no one has tried to build an emulator like this before. This means that there did not appear to be a lot of material available to me in</w:t>
      </w:r>
      <w:r w:rsidR="00480F15">
        <w:t xml:space="preserve">itially. Once I clarified what the word ‘Models’ </w:t>
      </w:r>
      <w:r>
        <w:t>meant in the ori</w:t>
      </w:r>
      <w:r w:rsidR="005C6AFD">
        <w:t>ginal project brief, I began to</w:t>
      </w:r>
      <w:r>
        <w:t xml:space="preserve"> find more  useful information.</w:t>
      </w:r>
    </w:p>
    <w:p w14:paraId="2EF0C396" w14:textId="6AAD10E8" w:rsidR="00C948FF" w:rsidRDefault="00C948FF" w:rsidP="00480F15">
      <w:pPr>
        <w:spacing w:after="240" w:line="240" w:lineRule="auto"/>
        <w:jc w:val="both"/>
      </w:pPr>
      <w:r>
        <w:t>Another hurdle that I encountered during my individual research was the fact th</w:t>
      </w:r>
      <w:r w:rsidR="00165D9D">
        <w:t>a</w:t>
      </w:r>
      <w:r>
        <w:t>t  along with the consistency models being relatively new to me,  most of the databases worked in different ways to the MySQL database</w:t>
      </w:r>
      <w:r w:rsidR="00380549">
        <w:t>s that I normally work  with. An</w:t>
      </w:r>
      <w:r>
        <w:t xml:space="preserve"> example of this would be Dynamo, which is a key value store,  I </w:t>
      </w:r>
      <w:r w:rsidR="00380549">
        <w:t>theretofore</w:t>
      </w:r>
      <w:r>
        <w:t xml:space="preserve"> found the paper at [x[ to be  useful in putting the design decisions found in a lot of these  cloud </w:t>
      </w:r>
      <w:r w:rsidR="00380549">
        <w:t>databases</w:t>
      </w:r>
      <w:r>
        <w:t xml:space="preserve"> into context. </w:t>
      </w:r>
    </w:p>
    <w:p w14:paraId="45BAD7FD" w14:textId="7A86EF4D" w:rsidR="00DE0CAF" w:rsidRDefault="00480F15" w:rsidP="00480F15">
      <w:pPr>
        <w:spacing w:after="240" w:line="240" w:lineRule="auto"/>
        <w:jc w:val="both"/>
      </w:pPr>
      <w:r>
        <w:t>I found The Cloud H</w:t>
      </w:r>
      <w:r w:rsidR="00DE0CAF">
        <w:t xml:space="preserve">andbook{2] to be particularly </w:t>
      </w:r>
      <w:r w:rsidR="00F85480">
        <w:t>useful</w:t>
      </w:r>
      <w:r w:rsidR="00DE0CAF">
        <w:t xml:space="preserve">. The </w:t>
      </w:r>
      <w:r>
        <w:t>main reason for this is that it</w:t>
      </w:r>
      <w:r w:rsidR="00DE0CAF">
        <w:t xml:space="preserve"> provided description</w:t>
      </w:r>
      <w:r>
        <w:t>s of real cloud systems and the</w:t>
      </w:r>
      <w:r w:rsidR="00DE0CAF">
        <w:t xml:space="preserve"> </w:t>
      </w:r>
      <w:r w:rsidR="00F85480">
        <w:t>extent</w:t>
      </w:r>
      <w:r>
        <w:t xml:space="preserve"> to which they implement </w:t>
      </w:r>
      <w:r w:rsidR="00DE0CAF">
        <w:t>th</w:t>
      </w:r>
      <w:r>
        <w:t>e BASE</w:t>
      </w:r>
      <w:r w:rsidR="00DE0CAF">
        <w:t xml:space="preserve"> propertied as well as brief descriptions of the algorithms themselves. This allowed me to na</w:t>
      </w:r>
      <w:r>
        <w:t xml:space="preserve">rrow my search for information </w:t>
      </w:r>
      <w:r w:rsidR="00DE0CAF">
        <w:t>considerably.</w:t>
      </w:r>
    </w:p>
    <w:p w14:paraId="38A252C2" w14:textId="324EA30C" w:rsidR="00380549" w:rsidRDefault="00380549" w:rsidP="00480F15">
      <w:pPr>
        <w:spacing w:after="240" w:line="240" w:lineRule="auto"/>
        <w:jc w:val="both"/>
      </w:pPr>
      <w:r>
        <w:t xml:space="preserve">In a similar fashion, I found the location at [X] useful in looking for alternative approaches to enforcing the three base properties. This is particularly true of basic availibllity, as there are more strategies around for this then there are for eventual consistency. </w:t>
      </w:r>
    </w:p>
    <w:p w14:paraId="2BFCD5E9" w14:textId="5F1D62F1" w:rsidR="009F2B8D" w:rsidRDefault="00F85480" w:rsidP="00480F15">
      <w:pPr>
        <w:spacing w:after="240" w:line="240" w:lineRule="auto"/>
        <w:jc w:val="both"/>
      </w:pPr>
      <w:r>
        <w:t>One of the most useful r</w:t>
      </w:r>
      <w:r w:rsidR="00480F15">
        <w:t>esources was Amazons cloud</w:t>
      </w:r>
      <w:r>
        <w:t xml:space="preserve"> database.  The reason for this is </w:t>
      </w:r>
      <w:r w:rsidR="00480F15">
        <w:t>that the paper describes the appro</w:t>
      </w:r>
      <w:r>
        <w:t>ach to ensuring consisten</w:t>
      </w:r>
      <w:r w:rsidR="00480F15">
        <w:t>c</w:t>
      </w:r>
      <w:r>
        <w:t xml:space="preserve">y is achieved well and in great </w:t>
      </w:r>
      <w:r w:rsidR="009F2B8D">
        <w:t xml:space="preserve">detail. While </w:t>
      </w:r>
      <w:r w:rsidR="00480F15">
        <w:t xml:space="preserve">reading </w:t>
      </w:r>
      <w:r w:rsidR="009F2B8D">
        <w:t xml:space="preserve">the </w:t>
      </w:r>
      <w:r w:rsidR="00480F15">
        <w:t>appropriate cha</w:t>
      </w:r>
      <w:r w:rsidR="009F2B8D">
        <w:t>p</w:t>
      </w:r>
      <w:r w:rsidR="00480F15">
        <w:t xml:space="preserve">ter of 7 Databases in 7 weeks, I </w:t>
      </w:r>
      <w:r w:rsidR="009F2B8D">
        <w:t>also was able to download Risk, a database that is built around the same consistency model that Am</w:t>
      </w:r>
      <w:r w:rsidR="00480F15">
        <w:t>a</w:t>
      </w:r>
      <w:r w:rsidR="009F2B8D">
        <w:t xml:space="preserve">zon uses. </w:t>
      </w:r>
      <w:r w:rsidR="00380549">
        <w:t xml:space="preserve">I found this to be one of the most promising souces, as  the algoritms discussed here seem to be able to be emulated  effectively. </w:t>
      </w:r>
    </w:p>
    <w:p w14:paraId="1DA70CAF" w14:textId="691FD40E" w:rsidR="009F2B8D" w:rsidRDefault="009F2B8D" w:rsidP="00480F15">
      <w:pPr>
        <w:spacing w:after="240" w:line="240" w:lineRule="auto"/>
        <w:jc w:val="both"/>
      </w:pPr>
      <w:r>
        <w:t>Another highly useful approach was that provided by CouchDB. I found here that the CouchDB handbook, fr</w:t>
      </w:r>
      <w:r w:rsidR="00480F15">
        <w:t>eely available online, provided</w:t>
      </w:r>
      <w:r>
        <w:t xml:space="preserve"> tho</w:t>
      </w:r>
      <w:r w:rsidR="00480F15">
        <w:t>rough and in depth descriptions</w:t>
      </w:r>
      <w:r>
        <w:t xml:space="preserve"> of the </w:t>
      </w:r>
      <w:r w:rsidR="00480F15">
        <w:t>technical algorithms us</w:t>
      </w:r>
      <w:r>
        <w:t xml:space="preserve">ed, and I was able to start coming up with some ideas on how I might implement this. </w:t>
      </w:r>
      <w:r w:rsidR="00380549">
        <w:t>It is also worth noting that the algorithms used by couchDB were so effective, that variants of them have been produced, such as  at [x]</w:t>
      </w:r>
    </w:p>
    <w:p w14:paraId="4875429B" w14:textId="77777777" w:rsidR="00165D9D" w:rsidRDefault="00165D9D" w:rsidP="00480F15">
      <w:pPr>
        <w:spacing w:after="240" w:line="240" w:lineRule="auto"/>
        <w:jc w:val="both"/>
      </w:pPr>
    </w:p>
    <w:p w14:paraId="4128D1C1" w14:textId="1EB8583E" w:rsidR="00165D9D" w:rsidRDefault="00165D9D" w:rsidP="00480F15">
      <w:pPr>
        <w:spacing w:after="240" w:line="240" w:lineRule="auto"/>
        <w:jc w:val="both"/>
      </w:pPr>
      <w:r>
        <w:t xml:space="preserve">A book I found very suseful was [x] </w:t>
      </w:r>
      <w:r>
        <w:t xml:space="preserve">I found this book particularly useful once I had looked at all of the major cloud databases. The reason for this is because the majority of the databases this book chooses to study are NoSQL databases that import some form or part of BASE </w:t>
      </w:r>
      <w:r>
        <w:lastRenderedPageBreak/>
        <w:t xml:space="preserve">transactions. Therefore, this book was useful in getting more information on certain algorithms or techniques that might not be gained in other publications. An example is  one of the databases studied is the risk database which is based on Amazon’s Dynamo database. As a result, it gives a very detailed description of the vector clocks algorithm for consistency used by Dynamo, whereas the official paper by Amazon only gives more of an overview.  It also shows how these </w:t>
      </w:r>
      <w:r>
        <w:t>databases</w:t>
      </w:r>
      <w:r>
        <w:t xml:space="preserve"> are used in practice, which makes the theoretic</w:t>
      </w:r>
      <w:r>
        <w:t xml:space="preserve">al concepts easier to digest.  </w:t>
      </w:r>
    </w:p>
    <w:p w14:paraId="2C9E6287" w14:textId="0455B620" w:rsidR="009F2B8D" w:rsidRDefault="009F2B8D" w:rsidP="00480F15">
      <w:pPr>
        <w:spacing w:after="240" w:line="240" w:lineRule="auto"/>
        <w:jc w:val="both"/>
      </w:pPr>
      <w:r>
        <w:t>Another approach that I considered was Google’s model of achieving eventual consistency. While I find the algorithms employed here to be particularly clever, I haven’t decided to implement them for this project.</w:t>
      </w:r>
      <w:r w:rsidR="00480F15">
        <w:t xml:space="preserve"> This is due to several reasons. F</w:t>
      </w:r>
      <w:r>
        <w:t>irstly, the G</w:t>
      </w:r>
      <w:r w:rsidR="00480F15">
        <w:t xml:space="preserve">oogle ecosystem that supports </w:t>
      </w:r>
      <w:r w:rsidR="009B16CD">
        <w:t>G</w:t>
      </w:r>
      <w:r w:rsidR="00480F15">
        <w:t xml:space="preserve">FS is highly complex, </w:t>
      </w:r>
      <w:r>
        <w:t>not only encapsulating the da</w:t>
      </w:r>
      <w:r w:rsidR="00480F15">
        <w:t xml:space="preserve">tabase, but also a lock server </w:t>
      </w:r>
      <w:r>
        <w:t xml:space="preserve">and various other components as well. </w:t>
      </w:r>
      <w:r w:rsidR="00480F15">
        <w:t>This means that</w:t>
      </w:r>
      <w:r w:rsidR="009B16CD">
        <w:t xml:space="preserve"> it would be too complex t</w:t>
      </w:r>
      <w:r w:rsidR="00480F15">
        <w:t>o emulate within the time availa</w:t>
      </w:r>
      <w:r w:rsidR="009B16CD">
        <w:t>ble to me and also require the system to have a much closer access to the database. This might not be possible due to the fact that ultimately, the data wil</w:t>
      </w:r>
      <w:r w:rsidR="00480F15">
        <w:t>l</w:t>
      </w:r>
      <w:r w:rsidR="009B16CD">
        <w:t xml:space="preserve"> be stored on a standard ACID database. </w:t>
      </w:r>
    </w:p>
    <w:p w14:paraId="53369D6C" w14:textId="5B5348FA" w:rsidR="009B16CD" w:rsidRDefault="00380549" w:rsidP="00480F15">
      <w:pPr>
        <w:spacing w:after="240" w:line="240" w:lineRule="auto"/>
        <w:jc w:val="both"/>
      </w:pPr>
      <w:r>
        <w:t>A</w:t>
      </w:r>
      <w:r w:rsidR="009B16CD">
        <w:t xml:space="preserve"> key component of the literature review for me </w:t>
      </w:r>
      <w:r w:rsidR="00480F15">
        <w:t>w</w:t>
      </w:r>
      <w:r w:rsidR="009B16CD">
        <w:t>as finding out about the programming langua</w:t>
      </w:r>
      <w:r w:rsidR="00480F15">
        <w:t>ges and tools that I would be using. Scala for the I</w:t>
      </w:r>
      <w:r w:rsidR="00241BBC">
        <w:t>mpatient, and Akka Concurrency</w:t>
      </w:r>
      <w:r w:rsidR="009B16CD">
        <w:t xml:space="preserve"> were found to be essential i</w:t>
      </w:r>
      <w:r w:rsidR="00241BBC">
        <w:t>n getting a solid grasp of the S</w:t>
      </w:r>
      <w:r w:rsidR="009B16CD">
        <w:t>cala p</w:t>
      </w:r>
      <w:r w:rsidR="00241BBC">
        <w:t xml:space="preserve">rogramming language down. </w:t>
      </w:r>
      <w:r w:rsidR="009B16CD">
        <w:t>I also found it useful to refer to Ian Somerville’s Software Engineering f</w:t>
      </w:r>
      <w:r w:rsidR="00241BBC">
        <w:t>or ideas and advice on how to</w:t>
      </w:r>
      <w:r w:rsidR="009B16CD">
        <w:t xml:space="preserve"> plan such a large piece of work. </w:t>
      </w:r>
    </w:p>
    <w:p w14:paraId="714223E7" w14:textId="77777777" w:rsidR="009B16CD" w:rsidRDefault="009B16CD" w:rsidP="00480F15">
      <w:pPr>
        <w:spacing w:after="240" w:line="240" w:lineRule="auto"/>
        <w:jc w:val="both"/>
      </w:pPr>
    </w:p>
    <w:p w14:paraId="116855CC" w14:textId="77777777" w:rsidR="00DE0CAF" w:rsidRDefault="00DE0CAF" w:rsidP="00480F15">
      <w:pPr>
        <w:spacing w:after="240" w:line="240" w:lineRule="auto"/>
        <w:jc w:val="both"/>
      </w:pPr>
    </w:p>
    <w:p w14:paraId="6AB036C4" w14:textId="77777777" w:rsidR="00DE0CAF" w:rsidRDefault="00DE0CAF" w:rsidP="00480F15">
      <w:pPr>
        <w:spacing w:after="240" w:line="240" w:lineRule="auto"/>
        <w:jc w:val="both"/>
      </w:pPr>
    </w:p>
    <w:p w14:paraId="0531FE3C" w14:textId="77777777" w:rsidR="00DE0CAF" w:rsidRPr="00DE0CAF" w:rsidRDefault="00DE0CAF" w:rsidP="00480F15">
      <w:pPr>
        <w:spacing w:after="240" w:line="240" w:lineRule="auto"/>
        <w:jc w:val="both"/>
      </w:pPr>
    </w:p>
    <w:p w14:paraId="69F2EF07" w14:textId="77777777" w:rsidR="00DE0CAF" w:rsidRDefault="00DE0CAF" w:rsidP="00480F15">
      <w:pPr>
        <w:spacing w:after="240" w:line="240" w:lineRule="auto"/>
        <w:jc w:val="both"/>
        <w:rPr>
          <w:b/>
        </w:rPr>
      </w:pPr>
    </w:p>
    <w:p w14:paraId="27C8D854" w14:textId="77777777" w:rsidR="00DE0CAF" w:rsidRDefault="00DE0CAF" w:rsidP="00480F15">
      <w:pPr>
        <w:spacing w:after="240" w:line="240" w:lineRule="auto"/>
        <w:jc w:val="both"/>
        <w:rPr>
          <w:b/>
        </w:rPr>
      </w:pPr>
    </w:p>
    <w:p w14:paraId="5F1FE0DC" w14:textId="77777777" w:rsidR="00DE0CAF" w:rsidRDefault="00DE0CAF" w:rsidP="00480F15">
      <w:pPr>
        <w:spacing w:after="240" w:line="240" w:lineRule="auto"/>
        <w:jc w:val="both"/>
        <w:rPr>
          <w:b/>
        </w:rPr>
      </w:pPr>
    </w:p>
    <w:p w14:paraId="650249A9" w14:textId="77777777" w:rsidR="00DE0CAF" w:rsidRDefault="00DE0CAF" w:rsidP="00480F15">
      <w:pPr>
        <w:spacing w:after="240" w:line="240" w:lineRule="auto"/>
        <w:jc w:val="both"/>
        <w:rPr>
          <w:b/>
        </w:rPr>
      </w:pPr>
    </w:p>
    <w:p w14:paraId="23D0CE42" w14:textId="77777777" w:rsidR="00DE0CAF" w:rsidRDefault="00DE0CAF" w:rsidP="00480F15">
      <w:pPr>
        <w:spacing w:after="240" w:line="240" w:lineRule="auto"/>
        <w:jc w:val="both"/>
        <w:rPr>
          <w:b/>
        </w:rPr>
      </w:pPr>
    </w:p>
    <w:p w14:paraId="1C85891A" w14:textId="77777777" w:rsidR="00DE0CAF" w:rsidRPr="001759AF" w:rsidRDefault="00DE0CAF" w:rsidP="00480F15">
      <w:pPr>
        <w:spacing w:after="240" w:line="240" w:lineRule="auto"/>
        <w:jc w:val="both"/>
        <w:rPr>
          <w:b/>
        </w:rPr>
      </w:pPr>
    </w:p>
    <w:p w14:paraId="49E97D17" w14:textId="77777777" w:rsidR="00DE0CAF" w:rsidRPr="001759AF" w:rsidRDefault="00DE0CAF" w:rsidP="00480F15">
      <w:pPr>
        <w:spacing w:after="240" w:line="240" w:lineRule="auto"/>
        <w:jc w:val="both"/>
        <w:rPr>
          <w:b/>
        </w:rPr>
      </w:pPr>
      <w:r w:rsidRPr="001759AF">
        <w:rPr>
          <w:b/>
        </w:rPr>
        <w:t xml:space="preserve">Anderson, C. J., Lehnardt, J. and Slater, N. (2010) </w:t>
      </w:r>
      <w:r w:rsidRPr="001759AF">
        <w:rPr>
          <w:b/>
          <w:i/>
          <w:iCs/>
        </w:rPr>
        <w:t>CouchDB: The Definitive Guide</w:t>
      </w:r>
      <w:r w:rsidRPr="001759AF">
        <w:rPr>
          <w:b/>
        </w:rPr>
        <w:t>. Sebastopol, CA: O’Reilly Media, pp. 11–20.</w:t>
      </w:r>
    </w:p>
    <w:p w14:paraId="09E699B1" w14:textId="77777777" w:rsidR="00DE0CAF" w:rsidRPr="001759AF" w:rsidRDefault="00DE0CAF" w:rsidP="00480F15">
      <w:pPr>
        <w:spacing w:after="240" w:line="240" w:lineRule="auto"/>
        <w:jc w:val="both"/>
        <w:rPr>
          <w:b/>
        </w:rPr>
      </w:pPr>
      <w:r w:rsidRPr="001759AF">
        <w:rPr>
          <w:b/>
        </w:rPr>
        <w:t xml:space="preserve">Burckhardt, S., Leijen, D., Fähndrich, M. and Sagiv, M. (2012) ‘Eventually Consistent Transactions’, </w:t>
      </w:r>
      <w:r w:rsidRPr="001759AF">
        <w:rPr>
          <w:b/>
          <w:i/>
          <w:iCs/>
        </w:rPr>
        <w:t>Programming Languages and Systems</w:t>
      </w:r>
      <w:r w:rsidRPr="001759AF">
        <w:rPr>
          <w:b/>
        </w:rPr>
        <w:t>. Springer, pp. 67–86. doi: 10.1007/978-3-642-28869-2_4.</w:t>
      </w:r>
    </w:p>
    <w:p w14:paraId="7581E9DE" w14:textId="77777777" w:rsidR="00DE0CAF" w:rsidRPr="001759AF" w:rsidRDefault="00DE0CAF" w:rsidP="00480F15">
      <w:pPr>
        <w:spacing w:after="240" w:line="240" w:lineRule="auto"/>
        <w:jc w:val="both"/>
        <w:rPr>
          <w:b/>
        </w:rPr>
      </w:pPr>
      <w:r w:rsidRPr="001759AF">
        <w:rPr>
          <w:b/>
        </w:rPr>
        <w:t xml:space="preserve">Celko, J. (2013) </w:t>
      </w:r>
      <w:r w:rsidRPr="001759AF">
        <w:rPr>
          <w:b/>
          <w:i/>
          <w:iCs/>
        </w:rPr>
        <w:t>Joe Celko’s Complete Guide to Nosql: What Every SQL Professional Needs to Know about Nonrelational Databases</w:t>
      </w:r>
      <w:r w:rsidRPr="001759AF">
        <w:rPr>
          <w:b/>
        </w:rPr>
        <w:t>. United States: Morgan Kaufmann. pp 3-14.</w:t>
      </w:r>
    </w:p>
    <w:p w14:paraId="5D44147E" w14:textId="77777777" w:rsidR="00DE0CAF" w:rsidRPr="001759AF" w:rsidRDefault="00DE0CAF" w:rsidP="00480F15">
      <w:pPr>
        <w:spacing w:after="240" w:line="240" w:lineRule="auto"/>
        <w:jc w:val="both"/>
        <w:rPr>
          <w:b/>
        </w:rPr>
      </w:pPr>
      <w:r w:rsidRPr="001759AF">
        <w:rPr>
          <w:b/>
        </w:rPr>
        <w:t xml:space="preserve">Chang, F., Dean, J., Ghemawat, S., Hsieh, W., Wallach, D., Burrows, M., Chandra, T., Likes, A. and Gruber, R. E., Google (2006) ‘Bigtable: A Distributed Storage System for Structured Data’, in </w:t>
      </w:r>
      <w:r w:rsidRPr="001759AF">
        <w:rPr>
          <w:b/>
          <w:i/>
          <w:iCs/>
        </w:rPr>
        <w:t>OSDI</w:t>
      </w:r>
      <w:r w:rsidRPr="001759AF">
        <w:rPr>
          <w:b/>
        </w:rPr>
        <w:t>.</w:t>
      </w:r>
    </w:p>
    <w:p w14:paraId="14A21BD7" w14:textId="77777777" w:rsidR="00DE0CAF" w:rsidRDefault="00DE0CAF" w:rsidP="00480F15">
      <w:pPr>
        <w:spacing w:after="240" w:line="240" w:lineRule="auto"/>
        <w:jc w:val="both"/>
        <w:rPr>
          <w:b/>
        </w:rPr>
      </w:pPr>
    </w:p>
    <w:p w14:paraId="2A12BE41" w14:textId="77777777" w:rsidR="00DE0CAF" w:rsidRDefault="00DE0CAF" w:rsidP="00480F15">
      <w:pPr>
        <w:spacing w:after="240" w:line="240" w:lineRule="auto"/>
        <w:jc w:val="both"/>
        <w:rPr>
          <w:b/>
        </w:rPr>
      </w:pPr>
    </w:p>
    <w:p w14:paraId="2C199177" w14:textId="77777777" w:rsidR="00DE0CAF" w:rsidRPr="001759AF" w:rsidRDefault="00DE0CAF" w:rsidP="00480F15">
      <w:pPr>
        <w:spacing w:after="240" w:line="240" w:lineRule="auto"/>
        <w:jc w:val="both"/>
        <w:rPr>
          <w:b/>
        </w:rPr>
      </w:pPr>
      <w:r w:rsidRPr="001759AF">
        <w:rPr>
          <w:b/>
        </w:rPr>
        <w:t xml:space="preserve">DeCandia, G., Hastorun, D., Jampani, M., Kakulapati, G., Lakshman, A., Pilchin, A., Sivasubramanian, S., Vosshall, P. and Vogels, W. (2007) ‘Dynamo: Amazon’s Highly Available Key-value Store’, </w:t>
      </w:r>
      <w:r w:rsidRPr="001759AF">
        <w:rPr>
          <w:b/>
          <w:i/>
          <w:iCs/>
        </w:rPr>
        <w:t>ACM SIGOPS Operating Systems Review</w:t>
      </w:r>
      <w:r w:rsidRPr="001759AF">
        <w:rPr>
          <w:b/>
        </w:rPr>
        <w:t>, 41(6).</w:t>
      </w:r>
    </w:p>
    <w:p w14:paraId="30B9A272" w14:textId="77777777" w:rsidR="00DE0CAF" w:rsidRPr="001759AF" w:rsidRDefault="00DE0CAF" w:rsidP="00480F15">
      <w:pPr>
        <w:spacing w:after="240" w:line="240" w:lineRule="auto"/>
        <w:jc w:val="both"/>
        <w:rPr>
          <w:b/>
        </w:rPr>
      </w:pPr>
      <w:r w:rsidRPr="001759AF">
        <w:rPr>
          <w:b/>
        </w:rPr>
        <w:t>Edlich, P. D. S. (</w:t>
      </w:r>
      <w:r w:rsidRPr="001759AF">
        <w:rPr>
          <w:b/>
          <w:i/>
          <w:iCs/>
        </w:rPr>
        <w:t>NOSQL Databases</w:t>
      </w:r>
      <w:r w:rsidRPr="001759AF">
        <w:rPr>
          <w:b/>
        </w:rPr>
        <w:t>. Available at: http://nosql-database.org (Accessed: 1 April 2015).</w:t>
      </w:r>
    </w:p>
    <w:p w14:paraId="1393CB3C" w14:textId="77777777" w:rsidR="00DE0CAF" w:rsidRPr="001759AF" w:rsidRDefault="00DE0CAF" w:rsidP="00480F15">
      <w:pPr>
        <w:spacing w:after="240" w:line="240" w:lineRule="auto"/>
        <w:jc w:val="both"/>
        <w:rPr>
          <w:b/>
        </w:rPr>
      </w:pPr>
      <w:r w:rsidRPr="001759AF">
        <w:rPr>
          <w:b/>
        </w:rPr>
        <w:t xml:space="preserve">Furht, B., Escalante, A. and editors. (2010) </w:t>
      </w:r>
      <w:r w:rsidRPr="001759AF">
        <w:rPr>
          <w:b/>
          <w:i/>
          <w:iCs/>
        </w:rPr>
        <w:t>Handbook of Cloud Computing</w:t>
      </w:r>
      <w:r w:rsidRPr="001759AF">
        <w:rPr>
          <w:b/>
        </w:rPr>
        <w:t>. Edited by B. Furht and A. Escalante. Boston, MA: Springer Science+Business Media.pp 138-158</w:t>
      </w:r>
    </w:p>
    <w:p w14:paraId="27E88242" w14:textId="3278CEE8" w:rsidR="00DE0CAF" w:rsidRDefault="00DE0CAF" w:rsidP="00480F15">
      <w:pPr>
        <w:spacing w:after="240" w:line="240" w:lineRule="auto"/>
        <w:jc w:val="both"/>
      </w:pPr>
      <w:r>
        <w:t xml:space="preserve"> </w:t>
      </w:r>
    </w:p>
    <w:p w14:paraId="1DD9E011" w14:textId="77777777" w:rsidR="00DE0CAF" w:rsidRPr="001759AF" w:rsidRDefault="00DE0CAF" w:rsidP="00480F15">
      <w:pPr>
        <w:spacing w:after="240" w:line="240" w:lineRule="auto"/>
        <w:jc w:val="both"/>
        <w:rPr>
          <w:b/>
        </w:rPr>
      </w:pPr>
      <w:r w:rsidRPr="001759AF">
        <w:rPr>
          <w:b/>
        </w:rPr>
        <w:t xml:space="preserve">Horstmann, C. S. (2012) </w:t>
      </w:r>
      <w:r w:rsidRPr="001759AF">
        <w:rPr>
          <w:b/>
          <w:i/>
          <w:iCs/>
        </w:rPr>
        <w:t>Scala for the impatient</w:t>
      </w:r>
      <w:r w:rsidRPr="001759AF">
        <w:rPr>
          <w:b/>
        </w:rPr>
        <w:t>. 1st edn. United States: Addison-Wesley Educational Publishers Inc.</w:t>
      </w:r>
    </w:p>
    <w:p w14:paraId="1EAB4DA2" w14:textId="77777777" w:rsidR="00DE0CAF" w:rsidRPr="001759AF" w:rsidRDefault="00DE0CAF" w:rsidP="00480F15">
      <w:pPr>
        <w:spacing w:after="240" w:line="240" w:lineRule="auto"/>
        <w:jc w:val="both"/>
        <w:rPr>
          <w:b/>
        </w:rPr>
      </w:pPr>
      <w:r w:rsidRPr="001759AF">
        <w:rPr>
          <w:b/>
        </w:rPr>
        <w:t xml:space="preserve">Kalin, M. (2009) </w:t>
      </w:r>
      <w:r w:rsidRPr="001759AF">
        <w:rPr>
          <w:b/>
          <w:i/>
          <w:iCs/>
        </w:rPr>
        <w:t>Java Web Services: Up and Running</w:t>
      </w:r>
      <w:r w:rsidRPr="001759AF">
        <w:rPr>
          <w:b/>
        </w:rPr>
        <w:t>. United States: O’Reilly Media, Incorporated.</w:t>
      </w:r>
    </w:p>
    <w:p w14:paraId="7772075A" w14:textId="77777777" w:rsidR="00DE0CAF" w:rsidRDefault="00DE0CAF" w:rsidP="00480F15">
      <w:pPr>
        <w:spacing w:after="240" w:line="240" w:lineRule="auto"/>
        <w:jc w:val="both"/>
      </w:pPr>
    </w:p>
    <w:p w14:paraId="6C910426" w14:textId="77777777" w:rsidR="00DE0CAF" w:rsidRDefault="00DE0CAF" w:rsidP="00480F15">
      <w:pPr>
        <w:spacing w:after="240" w:line="240" w:lineRule="auto"/>
        <w:jc w:val="both"/>
      </w:pPr>
    </w:p>
    <w:p w14:paraId="12591AC5" w14:textId="77777777" w:rsidR="00DE0CAF" w:rsidRDefault="00DE0CAF" w:rsidP="00480F15">
      <w:pPr>
        <w:spacing w:after="240" w:line="240" w:lineRule="auto"/>
        <w:jc w:val="both"/>
      </w:pPr>
    </w:p>
    <w:p w14:paraId="7F64BFDE" w14:textId="77777777" w:rsidR="00DE0CAF" w:rsidRPr="001759AF" w:rsidRDefault="00DE0CAF" w:rsidP="00480F15">
      <w:pPr>
        <w:spacing w:after="240" w:line="240" w:lineRule="auto"/>
        <w:jc w:val="both"/>
        <w:rPr>
          <w:b/>
        </w:rPr>
      </w:pPr>
      <w:r w:rsidRPr="001759AF">
        <w:rPr>
          <w:b/>
        </w:rPr>
        <w:t xml:space="preserve">Kuznetsov, S. D. and Poskonin, A. V. (2014) ‘NoSQL data management systems’, </w:t>
      </w:r>
      <w:r w:rsidRPr="001759AF">
        <w:rPr>
          <w:b/>
          <w:i/>
          <w:iCs/>
        </w:rPr>
        <w:t>Programming and Computer Software</w:t>
      </w:r>
      <w:r w:rsidRPr="001759AF">
        <w:rPr>
          <w:b/>
        </w:rPr>
        <w:t xml:space="preserve">. Springer, 40(6), pp. 323–332. </w:t>
      </w:r>
    </w:p>
    <w:p w14:paraId="42D1F51D" w14:textId="77777777" w:rsidR="00DE0CAF" w:rsidRPr="001759AF" w:rsidRDefault="00DE0CAF" w:rsidP="00480F15">
      <w:pPr>
        <w:spacing w:after="240" w:line="240" w:lineRule="auto"/>
        <w:jc w:val="both"/>
        <w:rPr>
          <w:b/>
        </w:rPr>
      </w:pPr>
      <w:r w:rsidRPr="001759AF">
        <w:rPr>
          <w:b/>
        </w:rPr>
        <w:t xml:space="preserve">Pritchett, D. with eBay (2008) </w:t>
      </w:r>
      <w:r w:rsidRPr="001759AF">
        <w:rPr>
          <w:b/>
          <w:i/>
          <w:iCs/>
        </w:rPr>
        <w:t>BASE: An Acid Alternative - ACM Queue</w:t>
      </w:r>
      <w:r w:rsidRPr="001759AF">
        <w:rPr>
          <w:b/>
        </w:rPr>
        <w:t xml:space="preserve">, </w:t>
      </w:r>
      <w:r w:rsidRPr="001759AF">
        <w:rPr>
          <w:b/>
          <w:i/>
          <w:iCs/>
        </w:rPr>
        <w:t>ACM Queue</w:t>
      </w:r>
      <w:r w:rsidRPr="001759AF">
        <w:rPr>
          <w:b/>
        </w:rPr>
        <w:t>. Available at: http://queue.acm.org/detail.cfm?id=1394128 (Accessed: 30 March 2015).</w:t>
      </w:r>
    </w:p>
    <w:p w14:paraId="0BB54330" w14:textId="5FA67697" w:rsidR="00DE0CAF" w:rsidRPr="001759AF" w:rsidRDefault="00DE0CAF" w:rsidP="00480F15">
      <w:pPr>
        <w:spacing w:after="240" w:line="240" w:lineRule="auto"/>
        <w:jc w:val="both"/>
        <w:rPr>
          <w:b/>
        </w:rPr>
      </w:pPr>
      <w:r>
        <w:t xml:space="preserve">This </w:t>
      </w:r>
    </w:p>
    <w:p w14:paraId="43DF4042" w14:textId="77777777" w:rsidR="00DE0CAF" w:rsidRPr="001759AF" w:rsidRDefault="00DE0CAF" w:rsidP="00480F15">
      <w:pPr>
        <w:spacing w:after="240" w:line="240" w:lineRule="auto"/>
        <w:jc w:val="both"/>
        <w:rPr>
          <w:b/>
        </w:rPr>
      </w:pPr>
      <w:r w:rsidRPr="001759AF">
        <w:rPr>
          <w:b/>
        </w:rPr>
        <w:t xml:space="preserve">Redmond, E. and Wilson, J. R. (2012) </w:t>
      </w:r>
      <w:r w:rsidRPr="001759AF">
        <w:rPr>
          <w:b/>
          <w:i/>
          <w:iCs/>
        </w:rPr>
        <w:t>Seven Databases in Seven Weeks: A Guide to Modern Databases and the NoSQL Movement</w:t>
      </w:r>
      <w:r w:rsidRPr="001759AF">
        <w:rPr>
          <w:b/>
        </w:rPr>
        <w:t>. Lewisville, TX: The Pragmatic Programmers.</w:t>
      </w:r>
    </w:p>
    <w:p w14:paraId="30E05743" w14:textId="77777777" w:rsidR="00DE0CAF" w:rsidRPr="001759AF" w:rsidRDefault="00DE0CAF" w:rsidP="00480F15">
      <w:pPr>
        <w:spacing w:after="240" w:line="240" w:lineRule="auto"/>
        <w:jc w:val="both"/>
        <w:rPr>
          <w:b/>
        </w:rPr>
      </w:pPr>
      <w:r w:rsidRPr="001759AF">
        <w:rPr>
          <w:b/>
          <w:i/>
          <w:iCs/>
        </w:rPr>
        <w:t>Sharding and replication</w:t>
      </w:r>
      <w:r w:rsidRPr="001759AF">
        <w:rPr>
          <w:b/>
        </w:rPr>
        <w:t xml:space="preserve"> Available at: http://rethinkdb.com/docs/sharding-and-replication/ (Accessed: 1 April 2015).</w:t>
      </w:r>
    </w:p>
    <w:p w14:paraId="298062EF" w14:textId="77777777" w:rsidR="00DE0CAF" w:rsidRDefault="00DE0CAF" w:rsidP="00480F15">
      <w:pPr>
        <w:spacing w:after="240" w:line="240" w:lineRule="auto"/>
        <w:jc w:val="both"/>
      </w:pPr>
      <w:r>
        <w:t xml:space="preserve">This webpage provides a detailed look at Rethinks replication strategy.  This is a possible candidate for a model of basic availability that I could implement if I get the time. </w:t>
      </w:r>
    </w:p>
    <w:p w14:paraId="3D602A24" w14:textId="77777777" w:rsidR="00DE0CAF" w:rsidRPr="001759AF" w:rsidRDefault="00DE0CAF" w:rsidP="00480F15">
      <w:pPr>
        <w:spacing w:after="240" w:line="240" w:lineRule="auto"/>
        <w:jc w:val="both"/>
        <w:rPr>
          <w:b/>
        </w:rPr>
      </w:pPr>
      <w:r w:rsidRPr="001759AF">
        <w:rPr>
          <w:b/>
        </w:rPr>
        <w:t xml:space="preserve">Sommerville, I. (2011) </w:t>
      </w:r>
      <w:r w:rsidRPr="001759AF">
        <w:rPr>
          <w:b/>
          <w:i/>
          <w:iCs/>
        </w:rPr>
        <w:t>Software Engineering</w:t>
      </w:r>
      <w:r w:rsidRPr="001759AF">
        <w:rPr>
          <w:b/>
        </w:rPr>
        <w:t>. 9th edn. Harlow: Pearson Education (US).</w:t>
      </w:r>
    </w:p>
    <w:p w14:paraId="28938B0F" w14:textId="77777777" w:rsidR="00DE0CAF" w:rsidRPr="001759AF" w:rsidRDefault="00DE0CAF" w:rsidP="00480F15">
      <w:pPr>
        <w:spacing w:after="240" w:line="240" w:lineRule="auto"/>
        <w:jc w:val="both"/>
        <w:rPr>
          <w:b/>
        </w:rPr>
      </w:pPr>
      <w:r w:rsidRPr="001759AF">
        <w:rPr>
          <w:b/>
        </w:rPr>
        <w:t>Stirling, S., JavaWorld, S. S. and PT, 2004 1:00 AM (2004) ‘Testing J2EE applications’. JavaWorld. Available at: http://www.javaworld.com/article/2072923/testing-debugging/testing-j2ee-applications.html (Accessed: 1 April 2015).</w:t>
      </w:r>
    </w:p>
    <w:p w14:paraId="2762F2DD" w14:textId="77777777" w:rsidR="00DE0CAF" w:rsidRDefault="00DE0CAF" w:rsidP="00480F15">
      <w:pPr>
        <w:spacing w:after="240" w:line="240" w:lineRule="auto"/>
        <w:jc w:val="both"/>
        <w:rPr>
          <w:b/>
        </w:rPr>
      </w:pPr>
    </w:p>
    <w:p w14:paraId="1A0BD983" w14:textId="77777777" w:rsidR="00DE0CAF" w:rsidRDefault="00DE0CAF" w:rsidP="00480F15">
      <w:pPr>
        <w:spacing w:after="240" w:line="240" w:lineRule="auto"/>
        <w:jc w:val="both"/>
        <w:rPr>
          <w:b/>
        </w:rPr>
      </w:pPr>
    </w:p>
    <w:p w14:paraId="53A4262B" w14:textId="77777777" w:rsidR="00DE0CAF" w:rsidRPr="001759AF" w:rsidRDefault="00DE0CAF" w:rsidP="00480F15">
      <w:pPr>
        <w:spacing w:after="240" w:line="240" w:lineRule="auto"/>
        <w:jc w:val="both"/>
        <w:rPr>
          <w:b/>
        </w:rPr>
      </w:pPr>
      <w:r w:rsidRPr="001759AF">
        <w:rPr>
          <w:b/>
        </w:rPr>
        <w:t xml:space="preserve">Wyatt, D. K. (2013) </w:t>
      </w:r>
      <w:r w:rsidRPr="001759AF">
        <w:rPr>
          <w:b/>
          <w:i/>
          <w:iCs/>
        </w:rPr>
        <w:t>AKKA Concurrency</w:t>
      </w:r>
      <w:r w:rsidRPr="001759AF">
        <w:rPr>
          <w:b/>
        </w:rPr>
        <w:t>. Canada: Artima Inc</w:t>
      </w:r>
    </w:p>
    <w:p w14:paraId="06299EE9" w14:textId="77777777" w:rsidR="00DE0CAF" w:rsidRDefault="00DE0CAF" w:rsidP="00DE0CAF">
      <w:pPr>
        <w:spacing w:line="240" w:lineRule="auto"/>
      </w:pPr>
      <w:bookmarkStart w:id="0" w:name="_GoBack"/>
      <w:bookmarkEnd w:id="0"/>
    </w:p>
    <w:p w14:paraId="05C20B64" w14:textId="77777777" w:rsidR="003A6641" w:rsidRDefault="003A6641"/>
    <w:sectPr w:rsidR="003A6641" w:rsidSect="00DE0CAF">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912D9" w14:textId="77777777" w:rsidR="00380549" w:rsidRDefault="00380549">
      <w:pPr>
        <w:spacing w:after="0" w:line="240" w:lineRule="auto"/>
      </w:pPr>
      <w:r>
        <w:separator/>
      </w:r>
    </w:p>
  </w:endnote>
  <w:endnote w:type="continuationSeparator" w:id="0">
    <w:p w14:paraId="1D8B47D8" w14:textId="77777777" w:rsidR="00380549" w:rsidRDefault="00380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BBE65" w14:textId="77777777" w:rsidR="00380549" w:rsidRDefault="00380549">
      <w:pPr>
        <w:spacing w:after="0" w:line="240" w:lineRule="auto"/>
      </w:pPr>
      <w:r>
        <w:separator/>
      </w:r>
    </w:p>
  </w:footnote>
  <w:footnote w:type="continuationSeparator" w:id="0">
    <w:p w14:paraId="1FA6EBE1" w14:textId="77777777" w:rsidR="00380549" w:rsidRDefault="0038054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0CCD3" w14:textId="77777777" w:rsidR="00380549" w:rsidRDefault="00380549" w:rsidP="00DE0CA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86E7446" w14:textId="77777777" w:rsidR="00380549" w:rsidRDefault="0038054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6C51D" w14:textId="77777777" w:rsidR="00380549" w:rsidRDefault="00380549" w:rsidP="00DE0CA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5D9D">
      <w:rPr>
        <w:rStyle w:val="PageNumber"/>
        <w:noProof/>
      </w:rPr>
      <w:t>1</w:t>
    </w:r>
    <w:r>
      <w:rPr>
        <w:rStyle w:val="PageNumber"/>
      </w:rPr>
      <w:fldChar w:fldCharType="end"/>
    </w:r>
  </w:p>
  <w:p w14:paraId="5474D74E" w14:textId="77777777" w:rsidR="00380549" w:rsidRDefault="003805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CAF"/>
    <w:rsid w:val="00165D9D"/>
    <w:rsid w:val="00241BBC"/>
    <w:rsid w:val="002F2C97"/>
    <w:rsid w:val="00380549"/>
    <w:rsid w:val="003A6641"/>
    <w:rsid w:val="00480F15"/>
    <w:rsid w:val="005C6AFD"/>
    <w:rsid w:val="009B16CD"/>
    <w:rsid w:val="009F2B8D"/>
    <w:rsid w:val="00C948FF"/>
    <w:rsid w:val="00DE0CAF"/>
    <w:rsid w:val="00F85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FF27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CAF"/>
    <w:pPr>
      <w:spacing w:after="200" w:line="276" w:lineRule="auto"/>
    </w:pPr>
    <w:rPr>
      <w:rFonts w:eastAsiaTheme="minorHAnsi"/>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C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E0CAF"/>
    <w:rPr>
      <w:rFonts w:eastAsiaTheme="minorHAnsi"/>
      <w:sz w:val="22"/>
      <w:szCs w:val="22"/>
      <w:lang w:bidi="en-US"/>
    </w:rPr>
  </w:style>
  <w:style w:type="character" w:styleId="PageNumber">
    <w:name w:val="page number"/>
    <w:basedOn w:val="DefaultParagraphFont"/>
    <w:uiPriority w:val="99"/>
    <w:semiHidden/>
    <w:unhideWhenUsed/>
    <w:rsid w:val="00DE0C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CAF"/>
    <w:pPr>
      <w:spacing w:after="200" w:line="276" w:lineRule="auto"/>
    </w:pPr>
    <w:rPr>
      <w:rFonts w:eastAsiaTheme="minorHAnsi"/>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C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E0CAF"/>
    <w:rPr>
      <w:rFonts w:eastAsiaTheme="minorHAnsi"/>
      <w:sz w:val="22"/>
      <w:szCs w:val="22"/>
      <w:lang w:bidi="en-US"/>
    </w:rPr>
  </w:style>
  <w:style w:type="character" w:styleId="PageNumber">
    <w:name w:val="page number"/>
    <w:basedOn w:val="DefaultParagraphFont"/>
    <w:uiPriority w:val="99"/>
    <w:semiHidden/>
    <w:unhideWhenUsed/>
    <w:rsid w:val="00DE0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1126</Words>
  <Characters>6421</Characters>
  <Application>Microsoft Macintosh Word</Application>
  <DocSecurity>0</DocSecurity>
  <Lines>53</Lines>
  <Paragraphs>15</Paragraphs>
  <ScaleCrop>false</ScaleCrop>
  <Company>School of Computing, University of Kent</Company>
  <LinksUpToDate>false</LinksUpToDate>
  <CharactersWithSpaces>7532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5</cp:revision>
  <dcterms:created xsi:type="dcterms:W3CDTF">2015-06-02T10:07:00Z</dcterms:created>
  <dcterms:modified xsi:type="dcterms:W3CDTF">2015-06-12T11:54:00Z</dcterms:modified>
</cp:coreProperties>
</file>