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A0845" w:rsidRDefault="00A244AD">
      <w:pPr>
        <w:pStyle w:val="normal0"/>
        <w:jc w:val="right"/>
        <w:rPr>
          <w:b/>
        </w:rPr>
      </w:pPr>
      <w:r>
        <w:rPr>
          <w:b/>
        </w:rPr>
        <w:t>March 13, 2020</w:t>
      </w:r>
    </w:p>
    <w:p w14:paraId="00000002" w14:textId="77777777" w:rsidR="00AA0845" w:rsidRDefault="00AA0845">
      <w:pPr>
        <w:pStyle w:val="normal0"/>
        <w:jc w:val="both"/>
        <w:rPr>
          <w:b/>
        </w:rPr>
      </w:pPr>
    </w:p>
    <w:p w14:paraId="00000003" w14:textId="77777777" w:rsidR="00AA0845" w:rsidRDefault="00A244AD">
      <w:pPr>
        <w:pStyle w:val="normal0"/>
        <w:jc w:val="both"/>
        <w:rPr>
          <w:b/>
        </w:rPr>
      </w:pPr>
      <w:r>
        <w:rPr>
          <w:b/>
        </w:rPr>
        <w:t>Modeling the factors that affect mosquito abundance which promotes malaria spread</w:t>
      </w:r>
    </w:p>
    <w:p w14:paraId="00000004" w14:textId="77777777" w:rsidR="00AA0845" w:rsidRDefault="00AA0845">
      <w:pPr>
        <w:pStyle w:val="normal0"/>
        <w:jc w:val="both"/>
        <w:rPr>
          <w:b/>
        </w:rPr>
      </w:pPr>
    </w:p>
    <w:p w14:paraId="00000005" w14:textId="77777777" w:rsidR="00AA0845" w:rsidRDefault="00A244AD">
      <w:pPr>
        <w:pStyle w:val="normal0"/>
        <w:jc w:val="both"/>
        <w:rPr>
          <w:b/>
        </w:rPr>
      </w:pPr>
      <w:r>
        <w:rPr>
          <w:b/>
        </w:rPr>
        <w:t xml:space="preserve">Temperature </w:t>
      </w:r>
    </w:p>
    <w:p w14:paraId="00000006" w14:textId="77777777" w:rsidR="00AA0845" w:rsidRDefault="00AA0845">
      <w:pPr>
        <w:pStyle w:val="normal0"/>
        <w:jc w:val="both"/>
        <w:rPr>
          <w:b/>
        </w:rPr>
      </w:pPr>
    </w:p>
    <w:p w14:paraId="00000007" w14:textId="77777777" w:rsidR="00AA0845" w:rsidRDefault="00A244AD">
      <w:pPr>
        <w:pStyle w:val="normal0"/>
        <w:numPr>
          <w:ilvl w:val="0"/>
          <w:numId w:val="3"/>
        </w:numPr>
        <w:jc w:val="both"/>
        <w:rPr>
          <w:highlight w:val="white"/>
        </w:rPr>
      </w:pPr>
      <w:r>
        <w:rPr>
          <w:highlight w:val="white"/>
        </w:rPr>
        <w:t>Building a temperature-dependent, stage-specific, DDE that incorporates diapause and mortality due to other factors (density-dependence and competitions) apart from temperature?</w:t>
      </w:r>
    </w:p>
    <w:p w14:paraId="00000008" w14:textId="77777777" w:rsidR="00AA0845" w:rsidRDefault="00AA0845">
      <w:pPr>
        <w:pStyle w:val="normal0"/>
        <w:ind w:left="720"/>
        <w:jc w:val="both"/>
        <w:rPr>
          <w:highlight w:val="white"/>
        </w:rPr>
      </w:pPr>
    </w:p>
    <w:p w14:paraId="00000009" w14:textId="77777777" w:rsidR="00AA0845" w:rsidRDefault="00A244AD">
      <w:pPr>
        <w:pStyle w:val="normal0"/>
        <w:numPr>
          <w:ilvl w:val="0"/>
          <w:numId w:val="3"/>
        </w:numPr>
        <w:jc w:val="both"/>
        <w:rPr>
          <w:highlight w:val="white"/>
        </w:rPr>
      </w:pPr>
      <w:r>
        <w:rPr>
          <w:sz w:val="24"/>
          <w:szCs w:val="24"/>
        </w:rPr>
        <w:t xml:space="preserve">Analysis of possible shifts in malaria spread in response to </w:t>
      </w:r>
      <w:commentRangeStart w:id="0"/>
      <w:r>
        <w:rPr>
          <w:sz w:val="24"/>
          <w:szCs w:val="24"/>
        </w:rPr>
        <w:t>climate warming.</w:t>
      </w:r>
      <w:commentRangeEnd w:id="0"/>
      <w:r>
        <w:rPr>
          <w:rStyle w:val="CommentReference"/>
        </w:rPr>
        <w:commentReference w:id="0"/>
      </w:r>
    </w:p>
    <w:p w14:paraId="0000000A" w14:textId="77777777" w:rsidR="00AA0845" w:rsidRDefault="00AA0845">
      <w:pPr>
        <w:pStyle w:val="normal0"/>
        <w:ind w:left="720"/>
        <w:jc w:val="both"/>
        <w:rPr>
          <w:sz w:val="24"/>
          <w:szCs w:val="24"/>
        </w:rPr>
      </w:pPr>
    </w:p>
    <w:p w14:paraId="0000000B" w14:textId="77777777" w:rsidR="00AA0845" w:rsidRDefault="00A244AD">
      <w:pPr>
        <w:pStyle w:val="normal0"/>
        <w:numPr>
          <w:ilvl w:val="0"/>
          <w:numId w:val="3"/>
        </w:numPr>
        <w:jc w:val="both"/>
        <w:rPr>
          <w:highlight w:val="white"/>
        </w:rPr>
      </w:pPr>
      <w:r>
        <w:rPr>
          <w:highlight w:val="white"/>
        </w:rPr>
        <w:t xml:space="preserve">Calculating the basic reproduction number (R_0) at different temperatures in a given </w:t>
      </w:r>
      <w:commentRangeStart w:id="1"/>
      <w:r>
        <w:rPr>
          <w:highlight w:val="white"/>
        </w:rPr>
        <w:t>year.</w:t>
      </w:r>
      <w:commentRangeEnd w:id="1"/>
      <w:r>
        <w:rPr>
          <w:rStyle w:val="CommentReference"/>
        </w:rPr>
        <w:commentReference w:id="1"/>
      </w:r>
    </w:p>
    <w:p w14:paraId="0000000C" w14:textId="77777777" w:rsidR="00AA0845" w:rsidRDefault="00AA0845">
      <w:pPr>
        <w:pStyle w:val="normal0"/>
        <w:ind w:left="720"/>
        <w:jc w:val="both"/>
        <w:rPr>
          <w:highlight w:val="white"/>
        </w:rPr>
      </w:pPr>
    </w:p>
    <w:p w14:paraId="0000000D" w14:textId="77777777" w:rsidR="00AA0845" w:rsidRDefault="00AA0845">
      <w:pPr>
        <w:pStyle w:val="normal0"/>
        <w:ind w:left="720"/>
        <w:jc w:val="both"/>
        <w:rPr>
          <w:highlight w:val="white"/>
        </w:rPr>
      </w:pPr>
    </w:p>
    <w:p w14:paraId="0000000E" w14:textId="77777777" w:rsidR="00AA0845" w:rsidRDefault="00A244AD">
      <w:pPr>
        <w:pStyle w:val="normal0"/>
        <w:jc w:val="both"/>
        <w:rPr>
          <w:b/>
          <w:highlight w:val="white"/>
        </w:rPr>
      </w:pPr>
      <w:r>
        <w:rPr>
          <w:b/>
          <w:highlight w:val="white"/>
        </w:rPr>
        <w:t>Moisture/Rainfall</w:t>
      </w:r>
    </w:p>
    <w:p w14:paraId="0000000F" w14:textId="77777777" w:rsidR="00AA0845" w:rsidRDefault="00AA0845">
      <w:pPr>
        <w:pStyle w:val="normal0"/>
        <w:jc w:val="both"/>
        <w:rPr>
          <w:b/>
          <w:highlight w:val="white"/>
        </w:rPr>
      </w:pPr>
    </w:p>
    <w:p w14:paraId="00000010" w14:textId="77777777" w:rsidR="00AA0845" w:rsidRDefault="00A244AD">
      <w:pPr>
        <w:pStyle w:val="normal0"/>
        <w:numPr>
          <w:ilvl w:val="0"/>
          <w:numId w:val="4"/>
        </w:numPr>
        <w:spacing w:before="240" w:after="240"/>
        <w:jc w:val="both"/>
        <w:rPr>
          <w:highlight w:val="white"/>
        </w:rPr>
      </w:pPr>
      <w:r>
        <w:rPr>
          <w:highlight w:val="white"/>
        </w:rPr>
        <w:t xml:space="preserve">Anopheles usually develop in natural water bodies, such as puddles, pools or streams. The model will take into account two critical parameters in a water body, the temperature and the </w:t>
      </w:r>
      <w:commentRangeStart w:id="2"/>
      <w:r>
        <w:rPr>
          <w:highlight w:val="white"/>
        </w:rPr>
        <w:t>volume of water.</w:t>
      </w:r>
      <w:commentRangeEnd w:id="2"/>
      <w:r>
        <w:rPr>
          <w:rStyle w:val="CommentReference"/>
        </w:rPr>
        <w:commentReference w:id="2"/>
      </w:r>
    </w:p>
    <w:p w14:paraId="00000011" w14:textId="77777777" w:rsidR="00AA0845" w:rsidRDefault="00AA0845">
      <w:pPr>
        <w:pStyle w:val="normal0"/>
        <w:spacing w:before="240" w:after="240"/>
        <w:jc w:val="both"/>
        <w:rPr>
          <w:highlight w:val="white"/>
        </w:rPr>
      </w:pPr>
    </w:p>
    <w:p w14:paraId="00000012" w14:textId="77777777" w:rsidR="00AA0845" w:rsidRDefault="00A244AD">
      <w:pPr>
        <w:pStyle w:val="normal0"/>
        <w:spacing w:before="240" w:after="240"/>
        <w:jc w:val="both"/>
        <w:rPr>
          <w:b/>
          <w:highlight w:val="white"/>
        </w:rPr>
      </w:pPr>
      <w:r>
        <w:rPr>
          <w:b/>
          <w:highlight w:val="white"/>
        </w:rPr>
        <w:t>Treatment:</w:t>
      </w:r>
    </w:p>
    <w:p w14:paraId="00000013" w14:textId="77777777" w:rsidR="00AA0845" w:rsidRDefault="00A244AD">
      <w:pPr>
        <w:pStyle w:val="normal0"/>
        <w:numPr>
          <w:ilvl w:val="0"/>
          <w:numId w:val="2"/>
        </w:numPr>
        <w:spacing w:before="240" w:after="240"/>
        <w:jc w:val="both"/>
        <w:rPr>
          <w:highlight w:val="white"/>
        </w:rPr>
      </w:pPr>
      <w:r>
        <w:rPr>
          <w:highlight w:val="white"/>
        </w:rPr>
        <w:t>Analyses of stage-specific treatment effects on controlling adult mosquito abundance.</w:t>
      </w:r>
    </w:p>
    <w:p w14:paraId="00000014" w14:textId="77777777" w:rsidR="00AA0845" w:rsidRDefault="00AA0845">
      <w:pPr>
        <w:pStyle w:val="normal0"/>
        <w:jc w:val="both"/>
        <w:rPr>
          <w:b/>
        </w:rPr>
      </w:pPr>
    </w:p>
    <w:p w14:paraId="00000015" w14:textId="77777777" w:rsidR="00AA0845" w:rsidRDefault="00A244AD">
      <w:pPr>
        <w:pStyle w:val="normal0"/>
        <w:jc w:val="both"/>
        <w:rPr>
          <w:b/>
        </w:rPr>
      </w:pPr>
      <w:r>
        <w:rPr>
          <w:b/>
        </w:rPr>
        <w:t>References:</w:t>
      </w:r>
    </w:p>
    <w:p w14:paraId="00000016" w14:textId="77777777" w:rsidR="00AA0845" w:rsidRDefault="00A244AD">
      <w:pPr>
        <w:pStyle w:val="normal0"/>
        <w:numPr>
          <w:ilvl w:val="0"/>
          <w:numId w:val="1"/>
        </w:numPr>
        <w:jc w:val="both"/>
      </w:pPr>
      <w:r>
        <w:rPr>
          <w:color w:val="222222"/>
          <w:sz w:val="20"/>
          <w:szCs w:val="20"/>
          <w:highlight w:val="white"/>
        </w:rPr>
        <w:t xml:space="preserve">Beck-Johnson, L. M., Nelson, W. A., Paaijmans, K. P., Read, A. F., Thomas, M. B., &amp; Bjørnstad, O. N. (2013). The effect of temperature on Anopheles mosquito population dynamics and the potential for malaria transmission. </w:t>
      </w:r>
      <w:r>
        <w:rPr>
          <w:i/>
          <w:color w:val="222222"/>
          <w:sz w:val="20"/>
          <w:szCs w:val="20"/>
        </w:rPr>
        <w:t>PLOS One</w:t>
      </w:r>
      <w:r>
        <w:rPr>
          <w:color w:val="222222"/>
          <w:sz w:val="20"/>
          <w:szCs w:val="20"/>
          <w:highlight w:val="white"/>
        </w:rPr>
        <w:t xml:space="preserve">, </w:t>
      </w:r>
      <w:r>
        <w:rPr>
          <w:i/>
          <w:color w:val="222222"/>
          <w:sz w:val="20"/>
          <w:szCs w:val="20"/>
        </w:rPr>
        <w:t>8</w:t>
      </w:r>
      <w:r>
        <w:rPr>
          <w:color w:val="222222"/>
          <w:sz w:val="20"/>
          <w:szCs w:val="20"/>
          <w:highlight w:val="white"/>
        </w:rPr>
        <w:t>(11).</w:t>
      </w:r>
    </w:p>
    <w:p w14:paraId="00000017" w14:textId="77777777" w:rsidR="00AA0845" w:rsidRDefault="00AA0845">
      <w:pPr>
        <w:pStyle w:val="normal0"/>
        <w:ind w:left="720"/>
        <w:jc w:val="both"/>
        <w:rPr>
          <w:color w:val="222222"/>
          <w:sz w:val="20"/>
          <w:szCs w:val="20"/>
          <w:highlight w:val="white"/>
        </w:rPr>
      </w:pPr>
    </w:p>
    <w:p w14:paraId="00000018" w14:textId="77777777" w:rsidR="00AA0845" w:rsidRDefault="00A244AD">
      <w:pPr>
        <w:pStyle w:val="normal0"/>
        <w:numPr>
          <w:ilvl w:val="0"/>
          <w:numId w:val="1"/>
        </w:numPr>
        <w:jc w:val="both"/>
        <w:rPr>
          <w:color w:val="222222"/>
          <w:sz w:val="20"/>
          <w:szCs w:val="20"/>
          <w:highlight w:val="white"/>
        </w:rPr>
      </w:pPr>
      <w:r>
        <w:rPr>
          <w:color w:val="222222"/>
          <w:sz w:val="20"/>
          <w:szCs w:val="20"/>
          <w:highlight w:val="white"/>
        </w:rPr>
        <w:t xml:space="preserve">Beck-Johnson, L. M., Nelson, W. A., Paaijmans, K. P., Read, A. F., Thomas, M. B., &amp; Bjørnstad, O. N. (2017). The importance of temperature fluctuations in understanding mosquito population dynamics and malaria risk. </w:t>
      </w:r>
      <w:r>
        <w:rPr>
          <w:i/>
          <w:color w:val="222222"/>
          <w:sz w:val="20"/>
          <w:szCs w:val="20"/>
          <w:highlight w:val="white"/>
        </w:rPr>
        <w:t>Royal Society open science</w:t>
      </w:r>
      <w:r>
        <w:rPr>
          <w:color w:val="222222"/>
          <w:sz w:val="20"/>
          <w:szCs w:val="20"/>
          <w:highlight w:val="white"/>
        </w:rPr>
        <w:t xml:space="preserve">, </w:t>
      </w:r>
      <w:r>
        <w:rPr>
          <w:i/>
          <w:color w:val="222222"/>
          <w:sz w:val="20"/>
          <w:szCs w:val="20"/>
          <w:highlight w:val="white"/>
        </w:rPr>
        <w:t>4</w:t>
      </w:r>
      <w:r>
        <w:rPr>
          <w:color w:val="222222"/>
          <w:sz w:val="20"/>
          <w:szCs w:val="20"/>
          <w:highlight w:val="white"/>
        </w:rPr>
        <w:t>(3), 160969.</w:t>
      </w:r>
    </w:p>
    <w:p w14:paraId="00000019" w14:textId="77777777" w:rsidR="00AA0845" w:rsidRDefault="00AA0845">
      <w:pPr>
        <w:pStyle w:val="normal0"/>
        <w:ind w:left="720"/>
        <w:jc w:val="both"/>
        <w:rPr>
          <w:color w:val="222222"/>
          <w:sz w:val="20"/>
          <w:szCs w:val="20"/>
          <w:highlight w:val="white"/>
        </w:rPr>
      </w:pPr>
    </w:p>
    <w:p w14:paraId="0000001A" w14:textId="77777777" w:rsidR="00AA0845" w:rsidRDefault="00A244AD">
      <w:pPr>
        <w:pStyle w:val="normal0"/>
        <w:numPr>
          <w:ilvl w:val="0"/>
          <w:numId w:val="1"/>
        </w:numPr>
        <w:jc w:val="both"/>
        <w:rPr>
          <w:color w:val="222222"/>
          <w:sz w:val="20"/>
          <w:szCs w:val="20"/>
          <w:highlight w:val="white"/>
        </w:rPr>
      </w:pPr>
      <w:r>
        <w:rPr>
          <w:color w:val="222222"/>
          <w:sz w:val="20"/>
          <w:szCs w:val="20"/>
          <w:highlight w:val="white"/>
        </w:rPr>
        <w:t xml:space="preserve">Ewing, D. A., Cobbold, C. A., Purse, B. V., Nunn, M. A., &amp; White, S. M. (2016). Modeling the effect of temperature on the seasonal population dynamics of temperate mosquitoes. </w:t>
      </w:r>
      <w:r>
        <w:rPr>
          <w:i/>
          <w:color w:val="222222"/>
          <w:sz w:val="20"/>
          <w:szCs w:val="20"/>
          <w:highlight w:val="white"/>
        </w:rPr>
        <w:t>Journal of theoretical biology</w:t>
      </w:r>
      <w:r>
        <w:rPr>
          <w:color w:val="222222"/>
          <w:sz w:val="20"/>
          <w:szCs w:val="20"/>
          <w:highlight w:val="white"/>
        </w:rPr>
        <w:t xml:space="preserve">, </w:t>
      </w:r>
      <w:r>
        <w:rPr>
          <w:i/>
          <w:color w:val="222222"/>
          <w:sz w:val="20"/>
          <w:szCs w:val="20"/>
          <w:highlight w:val="white"/>
        </w:rPr>
        <w:t>400</w:t>
      </w:r>
      <w:r>
        <w:rPr>
          <w:color w:val="222222"/>
          <w:sz w:val="20"/>
          <w:szCs w:val="20"/>
          <w:highlight w:val="white"/>
        </w:rPr>
        <w:t>, 65-79.</w:t>
      </w:r>
    </w:p>
    <w:p w14:paraId="0000001B" w14:textId="77777777" w:rsidR="00AA0845" w:rsidRDefault="00AA0845">
      <w:pPr>
        <w:pStyle w:val="normal0"/>
        <w:ind w:left="720"/>
        <w:jc w:val="both"/>
        <w:rPr>
          <w:color w:val="222222"/>
          <w:sz w:val="20"/>
          <w:szCs w:val="20"/>
          <w:highlight w:val="white"/>
        </w:rPr>
      </w:pPr>
    </w:p>
    <w:p w14:paraId="0000001C" w14:textId="77777777" w:rsidR="00AA0845" w:rsidRDefault="00A244AD">
      <w:pPr>
        <w:pStyle w:val="normal0"/>
        <w:numPr>
          <w:ilvl w:val="0"/>
          <w:numId w:val="1"/>
        </w:numPr>
        <w:jc w:val="both"/>
        <w:rPr>
          <w:color w:val="222222"/>
          <w:sz w:val="20"/>
          <w:szCs w:val="20"/>
          <w:highlight w:val="white"/>
        </w:rPr>
      </w:pPr>
      <w:r>
        <w:rPr>
          <w:color w:val="222222"/>
          <w:sz w:val="20"/>
          <w:szCs w:val="20"/>
          <w:highlight w:val="white"/>
        </w:rPr>
        <w:t xml:space="preserve">Parham, P. E., &amp; Michael, E. (2010). Modeling the effects of weather and climate change on malaria transmission. </w:t>
      </w:r>
      <w:r>
        <w:rPr>
          <w:i/>
          <w:color w:val="222222"/>
          <w:sz w:val="20"/>
          <w:szCs w:val="20"/>
          <w:highlight w:val="white"/>
        </w:rPr>
        <w:t>Environmental health perspectives</w:t>
      </w:r>
      <w:r>
        <w:rPr>
          <w:color w:val="222222"/>
          <w:sz w:val="20"/>
          <w:szCs w:val="20"/>
          <w:highlight w:val="white"/>
        </w:rPr>
        <w:t xml:space="preserve">, </w:t>
      </w:r>
      <w:r>
        <w:rPr>
          <w:i/>
          <w:color w:val="222222"/>
          <w:sz w:val="20"/>
          <w:szCs w:val="20"/>
          <w:highlight w:val="white"/>
        </w:rPr>
        <w:t>118</w:t>
      </w:r>
      <w:r>
        <w:rPr>
          <w:color w:val="222222"/>
          <w:sz w:val="20"/>
          <w:szCs w:val="20"/>
          <w:highlight w:val="white"/>
        </w:rPr>
        <w:t>(5), 620-</w:t>
      </w:r>
      <w:commentRangeStart w:id="3"/>
      <w:r>
        <w:rPr>
          <w:color w:val="222222"/>
          <w:sz w:val="20"/>
          <w:szCs w:val="20"/>
          <w:highlight w:val="white"/>
        </w:rPr>
        <w:t>626</w:t>
      </w:r>
      <w:commentRangeEnd w:id="3"/>
      <w:r w:rsidR="0001428E">
        <w:rPr>
          <w:rStyle w:val="CommentReference"/>
        </w:rPr>
        <w:commentReference w:id="3"/>
      </w:r>
      <w:r>
        <w:rPr>
          <w:color w:val="222222"/>
          <w:sz w:val="20"/>
          <w:szCs w:val="20"/>
          <w:highlight w:val="white"/>
        </w:rPr>
        <w:t>.</w:t>
      </w:r>
    </w:p>
    <w:sectPr w:rsidR="00AA084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Hurford" w:date="2020-03-20T11:30:00Z" w:initials="AH">
    <w:p w14:paraId="27189664" w14:textId="38551A83" w:rsidR="00A244AD" w:rsidRDefault="00A244AD">
      <w:pPr>
        <w:pStyle w:val="CommentText"/>
      </w:pPr>
      <w:r>
        <w:rPr>
          <w:rStyle w:val="CommentReference"/>
        </w:rPr>
        <w:annotationRef/>
      </w:r>
      <w:r>
        <w:t>I’m not sure how much of a mismatch there will be between fundamental and realized niches in mosquitoes (i.e. is there dispersal limitation on the scale that climate warming is happening). I think we need to know if mosquitoes lag behind their climate envelope. If they don’t, then it might be hard to address this question in an integrodifference framework. Instead the best approach would be a species distribution model (statistical), which doesn’t match with your skills (math modelling). The next step is to try to determine if mosquitoes show evidence of lagging behind their fundamental niche/climate envelope. If they don’t, we might need to drop this direction.</w:t>
      </w:r>
    </w:p>
  </w:comment>
  <w:comment w:id="1" w:author="Amy Hurford" w:date="2020-03-20T11:35:00Z" w:initials="AH">
    <w:p w14:paraId="46DFB49E" w14:textId="45D82B3A" w:rsidR="00A244AD" w:rsidRDefault="00A244AD">
      <w:pPr>
        <w:pStyle w:val="CommentText"/>
      </w:pPr>
      <w:r>
        <w:rPr>
          <w:rStyle w:val="CommentReference"/>
        </w:rPr>
        <w:annotationRef/>
      </w:r>
      <w:r>
        <w:t xml:space="preserve">Here, I’m interested in linking an R0-type quantity, where it’s calculated in a seasonal environment, to something meaningful like the optimal timing of treatment. At the moment, R0 when calculated as an average across a season, doesn’t have a lot of biological meaning. </w:t>
      </w:r>
      <w:r w:rsidR="0001428E">
        <w:t xml:space="preserve">Maybe look here: </w:t>
      </w:r>
      <w:hyperlink r:id="rId1" w:history="1">
        <w:r w:rsidR="0001428E" w:rsidRPr="004A0625">
          <w:rPr>
            <w:rStyle w:val="Hyperlink"/>
          </w:rPr>
          <w:t>http://www.math.ualberta.ca/~mlewis/publications/index.htm</w:t>
        </w:r>
      </w:hyperlink>
      <w:r w:rsidR="0001428E">
        <w:t xml:space="preserve"> for some good papers that calculate R0’s for more complex dynamical systems than ODEs and where the authors still talk about what the biological significance of the calculated R0 is.</w:t>
      </w:r>
      <w:r>
        <w:t xml:space="preserve"> </w:t>
      </w:r>
    </w:p>
  </w:comment>
  <w:comment w:id="2" w:author="Amy Hurford" w:date="2020-03-20T11:31:00Z" w:initials="AH">
    <w:p w14:paraId="33E6DC45" w14:textId="0BCCB245" w:rsidR="00A244AD" w:rsidRDefault="00A244AD">
      <w:pPr>
        <w:pStyle w:val="CommentText"/>
      </w:pPr>
      <w:r>
        <w:rPr>
          <w:rStyle w:val="CommentReference"/>
        </w:rPr>
        <w:annotationRef/>
      </w:r>
      <w:r>
        <w:t>Sounds good</w:t>
      </w:r>
    </w:p>
  </w:comment>
  <w:comment w:id="3" w:author="Amy Hurford" w:date="2020-03-20T11:37:00Z" w:initials="AH">
    <w:p w14:paraId="10FF31DB" w14:textId="5F99C8BB" w:rsidR="0001428E" w:rsidRDefault="0001428E">
      <w:pPr>
        <w:pStyle w:val="CommentText"/>
      </w:pPr>
      <w:r>
        <w:rPr>
          <w:rStyle w:val="CommentReference"/>
        </w:rPr>
        <w:annotationRef/>
      </w:r>
      <w:r>
        <w:t>Great start so far! And thanks for sharing your zotero. I can see it now, and I’ll try to add some good papers.</w:t>
      </w:r>
      <w:bookmarkStart w:id="4" w:name="_GoBack"/>
      <w:bookmarkEnd w:id="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224"/>
    <w:multiLevelType w:val="multilevel"/>
    <w:tmpl w:val="749AB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3D18BB"/>
    <w:multiLevelType w:val="multilevel"/>
    <w:tmpl w:val="F03A7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FB90B32"/>
    <w:multiLevelType w:val="multilevel"/>
    <w:tmpl w:val="77E4E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A711062"/>
    <w:multiLevelType w:val="multilevel"/>
    <w:tmpl w:val="6CBC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compat>
    <w:compatSetting w:name="compatibilityMode" w:uri="http://schemas.microsoft.com/office/word" w:val="14"/>
  </w:compat>
  <w:rsids>
    <w:rsidRoot w:val="00AA0845"/>
    <w:rsid w:val="0001428E"/>
    <w:rsid w:val="00A244AD"/>
    <w:rsid w:val="00AA08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244A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44AD"/>
    <w:rPr>
      <w:rFonts w:ascii="Lucida Grande" w:hAnsi="Lucida Grande"/>
      <w:sz w:val="18"/>
      <w:szCs w:val="18"/>
    </w:rPr>
  </w:style>
  <w:style w:type="character" w:styleId="CommentReference">
    <w:name w:val="annotation reference"/>
    <w:basedOn w:val="DefaultParagraphFont"/>
    <w:uiPriority w:val="99"/>
    <w:semiHidden/>
    <w:unhideWhenUsed/>
    <w:rsid w:val="00A244AD"/>
    <w:rPr>
      <w:sz w:val="18"/>
      <w:szCs w:val="18"/>
    </w:rPr>
  </w:style>
  <w:style w:type="paragraph" w:styleId="CommentText">
    <w:name w:val="annotation text"/>
    <w:basedOn w:val="Normal"/>
    <w:link w:val="CommentTextChar"/>
    <w:uiPriority w:val="99"/>
    <w:semiHidden/>
    <w:unhideWhenUsed/>
    <w:rsid w:val="00A244AD"/>
    <w:pPr>
      <w:spacing w:line="240" w:lineRule="auto"/>
    </w:pPr>
    <w:rPr>
      <w:sz w:val="24"/>
      <w:szCs w:val="24"/>
    </w:rPr>
  </w:style>
  <w:style w:type="character" w:customStyle="1" w:styleId="CommentTextChar">
    <w:name w:val="Comment Text Char"/>
    <w:basedOn w:val="DefaultParagraphFont"/>
    <w:link w:val="CommentText"/>
    <w:uiPriority w:val="99"/>
    <w:semiHidden/>
    <w:rsid w:val="00A244AD"/>
    <w:rPr>
      <w:sz w:val="24"/>
      <w:szCs w:val="24"/>
    </w:rPr>
  </w:style>
  <w:style w:type="paragraph" w:styleId="CommentSubject">
    <w:name w:val="annotation subject"/>
    <w:basedOn w:val="CommentText"/>
    <w:next w:val="CommentText"/>
    <w:link w:val="CommentSubjectChar"/>
    <w:uiPriority w:val="99"/>
    <w:semiHidden/>
    <w:unhideWhenUsed/>
    <w:rsid w:val="00A244AD"/>
    <w:rPr>
      <w:b/>
      <w:bCs/>
      <w:sz w:val="20"/>
      <w:szCs w:val="20"/>
    </w:rPr>
  </w:style>
  <w:style w:type="character" w:customStyle="1" w:styleId="CommentSubjectChar">
    <w:name w:val="Comment Subject Char"/>
    <w:basedOn w:val="CommentTextChar"/>
    <w:link w:val="CommentSubject"/>
    <w:uiPriority w:val="99"/>
    <w:semiHidden/>
    <w:rsid w:val="00A244AD"/>
    <w:rPr>
      <w:b/>
      <w:bCs/>
      <w:sz w:val="20"/>
      <w:szCs w:val="20"/>
    </w:rPr>
  </w:style>
  <w:style w:type="character" w:styleId="Hyperlink">
    <w:name w:val="Hyperlink"/>
    <w:basedOn w:val="DefaultParagraphFont"/>
    <w:uiPriority w:val="99"/>
    <w:unhideWhenUsed/>
    <w:rsid w:val="000142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244A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44AD"/>
    <w:rPr>
      <w:rFonts w:ascii="Lucida Grande" w:hAnsi="Lucida Grande"/>
      <w:sz w:val="18"/>
      <w:szCs w:val="18"/>
    </w:rPr>
  </w:style>
  <w:style w:type="character" w:styleId="CommentReference">
    <w:name w:val="annotation reference"/>
    <w:basedOn w:val="DefaultParagraphFont"/>
    <w:uiPriority w:val="99"/>
    <w:semiHidden/>
    <w:unhideWhenUsed/>
    <w:rsid w:val="00A244AD"/>
    <w:rPr>
      <w:sz w:val="18"/>
      <w:szCs w:val="18"/>
    </w:rPr>
  </w:style>
  <w:style w:type="paragraph" w:styleId="CommentText">
    <w:name w:val="annotation text"/>
    <w:basedOn w:val="Normal"/>
    <w:link w:val="CommentTextChar"/>
    <w:uiPriority w:val="99"/>
    <w:semiHidden/>
    <w:unhideWhenUsed/>
    <w:rsid w:val="00A244AD"/>
    <w:pPr>
      <w:spacing w:line="240" w:lineRule="auto"/>
    </w:pPr>
    <w:rPr>
      <w:sz w:val="24"/>
      <w:szCs w:val="24"/>
    </w:rPr>
  </w:style>
  <w:style w:type="character" w:customStyle="1" w:styleId="CommentTextChar">
    <w:name w:val="Comment Text Char"/>
    <w:basedOn w:val="DefaultParagraphFont"/>
    <w:link w:val="CommentText"/>
    <w:uiPriority w:val="99"/>
    <w:semiHidden/>
    <w:rsid w:val="00A244AD"/>
    <w:rPr>
      <w:sz w:val="24"/>
      <w:szCs w:val="24"/>
    </w:rPr>
  </w:style>
  <w:style w:type="paragraph" w:styleId="CommentSubject">
    <w:name w:val="annotation subject"/>
    <w:basedOn w:val="CommentText"/>
    <w:next w:val="CommentText"/>
    <w:link w:val="CommentSubjectChar"/>
    <w:uiPriority w:val="99"/>
    <w:semiHidden/>
    <w:unhideWhenUsed/>
    <w:rsid w:val="00A244AD"/>
    <w:rPr>
      <w:b/>
      <w:bCs/>
      <w:sz w:val="20"/>
      <w:szCs w:val="20"/>
    </w:rPr>
  </w:style>
  <w:style w:type="character" w:customStyle="1" w:styleId="CommentSubjectChar">
    <w:name w:val="Comment Subject Char"/>
    <w:basedOn w:val="CommentTextChar"/>
    <w:link w:val="CommentSubject"/>
    <w:uiPriority w:val="99"/>
    <w:semiHidden/>
    <w:rsid w:val="00A244AD"/>
    <w:rPr>
      <w:b/>
      <w:bCs/>
      <w:sz w:val="20"/>
      <w:szCs w:val="20"/>
    </w:rPr>
  </w:style>
  <w:style w:type="character" w:styleId="Hyperlink">
    <w:name w:val="Hyperlink"/>
    <w:basedOn w:val="DefaultParagraphFont"/>
    <w:uiPriority w:val="99"/>
    <w:unhideWhenUsed/>
    <w:rsid w:val="00014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math.ualberta.ca/~mlewis/publications/index.htm"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1432</Characters>
  <Application>Microsoft Macintosh Word</Application>
  <DocSecurity>0</DocSecurity>
  <Lines>11</Lines>
  <Paragraphs>3</Paragraphs>
  <ScaleCrop>false</ScaleCrop>
  <Company>Biology Department - Memorial University</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Hurford</cp:lastModifiedBy>
  <cp:revision>2</cp:revision>
  <dcterms:created xsi:type="dcterms:W3CDTF">2020-03-20T14:10:00Z</dcterms:created>
  <dcterms:modified xsi:type="dcterms:W3CDTF">2020-03-20T14:10:00Z</dcterms:modified>
</cp:coreProperties>
</file>