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D20F5DA" w14:textId="4E90AD37" w:rsidR="0069452F" w:rsidRDefault="0069452F" w:rsidP="00C57F6A">
      <w:pPr>
        <w:jc w:val="center"/>
        <w:rPr>
          <w:noProof/>
          <w:lang w:val="pt-PT" w:eastAsia="pt-PT"/>
        </w:rPr>
      </w:pPr>
    </w:p>
    <w:p w14:paraId="28FD3285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7511BD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717430D4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BB371EB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56A6F7B2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CA7A579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192983A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4F81D7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193C3916" w14:textId="77777777" w:rsidR="003314EA" w:rsidRDefault="003314EA" w:rsidP="00C57F6A">
      <w:pPr>
        <w:jc w:val="center"/>
      </w:pPr>
    </w:p>
    <w:p w14:paraId="04849BEB" w14:textId="77777777" w:rsidR="0069452F" w:rsidRPr="00A20D4F" w:rsidRDefault="0069452F" w:rsidP="0069452F"/>
    <w:p w14:paraId="6E5E332D" w14:textId="77777777" w:rsidR="0069452F" w:rsidRPr="00A20D4F" w:rsidRDefault="0069452F" w:rsidP="0069452F"/>
    <w:p w14:paraId="2EDE3704" w14:textId="77777777" w:rsidR="0069452F" w:rsidRPr="00A20D4F" w:rsidRDefault="0069452F" w:rsidP="0069452F"/>
    <w:p w14:paraId="1DF15D10" w14:textId="77777777" w:rsidR="0069452F" w:rsidRPr="00A20D4F" w:rsidRDefault="0069452F" w:rsidP="0069452F"/>
    <w:p w14:paraId="4F8BE2AA" w14:textId="77777777" w:rsidR="0069452F" w:rsidRPr="00A20D4F" w:rsidRDefault="0069452F" w:rsidP="0069452F"/>
    <w:p w14:paraId="448361E8" w14:textId="77777777" w:rsidR="0069452F" w:rsidRPr="00A20D4F" w:rsidRDefault="0069452F" w:rsidP="0069452F"/>
    <w:p w14:paraId="7F4FEC6D" w14:textId="77777777" w:rsidR="0069452F" w:rsidRPr="00A20D4F" w:rsidRDefault="0069452F" w:rsidP="0069452F"/>
    <w:p w14:paraId="382E080F" w14:textId="77777777" w:rsidR="0069452F" w:rsidRPr="00A20D4F" w:rsidRDefault="0069452F" w:rsidP="0069452F"/>
    <w:p w14:paraId="58F80808" w14:textId="77777777" w:rsidR="0069452F" w:rsidRPr="00A20D4F" w:rsidRDefault="0069452F" w:rsidP="0069452F"/>
    <w:p w14:paraId="3E58F9EA" w14:textId="77777777" w:rsidR="0069452F" w:rsidRPr="00A20D4F" w:rsidRDefault="0069452F" w:rsidP="0069452F"/>
    <w:p w14:paraId="76786C22" w14:textId="77777777" w:rsidR="0069452F" w:rsidRPr="00A20D4F" w:rsidRDefault="0069452F" w:rsidP="0069452F"/>
    <w:p w14:paraId="04D9444C" w14:textId="77777777" w:rsidR="0069452F" w:rsidRPr="00A20D4F" w:rsidRDefault="0069452F" w:rsidP="0069452F"/>
    <w:p w14:paraId="1E1DD979" w14:textId="77777777" w:rsidR="0069452F" w:rsidRPr="00A20D4F" w:rsidRDefault="0069452F" w:rsidP="0069452F"/>
    <w:p w14:paraId="7A2CC3D5" w14:textId="77777777" w:rsidR="0069452F" w:rsidRPr="00A20D4F" w:rsidRDefault="0069452F" w:rsidP="0069452F"/>
    <w:p w14:paraId="2261AA28" w14:textId="77777777" w:rsidR="0069452F" w:rsidRPr="00A20D4F" w:rsidRDefault="0069452F" w:rsidP="0069452F"/>
    <w:p w14:paraId="17C98A0A" w14:textId="77777777" w:rsidR="0069452F" w:rsidRPr="00A20D4F" w:rsidRDefault="0069452F" w:rsidP="0069452F"/>
    <w:p w14:paraId="29C15C61" w14:textId="77777777" w:rsidR="0069452F" w:rsidRDefault="0069452F" w:rsidP="0069452F"/>
    <w:p w14:paraId="2F082B41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EA76B" wp14:editId="5F39759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5B061D48F31404C824B68B834C2A4C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510392" w14:textId="64CBDC9F" w:rsidR="0069452F" w:rsidRPr="0037364C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UC04 - Cadastrar Ativos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EA7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5B061D48F31404C824B68B834C2A4C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510392" w14:textId="64CBDC9F" w:rsidR="0069452F" w:rsidRPr="0037364C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UC04 - Cadastrar Ativos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77028F7" w14:textId="77777777" w:rsidR="0069452F" w:rsidRPr="00264EFB" w:rsidRDefault="0069452F" w:rsidP="0069452F"/>
    <w:p w14:paraId="54E06917" w14:textId="77777777" w:rsidR="0069452F" w:rsidRPr="00264EFB" w:rsidRDefault="0069452F" w:rsidP="0069452F"/>
    <w:p w14:paraId="402C7DA2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0BA6F" wp14:editId="2BDCFDFB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0F2CD7" w14:textId="2B74538D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</w:t>
                                </w:r>
                                <w:r w:rsidR="003314E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1.0</w:t>
                                </w:r>
                              </w:p>
                            </w:sdtContent>
                          </w:sdt>
                          <w:p w14:paraId="50380F7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1B54C01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0BA6F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B0F2CD7" w14:textId="2B74538D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</w:t>
                          </w:r>
                          <w:r w:rsidR="003314E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 1.0</w:t>
                          </w:r>
                        </w:p>
                      </w:sdtContent>
                    </w:sdt>
                    <w:p w14:paraId="50380F7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1B54C01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C875F" w14:textId="77777777" w:rsidR="0069452F" w:rsidRPr="00264EFB" w:rsidRDefault="0069452F" w:rsidP="0069452F"/>
    <w:p w14:paraId="784200FB" w14:textId="77777777" w:rsidR="0069452F" w:rsidRPr="00264EFB" w:rsidRDefault="0069452F" w:rsidP="0069452F"/>
    <w:p w14:paraId="172C833D" w14:textId="77777777" w:rsidR="0069452F" w:rsidRPr="00264EFB" w:rsidRDefault="0069452F" w:rsidP="0069452F"/>
    <w:p w14:paraId="21B37DEC" w14:textId="77777777" w:rsidR="0069452F" w:rsidRPr="00264EFB" w:rsidRDefault="0069452F" w:rsidP="0069452F"/>
    <w:p w14:paraId="7DF29A80" w14:textId="77777777" w:rsidR="0069452F" w:rsidRPr="00264EFB" w:rsidRDefault="0069452F" w:rsidP="0069452F"/>
    <w:p w14:paraId="5F1E238C" w14:textId="77777777" w:rsidR="0069452F" w:rsidRPr="00264EFB" w:rsidRDefault="0069452F" w:rsidP="0069452F"/>
    <w:p w14:paraId="2246A63A" w14:textId="77777777" w:rsidR="0069452F" w:rsidRPr="00264EFB" w:rsidRDefault="0069452F" w:rsidP="0069452F"/>
    <w:p w14:paraId="0B63B5EC" w14:textId="77777777" w:rsidR="0069452F" w:rsidRPr="00264EFB" w:rsidRDefault="0069452F" w:rsidP="0069452F"/>
    <w:p w14:paraId="0B46D0B7" w14:textId="77777777" w:rsidR="0069452F" w:rsidRPr="00264EFB" w:rsidRDefault="0069452F" w:rsidP="0069452F"/>
    <w:p w14:paraId="36C1B5E0" w14:textId="77777777" w:rsidR="0069452F" w:rsidRPr="00264EFB" w:rsidRDefault="0069452F" w:rsidP="0069452F"/>
    <w:p w14:paraId="406B3176" w14:textId="77777777" w:rsidR="0069452F" w:rsidRPr="00264EFB" w:rsidRDefault="0069452F" w:rsidP="0069452F"/>
    <w:p w14:paraId="6B554299" w14:textId="77777777" w:rsidR="0069452F" w:rsidRPr="00264EFB" w:rsidRDefault="0069452F" w:rsidP="0069452F"/>
    <w:p w14:paraId="40E8D367" w14:textId="77777777" w:rsidR="0069452F" w:rsidRPr="00264EFB" w:rsidRDefault="0069452F" w:rsidP="0069452F"/>
    <w:p w14:paraId="3F02FEF1" w14:textId="77777777" w:rsidR="0069452F" w:rsidRPr="00264EFB" w:rsidRDefault="0069452F" w:rsidP="0069452F"/>
    <w:p w14:paraId="70FB4C4C" w14:textId="77777777" w:rsidR="0069452F" w:rsidRPr="00264EFB" w:rsidRDefault="0069452F" w:rsidP="0069452F"/>
    <w:p w14:paraId="73AAFD43" w14:textId="77777777" w:rsidR="0069452F" w:rsidRPr="00264EFB" w:rsidRDefault="0069452F" w:rsidP="0069452F"/>
    <w:p w14:paraId="01C2E4B6" w14:textId="77777777" w:rsidR="0069452F" w:rsidRPr="00264EFB" w:rsidRDefault="0069452F" w:rsidP="0069452F"/>
    <w:p w14:paraId="2CCCC6DA" w14:textId="77777777" w:rsidR="0069452F" w:rsidRDefault="0069452F" w:rsidP="0069452F">
      <w:pPr>
        <w:tabs>
          <w:tab w:val="left" w:pos="3700"/>
        </w:tabs>
      </w:pPr>
      <w:r>
        <w:tab/>
      </w:r>
    </w:p>
    <w:p w14:paraId="46F55D88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84EDD" wp14:editId="51C65577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4A96D562" w14:textId="5D6499A7" w:rsidR="0069452F" w:rsidRPr="00264EFB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Finance 360</w:t>
                                </w:r>
                              </w:p>
                            </w:sdtContent>
                          </w:sdt>
                          <w:p w14:paraId="1784E2A7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84EDD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4A96D562" w14:textId="5D6499A7" w:rsidR="0069452F" w:rsidRPr="00264EFB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Finance 360</w:t>
                          </w:r>
                        </w:p>
                      </w:sdtContent>
                    </w:sdt>
                    <w:p w14:paraId="1784E2A7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E120E0F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4D4E6412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B2459E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3259504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3D2936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06D547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83FF6" w14:paraId="6DDE5DCC" w14:textId="77777777" w:rsidTr="00BF5EBE">
        <w:trPr>
          <w:trHeight w:val="284"/>
        </w:trPr>
        <w:tc>
          <w:tcPr>
            <w:tcW w:w="1550" w:type="dxa"/>
          </w:tcPr>
          <w:p w14:paraId="5361F6A2" w14:textId="0C33CCB4" w:rsidR="00783FF6" w:rsidRPr="003314EA" w:rsidRDefault="00783FF6" w:rsidP="00783FF6">
            <w:r w:rsidRPr="003314EA">
              <w:t>11/12/2024</w:t>
            </w:r>
          </w:p>
          <w:p w14:paraId="703F747F" w14:textId="77777777" w:rsidR="00783FF6" w:rsidRPr="003314EA" w:rsidRDefault="00783FF6" w:rsidP="00783FF6"/>
        </w:tc>
        <w:tc>
          <w:tcPr>
            <w:tcW w:w="1080" w:type="dxa"/>
          </w:tcPr>
          <w:p w14:paraId="4D652F8F" w14:textId="55230100" w:rsidR="00783FF6" w:rsidRPr="003314EA" w:rsidRDefault="00783FF6" w:rsidP="00783FF6">
            <w:r w:rsidRPr="003314EA">
              <w:t>1.0</w:t>
            </w:r>
          </w:p>
        </w:tc>
        <w:tc>
          <w:tcPr>
            <w:tcW w:w="4680" w:type="dxa"/>
          </w:tcPr>
          <w:p w14:paraId="3DDE71DE" w14:textId="4674FEBD" w:rsidR="00783FF6" w:rsidRPr="003314EA" w:rsidRDefault="00783FF6" w:rsidP="00783FF6">
            <w:r>
              <w:t xml:space="preserve">Primeira versão da documentação referente ao sistema de </w:t>
            </w:r>
            <w:r>
              <w:t>cadastro de ativos</w:t>
            </w:r>
            <w:r>
              <w:t>.</w:t>
            </w:r>
          </w:p>
        </w:tc>
        <w:tc>
          <w:tcPr>
            <w:tcW w:w="2410" w:type="dxa"/>
          </w:tcPr>
          <w:p w14:paraId="19C3213A" w14:textId="74FB318D" w:rsidR="00783FF6" w:rsidRPr="003314EA" w:rsidRDefault="00783FF6" w:rsidP="00783FF6">
            <w:r w:rsidRPr="003314EA">
              <w:t>Gustavo Silva Guimarães de Brito</w:t>
            </w:r>
          </w:p>
        </w:tc>
      </w:tr>
      <w:tr w:rsidR="00783FF6" w14:paraId="190E024B" w14:textId="77777777" w:rsidTr="00BF5EBE">
        <w:trPr>
          <w:trHeight w:val="284"/>
        </w:trPr>
        <w:tc>
          <w:tcPr>
            <w:tcW w:w="1550" w:type="dxa"/>
          </w:tcPr>
          <w:p w14:paraId="06C15000" w14:textId="77777777" w:rsidR="00783FF6" w:rsidRDefault="00783FF6" w:rsidP="00783FF6">
            <w:pPr>
              <w:jc w:val="left"/>
            </w:pPr>
          </w:p>
        </w:tc>
        <w:tc>
          <w:tcPr>
            <w:tcW w:w="1080" w:type="dxa"/>
          </w:tcPr>
          <w:p w14:paraId="4126D143" w14:textId="77777777" w:rsidR="00783FF6" w:rsidRDefault="00783FF6" w:rsidP="00783FF6">
            <w:pPr>
              <w:jc w:val="left"/>
            </w:pPr>
          </w:p>
        </w:tc>
        <w:tc>
          <w:tcPr>
            <w:tcW w:w="4680" w:type="dxa"/>
          </w:tcPr>
          <w:p w14:paraId="0936D933" w14:textId="77777777" w:rsidR="00783FF6" w:rsidRDefault="00783FF6" w:rsidP="00783FF6">
            <w:pPr>
              <w:jc w:val="left"/>
            </w:pPr>
          </w:p>
        </w:tc>
        <w:tc>
          <w:tcPr>
            <w:tcW w:w="2410" w:type="dxa"/>
          </w:tcPr>
          <w:p w14:paraId="1837358C" w14:textId="77777777" w:rsidR="00783FF6" w:rsidRDefault="00783FF6" w:rsidP="00783FF6">
            <w:pPr>
              <w:jc w:val="left"/>
            </w:pPr>
          </w:p>
        </w:tc>
      </w:tr>
      <w:tr w:rsidR="00783FF6" w14:paraId="5A89CEF3" w14:textId="77777777" w:rsidTr="00BF5EBE">
        <w:trPr>
          <w:trHeight w:val="284"/>
        </w:trPr>
        <w:tc>
          <w:tcPr>
            <w:tcW w:w="1550" w:type="dxa"/>
          </w:tcPr>
          <w:p w14:paraId="497AC732" w14:textId="77777777" w:rsidR="00783FF6" w:rsidRDefault="00783FF6" w:rsidP="00783FF6">
            <w:pPr>
              <w:jc w:val="left"/>
            </w:pPr>
          </w:p>
        </w:tc>
        <w:tc>
          <w:tcPr>
            <w:tcW w:w="1080" w:type="dxa"/>
          </w:tcPr>
          <w:p w14:paraId="06389BBD" w14:textId="77777777" w:rsidR="00783FF6" w:rsidRDefault="00783FF6" w:rsidP="00783FF6">
            <w:pPr>
              <w:jc w:val="left"/>
            </w:pPr>
          </w:p>
        </w:tc>
        <w:tc>
          <w:tcPr>
            <w:tcW w:w="4680" w:type="dxa"/>
          </w:tcPr>
          <w:p w14:paraId="44BB5B94" w14:textId="77777777" w:rsidR="00783FF6" w:rsidRDefault="00783FF6" w:rsidP="00783FF6">
            <w:pPr>
              <w:jc w:val="left"/>
            </w:pPr>
          </w:p>
        </w:tc>
        <w:tc>
          <w:tcPr>
            <w:tcW w:w="2410" w:type="dxa"/>
          </w:tcPr>
          <w:p w14:paraId="62B52643" w14:textId="77777777" w:rsidR="00783FF6" w:rsidRDefault="00783FF6" w:rsidP="00783FF6">
            <w:pPr>
              <w:jc w:val="left"/>
            </w:pPr>
          </w:p>
        </w:tc>
      </w:tr>
    </w:tbl>
    <w:p w14:paraId="73D52EB8" w14:textId="77777777" w:rsidR="00FB4266" w:rsidRDefault="00FB4266"/>
    <w:p w14:paraId="546E3F0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2473F470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F7535D2" w14:textId="77777777" w:rsidR="008E52A1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E9E778F" w14:textId="77777777" w:rsidR="008E52A1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405D5A41" w14:textId="77777777" w:rsidR="008E52A1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85C3705" w14:textId="77777777" w:rsidR="008E52A1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4B798A0" w14:textId="77777777" w:rsidR="008E52A1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72671BD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78A438FB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4F2AFDC7" w14:textId="117B7DBA" w:rsidR="00FB4266" w:rsidRDefault="00DC3BEB" w:rsidP="005C2EBC">
      <w:pPr>
        <w:pStyle w:val="EPP-Titulo"/>
        <w:rPr>
          <w:sz w:val="20"/>
        </w:rPr>
      </w:pPr>
      <w:r>
        <w:lastRenderedPageBreak/>
        <w:t>cadastrar ativos</w:t>
      </w:r>
    </w:p>
    <w:p w14:paraId="3F569A3A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7867823A" w14:textId="77777777" w:rsidR="00E54AD6" w:rsidRDefault="00E54AD6" w:rsidP="00E54AD6">
      <w:pPr>
        <w:pStyle w:val="EPP-Comentario"/>
      </w:pPr>
      <w:r>
        <w:t>[A descrição deve relatar brevemente a finalidade do caso de utilização. Para tanto, será suficiente um único parágrafo.]</w:t>
      </w:r>
    </w:p>
    <w:p w14:paraId="35FBDF23" w14:textId="77777777" w:rsidR="00E54AD6" w:rsidRDefault="00E54AD6" w:rsidP="00E54AD6">
      <w:pPr>
        <w:pStyle w:val="EPP-Comentario"/>
      </w:pPr>
      <w:r>
        <w:t>Exemplo: “Permitir que usuário realize uma reserva de carro e ainda, possa visualizar, alterar e cancelar essa reserva.”</w:t>
      </w:r>
    </w:p>
    <w:p w14:paraId="1AAC0321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5400D26B" w14:textId="77777777" w:rsidR="0049456B" w:rsidRDefault="0049456B" w:rsidP="007E6CB5">
      <w:pPr>
        <w:pStyle w:val="EPP-Comentario"/>
      </w:pPr>
      <w:r w:rsidRPr="0049456B">
        <w:t xml:space="preserve">[Listar os atores que podem se utilizar deste caso de </w:t>
      </w:r>
      <w:r w:rsidR="001C4FD5">
        <w:t>uso</w:t>
      </w:r>
      <w:r w:rsidRPr="0049456B">
        <w:t>, com por exemplo: operacional do estoque, gerente de contas, responsáve</w:t>
      </w:r>
      <w:r w:rsidR="001C4FD5">
        <w:t>l pelo envio de material, etc.</w:t>
      </w:r>
      <w:r w:rsidRPr="0049456B">
        <w:t>.]</w:t>
      </w:r>
    </w:p>
    <w:p w14:paraId="3E952D03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7BEC9345" w14:textId="77777777" w:rsidR="001636B5" w:rsidRDefault="00375F64" w:rsidP="007E6CB5">
      <w:pPr>
        <w:pStyle w:val="EPP-Comentario"/>
      </w:pPr>
      <w:r>
        <w:t>[</w:t>
      </w:r>
      <w:r w:rsidR="001636B5">
        <w:t>Uma condição prévia de um Caso de Uso é o estado do Sistema que deve estar presente antes de um Caso de Uso ser realizado.</w:t>
      </w:r>
    </w:p>
    <w:p w14:paraId="3DDAAD56" w14:textId="77777777" w:rsidR="001636B5" w:rsidRPr="001E0869" w:rsidRDefault="001636B5" w:rsidP="007E6CB5">
      <w:pPr>
        <w:pStyle w:val="EPP-Comentario"/>
      </w:pPr>
    </w:p>
    <w:p w14:paraId="09388C0B" w14:textId="77777777" w:rsidR="001636B5" w:rsidRPr="001E0869" w:rsidRDefault="001C4FD5" w:rsidP="007E6CB5">
      <w:pPr>
        <w:pStyle w:val="EPP-Comentario"/>
      </w:pPr>
      <w:r>
        <w:t>Exemplo: O usuario deve estar logado.</w:t>
      </w:r>
    </w:p>
    <w:p w14:paraId="596146A1" w14:textId="77777777" w:rsidR="001636B5" w:rsidRDefault="001636B5" w:rsidP="007E6CB5">
      <w:pPr>
        <w:pStyle w:val="EPP-Comentario"/>
      </w:pPr>
      <w:r>
        <w:t>]</w:t>
      </w:r>
    </w:p>
    <w:p w14:paraId="03DF7704" w14:textId="77777777"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14:paraId="2EE596D7" w14:textId="77777777" w:rsidR="0049456B" w:rsidRPr="0049456B" w:rsidRDefault="0049456B" w:rsidP="001C4FD5">
      <w:pPr>
        <w:pStyle w:val="EPP-Comentario"/>
      </w:pPr>
      <w:r w:rsidRPr="0049456B">
        <w:t>[</w:t>
      </w:r>
      <w:r w:rsidR="001C4FD5">
        <w:t>Descreva passo a passo a sequencia de ações entre ator e sistema.</w:t>
      </w:r>
      <w:r w:rsidRPr="0049456B">
        <w:t>]</w:t>
      </w:r>
    </w:p>
    <w:p w14:paraId="38D88D66" w14:textId="77777777" w:rsidR="0049456B" w:rsidRPr="0049456B" w:rsidRDefault="0049456B" w:rsidP="007E6CB5">
      <w:pPr>
        <w:pStyle w:val="EPP-Comentario"/>
      </w:pPr>
      <w:r w:rsidRPr="0049456B">
        <w:t>Ex: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76B2" w:rsidRPr="008D76B2" w14:paraId="54572B99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66B54CFB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32760D3A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2F30746F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70EF96B8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47CF6A6" w14:textId="77777777" w:rsidTr="008D76B2">
        <w:tc>
          <w:tcPr>
            <w:tcW w:w="4889" w:type="dxa"/>
          </w:tcPr>
          <w:p w14:paraId="75E631A0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8D76B2">
              <w:rPr>
                <w:i/>
                <w:color w:val="0000FF"/>
                <w:lang w:val="pt-PT"/>
              </w:rPr>
              <w:t>1. Ator insere as informações de entrada e solicita a reserva</w:t>
            </w:r>
          </w:p>
        </w:tc>
        <w:tc>
          <w:tcPr>
            <w:tcW w:w="4889" w:type="dxa"/>
          </w:tcPr>
          <w:p w14:paraId="1B0AB2E0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8D76B2">
              <w:rPr>
                <w:i/>
                <w:color w:val="0000FF"/>
                <w:lang w:val="pt-PT"/>
              </w:rPr>
              <w:t>2. Sistema verifica as informações de acordo com as regras de negócio [RN01], [RN02], [RN09] e registra a reserva; Se a avaliação das regras de negócio não aprovar a reserva vai para o [FA01];</w:t>
            </w:r>
          </w:p>
        </w:tc>
      </w:tr>
      <w:tr w:rsidR="008D76B2" w14:paraId="73E6CAF1" w14:textId="77777777" w:rsidTr="008D76B2">
        <w:tc>
          <w:tcPr>
            <w:tcW w:w="4889" w:type="dxa"/>
          </w:tcPr>
          <w:p w14:paraId="490EE56B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8D76B2">
              <w:rPr>
                <w:i/>
                <w:color w:val="0000FF"/>
                <w:lang w:val="pt-PT"/>
              </w:rPr>
              <w:t>3. Ator visualiza o número da sua reserva gerada pelo sistema; Se o ator quiser alterar a reserva vai para o [FA02]; Se quiser cancelar vai para o [FA03].</w:t>
            </w:r>
          </w:p>
        </w:tc>
        <w:tc>
          <w:tcPr>
            <w:tcW w:w="4889" w:type="dxa"/>
          </w:tcPr>
          <w:p w14:paraId="5B840CAA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6DCA6B8B" w14:textId="77777777" w:rsidTr="008D76B2">
        <w:tc>
          <w:tcPr>
            <w:tcW w:w="4889" w:type="dxa"/>
          </w:tcPr>
          <w:p w14:paraId="7804830C" w14:textId="77777777" w:rsidR="008D76B2" w:rsidRDefault="008D76B2" w:rsidP="008D76B2">
            <w:pPr>
              <w:rPr>
                <w:lang w:eastAsia="en-US"/>
              </w:rPr>
            </w:pPr>
          </w:p>
        </w:tc>
        <w:tc>
          <w:tcPr>
            <w:tcW w:w="4889" w:type="dxa"/>
          </w:tcPr>
          <w:p w14:paraId="60245B2B" w14:textId="77777777" w:rsidR="008D76B2" w:rsidRDefault="008D76B2" w:rsidP="008D76B2">
            <w:pPr>
              <w:rPr>
                <w:lang w:eastAsia="en-US"/>
              </w:rPr>
            </w:pPr>
          </w:p>
        </w:tc>
      </w:tr>
    </w:tbl>
    <w:p w14:paraId="098C950E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713F00BE" w14:textId="77777777" w:rsidR="008202EF" w:rsidRPr="008202EF" w:rsidRDefault="00375F64" w:rsidP="007E6CB5">
      <w:pPr>
        <w:pStyle w:val="EPP-Comentario"/>
      </w:pPr>
      <w:r>
        <w:t>[</w:t>
      </w:r>
      <w:r w:rsidR="008202EF" w:rsidRPr="008202EF">
        <w:t>Cada fluxo alternativo tem que ter sua chamada em algum passo seja em fluxo principal</w:t>
      </w:r>
      <w:r w:rsidR="008202EF">
        <w:t xml:space="preserve"> ou em outro fluxo alternativo.</w:t>
      </w:r>
    </w:p>
    <w:p w14:paraId="190C5DE1" w14:textId="77777777" w:rsidR="008202EF" w:rsidRDefault="008202EF" w:rsidP="007E6CB5">
      <w:pPr>
        <w:pStyle w:val="EPP-Comentario"/>
      </w:pPr>
    </w:p>
    <w:p w14:paraId="0A7A4719" w14:textId="77777777" w:rsidR="008202EF" w:rsidRDefault="008202EF" w:rsidP="007E6CB5">
      <w:pPr>
        <w:pStyle w:val="EPP-Comentario"/>
      </w:pPr>
      <w:r>
        <w:t>Ex.</w:t>
      </w:r>
    </w:p>
    <w:p w14:paraId="10065311" w14:textId="77777777" w:rsidR="00E3101F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1</w:t>
      </w:r>
      <w:r w:rsidR="00E3101F" w:rsidRPr="008202EF">
        <w:t xml:space="preserve"> </w:t>
      </w:r>
      <w:r w:rsidR="00E3101F">
        <w:t>- O sistema retorna uma mensagem avisando que não é possível efetuar a reserva pois o Cliente não passou na validação da regra de negócio (Exibe as informações das regras que o Cliente não atendeu).</w:t>
      </w:r>
    </w:p>
    <w:p w14:paraId="5DAD6381" w14:textId="77777777" w:rsidR="001C4FD5" w:rsidRDefault="00E54AD6" w:rsidP="00E3101F">
      <w:pPr>
        <w:pStyle w:val="EPP-Comentario"/>
        <w:ind w:left="708"/>
      </w:pPr>
      <w:r w:rsidRPr="00E54AD6">
        <w:rPr>
          <w:b/>
        </w:rPr>
        <w:t>FA0</w:t>
      </w:r>
      <w:r w:rsidR="00E3101F" w:rsidRPr="00E54AD6">
        <w:rPr>
          <w:b/>
        </w:rPr>
        <w:t>2</w:t>
      </w:r>
      <w:r w:rsidR="008202EF" w:rsidRPr="008202EF">
        <w:t xml:space="preserve"> – </w:t>
      </w:r>
      <w:r w:rsidR="001C4FD5">
        <w:t>O Cliente solicita a</w:t>
      </w:r>
      <w:r w:rsidR="00E3101F">
        <w:t xml:space="preserve"> alteração dos dados da reserva</w:t>
      </w:r>
      <w:r w:rsidR="00924C78">
        <w:t xml:space="preserve"> [RF08]</w:t>
      </w:r>
      <w:r w:rsidR="001C4FD5">
        <w:t>. Devem ser executados os passos do Fluxo Principal novamente.</w:t>
      </w:r>
    </w:p>
    <w:p w14:paraId="5FCF2BC5" w14:textId="77777777" w:rsidR="00E3101F" w:rsidRDefault="00E54AD6" w:rsidP="00E3101F">
      <w:pPr>
        <w:pStyle w:val="EPP-Comentario"/>
        <w:ind w:left="708"/>
      </w:pPr>
      <w:r w:rsidRPr="00E54AD6">
        <w:rPr>
          <w:b/>
        </w:rPr>
        <w:lastRenderedPageBreak/>
        <w:t>FA0</w:t>
      </w:r>
      <w:r w:rsidR="00E3101F" w:rsidRPr="00E54AD6">
        <w:rPr>
          <w:b/>
        </w:rPr>
        <w:t>3</w:t>
      </w:r>
      <w:r w:rsidR="00E3101F">
        <w:rPr>
          <w:b/>
        </w:rPr>
        <w:t xml:space="preserve"> - </w:t>
      </w:r>
      <w:r w:rsidR="00E3101F">
        <w:t>O Cliente solicita o cancelamento da reserva. Após uma mensagem de confirmação, o sistema deve cancelar a reserva [RF09].</w:t>
      </w:r>
    </w:p>
    <w:p w14:paraId="29CF1197" w14:textId="77777777" w:rsidR="00FB4266" w:rsidRDefault="001E0869" w:rsidP="001C4FD5">
      <w:pPr>
        <w:pStyle w:val="EPP-Comentario"/>
      </w:pPr>
      <w:r>
        <w:t>]</w:t>
      </w:r>
    </w:p>
    <w:p w14:paraId="07E28C59" w14:textId="77777777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192EF88B" w14:textId="77777777" w:rsidR="00F16672" w:rsidRPr="00185D0C" w:rsidRDefault="00185D0C" w:rsidP="00F16672">
      <w:pPr>
        <w:pStyle w:val="EPP-Comentario"/>
      </w:pPr>
      <w:r>
        <w:t>[</w:t>
      </w:r>
      <w:r w:rsidR="00F16672">
        <w:t>Descreva as regras de negócio do caso de uso]</w:t>
      </w:r>
    </w:p>
    <w:p w14:paraId="3A01A78A" w14:textId="77777777" w:rsidR="00185D0C" w:rsidRDefault="00185D0C" w:rsidP="007E6CB5">
      <w:pPr>
        <w:pStyle w:val="EPP-Comentario"/>
      </w:pPr>
      <w:r w:rsidRPr="00185D0C">
        <w:t xml:space="preserve"> </w:t>
      </w:r>
    </w:p>
    <w:p w14:paraId="6C853811" w14:textId="77777777" w:rsidR="00185D0C" w:rsidRDefault="00185D0C" w:rsidP="007E6CB5">
      <w:pPr>
        <w:pStyle w:val="EPP-Comentario"/>
      </w:pPr>
      <w:r>
        <w:t xml:space="preserve">Ex. </w:t>
      </w:r>
    </w:p>
    <w:p w14:paraId="4DC4C356" w14:textId="77777777" w:rsidR="00D60B3D" w:rsidRDefault="00E3101F" w:rsidP="00E3101F">
      <w:pPr>
        <w:pStyle w:val="EPP-Comentario"/>
        <w:ind w:left="708"/>
      </w:pPr>
      <w:r w:rsidRPr="00E3101F">
        <w:rPr>
          <w:b/>
        </w:rPr>
        <w:t>RN01</w:t>
      </w:r>
      <w:r>
        <w:t xml:space="preserve"> - Carro não pode ser alugado por um Cliente com menos de 18 anos;</w:t>
      </w:r>
    </w:p>
    <w:p w14:paraId="10868819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RN02</w:t>
      </w:r>
      <w:r>
        <w:t xml:space="preserve"> - Carro não pode ser alugado por um Cliente com o Nivel de Advertência maior ou igual a 3;</w:t>
      </w:r>
    </w:p>
    <w:p w14:paraId="141FCFFF" w14:textId="77777777" w:rsidR="00E3101F" w:rsidRDefault="00E3101F" w:rsidP="00E3101F">
      <w:pPr>
        <w:pStyle w:val="EPP-Comentario"/>
        <w:ind w:left="708"/>
      </w:pPr>
      <w:r w:rsidRPr="00E3101F">
        <w:rPr>
          <w:b/>
        </w:rPr>
        <w:t>RN09</w:t>
      </w:r>
      <w:r>
        <w:t xml:space="preserve"> - Carro não pode ser alugado por um Cliente sem licença para dirigir.</w:t>
      </w:r>
    </w:p>
    <w:p w14:paraId="237B23DC" w14:textId="77777777" w:rsidR="00185D0C" w:rsidRDefault="00185D0C" w:rsidP="007E6CB5">
      <w:pPr>
        <w:pStyle w:val="EPP-Comentario"/>
      </w:pPr>
      <w:r w:rsidRPr="00185D0C">
        <w:t>]</w:t>
      </w:r>
    </w:p>
    <w:sectPr w:rsidR="00185D0C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EA6D6" w14:textId="77777777" w:rsidR="00946728" w:rsidRDefault="00946728">
      <w:r>
        <w:separator/>
      </w:r>
    </w:p>
  </w:endnote>
  <w:endnote w:type="continuationSeparator" w:id="0">
    <w:p w14:paraId="782B82BE" w14:textId="77777777" w:rsidR="00946728" w:rsidRDefault="0094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CD63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73C5078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7983278" w14:textId="77777777" w:rsidR="0069452F" w:rsidRDefault="0069452F">
          <w:pPr>
            <w:pStyle w:val="Rodap"/>
          </w:pPr>
          <w:r>
            <w:t>Politec Ltda.</w:t>
          </w:r>
        </w:p>
        <w:p w14:paraId="34D507D3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9A0882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4561C9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68BF9A84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CA34B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2B7F7A6" w14:textId="77777777">
      <w:trPr>
        <w:cantSplit/>
      </w:trPr>
      <w:tc>
        <w:tcPr>
          <w:tcW w:w="6300" w:type="dxa"/>
        </w:tcPr>
        <w:p w14:paraId="27515847" w14:textId="5AFF00C3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1B12BB0CB19A49B0A575D54B500E4962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3314EA">
                <w:t>F360 – Finance 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C83D09FE3AD84918AD6923EF8BC485D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314EA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76B4622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1263B27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56A462C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3314E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2D908" w14:textId="77777777" w:rsidR="00946728" w:rsidRDefault="00946728">
      <w:r>
        <w:separator/>
      </w:r>
    </w:p>
  </w:footnote>
  <w:footnote w:type="continuationSeparator" w:id="0">
    <w:p w14:paraId="2AAC7BC5" w14:textId="77777777" w:rsidR="00946728" w:rsidRDefault="00946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4BE3EAC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9B8BF79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F966730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8017B4C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9899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5497905" r:id="rId2"/>
            </w:object>
          </w:r>
        </w:p>
      </w:tc>
    </w:tr>
  </w:tbl>
  <w:p w14:paraId="01B38C4C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610C2B4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9358B96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CF1CE188E6E4AC6804137ED2ACAE7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4638E145" w14:textId="32F0F6FF" w:rsidR="00FB4266" w:rsidRDefault="003314E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UC04 - Cadastrar Ativos</w:t>
              </w:r>
            </w:p>
          </w:tc>
        </w:sdtContent>
      </w:sdt>
      <w:tc>
        <w:tcPr>
          <w:tcW w:w="1440" w:type="dxa"/>
          <w:vAlign w:val="center"/>
        </w:tcPr>
        <w:p w14:paraId="0F26DD8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AE509FA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51735238">
    <w:abstractNumId w:val="4"/>
  </w:num>
  <w:num w:numId="2" w16cid:durableId="1211570373">
    <w:abstractNumId w:val="5"/>
  </w:num>
  <w:num w:numId="3" w16cid:durableId="93669528">
    <w:abstractNumId w:val="5"/>
  </w:num>
  <w:num w:numId="4" w16cid:durableId="2039694354">
    <w:abstractNumId w:val="5"/>
  </w:num>
  <w:num w:numId="5" w16cid:durableId="656418983">
    <w:abstractNumId w:val="5"/>
  </w:num>
  <w:num w:numId="6" w16cid:durableId="1833719735">
    <w:abstractNumId w:val="2"/>
  </w:num>
  <w:num w:numId="7" w16cid:durableId="1689788445">
    <w:abstractNumId w:val="5"/>
  </w:num>
  <w:num w:numId="8" w16cid:durableId="20476970">
    <w:abstractNumId w:val="5"/>
  </w:num>
  <w:num w:numId="9" w16cid:durableId="1505509386">
    <w:abstractNumId w:val="0"/>
  </w:num>
  <w:num w:numId="10" w16cid:durableId="430902295">
    <w:abstractNumId w:val="1"/>
  </w:num>
  <w:num w:numId="11" w16cid:durableId="151723817">
    <w:abstractNumId w:val="3"/>
  </w:num>
  <w:num w:numId="12" w16cid:durableId="255789474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EA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2A6998"/>
    <w:rsid w:val="003314EA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52EC9"/>
    <w:rsid w:val="007839CF"/>
    <w:rsid w:val="00783FF6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46728"/>
    <w:rsid w:val="009A6367"/>
    <w:rsid w:val="009B0E25"/>
    <w:rsid w:val="00A47243"/>
    <w:rsid w:val="00AA73B9"/>
    <w:rsid w:val="00AC5BC3"/>
    <w:rsid w:val="00B03368"/>
    <w:rsid w:val="00B05291"/>
    <w:rsid w:val="00B35774"/>
    <w:rsid w:val="00B5102A"/>
    <w:rsid w:val="00BB664B"/>
    <w:rsid w:val="00BD0C39"/>
    <w:rsid w:val="00C16EDA"/>
    <w:rsid w:val="00C36863"/>
    <w:rsid w:val="00C57F6A"/>
    <w:rsid w:val="00C63762"/>
    <w:rsid w:val="00CA3792"/>
    <w:rsid w:val="00D3374F"/>
    <w:rsid w:val="00D60B3D"/>
    <w:rsid w:val="00D726BF"/>
    <w:rsid w:val="00DC3BEB"/>
    <w:rsid w:val="00E3101F"/>
    <w:rsid w:val="00E54AD6"/>
    <w:rsid w:val="00E700C7"/>
    <w:rsid w:val="00E74320"/>
    <w:rsid w:val="00E85C1E"/>
    <w:rsid w:val="00EA25CD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D6CD59"/>
  <w15:docId w15:val="{771BE7A0-912B-4702-9AD8-7CA114A1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F360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B061D48F31404C824B68B834C2A4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956C22-DA01-43D4-830A-F30AA5FFB4C5}"/>
      </w:docPartPr>
      <w:docPartBody>
        <w:p w:rsidR="00DD621C" w:rsidRDefault="00000000">
          <w:pPr>
            <w:pStyle w:val="C5B061D48F31404C824B68B834C2A4C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CF1CE188E6E4AC6804137ED2ACAE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8D40E0-838B-4FC1-9F62-887F18D9EF69}"/>
      </w:docPartPr>
      <w:docPartBody>
        <w:p w:rsidR="00DD621C" w:rsidRDefault="00000000">
          <w:pPr>
            <w:pStyle w:val="BCF1CE188E6E4AC6804137ED2ACAE7CF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1B12BB0CB19A49B0A575D54B500E4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0C1C36-868C-46C5-923E-ED4436489F50}"/>
      </w:docPartPr>
      <w:docPartBody>
        <w:p w:rsidR="00DD621C" w:rsidRDefault="00000000">
          <w:pPr>
            <w:pStyle w:val="1B12BB0CB19A49B0A575D54B500E4962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C83D09FE3AD84918AD6923EF8BC48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3596F-2C57-4341-99E8-47202BB4E3E0}"/>
      </w:docPartPr>
      <w:docPartBody>
        <w:p w:rsidR="00DD621C" w:rsidRDefault="00000000">
          <w:pPr>
            <w:pStyle w:val="C83D09FE3AD84918AD6923EF8BC485D1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68"/>
    <w:rsid w:val="002A6998"/>
    <w:rsid w:val="00B03FCA"/>
    <w:rsid w:val="00B35774"/>
    <w:rsid w:val="00DD621C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5B061D48F31404C824B68B834C2A4CB">
    <w:name w:val="C5B061D48F31404C824B68B834C2A4CB"/>
  </w:style>
  <w:style w:type="paragraph" w:customStyle="1" w:styleId="BCF1CE188E6E4AC6804137ED2ACAE7CF">
    <w:name w:val="BCF1CE188E6E4AC6804137ED2ACAE7CF"/>
  </w:style>
  <w:style w:type="paragraph" w:customStyle="1" w:styleId="1B12BB0CB19A49B0A575D54B500E4962">
    <w:name w:val="1B12BB0CB19A49B0A575D54B500E4962"/>
  </w:style>
  <w:style w:type="paragraph" w:customStyle="1" w:styleId="C83D09FE3AD84918AD6923EF8BC485D1">
    <w:name w:val="C83D09FE3AD84918AD6923EF8BC48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F360 - Especificação de Caso de Uso.dotx</Template>
  <TotalTime>4</TotalTime>
  <Pages>5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F360 – Finance 360</Manager>
  <Company/>
  <LinksUpToDate>false</LinksUpToDate>
  <CharactersWithSpaces>2846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UC04 - Cadastrar Ativos</dc:title>
  <dc:subject>Versão 1.0</dc:subject>
  <dc:creator>Lenovo</dc:creator>
  <cp:lastModifiedBy>Gustavo Brito</cp:lastModifiedBy>
  <cp:revision>3</cp:revision>
  <cp:lastPrinted>2005-05-05T18:34:00Z</cp:lastPrinted>
  <dcterms:created xsi:type="dcterms:W3CDTF">2024-12-12T00:45:00Z</dcterms:created>
  <dcterms:modified xsi:type="dcterms:W3CDTF">2024-12-12T11:39:00Z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