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</w:t>
      </w:r>
    </w:p>
    <w:p>
      <w:pPr>
        <w:pStyle w:val="Author"/>
      </w:pPr>
      <w:r>
        <w:t xml:space="preserve">Juliana</w:t>
      </w:r>
      <w:r>
        <w:t xml:space="preserve"> </w:t>
      </w:r>
      <w:r>
        <w:t xml:space="preserve">Balluffi-Fry</w:t>
      </w:r>
    </w:p>
    <w:p>
      <w:pPr>
        <w:pStyle w:val="Date"/>
      </w:pPr>
      <w:r>
        <w:t xml:space="preserve">2024-10-28</w:t>
      </w:r>
    </w:p>
    <w:bookmarkStart w:id="20" w:name="Xd33beb0325917d0be7fdd3b245faf96a73108af"/>
    <w:p>
      <w:pPr>
        <w:pStyle w:val="Heading2"/>
      </w:pPr>
      <w:r>
        <w:t xml:space="preserve">Snow depth and twig availability over winter</w:t>
      </w:r>
    </w:p>
    <w:p>
      <w:pPr>
        <w:pStyle w:val="FirstParagraph"/>
      </w:pPr>
      <w:r>
        <w:t xml:space="preserve">Transect data on average found starting willow biomass to increase with height (P = 0) class with average availability being 4.8, 8.6, and 12.7 g for the low, medium, and high heights, respectively. The maximum snow depth recorded was 90 cm in both winters. Maximum snow depth was reached on 2023-03-07 in 2022-2023 and 2024-03-16 in 2023-2024. Low twigs remained 100% available until snow began to accumulate, after which medium twigs became available followed by high twigs. The maximum availability, based on daily averages, was 67% and 21% for medium and high twigs, respectively. Low twigs became completely unavailable as winter progressed, while medium twigs became the most available proportion-wise. High twigs showed the least variation in availability, always remaining relatively less available over winter relative to other height classes.</w:t>
      </w:r>
    </w:p>
    <w:bookmarkEnd w:id="20"/>
    <w:bookmarkStart w:id="21" w:name="Xf5794847a4f20d4f889c6b646606f0c78235773"/>
    <w:p>
      <w:pPr>
        <w:pStyle w:val="Heading2"/>
      </w:pPr>
      <w:r>
        <w:t xml:space="preserve">Twig and nutrient availability in response to snow depth</w:t>
      </w:r>
    </w:p>
    <w:p>
      <w:pPr>
        <w:pStyle w:val="FirstParagraph"/>
      </w:pPr>
      <w:r>
        <w:t xml:space="preserve">GAMs that modeled willow availability in response to snow depth found that PTA behaved non-linearly in response to snow depth for all height classes (edf &gt; 2; Table 1). Low PTA decreased exponentially with snow, as expected, becoming 0% available at roughly 50 cm of snow, or the maximum height of the low twig category (edf = 6.6, P &lt; 0.001, R2 = 0.81). Medium twigs showed an inverted, quadratic response, increasing in availability up to 50% at 30 cm of snow, after which availability decreased until they became nearly 0% available after around 75 cm of snow (edf = 7.2, R2 = 0.36). High PTA was the most difficult to predict (R2 = 0.07). These branches were easily pushed down by snow, and then covered quickly as snow continued to accumulate. As snow melted, they would become temporarily available for a few days before springing back to &gt; 1 m when enough snow melted (edf = 8.4). As a result, high twigs rarely surpassed 50% in availability.</w:t>
      </w:r>
    </w:p>
    <w:p>
      <w:pPr>
        <w:pStyle w:val="BodyText"/>
      </w:pPr>
      <w:r>
        <w:t xml:space="preserve">After we converted predictions for PTAs to total available biomass (g/m2), our findings matched our predictions. We found that from zero to 90 cm of snow, the total biomass of willow available to hares decreased 68%, from 5.3 to 1.7 g/m2. However, this trend was very non-linear; available biomass peaked at mid ranges of snow, as we predicted. Specifically, we found that as snow increased from 0 to 10 cm available biomass increased by 44.5% of what was available pre-snow, up to 1.7g/m2. Available biomass remained high until 30 cm after which it declined steadily until the maxmimum snow depth.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</dc:title>
  <dc:creator>Juliana Balluffi-Fry</dc:creator>
  <cp:keywords/>
  <dcterms:created xsi:type="dcterms:W3CDTF">2024-11-18T21:15:42Z</dcterms:created>
  <dcterms:modified xsi:type="dcterms:W3CDTF">2024-11-18T21:15:42Z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2024-10-28</vt:lpwstr>
  </property>
  <property fmtid="{D5CDD505-2E9C-101B-9397-08002B2CF9AE}" pid="3" name="output">
    <vt:lpwstr>word_document</vt:lpwstr>
  </property>
</Properties>
</file>