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E6BC" w14:textId="2CAF2A75" w:rsidR="0044544E" w:rsidRPr="005B5929" w:rsidRDefault="00F406AE" w:rsidP="00F406AE">
      <w:pPr>
        <w:spacing w:after="240"/>
        <w:jc w:val="center"/>
        <w:rPr>
          <w:rFonts w:eastAsia="Times New Roman" w:cs="Times New Roman"/>
          <w:b/>
          <w:bCs/>
          <w:kern w:val="0"/>
          <w:u w:val="single"/>
          <w14:ligatures w14:val="none"/>
        </w:rPr>
      </w:pPr>
      <w:r w:rsidRPr="005B5929">
        <w:rPr>
          <w:rFonts w:eastAsia="Times New Roman" w:cs="Times New Roman"/>
          <w:b/>
          <w:bCs/>
          <w:kern w:val="0"/>
          <w:u w:val="single"/>
          <w14:ligatures w14:val="none"/>
        </w:rPr>
        <w:t>Chip Architectures Enabled by Integrated Photonic Cooling for High-Performance Computing</w:t>
      </w:r>
    </w:p>
    <w:p w14:paraId="4196D5A5" w14:textId="6A65C225" w:rsidR="00B416B9" w:rsidRPr="005B5929" w:rsidRDefault="00014CD3" w:rsidP="00014CD3">
      <w:pPr>
        <w:spacing w:before="240" w:after="240"/>
        <w:rPr>
          <w:rFonts w:eastAsia="Times New Roman" w:cs="Times New Roman"/>
          <w:color w:val="000000"/>
          <w:kern w:val="0"/>
          <w14:ligatures w14:val="none"/>
        </w:rPr>
      </w:pPr>
      <w:r w:rsidRPr="005B5929">
        <w:rPr>
          <w:rFonts w:eastAsia="Times New Roman" w:cs="Times New Roman"/>
          <w:b/>
          <w:bCs/>
          <w:color w:val="000000"/>
          <w:kern w:val="0"/>
          <w14:ligatures w14:val="none"/>
        </w:rPr>
        <w:t>Field of the Invention:</w:t>
      </w:r>
      <w:r w:rsidRPr="005B5929">
        <w:rPr>
          <w:rFonts w:eastAsia="Times New Roman" w:cs="Times New Roman"/>
          <w:color w:val="000000"/>
          <w:kern w:val="0"/>
          <w14:ligatures w14:val="none"/>
        </w:rPr>
        <w:t xml:space="preserve"> </w:t>
      </w:r>
    </w:p>
    <w:p w14:paraId="1B30D92B" w14:textId="548FF8F2" w:rsidR="003E0A69" w:rsidRPr="005B5929" w:rsidRDefault="00014CD3" w:rsidP="0044544E">
      <w:pPr>
        <w:spacing w:before="240" w:after="240"/>
        <w:rPr>
          <w:rFonts w:eastAsia="Times New Roman" w:cs="Times New Roman"/>
          <w:color w:val="000000"/>
          <w:kern w:val="0"/>
          <w14:ligatures w14:val="none"/>
        </w:rPr>
      </w:pPr>
      <w:r w:rsidRPr="005B5929">
        <w:rPr>
          <w:rFonts w:eastAsia="Times New Roman" w:cs="Times New Roman"/>
          <w:color w:val="000000"/>
          <w:kern w:val="0"/>
          <w14:ligatures w14:val="none"/>
        </w:rPr>
        <w:t>This invention relates to computer chip architectures optimized for thermal management via integrated photonic cooling, specifically designs that exploit localized laser cooling to enable high-density, high-</w:t>
      </w:r>
      <w:proofErr w:type="spellStart"/>
      <w:r w:rsidRPr="005B5929">
        <w:rPr>
          <w:rFonts w:eastAsia="Times New Roman" w:cs="Times New Roman"/>
          <w:color w:val="000000"/>
          <w:kern w:val="0"/>
          <w14:ligatures w14:val="none"/>
        </w:rPr>
        <w:t>clockspeed</w:t>
      </w:r>
      <w:proofErr w:type="spellEnd"/>
      <w:r w:rsidRPr="005B5929">
        <w:rPr>
          <w:rFonts w:eastAsia="Times New Roman" w:cs="Times New Roman"/>
          <w:color w:val="000000"/>
          <w:kern w:val="0"/>
          <w14:ligatures w14:val="none"/>
        </w:rPr>
        <w:t xml:space="preserve"> systems designed for optimal sustained performance and optical power recovery simultaneously, aligning with </w:t>
      </w:r>
      <w:r w:rsidR="00745BF0" w:rsidRPr="005B5929">
        <w:rPr>
          <w:rFonts w:eastAsia="Times New Roman" w:cs="Times New Roman"/>
          <w:color w:val="000000"/>
          <w:kern w:val="0"/>
          <w14:ligatures w14:val="none"/>
        </w:rPr>
        <w:t>International Roadmap for Devices and Systems</w:t>
      </w:r>
      <w:r w:rsidR="00745BF0" w:rsidRPr="005B5929">
        <w:rPr>
          <w:rFonts w:eastAsia="Times New Roman" w:cs="Times New Roman"/>
          <w:color w:val="000000"/>
          <w:kern w:val="0"/>
          <w14:ligatures w14:val="none"/>
        </w:rPr>
        <w:t xml:space="preserve"> (</w:t>
      </w:r>
      <w:r w:rsidRPr="005B5929">
        <w:rPr>
          <w:rFonts w:eastAsia="Times New Roman" w:cs="Times New Roman"/>
          <w:color w:val="000000"/>
          <w:kern w:val="0"/>
          <w14:ligatures w14:val="none"/>
        </w:rPr>
        <w:t>IRDS</w:t>
      </w:r>
      <w:r w:rsidR="00745BF0"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 and </w:t>
      </w:r>
      <w:r w:rsidR="00745BF0" w:rsidRPr="005B5929">
        <w:rPr>
          <w:rFonts w:eastAsia="Times New Roman" w:cs="Times New Roman"/>
          <w:color w:val="000000"/>
          <w:kern w:val="0"/>
          <w14:ligatures w14:val="none"/>
        </w:rPr>
        <w:t>Heterogeneous Integration Roadmap</w:t>
      </w:r>
      <w:r w:rsidR="00745BF0" w:rsidRPr="005B5929">
        <w:rPr>
          <w:rFonts w:eastAsia="Times New Roman" w:cs="Times New Roman"/>
          <w:color w:val="000000"/>
          <w:kern w:val="0"/>
          <w14:ligatures w14:val="none"/>
        </w:rPr>
        <w:t xml:space="preserve"> (</w:t>
      </w:r>
      <w:r w:rsidRPr="005B5929">
        <w:rPr>
          <w:rFonts w:eastAsia="Times New Roman" w:cs="Times New Roman"/>
          <w:color w:val="000000"/>
          <w:kern w:val="0"/>
          <w14:ligatures w14:val="none"/>
        </w:rPr>
        <w:t>HIR</w:t>
      </w:r>
      <w:r w:rsidR="00745BF0"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 roadmap projections for extended Moore</w:t>
      </w:r>
      <w:r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s Law scaling and heterogeneous integration.</w:t>
      </w:r>
    </w:p>
    <w:p w14:paraId="360F7F80" w14:textId="39B8A72D" w:rsidR="00B416B9" w:rsidRPr="005B5929" w:rsidRDefault="003E0A69" w:rsidP="003E0A69">
      <w:pPr>
        <w:spacing w:before="240" w:after="240"/>
        <w:rPr>
          <w:rFonts w:eastAsia="Times New Roman" w:cs="Times New Roman"/>
          <w:b/>
          <w:bCs/>
          <w:color w:val="000000"/>
          <w:kern w:val="0"/>
          <w14:ligatures w14:val="none"/>
        </w:rPr>
      </w:pPr>
      <w:r w:rsidRPr="005B5929">
        <w:rPr>
          <w:rFonts w:eastAsia="Times New Roman" w:cs="Times New Roman"/>
          <w:b/>
          <w:bCs/>
          <w:color w:val="000000"/>
          <w:kern w:val="0"/>
          <w14:ligatures w14:val="none"/>
        </w:rPr>
        <w:t>Background</w:t>
      </w:r>
      <w:r w:rsidR="00796906" w:rsidRPr="005B5929">
        <w:rPr>
          <w:rFonts w:eastAsia="Times New Roman" w:cs="Times New Roman"/>
          <w:b/>
          <w:bCs/>
          <w:color w:val="000000"/>
          <w:kern w:val="0"/>
          <w14:ligatures w14:val="none"/>
        </w:rPr>
        <w:t xml:space="preserve"> &amp; Preview of Invention</w:t>
      </w:r>
      <w:r w:rsidRPr="005B5929">
        <w:rPr>
          <w:rFonts w:eastAsia="Times New Roman" w:cs="Times New Roman"/>
          <w:b/>
          <w:bCs/>
          <w:color w:val="000000"/>
          <w:kern w:val="0"/>
          <w14:ligatures w14:val="none"/>
        </w:rPr>
        <w:t xml:space="preserve">: </w:t>
      </w:r>
    </w:p>
    <w:p w14:paraId="62C81488" w14:textId="5190AB7B" w:rsidR="003E0A69" w:rsidRPr="005B5929" w:rsidRDefault="003E0A69" w:rsidP="003E0A69">
      <w:pPr>
        <w:spacing w:before="240" w:after="240"/>
        <w:rPr>
          <w:rFonts w:eastAsia="Times New Roman" w:cs="Times New Roman"/>
          <w:b/>
          <w:bCs/>
          <w:color w:val="000000"/>
          <w:kern w:val="0"/>
          <w14:ligatures w14:val="none"/>
        </w:rPr>
      </w:pPr>
      <w:r w:rsidRPr="005B5929">
        <w:rPr>
          <w:rFonts w:eastAsia="Times New Roman" w:cs="Times New Roman"/>
          <w:color w:val="000000"/>
          <w:kern w:val="0"/>
          <w14:ligatures w14:val="none"/>
        </w:rPr>
        <w:t xml:space="preserve">Traditional chip architectures are severely constrained by thermal design power (TDP) limits, typically &lt;200–500 W/cm² for air/liquid cooling, leading to throttled performance, reduced transistor densities (~10⁹/cm² by 2024, per IRDS), and </w:t>
      </w:r>
      <w:proofErr w:type="spellStart"/>
      <w:r w:rsidRPr="005B5929">
        <w:rPr>
          <w:rFonts w:eastAsia="Times New Roman" w:cs="Times New Roman"/>
          <w:color w:val="000000"/>
          <w:kern w:val="0"/>
          <w14:ligatures w14:val="none"/>
        </w:rPr>
        <w:t>clockspeeds</w:t>
      </w:r>
      <w:proofErr w:type="spellEnd"/>
      <w:r w:rsidRPr="005B5929">
        <w:rPr>
          <w:rFonts w:eastAsia="Times New Roman" w:cs="Times New Roman"/>
          <w:color w:val="000000"/>
          <w:kern w:val="0"/>
          <w14:ligatures w14:val="none"/>
        </w:rPr>
        <w:t xml:space="preserve"> &lt;5–10 GHz to avoid junction temperatures exceeding 100°C. As detailed in the IRDS 2024 More Moore roadmap, system scaling faces power scarcity challenges, with ground rule scaling projected to slow and saturate around 2027–2033, limiting PPAC improvements and necessitating 2.5D/3D integration for cloud/HPC to scale memory bandwidth, power, and latency while maintaining constant power density due to thermal bottlenecks. The HIR 2023 Chapter 20 on Thermal Management further emphasizes heterogeneous integration hurdles, projecting power densities exceeding 1000 W/cm² in AI/HPC multi-die packages by 2030, with significant challenges in heat extraction at multiple length scales, ultra-low thermal resistance requirements (&lt;0.1 K·cm²/W), and hotspot management in stacked systems to prevent reliability degradation and energy inefficiency.</w:t>
      </w:r>
    </w:p>
    <w:p w14:paraId="30C89E0B" w14:textId="3B1B655A" w:rsidR="003E0A69" w:rsidRPr="005B5929" w:rsidRDefault="003E0A69" w:rsidP="003E0A69">
      <w:pPr>
        <w:spacing w:before="240" w:after="240"/>
        <w:rPr>
          <w:rFonts w:eastAsia="Times New Roman" w:cs="Times New Roman"/>
          <w:kern w:val="0"/>
          <w14:ligatures w14:val="none"/>
        </w:rPr>
      </w:pPr>
      <w:r w:rsidRPr="005B5929">
        <w:rPr>
          <w:rFonts w:eastAsia="Times New Roman" w:cs="Times New Roman"/>
          <w:color w:val="000000"/>
          <w:kern w:val="0"/>
          <w14:ligatures w14:val="none"/>
        </w:rPr>
        <w:t>Integrated photonic cooling introduces breakthroughs by extracting phonons optically, reducing temperatures by over 160°C, enabling &gt;1000 W/mm² densities with COPs &gt;10x simultaneously generating electrical power from heat-carrying light. This directly addresses IRDS warnings of Moore</w:t>
      </w:r>
      <w:r w:rsidR="00796906"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s Law termination by 2033 without new transistor types or cooling innovations, and HIR calls for advanced thermal solutions in heterogeneous stacks. Design impacts on specific FUs include: </w:t>
      </w:r>
    </w:p>
    <w:p w14:paraId="1B63D068" w14:textId="77777777" w:rsidR="003E0A69" w:rsidRPr="005B5929" w:rsidRDefault="003E0A69" w:rsidP="003E0A69">
      <w:pPr>
        <w:numPr>
          <w:ilvl w:val="0"/>
          <w:numId w:val="13"/>
        </w:numPr>
        <w:spacing w:before="24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FPUs benefiting from predictive cooling to sustain &gt;10 GHz double-precision ops amid IRDS-projected power </w:t>
      </w:r>
      <w:proofErr w:type="gramStart"/>
      <w:r w:rsidRPr="005B5929">
        <w:rPr>
          <w:rFonts w:eastAsia="Times New Roman" w:cs="Times New Roman"/>
          <w:color w:val="000000"/>
          <w:kern w:val="0"/>
          <w14:ligatures w14:val="none"/>
        </w:rPr>
        <w:t>walls;</w:t>
      </w:r>
      <w:proofErr w:type="gramEnd"/>
      <w:r w:rsidRPr="005B5929">
        <w:rPr>
          <w:rFonts w:eastAsia="Times New Roman" w:cs="Times New Roman"/>
          <w:color w:val="000000"/>
          <w:kern w:val="0"/>
          <w14:ligatures w14:val="none"/>
        </w:rPr>
        <w:t> </w:t>
      </w:r>
    </w:p>
    <w:p w14:paraId="5F3EF966"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integer units with wider pipelines to mitigate hotspot </w:t>
      </w:r>
      <w:proofErr w:type="gramStart"/>
      <w:r w:rsidRPr="005B5929">
        <w:rPr>
          <w:rFonts w:eastAsia="Times New Roman" w:cs="Times New Roman"/>
          <w:color w:val="000000"/>
          <w:kern w:val="0"/>
          <w14:ligatures w14:val="none"/>
        </w:rPr>
        <w:t>propagation;</w:t>
      </w:r>
      <w:proofErr w:type="gramEnd"/>
      <w:r w:rsidRPr="005B5929">
        <w:rPr>
          <w:rFonts w:eastAsia="Times New Roman" w:cs="Times New Roman"/>
          <w:color w:val="000000"/>
          <w:kern w:val="0"/>
          <w14:ligatures w14:val="none"/>
        </w:rPr>
        <w:t> </w:t>
      </w:r>
    </w:p>
    <w:p w14:paraId="0DF2B32C"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complex/division units clustered for shared extractors in 3D integrations and stacked </w:t>
      </w:r>
      <w:proofErr w:type="gramStart"/>
      <w:r w:rsidRPr="005B5929">
        <w:rPr>
          <w:rFonts w:eastAsia="Times New Roman" w:cs="Times New Roman"/>
          <w:color w:val="000000"/>
          <w:kern w:val="0"/>
          <w14:ligatures w14:val="none"/>
        </w:rPr>
        <w:t>dies;</w:t>
      </w:r>
      <w:proofErr w:type="gramEnd"/>
      <w:r w:rsidRPr="005B5929">
        <w:rPr>
          <w:rFonts w:eastAsia="Times New Roman" w:cs="Times New Roman"/>
          <w:color w:val="000000"/>
          <w:kern w:val="0"/>
          <w14:ligatures w14:val="none"/>
        </w:rPr>
        <w:t> </w:t>
      </w:r>
    </w:p>
    <w:p w14:paraId="32D04ECA"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SIMD/vector units expanding widths (&gt;&gt;1024-bit) per IRDS bandwidth scaling </w:t>
      </w:r>
      <w:proofErr w:type="gramStart"/>
      <w:r w:rsidRPr="005B5929">
        <w:rPr>
          <w:rFonts w:eastAsia="Times New Roman" w:cs="Times New Roman"/>
          <w:color w:val="000000"/>
          <w:kern w:val="0"/>
          <w14:ligatures w14:val="none"/>
        </w:rPr>
        <w:t>needs;</w:t>
      </w:r>
      <w:proofErr w:type="gramEnd"/>
    </w:p>
    <w:p w14:paraId="7C6B70DF"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branch predictors interlinked with registers for real-time thermal forecasting, </w:t>
      </w:r>
    </w:p>
    <w:p w14:paraId="40D624E1"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reducing multi-die </w:t>
      </w:r>
      <w:proofErr w:type="gramStart"/>
      <w:r w:rsidRPr="005B5929">
        <w:rPr>
          <w:rFonts w:eastAsia="Times New Roman" w:cs="Times New Roman"/>
          <w:color w:val="000000"/>
          <w:kern w:val="0"/>
          <w14:ligatures w14:val="none"/>
        </w:rPr>
        <w:t>latencies;</w:t>
      </w:r>
      <w:proofErr w:type="gramEnd"/>
      <w:r w:rsidRPr="005B5929">
        <w:rPr>
          <w:rFonts w:eastAsia="Times New Roman" w:cs="Times New Roman"/>
          <w:color w:val="000000"/>
          <w:kern w:val="0"/>
          <w14:ligatures w14:val="none"/>
        </w:rPr>
        <w:t> </w:t>
      </w:r>
    </w:p>
    <w:p w14:paraId="7251ADF7"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highly compact and tightly coupled high bandwidth memory </w:t>
      </w:r>
      <w:proofErr w:type="gramStart"/>
      <w:r w:rsidRPr="005B5929">
        <w:rPr>
          <w:rFonts w:eastAsia="Times New Roman" w:cs="Times New Roman"/>
          <w:color w:val="000000"/>
          <w:kern w:val="0"/>
          <w14:ligatures w14:val="none"/>
        </w:rPr>
        <w:t>systems;</w:t>
      </w:r>
      <w:proofErr w:type="gramEnd"/>
      <w:r w:rsidRPr="005B5929">
        <w:rPr>
          <w:rFonts w:eastAsia="Times New Roman" w:cs="Times New Roman"/>
          <w:color w:val="000000"/>
          <w:kern w:val="0"/>
          <w14:ligatures w14:val="none"/>
        </w:rPr>
        <w:t> </w:t>
      </w:r>
    </w:p>
    <w:p w14:paraId="428BE1F4" w14:textId="77777777" w:rsidR="003E0A69" w:rsidRPr="005B5929" w:rsidRDefault="003E0A69" w:rsidP="003E0A69">
      <w:pPr>
        <w:numPr>
          <w:ilvl w:val="0"/>
          <w:numId w:val="13"/>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registers/files/tables cooled to cut leakage &gt;50%, aligning with roadmap energy efficiency targets. </w:t>
      </w:r>
    </w:p>
    <w:p w14:paraId="0B6825D6" w14:textId="77777777" w:rsidR="003E0A69" w:rsidRPr="005B5929" w:rsidRDefault="003E0A69" w:rsidP="003E0A69">
      <w:pPr>
        <w:numPr>
          <w:ilvl w:val="0"/>
          <w:numId w:val="13"/>
        </w:numPr>
        <w:spacing w:after="24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Thermal-aware fabrics, e.g., FPUs feeding integers with preempted cooling, enabling &gt;3x throughput in predictive pipelines while recovering &gt;20% waste heat optically</w:t>
      </w:r>
    </w:p>
    <w:p w14:paraId="2D9C5DD2" w14:textId="0CCD8658" w:rsidR="003E0A69" w:rsidRPr="005B5929" w:rsidRDefault="003E0A69" w:rsidP="0044544E">
      <w:pPr>
        <w:spacing w:before="240" w:after="240"/>
        <w:rPr>
          <w:rFonts w:eastAsia="Times New Roman" w:cs="Times New Roman"/>
          <w:kern w:val="0"/>
          <w14:ligatures w14:val="none"/>
        </w:rPr>
      </w:pPr>
      <w:r w:rsidRPr="005B5929">
        <w:rPr>
          <w:rFonts w:eastAsia="Times New Roman" w:cs="Times New Roman"/>
          <w:color w:val="000000"/>
          <w:kern w:val="0"/>
          <w14:ligatures w14:val="none"/>
        </w:rPr>
        <w:lastRenderedPageBreak/>
        <w:t>These examples illustrate only a fraction of how chip-scale photonic cooling will extend Moore</w:t>
      </w:r>
      <w:r w:rsidR="00796906"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s Law scaling for decades beyond roadmap projections. This invention bridges the gap between modern convective cooling technologies and what will be needed for future performance scaling by </w:t>
      </w:r>
      <w:r w:rsidR="00796906" w:rsidRPr="005B5929">
        <w:rPr>
          <w:rFonts w:eastAsia="Times New Roman" w:cs="Times New Roman"/>
          <w:color w:val="000000"/>
          <w:kern w:val="0"/>
          <w14:ligatures w14:val="none"/>
        </w:rPr>
        <w:t>providing</w:t>
      </w:r>
      <w:r w:rsidRPr="005B5929">
        <w:rPr>
          <w:rFonts w:eastAsia="Times New Roman" w:cs="Times New Roman"/>
          <w:color w:val="000000"/>
          <w:kern w:val="0"/>
          <w14:ligatures w14:val="none"/>
        </w:rPr>
        <w:t xml:space="preserve"> systems that overcome IRDS/HIR thermal limits through photonic-cooling enabled architectures.</w:t>
      </w:r>
    </w:p>
    <w:p w14:paraId="03362FBD" w14:textId="77777777" w:rsidR="003E0A69" w:rsidRPr="005B5929" w:rsidRDefault="003E0A69" w:rsidP="003E0A69">
      <w:pPr>
        <w:rPr>
          <w:rFonts w:eastAsia="Times New Roman" w:cs="Times New Roman"/>
          <w:kern w:val="0"/>
          <w14:ligatures w14:val="none"/>
        </w:rPr>
      </w:pPr>
      <w:r w:rsidRPr="005B5929">
        <w:rPr>
          <w:rFonts w:eastAsia="Times New Roman" w:cs="Times New Roman"/>
          <w:b/>
          <w:bCs/>
          <w:color w:val="000000"/>
          <w:kern w:val="0"/>
          <w14:ligatures w14:val="none"/>
        </w:rPr>
        <w:t>Summary of the Invention:</w:t>
      </w:r>
      <w:r w:rsidRPr="005B5929">
        <w:rPr>
          <w:rFonts w:eastAsia="Times New Roman" w:cs="Times New Roman"/>
          <w:b/>
          <w:bCs/>
          <w:color w:val="000000"/>
          <w:kern w:val="0"/>
          <w14:ligatures w14:val="none"/>
        </w:rPr>
        <w:br/>
      </w:r>
    </w:p>
    <w:p w14:paraId="50D21790" w14:textId="12C08369" w:rsidR="003E0A69" w:rsidRPr="005B5929" w:rsidRDefault="008D442C" w:rsidP="003E0A69">
      <w:pPr>
        <w:rPr>
          <w:rFonts w:eastAsia="Times New Roman" w:cs="Times New Roman"/>
          <w:color w:val="000000"/>
          <w:kern w:val="0"/>
          <w14:ligatures w14:val="none"/>
        </w:rPr>
      </w:pPr>
      <w:r w:rsidRPr="005B5929">
        <w:rPr>
          <w:rFonts w:eastAsia="Times New Roman" w:cs="Times New Roman"/>
          <w:color w:val="000000"/>
          <w:kern w:val="0"/>
          <w14:ligatures w14:val="none"/>
        </w:rPr>
        <w:t>In general, t</w:t>
      </w:r>
      <w:r w:rsidR="003E0A69" w:rsidRPr="005B5929">
        <w:rPr>
          <w:rFonts w:eastAsia="Times New Roman" w:cs="Times New Roman"/>
          <w:color w:val="000000"/>
          <w:kern w:val="0"/>
          <w14:ligatures w14:val="none"/>
        </w:rPr>
        <w:t xml:space="preserve">he invention provides chip architectures with integrated photonic cooling enabling predictive hotspot management. </w:t>
      </w:r>
      <w:proofErr w:type="gramStart"/>
      <w:r w:rsidRPr="005B5929">
        <w:rPr>
          <w:rFonts w:eastAsia="Times New Roman" w:cs="Times New Roman"/>
          <w:color w:val="000000"/>
          <w:kern w:val="0"/>
          <w14:ligatures w14:val="none"/>
        </w:rPr>
        <w:t>Generally speaking, k</w:t>
      </w:r>
      <w:r w:rsidR="003E0A69" w:rsidRPr="005B5929">
        <w:rPr>
          <w:rFonts w:eastAsia="Times New Roman" w:cs="Times New Roman"/>
          <w:color w:val="000000"/>
          <w:kern w:val="0"/>
          <w14:ligatures w14:val="none"/>
        </w:rPr>
        <w:t>ey</w:t>
      </w:r>
      <w:proofErr w:type="gramEnd"/>
      <w:r w:rsidR="003E0A69" w:rsidRPr="005B5929">
        <w:rPr>
          <w:rFonts w:eastAsia="Times New Roman" w:cs="Times New Roman"/>
          <w:color w:val="000000"/>
          <w:kern w:val="0"/>
          <w14:ligatures w14:val="none"/>
        </w:rPr>
        <w:t xml:space="preserve"> aspects</w:t>
      </w:r>
      <w:r w:rsidRPr="005B5929">
        <w:rPr>
          <w:rFonts w:eastAsia="Times New Roman" w:cs="Times New Roman"/>
          <w:color w:val="000000"/>
          <w:kern w:val="0"/>
          <w14:ligatures w14:val="none"/>
        </w:rPr>
        <w:t xml:space="preserve"> may</w:t>
      </w:r>
      <w:r w:rsidR="003E0A69" w:rsidRPr="005B5929">
        <w:rPr>
          <w:rFonts w:eastAsia="Times New Roman" w:cs="Times New Roman"/>
          <w:color w:val="000000"/>
          <w:kern w:val="0"/>
          <w14:ligatures w14:val="none"/>
        </w:rPr>
        <w:t xml:space="preserve"> include </w:t>
      </w:r>
      <w:r w:rsidR="002275A3" w:rsidRPr="005B5929">
        <w:rPr>
          <w:rFonts w:eastAsia="Times New Roman" w:cs="Times New Roman"/>
          <w:color w:val="000000"/>
          <w:kern w:val="0"/>
          <w14:ligatures w14:val="none"/>
        </w:rPr>
        <w:t>functional unit (</w:t>
      </w:r>
      <w:r w:rsidR="003E0A69" w:rsidRPr="005B5929">
        <w:rPr>
          <w:rFonts w:eastAsia="Times New Roman" w:cs="Times New Roman"/>
          <w:color w:val="000000"/>
          <w:kern w:val="0"/>
          <w14:ligatures w14:val="none"/>
        </w:rPr>
        <w:t>FU</w:t>
      </w:r>
      <w:r w:rsidR="002275A3" w:rsidRPr="005B5929">
        <w:rPr>
          <w:rFonts w:eastAsia="Times New Roman" w:cs="Times New Roman"/>
          <w:color w:val="000000"/>
          <w:kern w:val="0"/>
          <w14:ligatures w14:val="none"/>
        </w:rPr>
        <w:t>)</w:t>
      </w:r>
      <w:r w:rsidR="003E0A69" w:rsidRPr="005B5929">
        <w:rPr>
          <w:rFonts w:eastAsia="Times New Roman" w:cs="Times New Roman"/>
          <w:color w:val="000000"/>
          <w:kern w:val="0"/>
          <w14:ligatures w14:val="none"/>
        </w:rPr>
        <w:t xml:space="preserve"> redesigns for high densities, dynamic laser allocation based on predictive analytics, and photonic recovery systems, achieving &gt;2x throughput and &gt;10x COP.</w:t>
      </w:r>
    </w:p>
    <w:p w14:paraId="6E81466C" w14:textId="77777777" w:rsidR="008D442C" w:rsidRPr="005B5929" w:rsidRDefault="008D442C" w:rsidP="003E0A69">
      <w:pPr>
        <w:rPr>
          <w:rFonts w:eastAsia="Times New Roman" w:cs="Times New Roman"/>
          <w:color w:val="000000"/>
          <w:kern w:val="0"/>
          <w14:ligatures w14:val="none"/>
        </w:rPr>
      </w:pPr>
    </w:p>
    <w:p w14:paraId="360B1871" w14:textId="2F8B588B" w:rsidR="008D442C" w:rsidRPr="005B5929" w:rsidRDefault="008D442C" w:rsidP="003E0A69">
      <w:pPr>
        <w:rPr>
          <w:rFonts w:eastAsia="Times New Roman" w:cs="Times New Roman"/>
          <w:kern w:val="0"/>
          <w14:ligatures w14:val="none"/>
        </w:rPr>
      </w:pPr>
      <w:r w:rsidRPr="005B5929">
        <w:rPr>
          <w:rFonts w:eastAsia="Times New Roman" w:cs="Times New Roman"/>
          <w:kern w:val="0"/>
          <w14:ligatures w14:val="none"/>
        </w:rPr>
        <w:t>More specifically, t</w:t>
      </w:r>
      <w:r w:rsidRPr="005B5929">
        <w:rPr>
          <w:rFonts w:eastAsia="Times New Roman" w:cs="Times New Roman"/>
          <w:kern w:val="0"/>
          <w14:ligatures w14:val="none"/>
        </w:rPr>
        <w:t xml:space="preserve">he invention provides chip architectures with integrated photonic cooling that exploit predictive hotspot management to achieve power densities &gt;1000 W/mm², </w:t>
      </w:r>
      <w:proofErr w:type="spellStart"/>
      <w:r w:rsidRPr="005B5929">
        <w:rPr>
          <w:rFonts w:eastAsia="Times New Roman" w:cs="Times New Roman"/>
          <w:kern w:val="0"/>
          <w14:ligatures w14:val="none"/>
        </w:rPr>
        <w:t>clockspeeds</w:t>
      </w:r>
      <w:proofErr w:type="spellEnd"/>
      <w:r w:rsidRPr="005B5929">
        <w:rPr>
          <w:rFonts w:eastAsia="Times New Roman" w:cs="Times New Roman"/>
          <w:kern w:val="0"/>
          <w14:ligatures w14:val="none"/>
        </w:rPr>
        <w:t xml:space="preserve"> &gt;10 GHz, and transistor densities &gt;10¹¹/cm², directly addressing IRDS projections for scaling slowdowns by 2027 and HIR requirements for ultra-low thermal resistance in heterogeneous AI/HPC stacks. </w:t>
      </w:r>
      <w:r w:rsidRPr="005B5929">
        <w:rPr>
          <w:rFonts w:eastAsia="Times New Roman" w:cs="Times New Roman"/>
          <w:kern w:val="0"/>
          <w14:ligatures w14:val="none"/>
        </w:rPr>
        <w:t xml:space="preserve"> </w:t>
      </w:r>
      <w:r w:rsidRPr="005B5929">
        <w:rPr>
          <w:rFonts w:eastAsia="Times New Roman" w:cs="Times New Roman"/>
          <w:kern w:val="0"/>
          <w14:ligatures w14:val="none"/>
        </w:rPr>
        <w:t xml:space="preserve">Key aspects </w:t>
      </w:r>
      <w:r w:rsidRPr="005B5929">
        <w:rPr>
          <w:rFonts w:eastAsia="Times New Roman" w:cs="Times New Roman"/>
          <w:kern w:val="0"/>
          <w14:ligatures w14:val="none"/>
        </w:rPr>
        <w:t xml:space="preserve">may </w:t>
      </w:r>
      <w:r w:rsidRPr="005B5929">
        <w:rPr>
          <w:rFonts w:eastAsia="Times New Roman" w:cs="Times New Roman"/>
          <w:kern w:val="0"/>
          <w14:ligatures w14:val="none"/>
        </w:rPr>
        <w:t>include FU redesigns for overprovisioning (e.g., wider SIMD vectors), dynamic laser cooling pre-cooling and allocation via roadmap-aligned 3D integration, dramatically lower operating temperatures, and photonic recovery of dynamic/static power (&gt;30% efficiency), enabling sustained PPAC improvements and extending Moore</w:t>
      </w:r>
      <w:r w:rsidRPr="005B5929">
        <w:rPr>
          <w:rFonts w:eastAsia="Times New Roman" w:cs="Times New Roman"/>
          <w:kern w:val="0"/>
          <w14:ligatures w14:val="none"/>
        </w:rPr>
        <w:t>’</w:t>
      </w:r>
      <w:r w:rsidRPr="005B5929">
        <w:rPr>
          <w:rFonts w:eastAsia="Times New Roman" w:cs="Times New Roman"/>
          <w:kern w:val="0"/>
          <w14:ligatures w14:val="none"/>
        </w:rPr>
        <w:t>s Law beyond 2033 timelines.</w:t>
      </w:r>
    </w:p>
    <w:p w14:paraId="47306F74" w14:textId="04E28C7F" w:rsidR="005B5929" w:rsidRPr="005B5929" w:rsidRDefault="005B5929" w:rsidP="005B5929">
      <w:pPr>
        <w:spacing w:before="240" w:after="240"/>
        <w:rPr>
          <w:rFonts w:eastAsia="Times New Roman" w:cs="Times New Roman"/>
          <w:kern w:val="0"/>
          <w14:ligatures w14:val="none"/>
        </w:rPr>
      </w:pPr>
      <w:r>
        <w:rPr>
          <w:rFonts w:eastAsia="Times New Roman" w:cs="Times New Roman"/>
          <w:b/>
          <w:bCs/>
          <w:color w:val="000000"/>
          <w:kern w:val="0"/>
          <w14:ligatures w14:val="none"/>
        </w:rPr>
        <w:t>Figures &amp; Brief Descriptions</w:t>
      </w:r>
      <w:r w:rsidR="003E0A69" w:rsidRPr="005B5929">
        <w:rPr>
          <w:rFonts w:eastAsia="Times New Roman" w:cs="Times New Roman"/>
          <w:b/>
          <w:bCs/>
          <w:color w:val="000000"/>
          <w:kern w:val="0"/>
          <w14:ligatures w14:val="none"/>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820"/>
        <w:gridCol w:w="4520"/>
      </w:tblGrid>
      <w:tr w:rsidR="005B5929" w:rsidRPr="005B5929" w14:paraId="3242D7F7" w14:textId="77777777" w:rsidTr="005B5929">
        <w:trPr>
          <w:trHeight w:val="5914"/>
        </w:trPr>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8FA8" w14:textId="4367F7EF" w:rsidR="005B5929" w:rsidRPr="005B5929" w:rsidRDefault="005B5929" w:rsidP="005B5929">
            <w:pPr>
              <w:rPr>
                <w:rFonts w:eastAsia="Times New Roman" w:cs="Times New Roman"/>
                <w:color w:val="000000"/>
                <w:kern w:val="0"/>
                <w:sz w:val="22"/>
                <w:szCs w:val="22"/>
                <w14:ligatures w14:val="none"/>
              </w:rPr>
            </w:pPr>
            <w:r w:rsidRPr="005B5929">
              <w:rPr>
                <w:rFonts w:eastAsia="Times New Roman" w:cs="Times New Roman"/>
                <w:noProof/>
                <w:color w:val="000000"/>
                <w:kern w:val="0"/>
                <w:sz w:val="22"/>
                <w:szCs w:val="22"/>
              </w:rPr>
              <w:lastRenderedPageBreak/>
              <w:drawing>
                <wp:inline distT="0" distB="0" distL="0" distR="0" wp14:anchorId="069F5748" wp14:editId="384D2D60">
                  <wp:extent cx="2743200" cy="4620127"/>
                  <wp:effectExtent l="0" t="0" r="0" b="3175"/>
                  <wp:docPr id="982054084" name="Picture 5" descr="A collage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4084" name="Picture 5" descr="A collage of a wind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43200" cy="4620127"/>
                          </a:xfrm>
                          <a:prstGeom prst="rect">
                            <a:avLst/>
                          </a:prstGeom>
                        </pic:spPr>
                      </pic:pic>
                    </a:graphicData>
                  </a:graphic>
                </wp:inline>
              </w:drawing>
            </w:r>
          </w:p>
        </w:tc>
        <w:tc>
          <w:tcPr>
            <w:tcW w:w="4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03E3B0" w14:textId="64530704" w:rsidR="005B5929" w:rsidRPr="005B5929" w:rsidRDefault="005B5929" w:rsidP="005B5929">
            <w:pPr>
              <w:rPr>
                <w:rFonts w:eastAsia="Times New Roman" w:cs="Times New Roman"/>
                <w:kern w:val="0"/>
                <w:sz w:val="20"/>
                <w:szCs w:val="20"/>
                <w14:ligatures w14:val="none"/>
              </w:rPr>
            </w:pPr>
            <w:r w:rsidRPr="005B5929">
              <w:rPr>
                <w:rFonts w:eastAsia="Times New Roman" w:cs="Times New Roman"/>
                <w:noProof/>
                <w:kern w:val="0"/>
                <w:sz w:val="20"/>
                <w:szCs w:val="20"/>
              </w:rPr>
              <w:drawing>
                <wp:inline distT="0" distB="0" distL="0" distR="0" wp14:anchorId="6041210F" wp14:editId="083881AA">
                  <wp:extent cx="2743200" cy="435429"/>
                  <wp:effectExtent l="0" t="0" r="0" b="0"/>
                  <wp:docPr id="1053532361" name="Picture 6" descr="A green and black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32361" name="Picture 6" descr="A green and black rectangular objec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43200" cy="435429"/>
                          </a:xfrm>
                          <a:prstGeom prst="rect">
                            <a:avLst/>
                          </a:prstGeom>
                        </pic:spPr>
                      </pic:pic>
                    </a:graphicData>
                  </a:graphic>
                </wp:inline>
              </w:drawing>
            </w:r>
          </w:p>
        </w:tc>
      </w:tr>
      <w:tr w:rsidR="005B5929" w:rsidRPr="005B5929" w14:paraId="30830189" w14:textId="77777777" w:rsidTr="005B5929">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3F054"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 xml:space="preserve">A top view of a 2.5D GPU die with 4 HBM modules integrated off-die, compared to a photonic-cooled package design with on-die integrated HBM stacked </w:t>
            </w:r>
            <w:proofErr w:type="spellStart"/>
            <w:r w:rsidRPr="005B5929">
              <w:rPr>
                <w:rFonts w:eastAsia="Times New Roman" w:cs="Times New Roman"/>
                <w:color w:val="000000"/>
                <w:kern w:val="0"/>
                <w:sz w:val="22"/>
                <w:szCs w:val="22"/>
                <w14:ligatures w14:val="none"/>
              </w:rPr>
              <w:t>ontop</w:t>
            </w:r>
            <w:proofErr w:type="spellEnd"/>
            <w:r w:rsidRPr="005B5929">
              <w:rPr>
                <w:rFonts w:eastAsia="Times New Roman" w:cs="Times New Roman"/>
                <w:color w:val="000000"/>
                <w:kern w:val="0"/>
                <w:sz w:val="22"/>
                <w:szCs w:val="22"/>
                <w14:ligatures w14:val="none"/>
              </w:rPr>
              <w:t xml:space="preserve"> of or below functional units on-die</w:t>
            </w:r>
          </w:p>
        </w:tc>
        <w:tc>
          <w:tcPr>
            <w:tcW w:w="4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798F0"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 xml:space="preserve">Side view of the full PCIe form factor with the GPU </w:t>
            </w:r>
            <w:proofErr w:type="gramStart"/>
            <w:r w:rsidRPr="005B5929">
              <w:rPr>
                <w:rFonts w:eastAsia="Times New Roman" w:cs="Times New Roman"/>
                <w:color w:val="000000"/>
                <w:kern w:val="0"/>
                <w:sz w:val="22"/>
                <w:szCs w:val="22"/>
                <w14:ligatures w14:val="none"/>
              </w:rPr>
              <w:t>die</w:t>
            </w:r>
            <w:proofErr w:type="gramEnd"/>
            <w:r w:rsidRPr="005B5929">
              <w:rPr>
                <w:rFonts w:eastAsia="Times New Roman" w:cs="Times New Roman"/>
                <w:color w:val="000000"/>
                <w:kern w:val="0"/>
                <w:sz w:val="22"/>
                <w:szCs w:val="22"/>
                <w14:ligatures w14:val="none"/>
              </w:rPr>
              <w:t xml:space="preserve"> and package exposed.</w:t>
            </w:r>
          </w:p>
        </w:tc>
      </w:tr>
    </w:tbl>
    <w:p w14:paraId="2CDEB026" w14:textId="77777777" w:rsidR="005B5929" w:rsidRPr="005B5929" w:rsidRDefault="005B5929" w:rsidP="005B5929">
      <w:pPr>
        <w:spacing w:before="100" w:beforeAutospacing="1" w:after="100" w:afterAutospacing="1"/>
        <w:textAlignment w:val="baseline"/>
        <w:rPr>
          <w:rFonts w:eastAsia="Times New Roman" w:cs="Times New Roman"/>
          <w:color w:val="000000"/>
          <w:kern w:val="0"/>
          <w:sz w:val="22"/>
          <w:szCs w:val="22"/>
          <w14:ligatures w14:val="none"/>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310"/>
        <w:gridCol w:w="5030"/>
      </w:tblGrid>
      <w:tr w:rsidR="005B5929" w:rsidRPr="005B5929" w14:paraId="297C5D84" w14:textId="77777777" w:rsidTr="005B5929">
        <w:trPr>
          <w:trHeight w:val="807"/>
        </w:trPr>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8714D" w14:textId="6D802E8E" w:rsidR="005B5929" w:rsidRPr="005B5929" w:rsidRDefault="005B5929" w:rsidP="005B5929">
            <w:pPr>
              <w:rPr>
                <w:rFonts w:eastAsia="Times New Roman" w:cs="Times New Roman"/>
                <w:color w:val="000000"/>
                <w:kern w:val="0"/>
                <w:sz w:val="22"/>
                <w:szCs w:val="22"/>
                <w14:ligatures w14:val="none"/>
              </w:rPr>
            </w:pPr>
            <w:r>
              <w:rPr>
                <w:rFonts w:eastAsia="Times New Roman" w:cs="Times New Roman"/>
                <w:noProof/>
                <w:color w:val="000000"/>
                <w:kern w:val="0"/>
                <w:sz w:val="22"/>
                <w:szCs w:val="22"/>
              </w:rPr>
              <w:lastRenderedPageBreak/>
              <w:drawing>
                <wp:inline distT="0" distB="0" distL="0" distR="0" wp14:anchorId="6986EC67" wp14:editId="5EC4FC23">
                  <wp:extent cx="2635883" cy="2057400"/>
                  <wp:effectExtent l="0" t="0" r="6350" b="0"/>
                  <wp:docPr id="641849024" name="Picture 7"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9024" name="Picture 7" descr="A diagram of a computer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5883" cy="2057400"/>
                          </a:xfrm>
                          <a:prstGeom prst="rect">
                            <a:avLst/>
                          </a:prstGeom>
                        </pic:spPr>
                      </pic:pic>
                    </a:graphicData>
                  </a:graphic>
                </wp:inline>
              </w:drawing>
            </w:r>
          </w:p>
        </w:tc>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F8C76" w14:textId="1AA49C8E" w:rsidR="005B5929" w:rsidRPr="005B5929" w:rsidRDefault="005B5929" w:rsidP="005B5929">
            <w:pPr>
              <w:jc w:val="center"/>
              <w:rPr>
                <w:rFonts w:eastAsia="Times New Roman" w:cs="Times New Roman"/>
                <w:kern w:val="0"/>
                <w:sz w:val="20"/>
                <w:szCs w:val="20"/>
                <w14:ligatures w14:val="none"/>
              </w:rPr>
            </w:pPr>
            <w:r>
              <w:rPr>
                <w:rFonts w:eastAsia="Times New Roman" w:cs="Times New Roman"/>
                <w:noProof/>
                <w:kern w:val="0"/>
                <w:sz w:val="20"/>
                <w:szCs w:val="20"/>
              </w:rPr>
              <w:drawing>
                <wp:inline distT="0" distB="0" distL="0" distR="0" wp14:anchorId="3816BE11" wp14:editId="6E877CA0">
                  <wp:extent cx="1224807" cy="2057400"/>
                  <wp:effectExtent l="0" t="0" r="0" b="0"/>
                  <wp:docPr id="1615541150" name="Picture 8"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41150" name="Picture 8" descr="A blue diagram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4807" cy="2057400"/>
                          </a:xfrm>
                          <a:prstGeom prst="rect">
                            <a:avLst/>
                          </a:prstGeom>
                        </pic:spPr>
                      </pic:pic>
                    </a:graphicData>
                  </a:graphic>
                </wp:inline>
              </w:drawing>
            </w:r>
          </w:p>
        </w:tc>
      </w:tr>
      <w:tr w:rsidR="005B5929" w:rsidRPr="005B5929" w14:paraId="14D987AC" w14:textId="77777777" w:rsidTr="005B5929">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C51D8" w14:textId="6E9B323F"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Looking at a core region, functional units</w:t>
            </w:r>
            <w:r>
              <w:rPr>
                <w:rFonts w:eastAsia="Times New Roman" w:cs="Times New Roman"/>
                <w:color w:val="000000"/>
                <w:kern w:val="0"/>
                <w:sz w:val="22"/>
                <w:szCs w:val="22"/>
                <w14:ligatures w14:val="none"/>
              </w:rPr>
              <w:t xml:space="preserve"> (FUs)</w:t>
            </w:r>
            <w:r w:rsidRPr="005B5929">
              <w:rPr>
                <w:rFonts w:eastAsia="Times New Roman" w:cs="Times New Roman"/>
                <w:color w:val="000000"/>
                <w:kern w:val="0"/>
                <w:sz w:val="22"/>
                <w:szCs w:val="22"/>
                <w14:ligatures w14:val="none"/>
              </w:rPr>
              <w:t xml:space="preserve"> within the cores generate hotspots at various components of the </w:t>
            </w:r>
            <w:proofErr w:type="gramStart"/>
            <w:r w:rsidRPr="005B5929">
              <w:rPr>
                <w:rFonts w:eastAsia="Times New Roman" w:cs="Times New Roman"/>
                <w:color w:val="000000"/>
                <w:kern w:val="0"/>
                <w:sz w:val="22"/>
                <w:szCs w:val="22"/>
                <w14:ligatures w14:val="none"/>
              </w:rPr>
              <w:t>floating point</w:t>
            </w:r>
            <w:proofErr w:type="gramEnd"/>
            <w:r w:rsidRPr="005B5929">
              <w:rPr>
                <w:rFonts w:eastAsia="Times New Roman" w:cs="Times New Roman"/>
                <w:color w:val="000000"/>
                <w:kern w:val="0"/>
                <w:sz w:val="22"/>
                <w:szCs w:val="22"/>
                <w14:ligatures w14:val="none"/>
              </w:rPr>
              <w:t xml:space="preserve"> unit, the fused-multiply add unit, and the AVX SIMD unit. </w:t>
            </w:r>
          </w:p>
        </w:tc>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C8A7D" w14:textId="30C2CC5D"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photonic-cooled design where cold spots are generated to provide sufficient thermal headroom for sustained power-limited clock speeds to simultaneously access the same cache and register structures.</w:t>
            </w:r>
          </w:p>
        </w:tc>
      </w:tr>
    </w:tbl>
    <w:p w14:paraId="7836960A" w14:textId="77777777" w:rsidR="005B5929" w:rsidRPr="005B5929" w:rsidRDefault="005B5929" w:rsidP="005B5929">
      <w:pPr>
        <w:spacing w:after="240"/>
        <w:rPr>
          <w:rFonts w:eastAsia="Times New Roman" w:cs="Times New Roman"/>
          <w:kern w:val="0"/>
          <w14:ligatures w14:val="none"/>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400"/>
        <w:gridCol w:w="4940"/>
      </w:tblGrid>
      <w:tr w:rsidR="005B5929" w:rsidRPr="005B5929" w14:paraId="55D772A2" w14:textId="77777777" w:rsidTr="005B5929">
        <w:trPr>
          <w:trHeight w:val="1239"/>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7058D" w14:textId="5CB610AA" w:rsidR="005B5929" w:rsidRPr="005B5929" w:rsidRDefault="005B5929" w:rsidP="005B5929">
            <w:pPr>
              <w:rPr>
                <w:rFonts w:eastAsia="Times New Roman" w:cs="Times New Roman"/>
                <w:kern w:val="0"/>
                <w14:ligatures w14:val="none"/>
              </w:rPr>
            </w:pPr>
            <w:r>
              <w:rPr>
                <w:rFonts w:eastAsia="Times New Roman" w:cs="Times New Roman"/>
                <w:noProof/>
                <w:kern w:val="0"/>
              </w:rPr>
              <w:drawing>
                <wp:inline distT="0" distB="0" distL="0" distR="0" wp14:anchorId="4FAA2F36" wp14:editId="7BD9D32E">
                  <wp:extent cx="2514600" cy="1562746"/>
                  <wp:effectExtent l="0" t="0" r="0" b="0"/>
                  <wp:docPr id="210087480" name="Picture 9" descr="A diagram of data i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480" name="Picture 9" descr="A diagram of data instruc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600" cy="1562746"/>
                          </a:xfrm>
                          <a:prstGeom prst="rect">
                            <a:avLst/>
                          </a:prstGeom>
                        </pic:spPr>
                      </pic:pic>
                    </a:graphicData>
                  </a:graphic>
                </wp:inline>
              </w:drawing>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CDF18" w14:textId="6E80F289" w:rsidR="005B5929" w:rsidRPr="005B5929" w:rsidRDefault="005B5929" w:rsidP="005B5929">
            <w:pPr>
              <w:rPr>
                <w:rFonts w:eastAsia="Times New Roman" w:cs="Times New Roman"/>
                <w:kern w:val="0"/>
                <w:sz w:val="20"/>
                <w:szCs w:val="20"/>
                <w14:ligatures w14:val="none"/>
              </w:rPr>
            </w:pPr>
            <w:r>
              <w:rPr>
                <w:rFonts w:eastAsia="Times New Roman" w:cs="Times New Roman"/>
                <w:noProof/>
                <w:kern w:val="0"/>
                <w:sz w:val="20"/>
                <w:szCs w:val="20"/>
              </w:rPr>
              <w:drawing>
                <wp:inline distT="0" distB="0" distL="0" distR="0" wp14:anchorId="63E5678E" wp14:editId="39333089">
                  <wp:extent cx="2514600" cy="3510891"/>
                  <wp:effectExtent l="0" t="0" r="0" b="0"/>
                  <wp:docPr id="1690596319" name="Picture 10" descr="A diagram of data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6319" name="Picture 10" descr="A diagram of data instruction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3510891"/>
                          </a:xfrm>
                          <a:prstGeom prst="rect">
                            <a:avLst/>
                          </a:prstGeom>
                        </pic:spPr>
                      </pic:pic>
                    </a:graphicData>
                  </a:graphic>
                </wp:inline>
              </w:drawing>
            </w:r>
          </w:p>
        </w:tc>
      </w:tr>
      <w:tr w:rsidR="005B5929" w:rsidRPr="005B5929" w14:paraId="6F77077C" w14:textId="77777777" w:rsidTr="005B5929">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5A5AA"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traditional functional unit (ALU) and the cache structure which feeds it</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14B6B" w14:textId="3F63F839"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photonic-cooled functional unit (ALU) with data and instruction caches that have been resized for the larger sustained data motion required by the cooled functional unit </w:t>
            </w:r>
          </w:p>
        </w:tc>
      </w:tr>
    </w:tbl>
    <w:p w14:paraId="4467020E" w14:textId="3061FF18" w:rsidR="005B5929" w:rsidRPr="005B5929" w:rsidRDefault="005B5929" w:rsidP="005B5929">
      <w:pPr>
        <w:spacing w:after="240"/>
        <w:rPr>
          <w:rFonts w:eastAsia="Times New Roman" w:cs="Times New Roman"/>
          <w:kern w:val="0"/>
          <w14:ligatures w14:val="none"/>
        </w:rPr>
      </w:pPr>
      <w:r w:rsidRPr="005B5929">
        <w:rPr>
          <w:rFonts w:eastAsia="Times New Roman" w:cs="Times New Roman"/>
          <w:kern w:val="0"/>
          <w14:ligatures w14:val="none"/>
        </w:rPr>
        <w:lastRenderedPageBreak/>
        <w:br/>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960"/>
        <w:gridCol w:w="13"/>
        <w:gridCol w:w="5354"/>
        <w:gridCol w:w="13"/>
      </w:tblGrid>
      <w:tr w:rsidR="005B5929" w:rsidRPr="005B5929" w14:paraId="712B2DAD" w14:textId="77777777" w:rsidTr="007E7A86">
        <w:trPr>
          <w:gridAfter w:val="1"/>
          <w:wAfter w:w="13" w:type="dxa"/>
          <w:trHeight w:val="2328"/>
        </w:trPr>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B3F8" w14:textId="2FC8003F" w:rsidR="005B5929" w:rsidRPr="005B5929" w:rsidRDefault="007E7A86" w:rsidP="005B5929">
            <w:pPr>
              <w:rPr>
                <w:rFonts w:eastAsia="Times New Roman" w:cs="Times New Roman"/>
                <w:kern w:val="0"/>
                <w14:ligatures w14:val="none"/>
              </w:rPr>
            </w:pPr>
            <w:r>
              <w:rPr>
                <w:rFonts w:eastAsia="Times New Roman" w:cs="Times New Roman"/>
                <w:noProof/>
                <w:kern w:val="0"/>
              </w:rPr>
              <w:drawing>
                <wp:inline distT="0" distB="0" distL="0" distR="0" wp14:anchorId="26BE44BC" wp14:editId="0187A41F">
                  <wp:extent cx="2286000" cy="1065750"/>
                  <wp:effectExtent l="0" t="0" r="0" b="1270"/>
                  <wp:docPr id="1497207892" name="Picture 11" descr="A close-up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7892" name="Picture 11" descr="A close-up of a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6000" cy="1065750"/>
                          </a:xfrm>
                          <a:prstGeom prst="rect">
                            <a:avLst/>
                          </a:prstGeom>
                        </pic:spPr>
                      </pic:pic>
                    </a:graphicData>
                  </a:graphic>
                </wp:inline>
              </w:drawing>
            </w:r>
          </w:p>
        </w:tc>
        <w:tc>
          <w:tcPr>
            <w:tcW w:w="536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3059C" w14:textId="4959D130" w:rsidR="005B5929" w:rsidRPr="005B5929" w:rsidRDefault="007E7A86" w:rsidP="005B5929">
            <w:pPr>
              <w:rPr>
                <w:rFonts w:eastAsia="Times New Roman" w:cs="Times New Roman"/>
                <w:kern w:val="0"/>
                <w:sz w:val="20"/>
                <w:szCs w:val="20"/>
                <w14:ligatures w14:val="none"/>
              </w:rPr>
            </w:pPr>
            <w:r>
              <w:rPr>
                <w:rFonts w:eastAsia="Times New Roman" w:cs="Times New Roman"/>
                <w:noProof/>
                <w:kern w:val="0"/>
                <w:sz w:val="20"/>
                <w:szCs w:val="20"/>
              </w:rPr>
              <w:drawing>
                <wp:inline distT="0" distB="0" distL="0" distR="0" wp14:anchorId="15BAFCB3" wp14:editId="0B922AFB">
                  <wp:extent cx="2286000" cy="2386872"/>
                  <wp:effectExtent l="0" t="0" r="0" b="1270"/>
                  <wp:docPr id="1334166067" name="Picture 12" descr="A diagram of sim card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6067" name="Picture 12" descr="A diagram of sim card instruction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000" cy="2386872"/>
                          </a:xfrm>
                          <a:prstGeom prst="rect">
                            <a:avLst/>
                          </a:prstGeom>
                        </pic:spPr>
                      </pic:pic>
                    </a:graphicData>
                  </a:graphic>
                </wp:inline>
              </w:drawing>
            </w:r>
          </w:p>
        </w:tc>
      </w:tr>
      <w:tr w:rsidR="005B5929" w:rsidRPr="005B5929" w14:paraId="2DEAA99F" w14:textId="77777777" w:rsidTr="007E7A86">
        <w:tc>
          <w:tcPr>
            <w:tcW w:w="397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4374B"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traditional functional single-instruction multiple data (SIMD) unit (e.g. AVX, Vector Units) and the cache structure which feeds it usually must be downclocked relative to other units because of high power and thermal dissipation requirements</w:t>
            </w:r>
          </w:p>
        </w:tc>
        <w:tc>
          <w:tcPr>
            <w:tcW w:w="536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9EBE0" w14:textId="660F6942"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photonic-cooled SIMD functional unit can be resized to support multiple SIMD instructions physically nearby L1 or other register regions to enable effectively unlimited vector length, with sustained data motion across the unit at 4x the clock speed, and with 4x the number of simultaneously SIMD instructions executed per cycle relative to that of a non-photonic cooled unit, thereby expanding the same spatial area with effectively a 16x increase in the FLOP rate. </w:t>
            </w:r>
          </w:p>
        </w:tc>
      </w:tr>
    </w:tbl>
    <w:p w14:paraId="1E7A09E9" w14:textId="77777777" w:rsidR="005B5929" w:rsidRPr="005B5929" w:rsidRDefault="005B5929" w:rsidP="005B5929">
      <w:pPr>
        <w:spacing w:after="240"/>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5B5929" w:rsidRPr="005B5929" w14:paraId="4E66DE7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AFE9E" w14:textId="65944480" w:rsidR="005B5929" w:rsidRPr="005B5929" w:rsidRDefault="005B5929" w:rsidP="005B5929">
            <w:pPr>
              <w:rPr>
                <w:rFonts w:eastAsia="Times New Roman" w:cs="Times New Roman"/>
                <w:kern w:val="0"/>
                <w14:ligatures w14:val="none"/>
              </w:rPr>
            </w:pPr>
            <w:r w:rsidRPr="005B5929">
              <w:rPr>
                <w:rFonts w:eastAsia="Times New Roman" w:cs="Times New Roman"/>
                <w:noProof/>
                <w:color w:val="000000"/>
                <w:kern w:val="0"/>
                <w:sz w:val="22"/>
                <w:szCs w:val="22"/>
                <w:bdr w:val="none" w:sz="0" w:space="0" w:color="auto" w:frame="1"/>
                <w14:ligatures w14:val="none"/>
              </w:rPr>
              <w:lastRenderedPageBreak/>
              <w:drawing>
                <wp:inline distT="0" distB="0" distL="0" distR="0" wp14:anchorId="781D27B2" wp14:editId="3746FBB5">
                  <wp:extent cx="5813425" cy="3161030"/>
                  <wp:effectExtent l="0" t="0" r="3175" b="1270"/>
                  <wp:docPr id="426543776" name="Picture 4" descr="A diagram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3776" name="Picture 4" descr="A diagram of energ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3425" cy="3161030"/>
                          </a:xfrm>
                          <a:prstGeom prst="rect">
                            <a:avLst/>
                          </a:prstGeom>
                          <a:noFill/>
                          <a:ln>
                            <a:noFill/>
                          </a:ln>
                        </pic:spPr>
                      </pic:pic>
                    </a:graphicData>
                  </a:graphic>
                </wp:inline>
              </w:drawing>
            </w:r>
          </w:p>
        </w:tc>
      </w:tr>
      <w:tr w:rsidR="005B5929" w:rsidRPr="005B5929" w14:paraId="2ED7DD9F"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19116"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 xml:space="preserve">A </w:t>
            </w:r>
            <w:proofErr w:type="gramStart"/>
            <w:r w:rsidRPr="005B5929">
              <w:rPr>
                <w:rFonts w:eastAsia="Times New Roman" w:cs="Times New Roman"/>
                <w:color w:val="000000"/>
                <w:kern w:val="0"/>
                <w:sz w:val="22"/>
                <w:szCs w:val="22"/>
                <w14:ligatures w14:val="none"/>
              </w:rPr>
              <w:t>high level</w:t>
            </w:r>
            <w:proofErr w:type="gramEnd"/>
            <w:r w:rsidRPr="005B5929">
              <w:rPr>
                <w:rFonts w:eastAsia="Times New Roman" w:cs="Times New Roman"/>
                <w:color w:val="000000"/>
                <w:kern w:val="0"/>
                <w:sz w:val="22"/>
                <w:szCs w:val="22"/>
                <w14:ligatures w14:val="none"/>
              </w:rPr>
              <w:t xml:space="preserve"> overview of photonic cooling impacts on architecture design, energy efficiency and performance.</w:t>
            </w:r>
          </w:p>
        </w:tc>
      </w:tr>
    </w:tbl>
    <w:p w14:paraId="2A5DF46E" w14:textId="77777777" w:rsidR="005B5929" w:rsidRPr="005B5929" w:rsidRDefault="005B5929" w:rsidP="005B5929">
      <w:pPr>
        <w:spacing w:after="240"/>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5B5929" w:rsidRPr="005B5929" w14:paraId="7996DEF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6E75D" w14:textId="516A3941" w:rsidR="005B5929" w:rsidRPr="005B5929" w:rsidRDefault="005B5929" w:rsidP="005B5929">
            <w:pPr>
              <w:rPr>
                <w:rFonts w:eastAsia="Times New Roman" w:cs="Times New Roman"/>
                <w:kern w:val="0"/>
                <w14:ligatures w14:val="none"/>
              </w:rPr>
            </w:pPr>
            <w:r w:rsidRPr="005B5929">
              <w:rPr>
                <w:rFonts w:eastAsia="Times New Roman" w:cs="Times New Roman"/>
                <w:noProof/>
                <w:color w:val="000000"/>
                <w:kern w:val="0"/>
                <w:sz w:val="22"/>
                <w:szCs w:val="22"/>
                <w:bdr w:val="none" w:sz="0" w:space="0" w:color="auto" w:frame="1"/>
                <w14:ligatures w14:val="none"/>
              </w:rPr>
              <w:drawing>
                <wp:inline distT="0" distB="0" distL="0" distR="0" wp14:anchorId="1188C669" wp14:editId="7936682A">
                  <wp:extent cx="4281170" cy="2373630"/>
                  <wp:effectExtent l="0" t="0" r="0" b="1270"/>
                  <wp:docPr id="1285760081"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0081" name="Picture 3" descr="A close-up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1170" cy="2373630"/>
                          </a:xfrm>
                          <a:prstGeom prst="rect">
                            <a:avLst/>
                          </a:prstGeom>
                          <a:noFill/>
                          <a:ln>
                            <a:noFill/>
                          </a:ln>
                        </pic:spPr>
                      </pic:pic>
                    </a:graphicData>
                  </a:graphic>
                </wp:inline>
              </w:drawing>
            </w:r>
          </w:p>
        </w:tc>
      </w:tr>
      <w:tr w:rsidR="005B5929" w:rsidRPr="005B5929" w14:paraId="554A32CC"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446BB"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 xml:space="preserve">An example of using photonic cooling to simultaneously reduce static power in caches and registers via its exponential dependence on </w:t>
            </w:r>
            <w:proofErr w:type="gramStart"/>
            <w:r w:rsidRPr="005B5929">
              <w:rPr>
                <w:rFonts w:eastAsia="Times New Roman" w:cs="Times New Roman"/>
                <w:color w:val="000000"/>
                <w:kern w:val="0"/>
                <w:sz w:val="22"/>
                <w:szCs w:val="22"/>
                <w14:ligatures w14:val="none"/>
              </w:rPr>
              <w:t>temperature, and</w:t>
            </w:r>
            <w:proofErr w:type="gramEnd"/>
            <w:r w:rsidRPr="005B5929">
              <w:rPr>
                <w:rFonts w:eastAsia="Times New Roman" w:cs="Times New Roman"/>
                <w:color w:val="000000"/>
                <w:kern w:val="0"/>
                <w:sz w:val="22"/>
                <w:szCs w:val="22"/>
                <w14:ligatures w14:val="none"/>
              </w:rPr>
              <w:t xml:space="preserve"> enable better utilization of dynamic power through higher clock speeds and large increases in transistor density through localized temporal and spatial conversion of heat flux into heat-carrying light.</w:t>
            </w:r>
          </w:p>
        </w:tc>
      </w:tr>
    </w:tbl>
    <w:p w14:paraId="1A8BA529" w14:textId="77777777" w:rsidR="005B5929" w:rsidRPr="005B5929" w:rsidRDefault="005B5929" w:rsidP="005B5929">
      <w:pPr>
        <w:spacing w:after="240"/>
        <w:rPr>
          <w:rFonts w:eastAsia="Times New Roman" w:cs="Times New Roman"/>
          <w:kern w:val="0"/>
          <w14:ligatures w14:val="none"/>
        </w:rPr>
      </w:pPr>
      <w:r w:rsidRPr="005B5929">
        <w:rPr>
          <w:rFonts w:eastAsia="Times New Roman" w:cs="Times New Roman"/>
          <w:kern w:val="0"/>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5B5929" w:rsidRPr="005B5929" w14:paraId="4C44A779"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BE2B1" w14:textId="40A60001" w:rsidR="005B5929" w:rsidRPr="005B5929" w:rsidRDefault="007E7A86" w:rsidP="007E7A86">
            <w:pPr>
              <w:jc w:val="center"/>
              <w:rPr>
                <w:rFonts w:eastAsia="Times New Roman" w:cs="Times New Roman"/>
                <w:kern w:val="0"/>
                <w14:ligatures w14:val="none"/>
              </w:rPr>
            </w:pPr>
            <w:r>
              <w:rPr>
                <w:rFonts w:eastAsia="Times New Roman" w:cs="Times New Roman"/>
                <w:noProof/>
                <w:kern w:val="0"/>
              </w:rPr>
              <w:lastRenderedPageBreak/>
              <w:drawing>
                <wp:inline distT="0" distB="0" distL="0" distR="0" wp14:anchorId="3B5AF39D" wp14:editId="696CBCC1">
                  <wp:extent cx="4572000" cy="2634273"/>
                  <wp:effectExtent l="0" t="0" r="0" b="0"/>
                  <wp:docPr id="1786015135" name="Picture 13" descr="A blue rectangular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15135" name="Picture 13" descr="A blue rectangular diagram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634273"/>
                          </a:xfrm>
                          <a:prstGeom prst="rect">
                            <a:avLst/>
                          </a:prstGeom>
                        </pic:spPr>
                      </pic:pic>
                    </a:graphicData>
                  </a:graphic>
                </wp:inline>
              </w:drawing>
            </w:r>
          </w:p>
        </w:tc>
      </w:tr>
      <w:tr w:rsidR="005B5929" w:rsidRPr="005B5929" w14:paraId="370946F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99A83"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A generic multi-compute unit die with high level architecture feature organized around an on-chip interconnect (NoC), power routing and shared last-level cache structures. Additional features, such as Memory &amp; I/O Interfaces and Graphics Processing may also be present depending on the degree of integration.</w:t>
            </w:r>
          </w:p>
        </w:tc>
      </w:tr>
    </w:tbl>
    <w:p w14:paraId="79F548FA" w14:textId="77777777" w:rsidR="005B5929" w:rsidRPr="005B5929" w:rsidRDefault="005B5929" w:rsidP="005B5929">
      <w:pPr>
        <w:spacing w:after="240"/>
        <w:rPr>
          <w:rFonts w:eastAsia="Times New Roman" w:cs="Times New Roman"/>
          <w:kern w:val="0"/>
          <w14:ligatures w14:val="none"/>
        </w:rPr>
      </w:pPr>
      <w:r w:rsidRPr="005B5929">
        <w:rPr>
          <w:rFonts w:eastAsia="Times New Roman" w:cs="Times New Roman"/>
          <w:kern w:val="0"/>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5B5929" w:rsidRPr="005B5929" w14:paraId="064F630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D87CB" w14:textId="47ACEBDA" w:rsidR="005B5929" w:rsidRPr="005B5929" w:rsidRDefault="007E7A86" w:rsidP="007E7A86">
            <w:pPr>
              <w:jc w:val="center"/>
              <w:rPr>
                <w:rFonts w:eastAsia="Times New Roman" w:cs="Times New Roman"/>
                <w:kern w:val="0"/>
                <w14:ligatures w14:val="none"/>
              </w:rPr>
            </w:pPr>
            <w:r>
              <w:rPr>
                <w:rFonts w:eastAsia="Times New Roman" w:cs="Times New Roman"/>
                <w:noProof/>
                <w:kern w:val="0"/>
              </w:rPr>
              <w:drawing>
                <wp:inline distT="0" distB="0" distL="0" distR="0" wp14:anchorId="4FE0F38B" wp14:editId="6FE6197D">
                  <wp:extent cx="4572000" cy="2638669"/>
                  <wp:effectExtent l="0" t="0" r="0" b="3175"/>
                  <wp:docPr id="1364354294" name="Picture 14" descr="A blue screen with many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4294" name="Picture 14" descr="A blue screen with many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638669"/>
                          </a:xfrm>
                          <a:prstGeom prst="rect">
                            <a:avLst/>
                          </a:prstGeom>
                        </pic:spPr>
                      </pic:pic>
                    </a:graphicData>
                  </a:graphic>
                </wp:inline>
              </w:drawing>
            </w:r>
          </w:p>
        </w:tc>
      </w:tr>
      <w:tr w:rsidR="005B5929" w:rsidRPr="005B5929" w14:paraId="5E2D51C0"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67C5A" w14:textId="77777777" w:rsidR="005B5929" w:rsidRPr="005B5929" w:rsidRDefault="005B5929" w:rsidP="005B5929">
            <w:pPr>
              <w:rPr>
                <w:rFonts w:eastAsia="Times New Roman" w:cs="Times New Roman"/>
                <w:kern w:val="0"/>
                <w14:ligatures w14:val="none"/>
              </w:rPr>
            </w:pPr>
            <w:r w:rsidRPr="005B5929">
              <w:rPr>
                <w:rFonts w:eastAsia="Times New Roman" w:cs="Times New Roman"/>
                <w:color w:val="000000"/>
                <w:kern w:val="0"/>
                <w:sz w:val="22"/>
                <w:szCs w:val="22"/>
                <w14:ligatures w14:val="none"/>
              </w:rPr>
              <w:t xml:space="preserve">Integrated photonic cooling has significant impacts on the </w:t>
            </w:r>
            <w:proofErr w:type="gramStart"/>
            <w:r w:rsidRPr="005B5929">
              <w:rPr>
                <w:rFonts w:eastAsia="Times New Roman" w:cs="Times New Roman"/>
                <w:color w:val="000000"/>
                <w:kern w:val="0"/>
                <w:sz w:val="22"/>
                <w:szCs w:val="22"/>
                <w14:ligatures w14:val="none"/>
              </w:rPr>
              <w:t>high level</w:t>
            </w:r>
            <w:proofErr w:type="gramEnd"/>
            <w:r w:rsidRPr="005B5929">
              <w:rPr>
                <w:rFonts w:eastAsia="Times New Roman" w:cs="Times New Roman"/>
                <w:color w:val="000000"/>
                <w:kern w:val="0"/>
                <w:sz w:val="22"/>
                <w:szCs w:val="22"/>
                <w14:ligatures w14:val="none"/>
              </w:rPr>
              <w:t xml:space="preserve"> architectural features by enabling smaller and higher power compute units to be closer </w:t>
            </w:r>
            <w:proofErr w:type="gramStart"/>
            <w:r w:rsidRPr="005B5929">
              <w:rPr>
                <w:rFonts w:eastAsia="Times New Roman" w:cs="Times New Roman"/>
                <w:color w:val="000000"/>
                <w:kern w:val="0"/>
                <w:sz w:val="22"/>
                <w:szCs w:val="22"/>
                <w14:ligatures w14:val="none"/>
              </w:rPr>
              <w:t>together, and</w:t>
            </w:r>
            <w:proofErr w:type="gramEnd"/>
            <w:r w:rsidRPr="005B5929">
              <w:rPr>
                <w:rFonts w:eastAsia="Times New Roman" w:cs="Times New Roman"/>
                <w:color w:val="000000"/>
                <w:kern w:val="0"/>
                <w:sz w:val="22"/>
                <w:szCs w:val="22"/>
                <w14:ligatures w14:val="none"/>
              </w:rPr>
              <w:t xml:space="preserve"> reduce the need for </w:t>
            </w:r>
            <w:proofErr w:type="gramStart"/>
            <w:r w:rsidRPr="005B5929">
              <w:rPr>
                <w:rFonts w:eastAsia="Times New Roman" w:cs="Times New Roman"/>
                <w:color w:val="000000"/>
                <w:kern w:val="0"/>
                <w:sz w:val="22"/>
                <w:szCs w:val="22"/>
                <w14:ligatures w14:val="none"/>
              </w:rPr>
              <w:t>thermally-driven</w:t>
            </w:r>
            <w:proofErr w:type="gramEnd"/>
            <w:r w:rsidRPr="005B5929">
              <w:rPr>
                <w:rFonts w:eastAsia="Times New Roman" w:cs="Times New Roman"/>
                <w:color w:val="000000"/>
                <w:kern w:val="0"/>
                <w:sz w:val="22"/>
                <w:szCs w:val="22"/>
                <w14:ligatures w14:val="none"/>
              </w:rPr>
              <w:t xml:space="preserve"> power gating thereby eliminating the need for complex and large-area demands of wire placement usually required to spread out high heat-flux elements of the chip design. Increases in the number of simultaneously operated compute units increases pressure on the network on chip (NoC) to maintain cache coherency and regulate data motion between cores, the off-chip memory system and accelerators.</w:t>
            </w:r>
          </w:p>
        </w:tc>
      </w:tr>
    </w:tbl>
    <w:p w14:paraId="128ED4D3" w14:textId="77777777" w:rsidR="00273871" w:rsidRDefault="00273871" w:rsidP="003E0A69">
      <w:pPr>
        <w:rPr>
          <w:rFonts w:eastAsia="Times New Roman" w:cs="Times New Roman"/>
          <w:b/>
          <w:bCs/>
          <w:color w:val="000000"/>
          <w:kern w:val="0"/>
          <w14:ligatures w14:val="none"/>
        </w:rPr>
      </w:pPr>
    </w:p>
    <w:p w14:paraId="773D9F9E" w14:textId="243AAA09" w:rsidR="003E0A69" w:rsidRPr="005B5929" w:rsidRDefault="003E0A69" w:rsidP="003E0A69">
      <w:pPr>
        <w:rPr>
          <w:rFonts w:eastAsia="Times New Roman" w:cs="Times New Roman"/>
          <w:kern w:val="0"/>
          <w14:ligatures w14:val="none"/>
        </w:rPr>
      </w:pPr>
      <w:r w:rsidRPr="005B5929">
        <w:rPr>
          <w:rFonts w:eastAsia="Times New Roman" w:cs="Times New Roman"/>
          <w:b/>
          <w:bCs/>
          <w:color w:val="000000"/>
          <w:kern w:val="0"/>
          <w14:ligatures w14:val="none"/>
        </w:rPr>
        <w:lastRenderedPageBreak/>
        <w:t xml:space="preserve">Detailed </w:t>
      </w:r>
      <w:r w:rsidR="00273871">
        <w:rPr>
          <w:rFonts w:eastAsia="Times New Roman" w:cs="Times New Roman"/>
          <w:b/>
          <w:bCs/>
          <w:color w:val="000000"/>
          <w:kern w:val="0"/>
          <w14:ligatures w14:val="none"/>
        </w:rPr>
        <w:t>Discussion</w:t>
      </w:r>
      <w:r w:rsidRPr="005B5929">
        <w:rPr>
          <w:rFonts w:eastAsia="Times New Roman" w:cs="Times New Roman"/>
          <w:b/>
          <w:bCs/>
          <w:color w:val="000000"/>
          <w:kern w:val="0"/>
          <w14:ligatures w14:val="none"/>
        </w:rPr>
        <w:t>:</w:t>
      </w:r>
    </w:p>
    <w:p w14:paraId="12216FB4" w14:textId="2809D7C7" w:rsidR="003E0A69" w:rsidRPr="005B5929" w:rsidRDefault="00720813" w:rsidP="003E0A69">
      <w:pPr>
        <w:spacing w:before="240" w:after="240"/>
        <w:rPr>
          <w:rFonts w:eastAsia="Times New Roman" w:cs="Times New Roman"/>
          <w:color w:val="000000"/>
          <w:kern w:val="0"/>
          <w14:ligatures w14:val="none"/>
        </w:rPr>
      </w:pPr>
      <w:r w:rsidRPr="005B5929">
        <w:rPr>
          <w:rFonts w:eastAsia="Times New Roman" w:cs="Times New Roman"/>
          <w:color w:val="000000"/>
          <w:kern w:val="0"/>
          <w14:ligatures w14:val="none"/>
        </w:rPr>
        <w:t xml:space="preserve">In general, </w:t>
      </w:r>
      <w:r w:rsidRPr="005B5929">
        <w:rPr>
          <w:rFonts w:eastAsia="Times New Roman" w:cs="Times New Roman"/>
          <w:color w:val="000000"/>
          <w:kern w:val="0"/>
          <w14:ligatures w14:val="none"/>
        </w:rPr>
        <w:t>e</w:t>
      </w:r>
      <w:r w:rsidR="003E0A69" w:rsidRPr="005B5929">
        <w:rPr>
          <w:rFonts w:eastAsia="Times New Roman" w:cs="Times New Roman"/>
          <w:color w:val="000000"/>
          <w:kern w:val="0"/>
          <w14:ligatures w14:val="none"/>
        </w:rPr>
        <w:t>mbodiments describe a processor die with photonic cold plate layers routing pump beams to extractors under FUs. For FPUs, cooling enables 128-wide parallel ops at &gt;10 GHz; integer units integrate with registers for leakage mitigation. SIMD/vector units expand widths via predictive relationships with branch predictors, which use ML models to forecast hotspots and modulate cooling. Division/complex units cluster with files/tables for shared extractors. Overall, architectures achieve &gt;10¹¹ transistors/cm², with optical harvesters recovering dynamic/static power as fluorescence for PV reuse.</w:t>
      </w:r>
    </w:p>
    <w:p w14:paraId="13E831E3" w14:textId="4DCE8A7C" w:rsidR="00A5334F" w:rsidRPr="005B5929" w:rsidRDefault="00720813" w:rsidP="00720813">
      <w:pPr>
        <w:spacing w:before="240" w:after="240"/>
        <w:rPr>
          <w:rFonts w:eastAsia="Times New Roman" w:cs="Times New Roman"/>
          <w:color w:val="000000"/>
          <w:kern w:val="0"/>
          <w14:ligatures w14:val="none"/>
        </w:rPr>
      </w:pPr>
      <w:r w:rsidRPr="005B5929">
        <w:rPr>
          <w:rFonts w:eastAsia="Times New Roman" w:cs="Times New Roman"/>
          <w:color w:val="000000"/>
          <w:kern w:val="0"/>
          <w14:ligatures w14:val="none"/>
        </w:rPr>
        <w:t>More specifically, e</w:t>
      </w:r>
      <w:r w:rsidRPr="005B5929">
        <w:rPr>
          <w:rFonts w:eastAsia="Times New Roman" w:cs="Times New Roman"/>
          <w:color w:val="000000"/>
          <w:kern w:val="0"/>
          <w14:ligatures w14:val="none"/>
        </w:rPr>
        <w:t>mbodiments describe a processor die with photonic cold plate layers routing pump beams to extractors under FUs, optimized for IRDS/HIR challenges. For FPUs, cooling enables 128-wide parallel ops at &gt;10 GHz, interlinking with integer units via shared meshes to reduce heat spreading in 2.5D/3D stacks per IRDS bandwidth projections. Complex/division units cluster with SIMD/vector execution for dynamic width scaling (&gt;1024-bit), using HIR hotspot management principles to sustain &gt;1000 W/cm² in multi-die packages. Branch predictors integrate with registers/files/tables (&gt;512 entries) for ML-based forecasting, modulating cooling to cut leakage and latency, aligning with IRDS convergence of edge/cloud computing. Holistic relationships form predictive thermal fabrics, e.g., integer/FPUs sharing extractors with division for optical recovery, minimizing HIR thermal resistance while boosting throughput &gt;3x. Simulations confirm &gt;10x COP in roadmap-scaled systems (&gt;10¹¹ transistors/cm² by 2030+), with photovoltaic harvesters recycling waste heat for data center efficiency beyond HIR 2030 projections.</w:t>
      </w:r>
    </w:p>
    <w:p w14:paraId="55FC9104" w14:textId="05F57419"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Through a discretized thermal model that accounts for lateral heat spreading, vertical conduction, and dynamic power dissipation in silicon dies, we demonstrate that integrated photonic cold plates utilizing localized laser cooling via anti-Stokes fluorescence can achieve unprecedented thermal management efficiencies. By targeting functional unit (FU) hotspots with up-converting extractor regions—optically coupled to silicon phonons—this technology enables power densities exceeding 10,000 W/mm² while maintaining junction temperatures below 85–100°C, far surpassing reliability limits of conventional CMOS. Simulations across four experimental configurations (hotspot coverage at 15% and 50%, laser cooling efficiencies of 10%, 25%, and 40%) show laser-assisted cooling reduces hotspot temperatures far beyond 100°C versus traditional air and liquid cooling, with system-level coefficient of performance (COP) improvements over 10x. The photonic cold plate routes pump beams (e.g., 980–1064 nm) to extractor layers, facilitating fine-grain spatial and temporal control that mitigates both dynamic and static power losses. This not only extends Moore</w:t>
      </w:r>
      <w:r w:rsidR="007756B0">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s Law by decades through unconstrained transistor scaling but also revolutionizes data center efficiency via photonic power recovery, potentially recycling &gt;30% of waste heat as optical energy for photovoltaic harvesting. Ultimately, it unlocks novel chip architectures where design priorities shift from thermal avoidance to performance maximization, enabling </w:t>
      </w:r>
      <w:proofErr w:type="spellStart"/>
      <w:r w:rsidRPr="005B5929">
        <w:rPr>
          <w:rFonts w:eastAsia="Times New Roman" w:cs="Times New Roman"/>
          <w:color w:val="000000"/>
          <w:kern w:val="0"/>
          <w14:ligatures w14:val="none"/>
        </w:rPr>
        <w:t>clockspeeds</w:t>
      </w:r>
      <w:proofErr w:type="spellEnd"/>
      <w:r w:rsidRPr="005B5929">
        <w:rPr>
          <w:rFonts w:eastAsia="Times New Roman" w:cs="Times New Roman"/>
          <w:color w:val="000000"/>
          <w:kern w:val="0"/>
          <w14:ligatures w14:val="none"/>
        </w:rPr>
        <w:t xml:space="preserve"> &gt;10 GHz and densities &gt;10¹¹ transistors/cm² limited by quantum effects rather than heat.</w:t>
      </w:r>
    </w:p>
    <w:p w14:paraId="689E90DA" w14:textId="77777777" w:rsidR="007756B0" w:rsidRDefault="00A5334F" w:rsidP="00A5334F">
      <w:pPr>
        <w:spacing w:before="240" w:after="240"/>
        <w:rPr>
          <w:rFonts w:eastAsia="Times New Roman" w:cs="Times New Roman"/>
          <w:color w:val="000000"/>
          <w:kern w:val="0"/>
          <w14:ligatures w14:val="none"/>
        </w:rPr>
      </w:pPr>
      <w:r w:rsidRPr="005B5929">
        <w:rPr>
          <w:rFonts w:eastAsia="Times New Roman" w:cs="Times New Roman"/>
          <w:color w:val="000000"/>
          <w:kern w:val="0"/>
          <w14:ligatures w14:val="none"/>
        </w:rPr>
        <w:t xml:space="preserve">Integrated photonic cooling provides mechanisms for dynamic hotspot cooling via sensor meshes (or optical temperature feedback) and photonic extractors localized in physical proximity above, below, or adjacent to on-chip functional units and cache structures. The </w:t>
      </w:r>
      <w:r w:rsidR="007756B0">
        <w:rPr>
          <w:rFonts w:eastAsia="Times New Roman" w:cs="Times New Roman"/>
          <w:color w:val="000000"/>
          <w:kern w:val="0"/>
          <w14:ligatures w14:val="none"/>
        </w:rPr>
        <w:t>present disclosure</w:t>
      </w:r>
      <w:r w:rsidRPr="005B5929">
        <w:rPr>
          <w:rFonts w:eastAsia="Times New Roman" w:cs="Times New Roman"/>
          <w:color w:val="000000"/>
          <w:kern w:val="0"/>
          <w14:ligatures w14:val="none"/>
        </w:rPr>
        <w:t xml:space="preserve"> outlines key design insights for microprocessor architectures configured to utilize photonic </w:t>
      </w:r>
      <w:r w:rsidRPr="005B5929">
        <w:rPr>
          <w:rFonts w:eastAsia="Times New Roman" w:cs="Times New Roman"/>
          <w:color w:val="000000"/>
          <w:kern w:val="0"/>
          <w14:ligatures w14:val="none"/>
        </w:rPr>
        <w:lastRenderedPageBreak/>
        <w:t xml:space="preserve">cooling for dissipating extraordinarily larger heat fluxes from various structures used in computing. </w:t>
      </w:r>
    </w:p>
    <w:p w14:paraId="55543007" w14:textId="7FBCE7D8"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Drawing from IRDS projections, which forecast transistor scaling slowing by 2027 and Moore</w:t>
      </w:r>
      <w:r w:rsidR="007756B0">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s Law potentially ending by 2033 without innovations in power-performance-area-cost (PPAC) amid constant power density constraints due to thermal limits, the invention enables sustained scaling through thermally unconstrained microprocessor designs. </w:t>
      </w:r>
      <w:r w:rsidR="007756B0">
        <w:rPr>
          <w:rFonts w:eastAsia="Times New Roman" w:cs="Times New Roman"/>
          <w:color w:val="000000"/>
          <w:kern w:val="0"/>
          <w14:ligatures w14:val="none"/>
        </w:rPr>
        <w:t>Existing</w:t>
      </w:r>
      <w:r w:rsidRPr="005B5929">
        <w:rPr>
          <w:rFonts w:eastAsia="Times New Roman" w:cs="Times New Roman"/>
          <w:color w:val="000000"/>
          <w:kern w:val="0"/>
          <w14:ligatures w14:val="none"/>
        </w:rPr>
        <w:t xml:space="preserve"> roadmaps highlight critical challenges: IRDS projects transistor densities reaching 10¹²/cm² by 2037 but warns of thermal bottlenecks limiting power densities to &lt;500 W/cm² without breakthroughs, emphasizing the need for 3D integration and advanced cooling to sustain Moore's Law performance scaling amid rising static/dynamic power demands. HIR Chapter 20 underscores heterogeneous integration hurdles, projecting power densities &gt;1000 W/cm² in AI/HPC stacks by 2030, with thermal resistance targets &lt;0.1 K·cm²/W and calls for innovative cooling to address hotspots in multi-die packages, enabling energy-efficient architectures. The </w:t>
      </w:r>
      <w:r w:rsidR="001D1CA7">
        <w:rPr>
          <w:rFonts w:eastAsia="Times New Roman" w:cs="Times New Roman"/>
          <w:color w:val="000000"/>
          <w:kern w:val="0"/>
          <w14:ligatures w14:val="none"/>
        </w:rPr>
        <w:t>present disclosure</w:t>
      </w:r>
      <w:r w:rsidRPr="005B5929">
        <w:rPr>
          <w:rFonts w:eastAsia="Times New Roman" w:cs="Times New Roman"/>
          <w:color w:val="000000"/>
          <w:kern w:val="0"/>
          <w14:ligatures w14:val="none"/>
        </w:rPr>
        <w:t xml:space="preserve"> addresses these by enabling thermally unconstrained designs via integrated photonic cooling, directly mitigating roadmap projections for power wall limits and facilitating &gt;10x COP gains with optical waste heat recovery. Furthermore, integrated photonic cooling enables future chips to overcome power scarcity, enable 2.5D/3D integration with reduced latency, and support energy-efficient architectures for cloud/edge computing</w:t>
      </w:r>
    </w:p>
    <w:p w14:paraId="19C353C3" w14:textId="2B9871B9"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 xml:space="preserve">Traditional chip architectures are constrained by thermal design power (TDP) limits, typically &lt;200 W/cm² for air/liquid cooling, leading to throttled performance, reduced transistor densities (~10⁹/cm²), and </w:t>
      </w:r>
      <w:proofErr w:type="spellStart"/>
      <w:r w:rsidRPr="005B5929">
        <w:rPr>
          <w:rFonts w:eastAsia="Times New Roman" w:cs="Times New Roman"/>
          <w:color w:val="000000"/>
          <w:kern w:val="0"/>
          <w14:ligatures w14:val="none"/>
        </w:rPr>
        <w:t>clockspeeds</w:t>
      </w:r>
      <w:proofErr w:type="spellEnd"/>
      <w:r w:rsidRPr="005B5929">
        <w:rPr>
          <w:rFonts w:eastAsia="Times New Roman" w:cs="Times New Roman"/>
          <w:color w:val="000000"/>
          <w:kern w:val="0"/>
          <w14:ligatures w14:val="none"/>
        </w:rPr>
        <w:t xml:space="preserve"> &lt;5 GHz to avoid junction temperatures exceeding 100°C. As </w:t>
      </w:r>
      <w:r w:rsidR="00801548">
        <w:rPr>
          <w:rFonts w:eastAsia="Times New Roman" w:cs="Times New Roman"/>
          <w:color w:val="000000"/>
          <w:kern w:val="0"/>
          <w14:ligatures w14:val="none"/>
        </w:rPr>
        <w:t>known in the art</w:t>
      </w:r>
      <w:r w:rsidRPr="005B5929">
        <w:rPr>
          <w:rFonts w:eastAsia="Times New Roman" w:cs="Times New Roman"/>
          <w:color w:val="000000"/>
          <w:kern w:val="0"/>
          <w14:ligatures w14:val="none"/>
        </w:rPr>
        <w:t>, static power dissipation exacerbates hotspots in FUs, while dynamic power from switching limits scaling per Moore</w:t>
      </w:r>
      <w:r w:rsidR="00B217F2">
        <w:rPr>
          <w:rFonts w:eastAsia="Times New Roman" w:cs="Times New Roman"/>
          <w:color w:val="000000"/>
          <w:kern w:val="0"/>
          <w14:ligatures w14:val="none"/>
        </w:rPr>
        <w:t>’</w:t>
      </w:r>
      <w:r w:rsidRPr="005B5929">
        <w:rPr>
          <w:rFonts w:eastAsia="Times New Roman" w:cs="Times New Roman"/>
          <w:color w:val="000000"/>
          <w:kern w:val="0"/>
          <w14:ligatures w14:val="none"/>
        </w:rPr>
        <w:t>s Law. Integrated photonic cooling introduces anti-Stokes fluorescence in extractor regions to extract phonons optically, reducing temperatures by 50–95°C and enabling &gt;1000 W/mm² densities with COP &gt;10x vs. conventional methods.</w:t>
      </w:r>
    </w:p>
    <w:p w14:paraId="757123CC" w14:textId="77777777"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This background highlights design impacts on specific FUs:</w:t>
      </w:r>
    </w:p>
    <w:p w14:paraId="10773FA6" w14:textId="77777777" w:rsidR="00A5334F" w:rsidRPr="005B5929" w:rsidRDefault="00A5334F" w:rsidP="00A5334F">
      <w:pPr>
        <w:numPr>
          <w:ilvl w:val="0"/>
          <w:numId w:val="10"/>
        </w:numPr>
        <w:spacing w:before="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Floating Point Units (FPUs):</w:t>
      </w:r>
      <w:r w:rsidRPr="005B5929">
        <w:rPr>
          <w:rFonts w:eastAsia="Times New Roman" w:cs="Times New Roman"/>
          <w:color w:val="000000"/>
          <w:kern w:val="0"/>
          <w14:ligatures w14:val="none"/>
        </w:rPr>
        <w:t xml:space="preserve"> High-power operations (e.g., </w:t>
      </w:r>
      <w:proofErr w:type="gramStart"/>
      <w:r w:rsidRPr="005B5929">
        <w:rPr>
          <w:rFonts w:eastAsia="Times New Roman" w:cs="Times New Roman"/>
          <w:color w:val="000000"/>
          <w:kern w:val="0"/>
          <w14:ligatures w14:val="none"/>
        </w:rPr>
        <w:t>double-precision</w:t>
      </w:r>
      <w:proofErr w:type="gramEnd"/>
      <w:r w:rsidRPr="005B5929">
        <w:rPr>
          <w:rFonts w:eastAsia="Times New Roman" w:cs="Times New Roman"/>
          <w:color w:val="000000"/>
          <w:kern w:val="0"/>
          <w14:ligatures w14:val="none"/>
        </w:rPr>
        <w:t xml:space="preserve"> multiplies) generate hotspots; photonic cooling allows denser FP arrays without throttling, enabling sustained &gt;10 GHz operations and reducing latency by 30% through predictive cooling (e.g., preemptively modulating laser intensity based on instruction queues).</w:t>
      </w:r>
    </w:p>
    <w:p w14:paraId="49D1846B" w14:textId="77777777" w:rsidR="00A5334F" w:rsidRPr="005B5929" w:rsidRDefault="00A5334F" w:rsidP="00A5334F">
      <w:pPr>
        <w:numPr>
          <w:ilvl w:val="0"/>
          <w:numId w:val="10"/>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Integer Units:</w:t>
      </w:r>
      <w:r w:rsidRPr="005B5929">
        <w:rPr>
          <w:rFonts w:eastAsia="Times New Roman" w:cs="Times New Roman"/>
          <w:color w:val="000000"/>
          <w:kern w:val="0"/>
          <w14:ligatures w14:val="none"/>
        </w:rPr>
        <w:t xml:space="preserve"> Frequent ALU operations cause static leakage; cooling integrates with registers to maintain &lt;50°C, cutting leakage &gt;50% and allowing wider integer pipelines.</w:t>
      </w:r>
    </w:p>
    <w:p w14:paraId="05D1D0CB" w14:textId="77777777" w:rsidR="00A5334F" w:rsidRPr="005B5929" w:rsidRDefault="00A5334F" w:rsidP="00A5334F">
      <w:pPr>
        <w:numPr>
          <w:ilvl w:val="0"/>
          <w:numId w:val="10"/>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Complex and Division Units:</w:t>
      </w:r>
      <w:r w:rsidRPr="005B5929">
        <w:rPr>
          <w:rFonts w:eastAsia="Times New Roman" w:cs="Times New Roman"/>
          <w:color w:val="000000"/>
          <w:kern w:val="0"/>
          <w14:ligatures w14:val="none"/>
        </w:rPr>
        <w:t xml:space="preserve"> Power-intensive (e.g., square roots, divisions) benefit from localized extractors, enabling parallel complex ops without heat spreading to adjacent units.</w:t>
      </w:r>
    </w:p>
    <w:p w14:paraId="5D43C001" w14:textId="77777777" w:rsidR="00A5334F" w:rsidRPr="005B5929" w:rsidRDefault="00A5334F" w:rsidP="00A5334F">
      <w:pPr>
        <w:numPr>
          <w:ilvl w:val="0"/>
          <w:numId w:val="10"/>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SIMD Execution and Vector Width:</w:t>
      </w:r>
      <w:r w:rsidRPr="005B5929">
        <w:rPr>
          <w:rFonts w:eastAsia="Times New Roman" w:cs="Times New Roman"/>
          <w:color w:val="000000"/>
          <w:kern w:val="0"/>
          <w14:ligatures w14:val="none"/>
        </w:rPr>
        <w:t xml:space="preserve"> Wider vectors (e.g., &gt;1024-bit) amplify dynamic power; predictive cooling scales width dynamically, relating to branch prediction for hotspot forecasting.</w:t>
      </w:r>
    </w:p>
    <w:p w14:paraId="0B29D26A" w14:textId="77777777" w:rsidR="00A5334F" w:rsidRPr="005B5929" w:rsidRDefault="00A5334F" w:rsidP="00A5334F">
      <w:pPr>
        <w:numPr>
          <w:ilvl w:val="0"/>
          <w:numId w:val="10"/>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Branch Prediction Units:</w:t>
      </w:r>
      <w:r w:rsidRPr="005B5929">
        <w:rPr>
          <w:rFonts w:eastAsia="Times New Roman" w:cs="Times New Roman"/>
          <w:color w:val="000000"/>
          <w:kern w:val="0"/>
          <w14:ligatures w14:val="none"/>
        </w:rPr>
        <w:t xml:space="preserve"> Speculative execution creates transient hotspots; integrated cooling links predictors to laser controllers for real-time modulation, improving accuracy by minimizing thermal-induced errors.</w:t>
      </w:r>
    </w:p>
    <w:p w14:paraId="5E79DD22" w14:textId="77777777" w:rsidR="00A5334F" w:rsidRPr="005B5929" w:rsidRDefault="00A5334F" w:rsidP="00A5334F">
      <w:pPr>
        <w:numPr>
          <w:ilvl w:val="0"/>
          <w:numId w:val="10"/>
        </w:numPr>
        <w:spacing w:after="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Registers and Register Files/Tables:</w:t>
      </w:r>
      <w:r w:rsidRPr="005B5929">
        <w:rPr>
          <w:rFonts w:eastAsia="Times New Roman" w:cs="Times New Roman"/>
          <w:color w:val="000000"/>
          <w:kern w:val="0"/>
          <w14:ligatures w14:val="none"/>
        </w:rPr>
        <w:t xml:space="preserve"> Dense files suffer leakage; photonic layers embed extractors, enabling larger files (&gt;512 entries) with optical recovery of static power.</w:t>
      </w:r>
    </w:p>
    <w:p w14:paraId="04255D23" w14:textId="77777777"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lastRenderedPageBreak/>
        <w:t>Relationships: In predictive hotspot cooling, FUs interconnect via a thermal-aware fabric—e.g., FPUs feed vectors to SIMD units, with branch predictors forecasting power surges to allocate laser beams preemptively. This reduces inter-FU heat spreading by &gt;50%, as simulations show, fostering holistic architectures where FUs operate at &gt;500 W/mm² sustained, recovering &gt;20% waste heat photonically.</w:t>
      </w:r>
    </w:p>
    <w:p w14:paraId="421C4859" w14:textId="5E73BC4B" w:rsidR="00337A0D" w:rsidRPr="005B5929" w:rsidRDefault="00337A0D" w:rsidP="00337A0D">
      <w:pPr>
        <w:spacing w:before="240" w:after="240"/>
        <w:rPr>
          <w:rFonts w:eastAsia="Times New Roman" w:cs="Times New Roman"/>
          <w:kern w:val="0"/>
          <w14:ligatures w14:val="none"/>
        </w:rPr>
      </w:pPr>
      <w:r w:rsidRPr="005B5929">
        <w:rPr>
          <w:rFonts w:eastAsia="Times New Roman" w:cs="Times New Roman"/>
          <w:color w:val="000000"/>
          <w:kern w:val="0"/>
          <w14:ligatures w14:val="none"/>
        </w:rPr>
        <w:t xml:space="preserve">With thermal constraints lifted, architects can prioritize performance </w:t>
      </w:r>
      <w:proofErr w:type="gramStart"/>
      <w:r w:rsidRPr="005B5929">
        <w:rPr>
          <w:rFonts w:eastAsia="Times New Roman" w:cs="Times New Roman"/>
          <w:color w:val="000000"/>
          <w:kern w:val="0"/>
          <w14:ligatures w14:val="none"/>
        </w:rPr>
        <w:t>over heat</w:t>
      </w:r>
      <w:proofErr w:type="gramEnd"/>
      <w:r w:rsidRPr="005B5929">
        <w:rPr>
          <w:rFonts w:eastAsia="Times New Roman" w:cs="Times New Roman"/>
          <w:color w:val="000000"/>
          <w:kern w:val="0"/>
          <w14:ligatures w14:val="none"/>
        </w:rPr>
        <w:t xml:space="preserve"> (e.g., ignore TDP and hotspot formation in </w:t>
      </w:r>
      <w:proofErr w:type="spellStart"/>
      <w:r w:rsidRPr="005B5929">
        <w:rPr>
          <w:rFonts w:eastAsia="Times New Roman" w:cs="Times New Roman"/>
          <w:color w:val="000000"/>
          <w:kern w:val="0"/>
          <w14:ligatures w14:val="none"/>
        </w:rPr>
        <w:t>floorplanning</w:t>
      </w:r>
      <w:proofErr w:type="spellEnd"/>
      <w:r w:rsidRPr="005B5929">
        <w:rPr>
          <w:rFonts w:eastAsia="Times New Roman" w:cs="Times New Roman"/>
          <w:color w:val="000000"/>
          <w:kern w:val="0"/>
          <w14:ligatures w14:val="none"/>
        </w:rPr>
        <w:t xml:space="preserve">). </w:t>
      </w:r>
      <w:r w:rsidR="00B217F2">
        <w:rPr>
          <w:rFonts w:eastAsia="Times New Roman" w:cs="Times New Roman"/>
          <w:color w:val="000000"/>
          <w:kern w:val="0"/>
          <w14:ligatures w14:val="none"/>
        </w:rPr>
        <w:t>The disclosed technology involving</w:t>
      </w:r>
      <w:r w:rsidRPr="005B5929">
        <w:rPr>
          <w:rFonts w:eastAsia="Times New Roman" w:cs="Times New Roman"/>
          <w:color w:val="000000"/>
          <w:kern w:val="0"/>
          <w14:ligatures w14:val="none"/>
        </w:rPr>
        <w:t xml:space="preserve"> laser cooling enables features like:</w:t>
      </w:r>
    </w:p>
    <w:p w14:paraId="52105A45" w14:textId="194AC6C0" w:rsidR="00337A0D" w:rsidRPr="005B5929" w:rsidRDefault="00337A0D" w:rsidP="00337A0D">
      <w:pPr>
        <w:numPr>
          <w:ilvl w:val="0"/>
          <w:numId w:val="1"/>
        </w:numPr>
        <w:spacing w:before="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Photonic-Integrated Floorplans</w:t>
      </w:r>
      <w:r w:rsidRPr="005B5929">
        <w:rPr>
          <w:rFonts w:eastAsia="Times New Roman" w:cs="Times New Roman"/>
          <w:color w:val="000000"/>
          <w:kern w:val="0"/>
          <w14:ligatures w14:val="none"/>
        </w:rPr>
        <w:t xml:space="preserve">: Dies with embedded extractor regions under high-power FUs (e.g., ALUs, caches). </w:t>
      </w:r>
      <w:r w:rsidR="00B217F2">
        <w:rPr>
          <w:rFonts w:eastAsia="Times New Roman" w:cs="Times New Roman"/>
          <w:color w:val="000000"/>
          <w:kern w:val="0"/>
          <w14:ligatures w14:val="none"/>
        </w:rPr>
        <w:t>Providing a</w:t>
      </w:r>
      <w:r w:rsidRPr="005B5929">
        <w:rPr>
          <w:rFonts w:eastAsia="Times New Roman" w:cs="Times New Roman"/>
          <w:color w:val="000000"/>
          <w:kern w:val="0"/>
          <w14:ligatures w14:val="none"/>
        </w:rPr>
        <w:t xml:space="preserve"> chip architecture comprising a silicon layer with functional units and a photonic cold plate layer, wherein pump beam laser light is routed and scheduled via waveguides and optical gating to hotspots (predicted or observed) such that phonons in the functional units are driven to be optically up-converted by an extractor layer undergoing anti-Stokes </w:t>
      </w:r>
      <w:r w:rsidR="00B217F2" w:rsidRPr="005B5929">
        <w:rPr>
          <w:rFonts w:eastAsia="Times New Roman" w:cs="Times New Roman"/>
          <w:color w:val="000000"/>
          <w:kern w:val="0"/>
          <w14:ligatures w14:val="none"/>
        </w:rPr>
        <w:t>Fluorescence</w:t>
      </w:r>
      <w:r w:rsidRPr="005B5929">
        <w:rPr>
          <w:rFonts w:eastAsia="Times New Roman" w:cs="Times New Roman"/>
          <w:color w:val="000000"/>
          <w:kern w:val="0"/>
          <w14:ligatures w14:val="none"/>
        </w:rPr>
        <w:t xml:space="preserve"> to effectively eliminate thermal resistance local to the region of the hotspot.</w:t>
      </w:r>
    </w:p>
    <w:p w14:paraId="5863DE09"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Enabled by optically up-converted phonons which otherwise constrain functional unit placement and densities in terms of how closely transistors can be packed within a unit, how close units can be placed relative to one another, and how much required surface area of the die must be dedicated to wire placement and complexity in </w:t>
      </w:r>
      <w:proofErr w:type="gramStart"/>
      <w:r w:rsidRPr="005B5929">
        <w:rPr>
          <w:rFonts w:eastAsia="Times New Roman" w:cs="Times New Roman"/>
          <w:color w:val="000000"/>
          <w:kern w:val="0"/>
          <w14:ligatures w14:val="none"/>
        </w:rPr>
        <w:t>thermally-driven</w:t>
      </w:r>
      <w:proofErr w:type="gramEnd"/>
      <w:r w:rsidRPr="005B5929">
        <w:rPr>
          <w:rFonts w:eastAsia="Times New Roman" w:cs="Times New Roman"/>
          <w:color w:val="000000"/>
          <w:kern w:val="0"/>
          <w14:ligatures w14:val="none"/>
        </w:rPr>
        <w:t xml:space="preserve"> power gating (dark silicon) designs. </w:t>
      </w:r>
    </w:p>
    <w:p w14:paraId="0A49D85D"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Significant impacts on placement and density of functional units such as floating point units (FPU), integer units, and specialized arithmetic logic units (ALUs) such as complex (</w:t>
      </w:r>
      <w:proofErr w:type="spellStart"/>
      <w:r w:rsidRPr="005B5929">
        <w:rPr>
          <w:rFonts w:eastAsia="Times New Roman" w:cs="Times New Roman"/>
          <w:color w:val="000000"/>
          <w:kern w:val="0"/>
          <w14:ligatures w14:val="none"/>
        </w:rPr>
        <w:t>cALU</w:t>
      </w:r>
      <w:proofErr w:type="spellEnd"/>
      <w:r w:rsidRPr="005B5929">
        <w:rPr>
          <w:rFonts w:eastAsia="Times New Roman" w:cs="Times New Roman"/>
          <w:color w:val="000000"/>
          <w:kern w:val="0"/>
          <w14:ligatures w14:val="none"/>
        </w:rPr>
        <w:t>) units, corresponding to closer and denser shared architectural features such as instruction and data caches, register access tables (RAT), register files (RF), Reorder Buffers (ROB), branch prediction units, renaming units, instruction windows, instruction fetch logic components of the compute units increases the rates of access and shorten the path of data motion (reduced energy delay product). The size, depth and density of instruction and load/store queues are also expected to increase dramatically. </w:t>
      </w:r>
    </w:p>
    <w:p w14:paraId="4DFE1A23"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Variations: Multi-layer stacks (3D ICs) with vertical photonic vias connecting photonic heat extraction between layers of compute, cache and high-bandwidth memory (HBM) components, as well as system on chip (SoC) features like on-chip network interfaces, I/O and memory systems, and the power distribution network.</w:t>
      </w:r>
    </w:p>
    <w:p w14:paraId="283D8CF4"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Shared cache and register structures accessed simultaneously at multiple </w:t>
      </w:r>
      <w:proofErr w:type="spellStart"/>
      <w:r w:rsidRPr="005B5929">
        <w:rPr>
          <w:rFonts w:eastAsia="Times New Roman" w:cs="Times New Roman"/>
          <w:color w:val="000000"/>
          <w:kern w:val="0"/>
          <w14:ligatures w14:val="none"/>
        </w:rPr>
        <w:t>clockspeeds</w:t>
      </w:r>
      <w:proofErr w:type="spellEnd"/>
    </w:p>
    <w:p w14:paraId="5C55371E" w14:textId="2E94273B" w:rsidR="00337A0D" w:rsidRPr="005B5929" w:rsidRDefault="00337A0D" w:rsidP="00337A0D">
      <w:pPr>
        <w:numPr>
          <w:ilvl w:val="0"/>
          <w:numId w:val="1"/>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Dynamic Thermal Management</w:t>
      </w:r>
      <w:r w:rsidRPr="005B5929">
        <w:rPr>
          <w:rFonts w:eastAsia="Times New Roman" w:cs="Times New Roman"/>
          <w:color w:val="000000"/>
          <w:kern w:val="0"/>
          <w14:ligatures w14:val="none"/>
        </w:rPr>
        <w:t xml:space="preserve">: Sensors detect hotspots and modulate laser intensity temporally/spatially. </w:t>
      </w:r>
      <w:r w:rsidR="00B217F2">
        <w:rPr>
          <w:rFonts w:eastAsia="Times New Roman" w:cs="Times New Roman"/>
          <w:color w:val="000000"/>
          <w:kern w:val="0"/>
          <w14:ligatures w14:val="none"/>
        </w:rPr>
        <w:t>Providing a m</w:t>
      </w:r>
      <w:r w:rsidRPr="005B5929">
        <w:rPr>
          <w:rFonts w:eastAsia="Times New Roman" w:cs="Times New Roman"/>
          <w:color w:val="000000"/>
          <w:kern w:val="0"/>
          <w14:ligatures w14:val="none"/>
        </w:rPr>
        <w:t>ethod for chip operation wherein laser cooling power is dynamically allocated based on FU activity, recovering &gt;20% of waste heat as optical energy.</w:t>
      </w:r>
    </w:p>
    <w:p w14:paraId="4C3068DE"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Static/dynamic power recovery; major increases to performance per watt as temperatures of high-utilization functional units drive FLOP increases without corresponding exponential increases in static power.</w:t>
      </w:r>
    </w:p>
    <w:p w14:paraId="7833E6DC"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Branch prediction: </w:t>
      </w:r>
    </w:p>
    <w:p w14:paraId="7A2C7A6F" w14:textId="77777777" w:rsidR="00337A0D" w:rsidRPr="005B5929" w:rsidRDefault="00337A0D" w:rsidP="00337A0D">
      <w:pPr>
        <w:numPr>
          <w:ilvl w:val="2"/>
          <w:numId w:val="2"/>
        </w:numPr>
        <w:ind w:left="2160" w:hanging="36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AI-driven prediction for preemptive cooling in ML accelerators,</w:t>
      </w:r>
    </w:p>
    <w:p w14:paraId="1761DF8D" w14:textId="77777777" w:rsidR="00337A0D" w:rsidRPr="005B5929" w:rsidRDefault="00337A0D" w:rsidP="00337A0D">
      <w:pPr>
        <w:numPr>
          <w:ilvl w:val="2"/>
          <w:numId w:val="3"/>
        </w:numPr>
        <w:ind w:left="2160" w:hanging="36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lastRenderedPageBreak/>
        <w:t>high speed multi-path branch prediction for high-speed, parallel conditional / speculative execution without large penalties to performance or bubble formation</w:t>
      </w:r>
    </w:p>
    <w:p w14:paraId="20C9D501" w14:textId="77777777" w:rsidR="00337A0D" w:rsidRPr="005B5929" w:rsidRDefault="00337A0D" w:rsidP="00337A0D">
      <w:pPr>
        <w:numPr>
          <w:ilvl w:val="2"/>
          <w:numId w:val="4"/>
        </w:numPr>
        <w:ind w:left="2160" w:hanging="36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simultaneous power recovery for discarded compute paths to lower energy costs of speculative execution.</w:t>
      </w:r>
    </w:p>
    <w:p w14:paraId="79FD445A" w14:textId="32DB10F7" w:rsidR="00337A0D" w:rsidRPr="005B5929" w:rsidRDefault="00337A0D" w:rsidP="00337A0D">
      <w:pPr>
        <w:numPr>
          <w:ilvl w:val="0"/>
          <w:numId w:val="1"/>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Ultra-High-Density Transistors</w:t>
      </w:r>
      <w:r w:rsidRPr="005B5929">
        <w:rPr>
          <w:rFonts w:eastAsia="Times New Roman" w:cs="Times New Roman"/>
          <w:color w:val="000000"/>
          <w:kern w:val="0"/>
          <w14:ligatures w14:val="none"/>
        </w:rPr>
        <w:t xml:space="preserve">: </w:t>
      </w:r>
      <w:proofErr w:type="spellStart"/>
      <w:r w:rsidRPr="005B5929">
        <w:rPr>
          <w:rFonts w:eastAsia="Times New Roman" w:cs="Times New Roman"/>
          <w:color w:val="000000"/>
          <w:kern w:val="0"/>
          <w14:ligatures w14:val="none"/>
        </w:rPr>
        <w:t>Clockspeeds</w:t>
      </w:r>
      <w:proofErr w:type="spellEnd"/>
      <w:r w:rsidRPr="005B5929">
        <w:rPr>
          <w:rFonts w:eastAsia="Times New Roman" w:cs="Times New Roman"/>
          <w:color w:val="000000"/>
          <w:kern w:val="0"/>
          <w14:ligatures w14:val="none"/>
        </w:rPr>
        <w:t xml:space="preserve"> &gt;10 GHz or densities &gt;10¹⁰ transistors/cm² without throttling. </w:t>
      </w:r>
      <w:r w:rsidR="00B217F2">
        <w:rPr>
          <w:rFonts w:eastAsia="Times New Roman" w:cs="Times New Roman"/>
          <w:color w:val="000000"/>
          <w:kern w:val="0"/>
          <w14:ligatures w14:val="none"/>
        </w:rPr>
        <w:t>Providing an a</w:t>
      </w:r>
      <w:r w:rsidRPr="005B5929">
        <w:rPr>
          <w:rFonts w:eastAsia="Times New Roman" w:cs="Times New Roman"/>
          <w:color w:val="000000"/>
          <w:kern w:val="0"/>
          <w14:ligatures w14:val="none"/>
        </w:rPr>
        <w:t>rchitecture with transistor densities exceeding 10¹⁰/cm², maintained below 100°C via localized anti-Stokes cooling.</w:t>
      </w:r>
    </w:p>
    <w:p w14:paraId="04342B5B" w14:textId="3ABF9D40"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Ties to Moore</w:t>
      </w:r>
      <w:r w:rsidR="00B217F2">
        <w:rPr>
          <w:rFonts w:eastAsia="Times New Roman" w:cs="Times New Roman"/>
          <w:color w:val="000000"/>
          <w:kern w:val="0"/>
          <w14:ligatures w14:val="none"/>
        </w:rPr>
        <w:t>’</w:t>
      </w:r>
      <w:r w:rsidRPr="005B5929">
        <w:rPr>
          <w:rFonts w:eastAsia="Times New Roman" w:cs="Times New Roman"/>
          <w:color w:val="000000"/>
          <w:kern w:val="0"/>
          <w14:ligatures w14:val="none"/>
        </w:rPr>
        <w:t>s Law extension; leakage power reduction at high clock speeds</w:t>
      </w:r>
    </w:p>
    <w:p w14:paraId="607002DF"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Transistor density greatly increased, enabling higher precision ALUs in less space and at higher clock speeds</w:t>
      </w:r>
    </w:p>
    <w:p w14:paraId="442B036C" w14:textId="7B7F786D" w:rsidR="00337A0D" w:rsidRPr="005B5929" w:rsidRDefault="00337A0D" w:rsidP="00337A0D">
      <w:pPr>
        <w:numPr>
          <w:ilvl w:val="0"/>
          <w:numId w:val="1"/>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Photonic Power Recovery Systems</w:t>
      </w:r>
      <w:r w:rsidRPr="005B5929">
        <w:rPr>
          <w:rFonts w:eastAsia="Times New Roman" w:cs="Times New Roman"/>
          <w:color w:val="000000"/>
          <w:kern w:val="0"/>
          <w14:ligatures w14:val="none"/>
        </w:rPr>
        <w:t xml:space="preserve">: Fluorescence from extractors recycled (e.g., via photovoltaics, laser power converters, cascaded laser power converters) for data center efficiency. </w:t>
      </w:r>
      <w:r w:rsidR="00B217F2">
        <w:rPr>
          <w:rFonts w:eastAsia="Times New Roman" w:cs="Times New Roman"/>
          <w:color w:val="000000"/>
          <w:kern w:val="0"/>
          <w14:ligatures w14:val="none"/>
        </w:rPr>
        <w:t>Providing a s</w:t>
      </w:r>
      <w:r w:rsidRPr="005B5929">
        <w:rPr>
          <w:rFonts w:eastAsia="Times New Roman" w:cs="Times New Roman"/>
          <w:color w:val="000000"/>
          <w:kern w:val="0"/>
          <w14:ligatures w14:val="none"/>
        </w:rPr>
        <w:t>ystem comprising a chip heat which couples to up-converting extractor regions and optical harvesters, recovering &gt;30% of dissipated power as reusable energy.</w:t>
      </w:r>
    </w:p>
    <w:p w14:paraId="412F1AFB" w14:textId="77777777" w:rsidR="00337A0D" w:rsidRPr="005B5929" w:rsidRDefault="00337A0D" w:rsidP="00337A0D">
      <w:pPr>
        <w:numPr>
          <w:ilvl w:val="1"/>
          <w:numId w:val="1"/>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Revolutionizes efficiency; &gt;10x COP vs. liquid cooling.</w:t>
      </w:r>
    </w:p>
    <w:p w14:paraId="50FBA23A" w14:textId="4FC8621B" w:rsidR="00337A0D" w:rsidRPr="00487103" w:rsidRDefault="00337A0D" w:rsidP="00337A0D">
      <w:pPr>
        <w:numPr>
          <w:ilvl w:val="0"/>
          <w:numId w:val="1"/>
        </w:numPr>
        <w:spacing w:after="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Hybrid Analog-Digital Architectures</w:t>
      </w:r>
      <w:r w:rsidRPr="005B5929">
        <w:rPr>
          <w:rFonts w:eastAsia="Times New Roman" w:cs="Times New Roman"/>
          <w:color w:val="000000"/>
          <w:kern w:val="0"/>
          <w14:ligatures w14:val="none"/>
        </w:rPr>
        <w:t xml:space="preserve">: FUs with analog compute (e.g., neuromorphic, high-frequency trading &amp; cryptography) at high power, cooled optically. </w:t>
      </w:r>
      <w:r w:rsidR="00B217F2">
        <w:rPr>
          <w:rFonts w:eastAsia="Times New Roman" w:cs="Times New Roman"/>
          <w:color w:val="000000"/>
          <w:kern w:val="0"/>
          <w14:ligatures w14:val="none"/>
        </w:rPr>
        <w:t>Providing a c</w:t>
      </w:r>
      <w:r w:rsidRPr="005B5929">
        <w:rPr>
          <w:rFonts w:eastAsia="Times New Roman" w:cs="Times New Roman"/>
          <w:color w:val="000000"/>
          <w:kern w:val="0"/>
          <w14:ligatures w14:val="none"/>
        </w:rPr>
        <w:t>hip with analog FUs operating at &gt;500 W/mm², integrated with photonic cooling for sub-10°C junction variance.</w:t>
      </w:r>
    </w:p>
    <w:p w14:paraId="608B662E" w14:textId="77777777" w:rsidR="00337A0D" w:rsidRPr="005B5929" w:rsidRDefault="00337A0D" w:rsidP="00337A0D">
      <w:pPr>
        <w:spacing w:before="240" w:after="240"/>
        <w:rPr>
          <w:rFonts w:eastAsia="Times New Roman" w:cs="Times New Roman"/>
          <w:kern w:val="0"/>
          <w14:ligatures w14:val="none"/>
        </w:rPr>
      </w:pPr>
      <w:r w:rsidRPr="005B5929">
        <w:rPr>
          <w:rFonts w:eastAsia="Times New Roman" w:cs="Times New Roman"/>
          <w:color w:val="000000"/>
          <w:kern w:val="0"/>
          <w14:ligatures w14:val="none"/>
        </w:rPr>
        <w:t>At the highest level, chip-scale photonic cooling will impact Performance &amp; Compute Efficiency (Performance / Watt) and Energy Efficiency. </w:t>
      </w:r>
    </w:p>
    <w:p w14:paraId="5EDBEE1E" w14:textId="77777777" w:rsidR="00337A0D" w:rsidRPr="005B5929" w:rsidRDefault="00337A0D" w:rsidP="00337A0D">
      <w:pPr>
        <w:spacing w:before="240" w:after="240"/>
        <w:rPr>
          <w:rFonts w:eastAsia="Times New Roman" w:cs="Times New Roman"/>
          <w:kern w:val="0"/>
          <w14:ligatures w14:val="none"/>
        </w:rPr>
      </w:pPr>
      <w:r w:rsidRPr="005B5929">
        <w:rPr>
          <w:rFonts w:eastAsia="Times New Roman" w:cs="Times New Roman"/>
          <w:color w:val="000000"/>
          <w:kern w:val="0"/>
          <w14:ligatures w14:val="none"/>
        </w:rPr>
        <w:t>Chip-Scale Photonic Cooling: Performance &amp; Compute Efficiency Impact Summary</w:t>
      </w:r>
    </w:p>
    <w:p w14:paraId="364AD4F5" w14:textId="77777777" w:rsidR="00337A0D" w:rsidRPr="005B5929" w:rsidRDefault="00337A0D" w:rsidP="00337A0D">
      <w:pPr>
        <w:rPr>
          <w:rFonts w:eastAsia="Times New Roman" w:cs="Times New Roman"/>
          <w:kern w:val="0"/>
          <w14:ligatures w14:val="none"/>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81"/>
        <w:gridCol w:w="3473"/>
        <w:gridCol w:w="3686"/>
      </w:tblGrid>
      <w:tr w:rsidR="00337A0D" w:rsidRPr="005B5929" w14:paraId="20DAF5A1" w14:textId="77777777" w:rsidTr="00DC78B6">
        <w:tc>
          <w:tcPr>
            <w:tcW w:w="218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FD88F98" w14:textId="77777777" w:rsidR="00337A0D" w:rsidRPr="00C21140" w:rsidRDefault="00337A0D" w:rsidP="00C6129A">
            <w:pPr>
              <w:spacing w:before="20" w:after="20"/>
              <w:rPr>
                <w:rFonts w:eastAsia="Times New Roman" w:cs="Times New Roman"/>
                <w:b/>
                <w:bCs/>
                <w:kern w:val="0"/>
                <w14:ligatures w14:val="none"/>
              </w:rPr>
            </w:pPr>
            <w:r w:rsidRPr="00C21140">
              <w:rPr>
                <w:rFonts w:eastAsia="Times New Roman" w:cs="Times New Roman"/>
                <w:b/>
                <w:bCs/>
                <w:color w:val="000000"/>
                <w:kern w:val="0"/>
                <w14:ligatures w14:val="none"/>
              </w:rPr>
              <w:t>Chip Performance Impact</w:t>
            </w:r>
          </w:p>
        </w:tc>
        <w:tc>
          <w:tcPr>
            <w:tcW w:w="347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209BD31" w14:textId="77777777" w:rsidR="00337A0D" w:rsidRPr="00C21140" w:rsidRDefault="00337A0D" w:rsidP="00C6129A">
            <w:pPr>
              <w:spacing w:before="20" w:after="20"/>
              <w:rPr>
                <w:rFonts w:eastAsia="Times New Roman" w:cs="Times New Roman"/>
                <w:b/>
                <w:bCs/>
                <w:kern w:val="0"/>
                <w14:ligatures w14:val="none"/>
              </w:rPr>
            </w:pPr>
            <w:r w:rsidRPr="00C21140">
              <w:rPr>
                <w:rFonts w:eastAsia="Times New Roman" w:cs="Times New Roman"/>
                <w:b/>
                <w:bCs/>
                <w:color w:val="000000"/>
                <w:kern w:val="0"/>
                <w14:ligatures w14:val="none"/>
              </w:rPr>
              <w:t>Chip &amp; Cooling System Power Impact</w:t>
            </w:r>
          </w:p>
        </w:tc>
        <w:tc>
          <w:tcPr>
            <w:tcW w:w="368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2AABEE1F" w14:textId="77777777" w:rsidR="00337A0D" w:rsidRPr="00C21140" w:rsidRDefault="00337A0D" w:rsidP="00C6129A">
            <w:pPr>
              <w:spacing w:before="20" w:after="20"/>
              <w:rPr>
                <w:rFonts w:eastAsia="Times New Roman" w:cs="Times New Roman"/>
                <w:b/>
                <w:bCs/>
                <w:kern w:val="0"/>
                <w14:ligatures w14:val="none"/>
              </w:rPr>
            </w:pPr>
            <w:r w:rsidRPr="00C21140">
              <w:rPr>
                <w:rFonts w:eastAsia="Times New Roman" w:cs="Times New Roman"/>
                <w:b/>
                <w:bCs/>
                <w:color w:val="000000"/>
                <w:kern w:val="0"/>
                <w14:ligatures w14:val="none"/>
              </w:rPr>
              <w:t>Power Generation &amp; Photonic Cooling Efficiency</w:t>
            </w:r>
          </w:p>
        </w:tc>
      </w:tr>
      <w:tr w:rsidR="00337A0D" w:rsidRPr="005B5929" w14:paraId="42BE336F" w14:textId="77777777" w:rsidTr="00C6129A">
        <w:tc>
          <w:tcPr>
            <w:tcW w:w="2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DD737"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Energy-delay-product (EDP)</w:t>
            </w:r>
          </w:p>
          <w:p w14:paraId="2D061586"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Targeted frequency scaling</w:t>
            </w:r>
          </w:p>
          <w:p w14:paraId="5D748687"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Static power regularization</w:t>
            </w:r>
          </w:p>
          <w:p w14:paraId="5A59C282"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Memory / cache shielding</w:t>
            </w:r>
          </w:p>
          <w:p w14:paraId="4087CA6C"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Eliminate hotspot thermal throttling</w:t>
            </w:r>
          </w:p>
          <w:p w14:paraId="346D58DE"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lastRenderedPageBreak/>
              <w:t>Reduce time-until-hotspot</w:t>
            </w:r>
          </w:p>
          <w:p w14:paraId="61F70900"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000000"/>
                <w:kern w:val="0"/>
                <w14:ligatures w14:val="none"/>
              </w:rPr>
              <w:t>Higher transistor charge mobility</w:t>
            </w:r>
          </w:p>
        </w:tc>
        <w:tc>
          <w:tcPr>
            <w:tcW w:w="3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009B3" w14:textId="6F164FC0"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lastRenderedPageBreak/>
              <w:t>Greatly reduced leakage Power (chip-injection)</w:t>
            </w:r>
          </w:p>
          <w:p w14:paraId="22228755" w14:textId="45FE60AD"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t>Greatly reduced pressure on convective cooling (fan/pump/chillers)</w:t>
            </w:r>
          </w:p>
          <w:p w14:paraId="3F93AEA7" w14:textId="4ACFA44A"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t>Ultra-fast (</w:t>
            </w:r>
            <w:r w:rsidRPr="005B5929">
              <w:rPr>
                <w:rFonts w:ascii="Cambria Math" w:eastAsia="Times New Roman" w:hAnsi="Cambria Math" w:cs="Cambria Math"/>
                <w:color w:val="303030"/>
                <w:kern w:val="0"/>
                <w14:ligatures w14:val="none"/>
              </w:rPr>
              <w:t>𝜇𝑠</w:t>
            </w:r>
            <w:r w:rsidRPr="005B5929">
              <w:rPr>
                <w:rFonts w:eastAsia="Times New Roman" w:cs="Times New Roman"/>
                <w:color w:val="303030"/>
                <w:kern w:val="0"/>
                <w14:ligatures w14:val="none"/>
              </w:rPr>
              <w:t>) dynamic temp control</w:t>
            </w:r>
          </w:p>
          <w:p w14:paraId="588CCD6D" w14:textId="1ADE83C0"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t>Lower operating temperatures</w:t>
            </w:r>
          </w:p>
          <w:p w14:paraId="3A719600" w14:textId="6571208F"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t>Static power reuse</w:t>
            </w:r>
          </w:p>
          <w:p w14:paraId="00CC7B57" w14:textId="3FFAF68D"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lastRenderedPageBreak/>
              <w:t>Increased net cooling efficiency</w:t>
            </w:r>
          </w:p>
          <w:p w14:paraId="3FA471B4" w14:textId="77777777" w:rsidR="00337A0D" w:rsidRPr="005B5929" w:rsidRDefault="00337A0D" w:rsidP="00C6129A">
            <w:pPr>
              <w:spacing w:beforeLines="100" w:before="240" w:afterLines="100" w:after="240"/>
              <w:rPr>
                <w:rFonts w:eastAsia="Times New Roman" w:cs="Times New Roman"/>
                <w:kern w:val="0"/>
                <w14:ligatures w14:val="none"/>
              </w:rPr>
            </w:pPr>
            <w:r w:rsidRPr="005B5929">
              <w:rPr>
                <w:rFonts w:eastAsia="Times New Roman" w:cs="Times New Roman"/>
                <w:color w:val="303030"/>
                <w:kern w:val="0"/>
                <w14:ligatures w14:val="none"/>
              </w:rPr>
              <w:t>Decreased or elimination of cooling system operating costs</w:t>
            </w:r>
          </w:p>
          <w:p w14:paraId="22AAC99B" w14:textId="77777777" w:rsidR="00337A0D" w:rsidRPr="005B5929" w:rsidRDefault="00337A0D" w:rsidP="00C6129A">
            <w:pPr>
              <w:spacing w:beforeLines="100" w:before="240" w:afterLines="100" w:after="240"/>
              <w:rPr>
                <w:rFonts w:eastAsia="Times New Roman" w:cs="Times New Roman"/>
                <w:kern w:val="0"/>
                <w14:ligatures w14:val="none"/>
              </w:rPr>
            </w:pP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60B6F" w14:textId="7C7B6839" w:rsidR="00337A0D" w:rsidRPr="005B5929" w:rsidRDefault="00337A0D" w:rsidP="00C6129A">
            <w:pPr>
              <w:rPr>
                <w:rFonts w:eastAsia="Times New Roman" w:cs="Times New Roman"/>
                <w:kern w:val="0"/>
                <w14:ligatures w14:val="none"/>
              </w:rPr>
            </w:pPr>
            <w:r w:rsidRPr="005B5929">
              <w:rPr>
                <w:rFonts w:eastAsia="Times New Roman" w:cs="Times New Roman"/>
                <w:color w:val="303030"/>
                <w:kern w:val="0"/>
                <w14:ligatures w14:val="none"/>
              </w:rPr>
              <w:lastRenderedPageBreak/>
              <w:t>1) Partial Waste-heat power recovery available before net power generation:</w:t>
            </w:r>
          </w:p>
          <w:p w14:paraId="01CAF975" w14:textId="3B4C62E9" w:rsidR="00337A0D" w:rsidRPr="00C6129A" w:rsidRDefault="00337A0D" w:rsidP="00C6129A">
            <w:pPr>
              <w:numPr>
                <w:ilvl w:val="0"/>
                <w:numId w:val="5"/>
              </w:numPr>
              <w:textAlignment w:val="baseline"/>
              <w:rPr>
                <w:rFonts w:eastAsia="Times New Roman" w:cs="Times New Roman"/>
                <w:color w:val="303030"/>
                <w:kern w:val="0"/>
                <w14:ligatures w14:val="none"/>
              </w:rPr>
            </w:pPr>
            <w:r w:rsidRPr="005B5929">
              <w:rPr>
                <w:rFonts w:eastAsia="Times New Roman" w:cs="Times New Roman"/>
                <w:color w:val="303030"/>
                <w:kern w:val="0"/>
                <w14:ligatures w14:val="none"/>
              </w:rPr>
              <w:t>30%   - Parity with Traditional</w:t>
            </w:r>
          </w:p>
          <w:p w14:paraId="79FD2C0C" w14:textId="3226BA98" w:rsidR="00337A0D" w:rsidRPr="00C6129A" w:rsidRDefault="00337A0D" w:rsidP="00C6129A">
            <w:pPr>
              <w:numPr>
                <w:ilvl w:val="0"/>
                <w:numId w:val="6"/>
              </w:numPr>
              <w:textAlignment w:val="baseline"/>
              <w:rPr>
                <w:rFonts w:eastAsia="Times New Roman" w:cs="Times New Roman"/>
                <w:color w:val="303030"/>
                <w:kern w:val="0"/>
                <w14:ligatures w14:val="none"/>
              </w:rPr>
            </w:pPr>
            <w:r w:rsidRPr="005B5929">
              <w:rPr>
                <w:rFonts w:eastAsia="Times New Roman" w:cs="Times New Roman"/>
                <w:color w:val="303030"/>
                <w:kern w:val="0"/>
                <w14:ligatures w14:val="none"/>
              </w:rPr>
              <w:t>60%   - Clear cost benefit</w:t>
            </w:r>
          </w:p>
          <w:p w14:paraId="24704C1F" w14:textId="5678DBDB" w:rsidR="00337A0D" w:rsidRPr="00C6129A" w:rsidRDefault="00337A0D" w:rsidP="00C6129A">
            <w:pPr>
              <w:numPr>
                <w:ilvl w:val="0"/>
                <w:numId w:val="7"/>
              </w:numPr>
              <w:textAlignment w:val="baseline"/>
              <w:rPr>
                <w:rFonts w:eastAsia="Times New Roman" w:cs="Times New Roman"/>
                <w:color w:val="303030"/>
                <w:kern w:val="0"/>
                <w14:ligatures w14:val="none"/>
              </w:rPr>
            </w:pPr>
            <w:r w:rsidRPr="005B5929">
              <w:rPr>
                <w:rFonts w:eastAsia="Times New Roman" w:cs="Times New Roman"/>
                <w:color w:val="303030"/>
                <w:kern w:val="0"/>
                <w14:ligatures w14:val="none"/>
              </w:rPr>
              <w:t>100% - No cost to cool</w:t>
            </w:r>
            <w:r w:rsidRPr="00C6129A">
              <w:rPr>
                <w:rFonts w:eastAsia="Times New Roman" w:cs="Times New Roman"/>
                <w:kern w:val="0"/>
                <w14:ligatures w14:val="none"/>
              </w:rPr>
              <w:br/>
            </w:r>
          </w:p>
          <w:p w14:paraId="0324F56B" w14:textId="77777777" w:rsidR="00337A0D" w:rsidRPr="005B5929" w:rsidRDefault="00337A0D" w:rsidP="00C6129A">
            <w:pPr>
              <w:numPr>
                <w:ilvl w:val="0"/>
                <w:numId w:val="8"/>
              </w:numPr>
              <w:textAlignment w:val="baseline"/>
              <w:rPr>
                <w:rFonts w:eastAsia="Times New Roman" w:cs="Times New Roman"/>
                <w:color w:val="303030"/>
                <w:kern w:val="0"/>
                <w14:ligatures w14:val="none"/>
              </w:rPr>
            </w:pPr>
            <w:r w:rsidRPr="005B5929">
              <w:rPr>
                <w:rFonts w:eastAsia="Times New Roman" w:cs="Times New Roman"/>
                <w:color w:val="303030"/>
                <w:kern w:val="0"/>
                <w14:ligatures w14:val="none"/>
              </w:rPr>
              <w:t>160% - Net power generation</w:t>
            </w:r>
          </w:p>
          <w:p w14:paraId="3BE7B2AC" w14:textId="77777777" w:rsidR="00337A0D" w:rsidRPr="005B5929" w:rsidRDefault="00337A0D" w:rsidP="00C6129A">
            <w:pPr>
              <w:spacing w:after="240"/>
              <w:rPr>
                <w:rFonts w:eastAsia="Times New Roman" w:cs="Times New Roman"/>
                <w:kern w:val="0"/>
                <w14:ligatures w14:val="none"/>
              </w:rPr>
            </w:pPr>
          </w:p>
        </w:tc>
      </w:tr>
    </w:tbl>
    <w:p w14:paraId="15C8124D" w14:textId="77777777" w:rsidR="00337A0D" w:rsidRPr="005B5929" w:rsidRDefault="00337A0D" w:rsidP="00337A0D">
      <w:pPr>
        <w:spacing w:after="240"/>
        <w:rPr>
          <w:rFonts w:eastAsia="Times New Roman" w:cs="Times New Roman"/>
          <w:kern w:val="0"/>
          <w14:ligatures w14:val="none"/>
        </w:rPr>
      </w:pPr>
    </w:p>
    <w:p w14:paraId="3772D9CF" w14:textId="6502A0FD" w:rsidR="00337A0D" w:rsidRPr="00C21140" w:rsidRDefault="00337A0D" w:rsidP="00337A0D">
      <w:pPr>
        <w:spacing w:before="240" w:after="240"/>
        <w:rPr>
          <w:rFonts w:eastAsia="Times New Roman" w:cs="Times New Roman"/>
          <w:kern w:val="0"/>
          <w14:ligatures w14:val="none"/>
        </w:rPr>
      </w:pPr>
      <w:r w:rsidRPr="00C21140">
        <w:rPr>
          <w:rFonts w:eastAsia="Times New Roman" w:cs="Times New Roman"/>
          <w:color w:val="000000"/>
          <w:kern w:val="0"/>
          <w14:ligatures w14:val="none"/>
        </w:rPr>
        <w:t>Table of Architectural Families: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38"/>
        <w:gridCol w:w="3145"/>
        <w:gridCol w:w="3567"/>
      </w:tblGrid>
      <w:tr w:rsidR="00C21140" w:rsidRPr="005B5929" w14:paraId="0A1F168D" w14:textId="77777777" w:rsidTr="00C21140">
        <w:trPr>
          <w:trHeight w:val="394"/>
        </w:trPr>
        <w:tc>
          <w:tcPr>
            <w:tcW w:w="2638" w:type="dxa"/>
            <w:shd w:val="clear" w:color="auto" w:fill="D9D9D9" w:themeFill="background1" w:themeFillShade="D9"/>
            <w:tcMar>
              <w:top w:w="100" w:type="dxa"/>
              <w:left w:w="100" w:type="dxa"/>
              <w:bottom w:w="100" w:type="dxa"/>
              <w:right w:w="100" w:type="dxa"/>
            </w:tcMar>
            <w:hideMark/>
          </w:tcPr>
          <w:p w14:paraId="4C1A98C4" w14:textId="77777777" w:rsidR="00C21140" w:rsidRPr="005B5929" w:rsidRDefault="00C21140" w:rsidP="00C21140">
            <w:pPr>
              <w:jc w:val="center"/>
              <w:rPr>
                <w:rFonts w:eastAsia="Times New Roman" w:cs="Times New Roman"/>
                <w:kern w:val="0"/>
                <w14:ligatures w14:val="none"/>
              </w:rPr>
            </w:pPr>
            <w:r w:rsidRPr="005B5929">
              <w:rPr>
                <w:rFonts w:eastAsia="Times New Roman" w:cs="Times New Roman"/>
                <w:b/>
                <w:bCs/>
                <w:color w:val="000000"/>
                <w:kern w:val="0"/>
                <w14:ligatures w14:val="none"/>
              </w:rPr>
              <w:t>Family Theme</w:t>
            </w:r>
          </w:p>
        </w:tc>
        <w:tc>
          <w:tcPr>
            <w:tcW w:w="3145" w:type="dxa"/>
            <w:shd w:val="clear" w:color="auto" w:fill="D9D9D9" w:themeFill="background1" w:themeFillShade="D9"/>
            <w:tcMar>
              <w:top w:w="100" w:type="dxa"/>
              <w:left w:w="100" w:type="dxa"/>
              <w:bottom w:w="100" w:type="dxa"/>
              <w:right w:w="100" w:type="dxa"/>
            </w:tcMar>
            <w:hideMark/>
          </w:tcPr>
          <w:p w14:paraId="33636461" w14:textId="751925B6" w:rsidR="00C21140" w:rsidRPr="005B5929" w:rsidRDefault="00C21140" w:rsidP="00C21140">
            <w:pPr>
              <w:jc w:val="center"/>
              <w:rPr>
                <w:rFonts w:eastAsia="Times New Roman" w:cs="Times New Roman"/>
                <w:kern w:val="0"/>
                <w14:ligatures w14:val="none"/>
              </w:rPr>
            </w:pPr>
            <w:r w:rsidRPr="005B5929">
              <w:rPr>
                <w:rFonts w:eastAsia="Times New Roman" w:cs="Times New Roman"/>
                <w:b/>
                <w:bCs/>
                <w:color w:val="000000"/>
                <w:kern w:val="0"/>
                <w14:ligatures w14:val="none"/>
              </w:rPr>
              <w:t xml:space="preserve">Core </w:t>
            </w:r>
            <w:r>
              <w:rPr>
                <w:rFonts w:eastAsia="Times New Roman" w:cs="Times New Roman"/>
                <w:b/>
                <w:bCs/>
                <w:color w:val="000000"/>
                <w:kern w:val="0"/>
                <w14:ligatures w14:val="none"/>
              </w:rPr>
              <w:t>Feature(s)</w:t>
            </w:r>
          </w:p>
        </w:tc>
        <w:tc>
          <w:tcPr>
            <w:tcW w:w="3567" w:type="dxa"/>
            <w:shd w:val="clear" w:color="auto" w:fill="D9D9D9" w:themeFill="background1" w:themeFillShade="D9"/>
            <w:tcMar>
              <w:top w:w="100" w:type="dxa"/>
              <w:left w:w="100" w:type="dxa"/>
              <w:bottom w:w="100" w:type="dxa"/>
              <w:right w:w="100" w:type="dxa"/>
            </w:tcMar>
            <w:hideMark/>
          </w:tcPr>
          <w:p w14:paraId="070EBA87" w14:textId="2196024F" w:rsidR="00C21140" w:rsidRPr="005B5929" w:rsidRDefault="00C21140" w:rsidP="00C21140">
            <w:pPr>
              <w:jc w:val="center"/>
              <w:rPr>
                <w:rFonts w:eastAsia="Times New Roman" w:cs="Times New Roman"/>
                <w:kern w:val="0"/>
                <w14:ligatures w14:val="none"/>
              </w:rPr>
            </w:pPr>
            <w:r w:rsidRPr="005B5929">
              <w:rPr>
                <w:rFonts w:eastAsia="Times New Roman" w:cs="Times New Roman"/>
                <w:b/>
                <w:bCs/>
                <w:color w:val="000000"/>
                <w:kern w:val="0"/>
                <w14:ligatures w14:val="none"/>
              </w:rPr>
              <w:t>Extensions</w:t>
            </w:r>
          </w:p>
        </w:tc>
      </w:tr>
      <w:tr w:rsidR="00C21140" w:rsidRPr="005B5929" w14:paraId="33757083" w14:textId="77777777" w:rsidTr="00C21140">
        <w:trPr>
          <w:trHeight w:val="871"/>
        </w:trPr>
        <w:tc>
          <w:tcPr>
            <w:tcW w:w="2638" w:type="dxa"/>
            <w:tcMar>
              <w:top w:w="100" w:type="dxa"/>
              <w:left w:w="100" w:type="dxa"/>
              <w:bottom w:w="100" w:type="dxa"/>
              <w:right w:w="100" w:type="dxa"/>
            </w:tcMar>
            <w:hideMark/>
          </w:tcPr>
          <w:p w14:paraId="65B0D851"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Floorplan Optimization</w:t>
            </w:r>
          </w:p>
        </w:tc>
        <w:tc>
          <w:tcPr>
            <w:tcW w:w="3145" w:type="dxa"/>
            <w:tcMar>
              <w:top w:w="100" w:type="dxa"/>
              <w:left w:w="100" w:type="dxa"/>
              <w:bottom w:w="100" w:type="dxa"/>
              <w:right w:w="100" w:type="dxa"/>
            </w:tcMar>
            <w:hideMark/>
          </w:tcPr>
          <w:p w14:paraId="4C678500"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Photonic layers for hotspot targeting; reduced heat spreading.</w:t>
            </w:r>
          </w:p>
        </w:tc>
        <w:tc>
          <w:tcPr>
            <w:tcW w:w="3567" w:type="dxa"/>
            <w:tcMar>
              <w:top w:w="100" w:type="dxa"/>
              <w:left w:w="100" w:type="dxa"/>
              <w:bottom w:w="100" w:type="dxa"/>
              <w:right w:w="100" w:type="dxa"/>
            </w:tcMar>
            <w:hideMark/>
          </w:tcPr>
          <w:p w14:paraId="3A662838"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3D stacking; waveguide routing.</w:t>
            </w:r>
          </w:p>
        </w:tc>
      </w:tr>
      <w:tr w:rsidR="00C21140" w:rsidRPr="005B5929" w14:paraId="42E8459B" w14:textId="77777777" w:rsidTr="00C21140">
        <w:trPr>
          <w:trHeight w:val="682"/>
        </w:trPr>
        <w:tc>
          <w:tcPr>
            <w:tcW w:w="2638" w:type="dxa"/>
            <w:tcMar>
              <w:top w:w="100" w:type="dxa"/>
              <w:left w:w="100" w:type="dxa"/>
              <w:bottom w:w="100" w:type="dxa"/>
              <w:right w:w="100" w:type="dxa"/>
            </w:tcMar>
            <w:hideMark/>
          </w:tcPr>
          <w:p w14:paraId="3B6A12B4"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Dynamic Control</w:t>
            </w:r>
          </w:p>
        </w:tc>
        <w:tc>
          <w:tcPr>
            <w:tcW w:w="3145" w:type="dxa"/>
            <w:tcMar>
              <w:top w:w="100" w:type="dxa"/>
              <w:left w:w="100" w:type="dxa"/>
              <w:bottom w:w="100" w:type="dxa"/>
              <w:right w:w="100" w:type="dxa"/>
            </w:tcMar>
            <w:hideMark/>
          </w:tcPr>
          <w:p w14:paraId="6F5C574F"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Sensor-laser feedback loops; temporal modulation.</w:t>
            </w:r>
          </w:p>
        </w:tc>
        <w:tc>
          <w:tcPr>
            <w:tcW w:w="3567" w:type="dxa"/>
            <w:tcMar>
              <w:top w:w="100" w:type="dxa"/>
              <w:left w:w="100" w:type="dxa"/>
              <w:bottom w:w="100" w:type="dxa"/>
              <w:right w:w="100" w:type="dxa"/>
            </w:tcMar>
            <w:hideMark/>
          </w:tcPr>
          <w:p w14:paraId="448E5C52"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ML-based allocation; multi-core synchronization.</w:t>
            </w:r>
          </w:p>
        </w:tc>
      </w:tr>
      <w:tr w:rsidR="00C21140" w:rsidRPr="005B5929" w14:paraId="6AB804A7" w14:textId="77777777" w:rsidTr="00C21140">
        <w:trPr>
          <w:trHeight w:val="700"/>
        </w:trPr>
        <w:tc>
          <w:tcPr>
            <w:tcW w:w="2638" w:type="dxa"/>
            <w:tcMar>
              <w:top w:w="100" w:type="dxa"/>
              <w:left w:w="100" w:type="dxa"/>
              <w:bottom w:w="100" w:type="dxa"/>
              <w:right w:w="100" w:type="dxa"/>
            </w:tcMar>
            <w:hideMark/>
          </w:tcPr>
          <w:p w14:paraId="63C31C9B"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Density/</w:t>
            </w:r>
            <w:proofErr w:type="spellStart"/>
            <w:r w:rsidRPr="005B5929">
              <w:rPr>
                <w:rFonts w:eastAsia="Times New Roman" w:cs="Times New Roman"/>
                <w:color w:val="000000"/>
                <w:kern w:val="0"/>
                <w14:ligatures w14:val="none"/>
              </w:rPr>
              <w:t>Clockspeed</w:t>
            </w:r>
            <w:proofErr w:type="spellEnd"/>
            <w:r w:rsidRPr="005B5929">
              <w:rPr>
                <w:rFonts w:eastAsia="Times New Roman" w:cs="Times New Roman"/>
                <w:color w:val="000000"/>
                <w:kern w:val="0"/>
                <w14:ligatures w14:val="none"/>
              </w:rPr>
              <w:t xml:space="preserve"> Enhancements</w:t>
            </w:r>
          </w:p>
        </w:tc>
        <w:tc>
          <w:tcPr>
            <w:tcW w:w="3145" w:type="dxa"/>
            <w:tcMar>
              <w:top w:w="100" w:type="dxa"/>
              <w:left w:w="100" w:type="dxa"/>
              <w:bottom w:w="100" w:type="dxa"/>
              <w:right w:w="100" w:type="dxa"/>
            </w:tcMar>
            <w:hideMark/>
          </w:tcPr>
          <w:p w14:paraId="4F2D4338"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&gt;1000 W/mm² FUs; no TDP limits.</w:t>
            </w:r>
          </w:p>
        </w:tc>
        <w:tc>
          <w:tcPr>
            <w:tcW w:w="3567" w:type="dxa"/>
            <w:tcMar>
              <w:top w:w="100" w:type="dxa"/>
              <w:left w:w="100" w:type="dxa"/>
              <w:bottom w:w="100" w:type="dxa"/>
              <w:right w:w="100" w:type="dxa"/>
            </w:tcMar>
            <w:hideMark/>
          </w:tcPr>
          <w:p w14:paraId="16789E2D"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Overclocking protocols; reliability extensions.</w:t>
            </w:r>
          </w:p>
        </w:tc>
      </w:tr>
      <w:tr w:rsidR="00C21140" w:rsidRPr="005B5929" w14:paraId="35B6FA1C" w14:textId="77777777" w:rsidTr="00C21140">
        <w:trPr>
          <w:trHeight w:val="682"/>
        </w:trPr>
        <w:tc>
          <w:tcPr>
            <w:tcW w:w="2638" w:type="dxa"/>
            <w:tcMar>
              <w:top w:w="100" w:type="dxa"/>
              <w:left w:w="100" w:type="dxa"/>
              <w:bottom w:w="100" w:type="dxa"/>
              <w:right w:w="100" w:type="dxa"/>
            </w:tcMar>
            <w:hideMark/>
          </w:tcPr>
          <w:p w14:paraId="309775DA"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Energy Recovery</w:t>
            </w:r>
          </w:p>
        </w:tc>
        <w:tc>
          <w:tcPr>
            <w:tcW w:w="3145" w:type="dxa"/>
            <w:tcMar>
              <w:top w:w="100" w:type="dxa"/>
              <w:left w:w="100" w:type="dxa"/>
              <w:bottom w:w="100" w:type="dxa"/>
              <w:right w:w="100" w:type="dxa"/>
            </w:tcMar>
            <w:hideMark/>
          </w:tcPr>
          <w:p w14:paraId="3D90F759"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Optical harvesting from fluorescence.</w:t>
            </w:r>
          </w:p>
        </w:tc>
        <w:tc>
          <w:tcPr>
            <w:tcW w:w="3567" w:type="dxa"/>
            <w:tcMar>
              <w:top w:w="100" w:type="dxa"/>
              <w:left w:w="100" w:type="dxa"/>
              <w:bottom w:w="100" w:type="dxa"/>
              <w:right w:w="100" w:type="dxa"/>
            </w:tcMar>
            <w:hideMark/>
          </w:tcPr>
          <w:p w14:paraId="7D6DF249"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Data center-scale systems; PV integration.</w:t>
            </w:r>
          </w:p>
        </w:tc>
      </w:tr>
      <w:tr w:rsidR="00C21140" w:rsidRPr="005B5929" w14:paraId="5B5F51FC" w14:textId="77777777" w:rsidTr="00F845A3">
        <w:trPr>
          <w:trHeight w:val="601"/>
        </w:trPr>
        <w:tc>
          <w:tcPr>
            <w:tcW w:w="2638" w:type="dxa"/>
            <w:tcMar>
              <w:top w:w="100" w:type="dxa"/>
              <w:left w:w="100" w:type="dxa"/>
              <w:bottom w:w="100" w:type="dxa"/>
              <w:right w:w="100" w:type="dxa"/>
            </w:tcMar>
            <w:hideMark/>
          </w:tcPr>
          <w:p w14:paraId="47A5D6AB"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Hybrid Architectures</w:t>
            </w:r>
          </w:p>
        </w:tc>
        <w:tc>
          <w:tcPr>
            <w:tcW w:w="3145" w:type="dxa"/>
            <w:tcMar>
              <w:top w:w="100" w:type="dxa"/>
              <w:left w:w="100" w:type="dxa"/>
              <w:bottom w:w="100" w:type="dxa"/>
              <w:right w:w="100" w:type="dxa"/>
            </w:tcMar>
            <w:hideMark/>
          </w:tcPr>
          <w:p w14:paraId="40293770"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Analog/digital fusion with cooling.</w:t>
            </w:r>
          </w:p>
        </w:tc>
        <w:tc>
          <w:tcPr>
            <w:tcW w:w="3567" w:type="dxa"/>
            <w:tcMar>
              <w:top w:w="100" w:type="dxa"/>
              <w:left w:w="100" w:type="dxa"/>
              <w:bottom w:w="100" w:type="dxa"/>
              <w:right w:w="100" w:type="dxa"/>
            </w:tcMar>
            <w:hideMark/>
          </w:tcPr>
          <w:p w14:paraId="08408AF3" w14:textId="77777777" w:rsidR="00C21140" w:rsidRPr="005B5929" w:rsidRDefault="00C21140" w:rsidP="00C21140">
            <w:pPr>
              <w:rPr>
                <w:rFonts w:eastAsia="Times New Roman" w:cs="Times New Roman"/>
                <w:kern w:val="0"/>
                <w14:ligatures w14:val="none"/>
              </w:rPr>
            </w:pPr>
            <w:r w:rsidRPr="005B5929">
              <w:rPr>
                <w:rFonts w:eastAsia="Times New Roman" w:cs="Times New Roman"/>
                <w:color w:val="000000"/>
                <w:kern w:val="0"/>
                <w14:ligatures w14:val="none"/>
              </w:rPr>
              <w:t>Quantum interfaces; optical interconnects.</w:t>
            </w:r>
          </w:p>
        </w:tc>
      </w:tr>
    </w:tbl>
    <w:p w14:paraId="72D914F3" w14:textId="77777777" w:rsidR="00337A0D" w:rsidRPr="005B5929" w:rsidRDefault="00337A0D" w:rsidP="00337A0D">
      <w:pPr>
        <w:spacing w:after="240"/>
        <w:rPr>
          <w:rFonts w:eastAsia="Times New Roman" w:cs="Times New Roman"/>
          <w:kern w:val="0"/>
          <w14:ligatures w14:val="none"/>
        </w:rPr>
      </w:pPr>
    </w:p>
    <w:p w14:paraId="0D059768" w14:textId="77777777" w:rsidR="00337A0D" w:rsidRPr="00AF36A1" w:rsidRDefault="00337A0D" w:rsidP="00AF36A1">
      <w:pPr>
        <w:spacing w:before="280" w:after="80"/>
        <w:outlineLvl w:val="2"/>
        <w:rPr>
          <w:rFonts w:eastAsia="Times New Roman" w:cs="Times New Roman"/>
          <w:i/>
          <w:iCs/>
          <w:kern w:val="0"/>
          <w14:ligatures w14:val="none"/>
        </w:rPr>
      </w:pPr>
      <w:r w:rsidRPr="00AF36A1">
        <w:rPr>
          <w:rFonts w:eastAsia="Times New Roman" w:cs="Times New Roman"/>
          <w:b/>
          <w:bCs/>
          <w:color w:val="000000"/>
          <w:kern w:val="0"/>
          <w14:ligatures w14:val="none"/>
        </w:rPr>
        <w:t>Generic Functional Unit Designs</w:t>
      </w:r>
    </w:p>
    <w:p w14:paraId="2A8E1E44" w14:textId="77777777" w:rsidR="00337A0D" w:rsidRPr="005B5929" w:rsidRDefault="00337A0D" w:rsidP="00337A0D">
      <w:pPr>
        <w:spacing w:before="240" w:after="240"/>
        <w:rPr>
          <w:rFonts w:eastAsia="Times New Roman" w:cs="Times New Roman"/>
          <w:kern w:val="0"/>
          <w14:ligatures w14:val="none"/>
        </w:rPr>
      </w:pPr>
      <w:r w:rsidRPr="005B5929">
        <w:rPr>
          <w:rFonts w:eastAsia="Times New Roman" w:cs="Times New Roman"/>
          <w:color w:val="000000"/>
          <w:kern w:val="0"/>
          <w14:ligatures w14:val="none"/>
        </w:rPr>
        <w:t>FUs (e.g., ALUs, FPUs, caches) can be redesigned without power density limits, focusing on parallelism or specialization:</w:t>
      </w:r>
    </w:p>
    <w:p w14:paraId="292BD3FF" w14:textId="0B1BAFD7" w:rsidR="00337A0D" w:rsidRPr="005B5929" w:rsidRDefault="00337A0D" w:rsidP="00337A0D">
      <w:pPr>
        <w:numPr>
          <w:ilvl w:val="0"/>
          <w:numId w:val="9"/>
        </w:numPr>
        <w:spacing w:before="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Hotspot-Optimized ALUs/FPUs</w:t>
      </w:r>
      <w:r w:rsidRPr="005B5929">
        <w:rPr>
          <w:rFonts w:eastAsia="Times New Roman" w:cs="Times New Roman"/>
          <w:color w:val="000000"/>
          <w:kern w:val="0"/>
          <w14:ligatures w14:val="none"/>
        </w:rPr>
        <w:t xml:space="preserve">: Larger, denser units with embedded extractors. </w:t>
      </w:r>
      <w:r w:rsidR="00987DD6">
        <w:rPr>
          <w:rFonts w:eastAsia="Times New Roman" w:cs="Times New Roman"/>
          <w:color w:val="000000"/>
          <w:kern w:val="0"/>
          <w14:ligatures w14:val="none"/>
        </w:rPr>
        <w:t xml:space="preserve">Providing a </w:t>
      </w:r>
      <w:r w:rsidRPr="005B5929">
        <w:rPr>
          <w:rFonts w:eastAsia="Times New Roman" w:cs="Times New Roman"/>
          <w:color w:val="000000"/>
          <w:kern w:val="0"/>
          <w14:ligatures w14:val="none"/>
        </w:rPr>
        <w:t>FU comprising a transistor array with power density &gt;500 W/mm² and an overlying up-converting layer (e.g., Cr³⁺-doped), coupled to phonons for direct heat extraction.</w:t>
      </w:r>
    </w:p>
    <w:p w14:paraId="1170A772" w14:textId="77777777" w:rsidR="00337A0D" w:rsidRPr="005B5929" w:rsidRDefault="00337A0D" w:rsidP="00337A0D">
      <w:pPr>
        <w:numPr>
          <w:ilvl w:val="1"/>
          <w:numId w:val="9"/>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Coverage: 10–100% hotspot area (from configs); reduces temps by 115°C vs air cooling and 160°C vs. liquid cooling.</w:t>
      </w:r>
    </w:p>
    <w:p w14:paraId="29D470AB" w14:textId="2D8D609A" w:rsidR="00337A0D" w:rsidRPr="005B5929" w:rsidRDefault="00337A0D" w:rsidP="00337A0D">
      <w:pPr>
        <w:numPr>
          <w:ilvl w:val="0"/>
          <w:numId w:val="9"/>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Parallelized Vector Units</w:t>
      </w:r>
      <w:r w:rsidRPr="005B5929">
        <w:rPr>
          <w:rFonts w:eastAsia="Times New Roman" w:cs="Times New Roman"/>
          <w:color w:val="000000"/>
          <w:kern w:val="0"/>
          <w14:ligatures w14:val="none"/>
        </w:rPr>
        <w:t xml:space="preserve">: Extreme Width SIMD lanes (e.g., &gt;&gt;1024-bit) without thermal throttling. </w:t>
      </w:r>
      <w:r w:rsidR="00987DD6">
        <w:rPr>
          <w:rFonts w:eastAsia="Times New Roman" w:cs="Times New Roman"/>
          <w:color w:val="000000"/>
          <w:kern w:val="0"/>
          <w14:ligatures w14:val="none"/>
        </w:rPr>
        <w:t>Providing a v</w:t>
      </w:r>
      <w:r w:rsidRPr="005B5929">
        <w:rPr>
          <w:rFonts w:eastAsia="Times New Roman" w:cs="Times New Roman"/>
          <w:color w:val="000000"/>
          <w:kern w:val="0"/>
          <w14:ligatures w14:val="none"/>
        </w:rPr>
        <w:t>ector FU with parallel lanes exceeding 512-bit, sustained at &gt;5 GHz via laser cooling, improving throughput &gt;3x.</w:t>
      </w:r>
    </w:p>
    <w:p w14:paraId="55F3290F" w14:textId="00ADC48B" w:rsidR="00337A0D" w:rsidRPr="005B5929" w:rsidRDefault="00337A0D" w:rsidP="00337A0D">
      <w:pPr>
        <w:numPr>
          <w:ilvl w:val="0"/>
          <w:numId w:val="9"/>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lastRenderedPageBreak/>
        <w:t>Cache Designs with Active Cooling</w:t>
      </w:r>
      <w:r w:rsidRPr="005B5929">
        <w:rPr>
          <w:rFonts w:eastAsia="Times New Roman" w:cs="Times New Roman"/>
          <w:color w:val="000000"/>
          <w:kern w:val="0"/>
          <w14:ligatures w14:val="none"/>
        </w:rPr>
        <w:t xml:space="preserve">: High-bandwidth caches (e.g., L1 with &gt;1 TB/s) prone to leakage; cool to reduce static power. </w:t>
      </w:r>
      <w:r w:rsidR="00987DD6">
        <w:rPr>
          <w:rFonts w:eastAsia="Times New Roman" w:cs="Times New Roman"/>
          <w:color w:val="000000"/>
          <w:kern w:val="0"/>
          <w14:ligatures w14:val="none"/>
        </w:rPr>
        <w:t>Providing a c</w:t>
      </w:r>
      <w:r w:rsidRPr="005B5929">
        <w:rPr>
          <w:rFonts w:eastAsia="Times New Roman" w:cs="Times New Roman"/>
          <w:color w:val="000000"/>
          <w:kern w:val="0"/>
          <w14:ligatures w14:val="none"/>
        </w:rPr>
        <w:t>ache unit with photonic cooling to maintain &lt;50°C, reducing leakage current by &gt;50%.</w:t>
      </w:r>
    </w:p>
    <w:p w14:paraId="6C7B1597" w14:textId="77777777" w:rsidR="00337A0D" w:rsidRPr="005B5929" w:rsidRDefault="00337A0D" w:rsidP="00337A0D">
      <w:pPr>
        <w:numPr>
          <w:ilvl w:val="1"/>
          <w:numId w:val="9"/>
        </w:numPr>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 xml:space="preserve">Photonic cooling applied specifically to wire routing and register and cache state access locations </w:t>
      </w:r>
      <w:proofErr w:type="gramStart"/>
      <w:r w:rsidRPr="005B5929">
        <w:rPr>
          <w:rFonts w:eastAsia="Times New Roman" w:cs="Times New Roman"/>
          <w:color w:val="000000"/>
          <w:kern w:val="0"/>
          <w14:ligatures w14:val="none"/>
        </w:rPr>
        <w:t>in order to</w:t>
      </w:r>
      <w:proofErr w:type="gramEnd"/>
      <w:r w:rsidRPr="005B5929">
        <w:rPr>
          <w:rFonts w:eastAsia="Times New Roman" w:cs="Times New Roman"/>
          <w:color w:val="000000"/>
          <w:kern w:val="0"/>
          <w14:ligatures w14:val="none"/>
        </w:rPr>
        <w:t xml:space="preserve"> reduce leakage current and thermal noise</w:t>
      </w:r>
    </w:p>
    <w:p w14:paraId="48F82656" w14:textId="10D64A6D" w:rsidR="00337A0D" w:rsidRPr="005B5929" w:rsidRDefault="00337A0D" w:rsidP="00337A0D">
      <w:pPr>
        <w:numPr>
          <w:ilvl w:val="0"/>
          <w:numId w:val="9"/>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Reconfigurable FUs</w:t>
      </w:r>
      <w:r w:rsidRPr="005B5929">
        <w:rPr>
          <w:rFonts w:eastAsia="Times New Roman" w:cs="Times New Roman"/>
          <w:color w:val="000000"/>
          <w:kern w:val="0"/>
          <w14:ligatures w14:val="none"/>
        </w:rPr>
        <w:t xml:space="preserve">: FPGAs with dynamic reconfiguration at high power. </w:t>
      </w:r>
      <w:r w:rsidR="00F43CAF">
        <w:rPr>
          <w:rFonts w:eastAsia="Times New Roman" w:cs="Times New Roman"/>
          <w:color w:val="000000"/>
          <w:kern w:val="0"/>
          <w14:ligatures w14:val="none"/>
        </w:rPr>
        <w:t xml:space="preserve">Providing </w:t>
      </w:r>
      <w:proofErr w:type="gramStart"/>
      <w:r w:rsidR="00F43CAF">
        <w:rPr>
          <w:rFonts w:eastAsia="Times New Roman" w:cs="Times New Roman"/>
          <w:color w:val="000000"/>
          <w:kern w:val="0"/>
          <w14:ligatures w14:val="none"/>
        </w:rPr>
        <w:t>a  r</w:t>
      </w:r>
      <w:r w:rsidRPr="005B5929">
        <w:rPr>
          <w:rFonts w:eastAsia="Times New Roman" w:cs="Times New Roman"/>
          <w:color w:val="000000"/>
          <w:kern w:val="0"/>
          <w14:ligatures w14:val="none"/>
        </w:rPr>
        <w:t>econfigurable</w:t>
      </w:r>
      <w:proofErr w:type="gramEnd"/>
      <w:r w:rsidRPr="005B5929">
        <w:rPr>
          <w:rFonts w:eastAsia="Times New Roman" w:cs="Times New Roman"/>
          <w:color w:val="000000"/>
          <w:kern w:val="0"/>
          <w14:ligatures w14:val="none"/>
        </w:rPr>
        <w:t xml:space="preserve"> logic block with integrated laser cooling, enabling runtime power densities &gt;1000 W/mm².</w:t>
      </w:r>
    </w:p>
    <w:p w14:paraId="72E37B0B" w14:textId="5CF10EF7" w:rsidR="00337A0D" w:rsidRPr="005B5929" w:rsidRDefault="00337A0D" w:rsidP="00337A0D">
      <w:pPr>
        <w:numPr>
          <w:ilvl w:val="0"/>
          <w:numId w:val="9"/>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Waste Heat Recovery in FUs</w:t>
      </w:r>
      <w:r w:rsidRPr="005B5929">
        <w:rPr>
          <w:rFonts w:eastAsia="Times New Roman" w:cs="Times New Roman"/>
          <w:color w:val="000000"/>
          <w:kern w:val="0"/>
          <w14:ligatures w14:val="none"/>
        </w:rPr>
        <w:t xml:space="preserve">: Embed harvesters in FU boundaries. </w:t>
      </w:r>
      <w:r w:rsidR="00F43CAF">
        <w:rPr>
          <w:rFonts w:eastAsia="Times New Roman" w:cs="Times New Roman"/>
          <w:color w:val="000000"/>
          <w:kern w:val="0"/>
          <w14:ligatures w14:val="none"/>
        </w:rPr>
        <w:t xml:space="preserve">Providing a </w:t>
      </w:r>
      <w:r w:rsidRPr="005B5929">
        <w:rPr>
          <w:rFonts w:eastAsia="Times New Roman" w:cs="Times New Roman"/>
          <w:color w:val="000000"/>
          <w:kern w:val="0"/>
          <w14:ligatures w14:val="none"/>
        </w:rPr>
        <w:t>FU with anti-Stokes extractor and adjacent photovoltaic cell, converting &gt;20% phonon energy to electrical reuse.</w:t>
      </w:r>
    </w:p>
    <w:p w14:paraId="1BF451FB" w14:textId="26D80328" w:rsidR="00337A0D" w:rsidRPr="005B5929" w:rsidRDefault="00337A0D" w:rsidP="00337A0D">
      <w:pPr>
        <w:numPr>
          <w:ilvl w:val="0"/>
          <w:numId w:val="9"/>
        </w:numPr>
        <w:spacing w:after="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Ballistic Heat Guides</w:t>
      </w:r>
      <w:r w:rsidRPr="005B5929">
        <w:rPr>
          <w:rFonts w:eastAsia="Times New Roman" w:cs="Times New Roman"/>
          <w:color w:val="000000"/>
          <w:kern w:val="0"/>
          <w14:ligatures w14:val="none"/>
        </w:rPr>
        <w:t xml:space="preserve">: Employ localized structuring of near functional unit materials to route and focus </w:t>
      </w:r>
      <w:proofErr w:type="spellStart"/>
      <w:r w:rsidRPr="005B5929">
        <w:rPr>
          <w:rFonts w:eastAsia="Times New Roman" w:cs="Times New Roman"/>
          <w:color w:val="000000"/>
          <w:kern w:val="0"/>
          <w14:ligatures w14:val="none"/>
        </w:rPr>
        <w:t>phononic</w:t>
      </w:r>
      <w:proofErr w:type="spellEnd"/>
      <w:r w:rsidRPr="005B5929">
        <w:rPr>
          <w:rFonts w:eastAsia="Times New Roman" w:cs="Times New Roman"/>
          <w:color w:val="000000"/>
          <w:kern w:val="0"/>
          <w14:ligatures w14:val="none"/>
        </w:rPr>
        <w:t xml:space="preserve"> energy to extractor region, to further enhance photonic up-conversion in the extractor region and increase laser cooling efficiency for maximized power recovery. </w:t>
      </w:r>
    </w:p>
    <w:p w14:paraId="6C929768" w14:textId="744F5B1A" w:rsidR="00A5334F" w:rsidRPr="005B5929" w:rsidRDefault="00337A0D" w:rsidP="00F43CAF">
      <w:pPr>
        <w:spacing w:before="240" w:after="240"/>
        <w:rPr>
          <w:rFonts w:eastAsia="Times New Roman" w:cs="Times New Roman"/>
          <w:kern w:val="0"/>
          <w14:ligatures w14:val="none"/>
        </w:rPr>
      </w:pPr>
      <w:r w:rsidRPr="005B5929">
        <w:rPr>
          <w:rFonts w:eastAsia="Times New Roman" w:cs="Times New Roman"/>
          <w:color w:val="000000"/>
          <w:kern w:val="0"/>
          <w14:ligatures w14:val="none"/>
        </w:rPr>
        <w:t xml:space="preserve">Ultimate Limits: In silicon/CMOS, photonic cooling could push to ~10¹¹ transistors/cm² and ~20 GHz clocks, limited by quantum tunneling/electromigration rather than heat. </w:t>
      </w:r>
      <w:r w:rsidR="00F43CAF">
        <w:rPr>
          <w:rFonts w:eastAsia="Times New Roman" w:cs="Times New Roman"/>
          <w:color w:val="000000"/>
          <w:kern w:val="0"/>
          <w14:ligatures w14:val="none"/>
        </w:rPr>
        <w:t xml:space="preserve">The disclosed technology may help to </w:t>
      </w:r>
      <w:r w:rsidRPr="005B5929">
        <w:rPr>
          <w:rFonts w:eastAsia="Times New Roman" w:cs="Times New Roman"/>
          <w:color w:val="000000"/>
          <w:kern w:val="0"/>
          <w14:ligatures w14:val="none"/>
        </w:rPr>
        <w:t>achieve performance limits beyond thermal constraints.</w:t>
      </w:r>
    </w:p>
    <w:p w14:paraId="4EC772DB" w14:textId="77777777" w:rsidR="00A5334F" w:rsidRPr="005B5929" w:rsidRDefault="00A5334F" w:rsidP="00A5334F">
      <w:pPr>
        <w:spacing w:before="240" w:after="40"/>
        <w:outlineLvl w:val="3"/>
        <w:rPr>
          <w:rFonts w:eastAsia="Times New Roman" w:cs="Times New Roman"/>
          <w:b/>
          <w:bCs/>
          <w:kern w:val="0"/>
          <w14:ligatures w14:val="none"/>
        </w:rPr>
      </w:pPr>
      <w:r w:rsidRPr="005B5929">
        <w:rPr>
          <w:rFonts w:eastAsia="Times New Roman" w:cs="Times New Roman"/>
          <w:b/>
          <w:bCs/>
          <w:color w:val="000000"/>
          <w:kern w:val="0"/>
          <w14:ligatures w14:val="none"/>
        </w:rPr>
        <w:t>Expanded Analysis of Chip Architectural Impacts and FU Relationships</w:t>
      </w:r>
    </w:p>
    <w:p w14:paraId="548E21FC" w14:textId="77777777"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With constraints lifted by integrated photonic cooling architects redesign FUs for maximal performance, interlinking them via predictive thermal-aware fabrics that forecast hotspots and spatially and temporally modulate pump beam light to localize cooling relative to workload dynamics and recover waste heat optically. This enables optical recovery of dynamic (switching-induced) and static (leakage) power, recycling &gt;20–30% via photovoltaic harvesters adjacent to extractors. Ultimate silicon/CMOS limits shift to quantum bounds (~10¹² transistors/cm², &gt;20 GHz clocks), with simulations showing &gt;50% efficiency gains in data centers.</w:t>
      </w:r>
    </w:p>
    <w:p w14:paraId="6BBAA5FF" w14:textId="77777777" w:rsidR="00A5334F" w:rsidRPr="005B5929" w:rsidRDefault="00A5334F" w:rsidP="00A5334F">
      <w:pPr>
        <w:spacing w:before="240" w:after="240"/>
        <w:rPr>
          <w:rFonts w:eastAsia="Times New Roman" w:cs="Times New Roman"/>
          <w:kern w:val="0"/>
          <w14:ligatures w14:val="none"/>
        </w:rPr>
      </w:pPr>
      <w:r w:rsidRPr="005B5929">
        <w:rPr>
          <w:rFonts w:eastAsia="Times New Roman" w:cs="Times New Roman"/>
          <w:color w:val="000000"/>
          <w:kern w:val="0"/>
          <w14:ligatures w14:val="none"/>
        </w:rPr>
        <w:t>Key FU relationships in predictive hotspot cooling:</w:t>
      </w:r>
    </w:p>
    <w:p w14:paraId="727F2597" w14:textId="77777777" w:rsidR="00A5334F" w:rsidRPr="005B5929" w:rsidRDefault="00A5334F" w:rsidP="00A5334F">
      <w:pPr>
        <w:numPr>
          <w:ilvl w:val="0"/>
          <w:numId w:val="15"/>
        </w:numPr>
        <w:spacing w:before="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Floating Point (FPU) and Integer Units:</w:t>
      </w:r>
      <w:r w:rsidRPr="005B5929">
        <w:rPr>
          <w:rFonts w:eastAsia="Times New Roman" w:cs="Times New Roman"/>
          <w:color w:val="000000"/>
          <w:kern w:val="0"/>
          <w14:ligatures w14:val="none"/>
        </w:rPr>
        <w:t xml:space="preserve"> FPUs (high dynamic power from multiplies) feed results to integer units for addressing; photonic cooling interlinks them via shared extractors, reducing heat spreading by &gt;50% and enabling denser pipelines (&gt;128-wide FP ops at &gt;10 GHz). Predictive optimizers forecast surges from FP workloads, preemptively cooling integer buffers to cut latency 30%.</w:t>
      </w:r>
    </w:p>
    <w:p w14:paraId="12D1F8BC" w14:textId="77777777" w:rsidR="00A5334F" w:rsidRPr="005B5929" w:rsidRDefault="00A5334F" w:rsidP="00A5334F">
      <w:pPr>
        <w:numPr>
          <w:ilvl w:val="0"/>
          <w:numId w:val="15"/>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Complex/Division Units and SIMD/Vector Execution:</w:t>
      </w:r>
      <w:r w:rsidRPr="005B5929">
        <w:rPr>
          <w:rFonts w:eastAsia="Times New Roman" w:cs="Times New Roman"/>
          <w:color w:val="000000"/>
          <w:kern w:val="0"/>
          <w14:ligatures w14:val="none"/>
        </w:rPr>
        <w:t xml:space="preserve"> Complex ops (e.g., square roots) generate hotspots that propagate to SIMD units (wide vectors &gt;1024-bit amplify dynamic power); relationships optimize via branch-linked prediction, where division results inform vector widths dynamically. Cooling cycles (per patents) sustain &gt;500 W/mm², with optical recovery from static power in division queues boosting COP &gt;10x.</w:t>
      </w:r>
    </w:p>
    <w:p w14:paraId="1C4006E9" w14:textId="77777777" w:rsidR="00A5334F" w:rsidRPr="005B5929" w:rsidRDefault="00A5334F" w:rsidP="00A5334F">
      <w:pPr>
        <w:numPr>
          <w:ilvl w:val="0"/>
          <w:numId w:val="15"/>
        </w:numPr>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t>Branch Prediction and Registers/Files/Tables:</w:t>
      </w:r>
      <w:r w:rsidRPr="005B5929">
        <w:rPr>
          <w:rFonts w:eastAsia="Times New Roman" w:cs="Times New Roman"/>
          <w:color w:val="000000"/>
          <w:kern w:val="0"/>
          <w14:ligatures w14:val="none"/>
        </w:rPr>
        <w:t xml:space="preserve"> Predictors speculate executions, creating transient hotspots in registers (dense files &gt;512 entries suffer leakage); inter FU ties use prediction outputs to allocate laser beams to register tables, maintaining &lt;50°C and reducing errors by &gt;20%. Relationships with SIMD enable wider vectors without throttling, as predictors forecast power and trigger fine-grain cooling meshes </w:t>
      </w:r>
    </w:p>
    <w:p w14:paraId="5F55DE7A" w14:textId="77777777" w:rsidR="00A5334F" w:rsidRPr="005B5929" w:rsidRDefault="00A5334F" w:rsidP="00A5334F">
      <w:pPr>
        <w:numPr>
          <w:ilvl w:val="0"/>
          <w:numId w:val="15"/>
        </w:numPr>
        <w:spacing w:after="240"/>
        <w:textAlignment w:val="baseline"/>
        <w:rPr>
          <w:rFonts w:eastAsia="Times New Roman" w:cs="Times New Roman"/>
          <w:color w:val="000000"/>
          <w:kern w:val="0"/>
          <w14:ligatures w14:val="none"/>
        </w:rPr>
      </w:pPr>
      <w:r w:rsidRPr="005B5929">
        <w:rPr>
          <w:rFonts w:eastAsia="Times New Roman" w:cs="Times New Roman"/>
          <w:b/>
          <w:bCs/>
          <w:color w:val="000000"/>
          <w:kern w:val="0"/>
          <w14:ligatures w14:val="none"/>
        </w:rPr>
        <w:lastRenderedPageBreak/>
        <w:t>Holistic Interrelationships:</w:t>
      </w:r>
      <w:r w:rsidRPr="005B5929">
        <w:rPr>
          <w:rFonts w:eastAsia="Times New Roman" w:cs="Times New Roman"/>
          <w:color w:val="000000"/>
          <w:kern w:val="0"/>
          <w14:ligatures w14:val="none"/>
        </w:rPr>
        <w:t xml:space="preserve"> In unconstrained floorplans, FUs form thermal fabrics—e.g., integer/FPUs cluster with division for shared photonic layers, while branch predictors integrate with registers for real-time hotspot forecasting. This enables &gt;3x throughput in vector pipelines, with waste heat from all FUs recovered optically for energy reuse, revolutionizing designs for AI/HPC.</w:t>
      </w:r>
    </w:p>
    <w:p w14:paraId="7C44D33F" w14:textId="77777777" w:rsidR="00A5334F" w:rsidRPr="005B5929" w:rsidRDefault="00A5334F" w:rsidP="00A5334F">
      <w:pPr>
        <w:spacing w:before="240" w:after="240"/>
        <w:rPr>
          <w:rFonts w:eastAsia="Times New Roman" w:cs="Times New Roman"/>
          <w:color w:val="000000"/>
          <w:kern w:val="0"/>
          <w14:ligatures w14:val="none"/>
        </w:rPr>
      </w:pPr>
      <w:r w:rsidRPr="005B5929">
        <w:rPr>
          <w:rFonts w:eastAsia="Times New Roman" w:cs="Times New Roman"/>
          <w:color w:val="000000"/>
          <w:kern w:val="0"/>
          <w14:ligatures w14:val="none"/>
        </w:rPr>
        <w:t>Traditional architectures face TDP limits; integrated photonic cooling and power recovery provide dynamic fine-grain cooling via sensor meshes and photonic extractors, enabling redesigns. Impacts: FPUs/integer interlink for reduced latency; SIMD/division benefit from predictive cooling; branch predictors tie to registers for leakage mitigation, fostering thermally unconstrained systems with &gt;10x COP.</w:t>
      </w:r>
    </w:p>
    <w:p w14:paraId="50B21FE1" w14:textId="5C7DCB5C" w:rsidR="00BD1F12" w:rsidRPr="005B5929" w:rsidRDefault="00BD1F12">
      <w:pPr>
        <w:rPr>
          <w:rFonts w:eastAsia="Times New Roman" w:cs="Times New Roman"/>
          <w:kern w:val="0"/>
          <w14:ligatures w14:val="none"/>
        </w:rPr>
      </w:pPr>
      <w:r w:rsidRPr="005B5929">
        <w:rPr>
          <w:rFonts w:eastAsia="Times New Roman" w:cs="Times New Roman"/>
          <w:kern w:val="0"/>
          <w14:ligatures w14:val="none"/>
        </w:rPr>
        <w:br w:type="page"/>
      </w:r>
    </w:p>
    <w:p w14:paraId="60EF7358" w14:textId="77777777" w:rsidR="00BD1F12" w:rsidRPr="005B5929" w:rsidRDefault="00BD1F12" w:rsidP="00A5334F">
      <w:pPr>
        <w:spacing w:before="240" w:after="240"/>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40"/>
        <w:gridCol w:w="781"/>
        <w:gridCol w:w="1457"/>
        <w:gridCol w:w="1599"/>
        <w:gridCol w:w="1563"/>
        <w:gridCol w:w="2124"/>
        <w:gridCol w:w="86"/>
      </w:tblGrid>
      <w:tr w:rsidR="00F04832" w:rsidRPr="005B5929" w14:paraId="174AF409" w14:textId="77777777" w:rsidTr="00360152">
        <w:trPr>
          <w:trHeight w:val="345"/>
        </w:trPr>
        <w:tc>
          <w:tcPr>
            <w:tcW w:w="0" w:type="auto"/>
            <w:gridSpan w:val="6"/>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29F0482"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Photonic Cooled Chip Performance Scaling Estimator</w:t>
            </w:r>
          </w:p>
        </w:tc>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97CE431" w14:textId="77777777" w:rsidR="00F04832" w:rsidRPr="005B5929" w:rsidRDefault="00F04832" w:rsidP="00360152">
            <w:pPr>
              <w:rPr>
                <w:rFonts w:eastAsia="Times New Roman" w:cs="Times New Roman"/>
                <w:kern w:val="0"/>
                <w14:ligatures w14:val="none"/>
              </w:rPr>
            </w:pPr>
          </w:p>
        </w:tc>
      </w:tr>
      <w:tr w:rsidR="00F04832" w:rsidRPr="005B5929" w14:paraId="55B8BE13" w14:textId="77777777" w:rsidTr="00360152">
        <w:trPr>
          <w:trHeight w:val="6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180B4A5"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Perf Scaling (Ph-Cooled to 50°C)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19EDA56"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TDP (W)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62AD827"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β (envelope exponent)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4B331E0"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 xml:space="preserve">Bandwidth factor </w:t>
            </w:r>
            <w:proofErr w:type="spellStart"/>
            <w:r w:rsidRPr="005B5929">
              <w:rPr>
                <w:rFonts w:eastAsia="Times New Roman" w:cs="Times New Roman"/>
                <w:b/>
                <w:bCs/>
                <w:color w:val="000000"/>
                <w:kern w:val="0"/>
                <w14:ligatures w14:val="none"/>
              </w:rPr>
              <w:t>η_bw</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98D32D3" w14:textId="77777777" w:rsidR="00F04832" w:rsidRPr="005B5929" w:rsidRDefault="00F04832" w:rsidP="00360152">
            <w:pPr>
              <w:jc w:val="center"/>
              <w:rPr>
                <w:rFonts w:eastAsia="Times New Roman" w:cs="Times New Roman"/>
                <w:kern w:val="0"/>
                <w14:ligatures w14:val="none"/>
              </w:rPr>
            </w:pPr>
            <w:proofErr w:type="gramStart"/>
            <w:r w:rsidRPr="005B5929">
              <w:rPr>
                <w:rFonts w:eastAsia="Times New Roman" w:cs="Times New Roman"/>
                <w:b/>
                <w:bCs/>
                <w:color w:val="000000"/>
                <w:kern w:val="0"/>
                <w14:ligatures w14:val="none"/>
              </w:rPr>
              <w:t>Active-fraction</w:t>
            </w:r>
            <w:proofErr w:type="gramEnd"/>
            <w:r w:rsidRPr="005B5929">
              <w:rPr>
                <w:rFonts w:eastAsia="Times New Roman" w:cs="Times New Roman"/>
                <w:b/>
                <w:bCs/>
                <w:color w:val="000000"/>
                <w:kern w:val="0"/>
                <w14:ligatures w14:val="none"/>
              </w:rPr>
              <w:t xml:space="preserve"> gain </w:t>
            </w:r>
            <w:proofErr w:type="spellStart"/>
            <w:r w:rsidRPr="005B5929">
              <w:rPr>
                <w:rFonts w:eastAsia="Times New Roman" w:cs="Times New Roman"/>
                <w:b/>
                <w:bCs/>
                <w:color w:val="000000"/>
                <w:kern w:val="0"/>
                <w14:ligatures w14:val="none"/>
              </w:rPr>
              <w:t>η_active</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8E370F8" w14:textId="77777777" w:rsidR="00F04832" w:rsidRPr="005B5929" w:rsidRDefault="00F04832" w:rsidP="00360152">
            <w:pPr>
              <w:jc w:val="center"/>
              <w:rPr>
                <w:rFonts w:eastAsia="Times New Roman" w:cs="Times New Roman"/>
                <w:kern w:val="0"/>
                <w14:ligatures w14:val="none"/>
              </w:rPr>
            </w:pPr>
            <w:r w:rsidRPr="005B5929">
              <w:rPr>
                <w:rFonts w:eastAsia="Times New Roman" w:cs="Times New Roman"/>
                <w:b/>
                <w:bCs/>
                <w:color w:val="000000"/>
                <w:kern w:val="0"/>
                <w14:ligatures w14:val="none"/>
              </w:rPr>
              <w:t>Perf multiplier vs baseline (photonic, 50°C)</w:t>
            </w:r>
          </w:p>
        </w:tc>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187182EF" w14:textId="77777777" w:rsidR="00F04832" w:rsidRPr="005B5929" w:rsidRDefault="00F04832" w:rsidP="00360152">
            <w:pPr>
              <w:rPr>
                <w:rFonts w:eastAsia="Times New Roman" w:cs="Times New Roman"/>
                <w:kern w:val="0"/>
                <w14:ligatures w14:val="none"/>
              </w:rPr>
            </w:pPr>
          </w:p>
        </w:tc>
      </w:tr>
      <w:tr w:rsidR="00F04832" w:rsidRPr="005B5929" w14:paraId="7F2285F3" w14:textId="77777777" w:rsidTr="00360152">
        <w:trPr>
          <w:trHeight w:val="345"/>
        </w:trPr>
        <w:tc>
          <w:tcPr>
            <w:tcW w:w="0" w:type="auto"/>
            <w:gridSpan w:val="2"/>
            <w:tcBorders>
              <w:top w:val="single" w:sz="4" w:space="0" w:color="000000"/>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B60C209"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Scenario 1: β=1.0, good BW</w:t>
            </w:r>
          </w:p>
        </w:tc>
        <w:tc>
          <w:tcPr>
            <w:tcW w:w="0" w:type="auto"/>
            <w:tcBorders>
              <w:top w:val="single" w:sz="4" w:space="0" w:color="000000"/>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A0092A9" w14:textId="77777777" w:rsidR="00F04832" w:rsidRPr="005B5929" w:rsidRDefault="00F04832" w:rsidP="00360152">
            <w:pPr>
              <w:rPr>
                <w:rFonts w:eastAsia="Times New Roman" w:cs="Times New Roman"/>
                <w:kern w:val="0"/>
                <w14:ligatures w14:val="none"/>
              </w:rPr>
            </w:pPr>
          </w:p>
        </w:tc>
        <w:tc>
          <w:tcPr>
            <w:tcW w:w="0" w:type="auto"/>
            <w:tcBorders>
              <w:top w:val="single" w:sz="4" w:space="0" w:color="000000"/>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3072A7F" w14:textId="77777777" w:rsidR="00F04832" w:rsidRPr="005B5929" w:rsidRDefault="00F04832" w:rsidP="00360152">
            <w:pPr>
              <w:rPr>
                <w:rFonts w:eastAsia="Times New Roman" w:cs="Times New Roman"/>
                <w:kern w:val="0"/>
                <w14:ligatures w14:val="none"/>
              </w:rPr>
            </w:pPr>
          </w:p>
        </w:tc>
        <w:tc>
          <w:tcPr>
            <w:tcW w:w="0" w:type="auto"/>
            <w:tcBorders>
              <w:top w:val="single" w:sz="4" w:space="0" w:color="000000"/>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F62075" w14:textId="77777777" w:rsidR="00F04832" w:rsidRPr="005B5929" w:rsidRDefault="00F04832" w:rsidP="00360152">
            <w:pPr>
              <w:rPr>
                <w:rFonts w:eastAsia="Times New Roman" w:cs="Times New Roman"/>
                <w:kern w:val="0"/>
                <w14:ligatures w14:val="none"/>
              </w:rPr>
            </w:pPr>
          </w:p>
        </w:tc>
        <w:tc>
          <w:tcPr>
            <w:tcW w:w="0" w:type="auto"/>
            <w:tcBorders>
              <w:top w:val="single" w:sz="4" w:space="0" w:color="000000"/>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147E59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3EED4D" w14:textId="77777777" w:rsidR="00F04832" w:rsidRPr="005B5929" w:rsidRDefault="00F04832" w:rsidP="00360152">
            <w:pPr>
              <w:rPr>
                <w:rFonts w:eastAsia="Times New Roman" w:cs="Times New Roman"/>
                <w:kern w:val="0"/>
                <w14:ligatures w14:val="none"/>
              </w:rPr>
            </w:pPr>
          </w:p>
        </w:tc>
      </w:tr>
      <w:tr w:rsidR="00F04832" w:rsidRPr="005B5929" w14:paraId="72C4B3A6"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79B98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CF72CB"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373AE29"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7ED419E"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FB4BBA"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A94E5AE"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D3C0626" w14:textId="77777777" w:rsidR="00F04832" w:rsidRPr="005B5929" w:rsidRDefault="00F04832" w:rsidP="00360152">
            <w:pPr>
              <w:rPr>
                <w:rFonts w:eastAsia="Times New Roman" w:cs="Times New Roman"/>
                <w:kern w:val="0"/>
                <w14:ligatures w14:val="none"/>
              </w:rPr>
            </w:pPr>
          </w:p>
        </w:tc>
      </w:tr>
      <w:tr w:rsidR="00F04832" w:rsidRPr="005B5929" w14:paraId="530F57D8"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F2CCAF5"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473092B"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C33B3AC"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680D3D4"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0.8</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4B6014"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1B1C6F8"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C2ADA8E" w14:textId="77777777" w:rsidR="00F04832" w:rsidRPr="005B5929" w:rsidRDefault="00F04832" w:rsidP="00360152">
            <w:pPr>
              <w:rPr>
                <w:rFonts w:eastAsia="Times New Roman" w:cs="Times New Roman"/>
                <w:kern w:val="0"/>
                <w14:ligatures w14:val="none"/>
              </w:rPr>
            </w:pPr>
          </w:p>
        </w:tc>
      </w:tr>
      <w:tr w:rsidR="00F04832" w:rsidRPr="005B5929" w14:paraId="58A693F0"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EA9E6A5"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01EE02"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01480B2"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D99E874"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77A866"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840714"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60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D1062AE" w14:textId="77777777" w:rsidR="00F04832" w:rsidRPr="005B5929" w:rsidRDefault="00F04832" w:rsidP="00360152">
            <w:pPr>
              <w:rPr>
                <w:rFonts w:eastAsia="Times New Roman" w:cs="Times New Roman"/>
                <w:kern w:val="0"/>
                <w14:ligatures w14:val="none"/>
              </w:rPr>
            </w:pPr>
          </w:p>
        </w:tc>
      </w:tr>
      <w:tr w:rsidR="00F04832" w:rsidRPr="005B5929" w14:paraId="15AAF0B3" w14:textId="77777777" w:rsidTr="00360152">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986392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D4B5446"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ECE9BB"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CF7EC8"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3F7BF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982E315"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4E7353" w14:textId="77777777" w:rsidR="00F04832" w:rsidRPr="005B5929" w:rsidRDefault="00F04832" w:rsidP="00360152">
            <w:pPr>
              <w:rPr>
                <w:rFonts w:eastAsia="Times New Roman" w:cs="Times New Roman"/>
                <w:kern w:val="0"/>
                <w14:ligatures w14:val="none"/>
              </w:rPr>
            </w:pPr>
          </w:p>
        </w:tc>
      </w:tr>
      <w:tr w:rsidR="00F04832" w:rsidRPr="005B5929" w14:paraId="38D5B241" w14:textId="77777777" w:rsidTr="00360152">
        <w:trPr>
          <w:trHeight w:val="345"/>
        </w:trPr>
        <w:tc>
          <w:tcPr>
            <w:tcW w:w="0" w:type="auto"/>
            <w:gridSpan w:val="2"/>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9E0C9AF"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Scenario 2: β=0.625, good BW</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A6236E"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3A9F92B"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C8C80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3AE937A"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B5C8E8E" w14:textId="77777777" w:rsidR="00F04832" w:rsidRPr="005B5929" w:rsidRDefault="00F04832" w:rsidP="00360152">
            <w:pPr>
              <w:rPr>
                <w:rFonts w:eastAsia="Times New Roman" w:cs="Times New Roman"/>
                <w:kern w:val="0"/>
                <w14:ligatures w14:val="none"/>
              </w:rPr>
            </w:pPr>
          </w:p>
        </w:tc>
      </w:tr>
      <w:tr w:rsidR="00F04832" w:rsidRPr="005B5929" w14:paraId="5F4E4EDB"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244B3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0658001"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0EC5ABD"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0.625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661DD3B"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370D6C2"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EB9E67"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C28ABAA" w14:textId="77777777" w:rsidR="00F04832" w:rsidRPr="005B5929" w:rsidRDefault="00F04832" w:rsidP="00360152">
            <w:pPr>
              <w:rPr>
                <w:rFonts w:eastAsia="Times New Roman" w:cs="Times New Roman"/>
                <w:kern w:val="0"/>
                <w14:ligatures w14:val="none"/>
              </w:rPr>
            </w:pPr>
          </w:p>
        </w:tc>
      </w:tr>
      <w:tr w:rsidR="00F04832" w:rsidRPr="005B5929" w14:paraId="082AC116"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3406F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FB2E29"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268FDE"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0.625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D6A2199"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0.8</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B97BE48"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76B7F83"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3.373572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0796A3" w14:textId="77777777" w:rsidR="00F04832" w:rsidRPr="005B5929" w:rsidRDefault="00F04832" w:rsidP="00360152">
            <w:pPr>
              <w:rPr>
                <w:rFonts w:eastAsia="Times New Roman" w:cs="Times New Roman"/>
                <w:kern w:val="0"/>
                <w14:ligatures w14:val="none"/>
              </w:rPr>
            </w:pPr>
          </w:p>
        </w:tc>
      </w:tr>
      <w:tr w:rsidR="00F04832" w:rsidRPr="005B5929" w14:paraId="4FD6EEF2"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3E229C"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9C2AEA9"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CB36A20"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0.625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9FB3A93"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02D0EC"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515DE6D"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10.66968</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302DCA1" w14:textId="77777777" w:rsidR="00F04832" w:rsidRPr="005B5929" w:rsidRDefault="00F04832" w:rsidP="00360152">
            <w:pPr>
              <w:rPr>
                <w:rFonts w:eastAsia="Times New Roman" w:cs="Times New Roman"/>
                <w:kern w:val="0"/>
                <w14:ligatures w14:val="none"/>
              </w:rPr>
            </w:pPr>
          </w:p>
        </w:tc>
      </w:tr>
      <w:tr w:rsidR="00F04832" w:rsidRPr="005B5929" w14:paraId="2777BA14" w14:textId="77777777" w:rsidTr="00360152">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399875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3E8FA4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BD56290"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32E4B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F7CEF0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6EA1835"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AFAC75" w14:textId="77777777" w:rsidR="00F04832" w:rsidRPr="005B5929" w:rsidRDefault="00F04832" w:rsidP="00360152">
            <w:pPr>
              <w:rPr>
                <w:rFonts w:eastAsia="Times New Roman" w:cs="Times New Roman"/>
                <w:kern w:val="0"/>
                <w14:ligatures w14:val="none"/>
              </w:rPr>
            </w:pPr>
          </w:p>
        </w:tc>
      </w:tr>
      <w:tr w:rsidR="00F04832" w:rsidRPr="005B5929" w14:paraId="5BABF415" w14:textId="77777777" w:rsidTr="00360152">
        <w:trPr>
          <w:trHeight w:val="345"/>
        </w:trPr>
        <w:tc>
          <w:tcPr>
            <w:tcW w:w="0" w:type="auto"/>
            <w:gridSpan w:val="3"/>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2A663C"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 xml:space="preserve">Scenario 3: β=1.0 with </w:t>
            </w:r>
            <w:proofErr w:type="spellStart"/>
            <w:r w:rsidRPr="005B5929">
              <w:rPr>
                <w:rFonts w:eastAsia="Times New Roman" w:cs="Times New Roman"/>
                <w:color w:val="000000"/>
                <w:kern w:val="0"/>
                <w14:ligatures w14:val="none"/>
              </w:rPr>
              <w:t>η_active</w:t>
            </w:r>
            <w:proofErr w:type="spellEnd"/>
            <w:r w:rsidRPr="005B5929">
              <w:rPr>
                <w:rFonts w:eastAsia="Times New Roman" w:cs="Times New Roman"/>
                <w:color w:val="000000"/>
                <w:kern w:val="0"/>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0A0E4E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779B12E"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28F0DF3"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516EDC3" w14:textId="77777777" w:rsidR="00F04832" w:rsidRPr="005B5929" w:rsidRDefault="00F04832" w:rsidP="00360152">
            <w:pPr>
              <w:rPr>
                <w:rFonts w:eastAsia="Times New Roman" w:cs="Times New Roman"/>
                <w:kern w:val="0"/>
                <w14:ligatures w14:val="none"/>
              </w:rPr>
            </w:pPr>
          </w:p>
        </w:tc>
      </w:tr>
      <w:tr w:rsidR="00F04832" w:rsidRPr="005B5929" w14:paraId="46CF41C5"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BFA3D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FD639E"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BE38F9F"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4099DD5"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F8AA68"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1AE09D6"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2.7</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CBC171B" w14:textId="77777777" w:rsidR="00F04832" w:rsidRPr="005B5929" w:rsidRDefault="00F04832" w:rsidP="00360152">
            <w:pPr>
              <w:rPr>
                <w:rFonts w:eastAsia="Times New Roman" w:cs="Times New Roman"/>
                <w:kern w:val="0"/>
                <w14:ligatures w14:val="none"/>
              </w:rPr>
            </w:pPr>
          </w:p>
        </w:tc>
      </w:tr>
      <w:tr w:rsidR="00F04832" w:rsidRPr="005B5929" w14:paraId="5615F3CA"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1B100A"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1431191"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05E1E2"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DB77EC2"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0.8</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386A247"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F0C7AC7"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24</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CCED6DE" w14:textId="77777777" w:rsidR="00F04832" w:rsidRPr="005B5929" w:rsidRDefault="00F04832" w:rsidP="00360152">
            <w:pPr>
              <w:rPr>
                <w:rFonts w:eastAsia="Times New Roman" w:cs="Times New Roman"/>
                <w:kern w:val="0"/>
                <w14:ligatures w14:val="none"/>
              </w:rPr>
            </w:pPr>
          </w:p>
        </w:tc>
      </w:tr>
      <w:tr w:rsidR="00F04832" w:rsidRPr="005B5929" w14:paraId="6DC4E987"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3670DD"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949803"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198A11A"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7693F95"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0.6</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BB90881"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487FA60" w14:textId="77777777" w:rsidR="00F04832" w:rsidRPr="005B5929" w:rsidRDefault="00F04832" w:rsidP="00360152">
            <w:pPr>
              <w:jc w:val="right"/>
              <w:rPr>
                <w:rFonts w:eastAsia="Times New Roman" w:cs="Times New Roman"/>
                <w:kern w:val="0"/>
                <w14:ligatures w14:val="none"/>
              </w:rPr>
            </w:pPr>
            <w:r w:rsidRPr="005B5929">
              <w:rPr>
                <w:rFonts w:eastAsia="Times New Roman" w:cs="Times New Roman"/>
                <w:color w:val="000000"/>
                <w:kern w:val="0"/>
                <w14:ligatures w14:val="none"/>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9D39F3" w14:textId="77777777" w:rsidR="00F04832" w:rsidRPr="005B5929" w:rsidRDefault="00F04832" w:rsidP="00360152">
            <w:pPr>
              <w:rPr>
                <w:rFonts w:eastAsia="Times New Roman" w:cs="Times New Roman"/>
                <w:kern w:val="0"/>
                <w14:ligatures w14:val="none"/>
              </w:rPr>
            </w:pPr>
          </w:p>
        </w:tc>
      </w:tr>
      <w:tr w:rsidR="00F04832" w:rsidRPr="005B5929" w14:paraId="1E5C5A8C" w14:textId="77777777" w:rsidTr="00360152">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3FE079"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B93422C"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5E5F0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6FC57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0F64150"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2347BEB"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282C8C0" w14:textId="77777777" w:rsidR="00F04832" w:rsidRPr="005B5929" w:rsidRDefault="00F04832" w:rsidP="00360152">
            <w:pPr>
              <w:rPr>
                <w:rFonts w:eastAsia="Times New Roman" w:cs="Times New Roman"/>
                <w:kern w:val="0"/>
                <w14:ligatures w14:val="none"/>
              </w:rPr>
            </w:pPr>
          </w:p>
        </w:tc>
      </w:tr>
      <w:tr w:rsidR="00F04832" w:rsidRPr="005B5929" w14:paraId="110FB722" w14:textId="77777777" w:rsidTr="00360152">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80A7CCF"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562E3C6"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DC8DCD9"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DCD5A54"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A0F3F20"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5F59D25"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9A6B35" w14:textId="77777777" w:rsidR="00F04832" w:rsidRPr="005B5929" w:rsidRDefault="00F04832" w:rsidP="00360152">
            <w:pPr>
              <w:rPr>
                <w:rFonts w:eastAsia="Times New Roman" w:cs="Times New Roman"/>
                <w:kern w:val="0"/>
                <w14:ligatures w14:val="none"/>
              </w:rPr>
            </w:pPr>
          </w:p>
        </w:tc>
      </w:tr>
      <w:tr w:rsidR="00F04832" w:rsidRPr="005B5929" w14:paraId="333B4528" w14:textId="77777777" w:rsidTr="00360152">
        <w:trPr>
          <w:trHeight w:val="34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2F155F7"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Estimator notes: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7BAA9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64B3B3D"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F2C86B2"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A385E5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F870271"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75B204" w14:textId="77777777" w:rsidR="00F04832" w:rsidRPr="005B5929" w:rsidRDefault="00F04832" w:rsidP="00360152">
            <w:pPr>
              <w:rPr>
                <w:rFonts w:eastAsia="Times New Roman" w:cs="Times New Roman"/>
                <w:kern w:val="0"/>
                <w14:ligatures w14:val="none"/>
              </w:rPr>
            </w:pPr>
          </w:p>
        </w:tc>
      </w:tr>
      <w:tr w:rsidR="00F04832" w:rsidRPr="005B5929" w14:paraId="23B70909" w14:textId="77777777" w:rsidTr="00360152">
        <w:trPr>
          <w:trHeight w:val="345"/>
        </w:trPr>
        <w:tc>
          <w:tcPr>
            <w:tcW w:w="0" w:type="auto"/>
            <w:gridSpan w:val="4"/>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3D8D332"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 xml:space="preserve">1) Perf(P) = (P / 100 </w:t>
            </w:r>
            <w:proofErr w:type="gramStart"/>
            <w:r w:rsidRPr="005B5929">
              <w:rPr>
                <w:rFonts w:eastAsia="Times New Roman" w:cs="Times New Roman"/>
                <w:color w:val="000000"/>
                <w:kern w:val="0"/>
                <w14:ligatures w14:val="none"/>
              </w:rPr>
              <w:t>W)^</w:t>
            </w:r>
            <w:proofErr w:type="gramEnd"/>
            <w:r w:rsidRPr="005B5929">
              <w:rPr>
                <w:rFonts w:eastAsia="Times New Roman" w:cs="Times New Roman"/>
                <w:color w:val="000000"/>
                <w:kern w:val="0"/>
                <w14:ligatures w14:val="none"/>
              </w:rPr>
              <w:t xml:space="preserve">β × </w:t>
            </w:r>
            <w:proofErr w:type="spellStart"/>
            <w:r w:rsidRPr="005B5929">
              <w:rPr>
                <w:rFonts w:eastAsia="Times New Roman" w:cs="Times New Roman"/>
                <w:color w:val="000000"/>
                <w:kern w:val="0"/>
                <w14:ligatures w14:val="none"/>
              </w:rPr>
              <w:t>η_bw</w:t>
            </w:r>
            <w:proofErr w:type="spellEnd"/>
            <w:r w:rsidRPr="005B5929">
              <w:rPr>
                <w:rFonts w:eastAsia="Times New Roman" w:cs="Times New Roman"/>
                <w:color w:val="000000"/>
                <w:kern w:val="0"/>
                <w14:ligatures w14:val="none"/>
              </w:rPr>
              <w:t xml:space="preserve">(P) × </w:t>
            </w:r>
            <w:proofErr w:type="spellStart"/>
            <w:r w:rsidRPr="005B5929">
              <w:rPr>
                <w:rFonts w:eastAsia="Times New Roman" w:cs="Times New Roman"/>
                <w:color w:val="000000"/>
                <w:kern w:val="0"/>
                <w14:ligatures w14:val="none"/>
              </w:rPr>
              <w:t>η_active</w:t>
            </w:r>
            <w:proofErr w:type="spellEnd"/>
            <w:r w:rsidRPr="005B5929">
              <w:rPr>
                <w:rFonts w:eastAsia="Times New Roman" w:cs="Times New Roman"/>
                <w:color w:val="000000"/>
                <w:kern w:val="0"/>
                <w14:ligatures w14:val="none"/>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02AD977"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6E57BD3"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CCC466F" w14:textId="77777777" w:rsidR="00F04832" w:rsidRPr="005B5929" w:rsidRDefault="00F04832" w:rsidP="00360152">
            <w:pPr>
              <w:rPr>
                <w:rFonts w:eastAsia="Times New Roman" w:cs="Times New Roman"/>
                <w:kern w:val="0"/>
                <w14:ligatures w14:val="none"/>
              </w:rPr>
            </w:pPr>
          </w:p>
        </w:tc>
      </w:tr>
      <w:tr w:rsidR="00F04832" w:rsidRPr="005B5929" w14:paraId="55FAFD03" w14:textId="77777777" w:rsidTr="00360152">
        <w:trPr>
          <w:trHeight w:val="345"/>
        </w:trPr>
        <w:tc>
          <w:tcPr>
            <w:tcW w:w="0" w:type="auto"/>
            <w:gridSpan w:val="5"/>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FE269A6" w14:textId="7A98FDDD"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 xml:space="preserve">2) β=1.0 is </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voltage-flat</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 β≈0.625 is </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voltage-aided</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 (mid-case).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FBD4CD" w14:textId="77777777" w:rsidR="00F04832" w:rsidRPr="005B5929" w:rsidRDefault="00F04832" w:rsidP="00360152">
            <w:pPr>
              <w:rPr>
                <w:rFonts w:eastAsia="Times New Roman" w:cs="Times New Roman"/>
                <w:kern w:val="0"/>
                <w14:ligatures w14:val="none"/>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1FB1F6" w14:textId="77777777" w:rsidR="00F04832" w:rsidRPr="005B5929" w:rsidRDefault="00F04832" w:rsidP="00360152">
            <w:pPr>
              <w:rPr>
                <w:rFonts w:eastAsia="Times New Roman" w:cs="Times New Roman"/>
                <w:kern w:val="0"/>
                <w14:ligatures w14:val="none"/>
              </w:rPr>
            </w:pPr>
          </w:p>
        </w:tc>
      </w:tr>
      <w:tr w:rsidR="00F04832" w:rsidRPr="005B5929" w14:paraId="7C2945FB" w14:textId="77777777" w:rsidTr="00360152">
        <w:trPr>
          <w:trHeight w:val="345"/>
        </w:trPr>
        <w:tc>
          <w:tcPr>
            <w:tcW w:w="0" w:type="auto"/>
            <w:gridSpan w:val="7"/>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C94358"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 xml:space="preserve">3) </w:t>
            </w:r>
            <w:proofErr w:type="spellStart"/>
            <w:r w:rsidRPr="005B5929">
              <w:rPr>
                <w:rFonts w:eastAsia="Times New Roman" w:cs="Times New Roman"/>
                <w:color w:val="000000"/>
                <w:kern w:val="0"/>
                <w14:ligatures w14:val="none"/>
              </w:rPr>
              <w:t>η_bw</w:t>
            </w:r>
            <w:proofErr w:type="spellEnd"/>
            <w:r w:rsidRPr="005B5929">
              <w:rPr>
                <w:rFonts w:eastAsia="Times New Roman" w:cs="Times New Roman"/>
                <w:color w:val="000000"/>
                <w:kern w:val="0"/>
                <w14:ligatures w14:val="none"/>
              </w:rPr>
              <w:t>(P) reflects memory/fabric limits; edit per workload or architecture scaling.</w:t>
            </w:r>
          </w:p>
        </w:tc>
      </w:tr>
      <w:tr w:rsidR="00F04832" w:rsidRPr="005B5929" w14:paraId="6DC34D8B" w14:textId="77777777" w:rsidTr="00360152">
        <w:trPr>
          <w:trHeight w:val="345"/>
        </w:trPr>
        <w:tc>
          <w:tcPr>
            <w:tcW w:w="0" w:type="auto"/>
            <w:gridSpan w:val="7"/>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6EA52B" w14:textId="74A12551"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 xml:space="preserve">4) </w:t>
            </w:r>
            <w:proofErr w:type="spellStart"/>
            <w:r w:rsidRPr="005B5929">
              <w:rPr>
                <w:rFonts w:eastAsia="Times New Roman" w:cs="Times New Roman"/>
                <w:color w:val="000000"/>
                <w:kern w:val="0"/>
                <w14:ligatures w14:val="none"/>
              </w:rPr>
              <w:t>η_active</w:t>
            </w:r>
            <w:proofErr w:type="spellEnd"/>
            <w:r w:rsidRPr="005B5929">
              <w:rPr>
                <w:rFonts w:eastAsia="Times New Roman" w:cs="Times New Roman"/>
                <w:color w:val="000000"/>
                <w:kern w:val="0"/>
                <w14:ligatures w14:val="none"/>
              </w:rPr>
              <w:t xml:space="preserve"> ≥1 captures the </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dark-silicon dividend</w:t>
            </w:r>
            <w:r w:rsidR="00BD1F12"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 xml:space="preserve"> vs *photonic* baseline;</w:t>
            </w:r>
          </w:p>
        </w:tc>
      </w:tr>
      <w:tr w:rsidR="00F04832" w:rsidRPr="005B5929" w14:paraId="48827298" w14:textId="77777777" w:rsidTr="00360152">
        <w:trPr>
          <w:trHeight w:val="345"/>
        </w:trPr>
        <w:tc>
          <w:tcPr>
            <w:tcW w:w="0" w:type="auto"/>
            <w:gridSpan w:val="7"/>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882AF0D"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if you want uplift vs a prior *conventional* 100 W part, multiply by your prior dark-silicon penalty.</w:t>
            </w:r>
          </w:p>
        </w:tc>
      </w:tr>
      <w:tr w:rsidR="00F04832" w:rsidRPr="005B5929" w14:paraId="0B0ED50A" w14:textId="77777777" w:rsidTr="00360152">
        <w:trPr>
          <w:trHeight w:val="345"/>
        </w:trPr>
        <w:tc>
          <w:tcPr>
            <w:tcW w:w="0" w:type="auto"/>
            <w:gridSpan w:val="7"/>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F730836" w14:textId="77777777" w:rsidR="00F04832" w:rsidRPr="005B5929" w:rsidRDefault="00F04832" w:rsidP="00360152">
            <w:pPr>
              <w:rPr>
                <w:rFonts w:eastAsia="Times New Roman" w:cs="Times New Roman"/>
                <w:kern w:val="0"/>
                <w14:ligatures w14:val="none"/>
              </w:rPr>
            </w:pPr>
            <w:r w:rsidRPr="005B5929">
              <w:rPr>
                <w:rFonts w:eastAsia="Times New Roman" w:cs="Times New Roman"/>
                <w:color w:val="000000"/>
                <w:kern w:val="0"/>
                <w14:ligatures w14:val="none"/>
              </w:rPr>
              <w:t>5) All numbers assume hotspot temps are held near 50 °C across TDPs (photonic cooling).</w:t>
            </w:r>
          </w:p>
        </w:tc>
      </w:tr>
    </w:tbl>
    <w:p w14:paraId="3F5C60DB" w14:textId="77777777" w:rsidR="00A5334F" w:rsidRPr="005B5929" w:rsidRDefault="00A5334F">
      <w:pPr>
        <w:rPr>
          <w:rFonts w:eastAsia="Times New Roman" w:cs="Times New Roman"/>
          <w:b/>
          <w:bCs/>
          <w:color w:val="000000"/>
          <w:kern w:val="0"/>
          <w14:ligatures w14:val="none"/>
        </w:rPr>
      </w:pPr>
      <w:r w:rsidRPr="005B5929">
        <w:rPr>
          <w:rFonts w:eastAsia="Times New Roman" w:cs="Times New Roman"/>
          <w:b/>
          <w:bCs/>
          <w:color w:val="000000"/>
          <w:kern w:val="0"/>
          <w14:ligatures w14:val="none"/>
        </w:rPr>
        <w:br w:type="page"/>
      </w:r>
    </w:p>
    <w:p w14:paraId="5E7C4DAB" w14:textId="6B060BE1" w:rsidR="00014CD3" w:rsidRPr="005B5929" w:rsidRDefault="00E20445" w:rsidP="00BD1F12">
      <w:pPr>
        <w:spacing w:before="240" w:after="240"/>
        <w:jc w:val="center"/>
        <w:rPr>
          <w:rFonts w:eastAsia="Times New Roman" w:cs="Times New Roman"/>
          <w:b/>
          <w:bCs/>
          <w:color w:val="000000"/>
          <w:kern w:val="0"/>
          <w:u w:val="single"/>
          <w14:ligatures w14:val="none"/>
        </w:rPr>
      </w:pPr>
      <w:r w:rsidRPr="005B5929">
        <w:rPr>
          <w:rFonts w:eastAsia="Times New Roman" w:cs="Times New Roman"/>
          <w:b/>
          <w:bCs/>
          <w:color w:val="000000"/>
          <w:kern w:val="0"/>
          <w:u w:val="single"/>
          <w14:ligatures w14:val="none"/>
        </w:rPr>
        <w:lastRenderedPageBreak/>
        <w:t>C</w:t>
      </w:r>
      <w:r w:rsidR="00BD1F12" w:rsidRPr="005B5929">
        <w:rPr>
          <w:rFonts w:eastAsia="Times New Roman" w:cs="Times New Roman"/>
          <w:b/>
          <w:bCs/>
          <w:color w:val="000000"/>
          <w:kern w:val="0"/>
          <w:u w:val="single"/>
          <w14:ligatures w14:val="none"/>
        </w:rPr>
        <w:t>LAIMS</w:t>
      </w:r>
    </w:p>
    <w:p w14:paraId="3D5439C8" w14:textId="0DF103B7" w:rsidR="00B416B9" w:rsidRPr="005B5929" w:rsidRDefault="00E20445" w:rsidP="00E2044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w:t>
      </w:r>
      <w:r w:rsidRPr="005B5929">
        <w:rPr>
          <w:rFonts w:eastAsia="Times New Roman" w:cs="Times New Roman"/>
          <w:color w:val="000000"/>
          <w:kern w:val="0"/>
          <w14:ligatures w14:val="none"/>
        </w:rPr>
        <w:tab/>
      </w:r>
      <w:r w:rsidR="00B416B9" w:rsidRPr="005B5929">
        <w:rPr>
          <w:rFonts w:eastAsia="Times New Roman" w:cs="Times New Roman"/>
          <w:color w:val="000000"/>
          <w:kern w:val="0"/>
          <w14:ligatures w14:val="none"/>
        </w:rPr>
        <w:t xml:space="preserve">A chip architecture comprising: a plurality of functional units (FUs) including at least one floating point unit (FPU), integer unit, and SIMD execution unit; an integrated photonic cooling system with extractor regions optically coupled to FU hotspots; wherein the cooling system enables power densities &gt;1000 W/mm² in the FUs while maintaining junction temperatures &lt;100°C, facilitating </w:t>
      </w:r>
      <w:proofErr w:type="spellStart"/>
      <w:r w:rsidR="00B416B9" w:rsidRPr="005B5929">
        <w:rPr>
          <w:rFonts w:eastAsia="Times New Roman" w:cs="Times New Roman"/>
          <w:color w:val="000000"/>
          <w:kern w:val="0"/>
          <w14:ligatures w14:val="none"/>
        </w:rPr>
        <w:t>clockspeeds</w:t>
      </w:r>
      <w:proofErr w:type="spellEnd"/>
      <w:r w:rsidR="00B416B9" w:rsidRPr="005B5929">
        <w:rPr>
          <w:rFonts w:eastAsia="Times New Roman" w:cs="Times New Roman"/>
          <w:color w:val="000000"/>
          <w:kern w:val="0"/>
          <w14:ligatures w14:val="none"/>
        </w:rPr>
        <w:t xml:space="preserve"> &gt;10 GHz.</w:t>
      </w:r>
    </w:p>
    <w:p w14:paraId="652162B7" w14:textId="77777777" w:rsidR="00E20445" w:rsidRPr="005B5929" w:rsidRDefault="00E20445" w:rsidP="00E2044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2.</w:t>
      </w:r>
      <w:r w:rsidRPr="005B5929">
        <w:rPr>
          <w:rFonts w:eastAsia="Times New Roman" w:cs="Times New Roman"/>
          <w:color w:val="000000"/>
          <w:kern w:val="0"/>
          <w14:ligatures w14:val="none"/>
        </w:rPr>
        <w:tab/>
      </w:r>
      <w:r w:rsidR="00B416B9" w:rsidRPr="005B5929">
        <w:rPr>
          <w:rFonts w:eastAsia="Times New Roman" w:cs="Times New Roman"/>
          <w:color w:val="000000"/>
          <w:kern w:val="0"/>
          <w14:ligatures w14:val="none"/>
        </w:rPr>
        <w:t xml:space="preserve">The architecture of </w:t>
      </w:r>
      <w:r w:rsidRPr="005B5929">
        <w:rPr>
          <w:rFonts w:eastAsia="Times New Roman" w:cs="Times New Roman"/>
          <w:color w:val="000000"/>
          <w:kern w:val="0"/>
          <w14:ligatures w14:val="none"/>
        </w:rPr>
        <w:t>claim</w:t>
      </w:r>
      <w:r w:rsidR="00B416B9" w:rsidRPr="005B5929">
        <w:rPr>
          <w:rFonts w:eastAsia="Times New Roman" w:cs="Times New Roman"/>
          <w:color w:val="000000"/>
          <w:kern w:val="0"/>
          <w14:ligatures w14:val="none"/>
        </w:rPr>
        <w:t xml:space="preserve"> 1, further comprising a predictive hotspot controller that modulates laser cooling intensity based on branch prediction outputs, reducing thermal latency in vector operations by &gt;20%.</w:t>
      </w:r>
    </w:p>
    <w:p w14:paraId="31EC2310" w14:textId="77777777" w:rsidR="00A9544C" w:rsidRPr="005B5929" w:rsidRDefault="00E20445" w:rsidP="00A9544C">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3.</w:t>
      </w:r>
      <w:r w:rsidRPr="005B5929">
        <w:rPr>
          <w:rFonts w:eastAsia="Times New Roman" w:cs="Times New Roman"/>
          <w:color w:val="000000"/>
          <w:kern w:val="0"/>
          <w14:ligatures w14:val="none"/>
        </w:rPr>
        <w:tab/>
      </w:r>
      <w:r w:rsidR="00B416B9" w:rsidRPr="005B5929">
        <w:rPr>
          <w:rFonts w:eastAsia="Times New Roman" w:cs="Times New Roman"/>
          <w:color w:val="000000"/>
          <w:kern w:val="0"/>
          <w14:ligatures w14:val="none"/>
        </w:rPr>
        <w:t xml:space="preserve">The architecture of </w:t>
      </w:r>
      <w:r w:rsidRPr="005B5929">
        <w:rPr>
          <w:rFonts w:eastAsia="Times New Roman" w:cs="Times New Roman"/>
          <w:color w:val="000000"/>
          <w:kern w:val="0"/>
          <w14:ligatures w14:val="none"/>
        </w:rPr>
        <w:t>claim</w:t>
      </w:r>
      <w:r w:rsidR="00B416B9" w:rsidRPr="005B5929">
        <w:rPr>
          <w:rFonts w:eastAsia="Times New Roman" w:cs="Times New Roman"/>
          <w:color w:val="000000"/>
          <w:kern w:val="0"/>
          <w14:ligatures w14:val="none"/>
        </w:rPr>
        <w:t xml:space="preserve"> 1, wherein the SIMD unit has a vector width &gt;1024 bits, enabled by localized cooling of dynamic power hotspots, and interrelated with register files for optical recovery of static power.</w:t>
      </w:r>
    </w:p>
    <w:p w14:paraId="57F5191B" w14:textId="51A24251" w:rsidR="00A9544C" w:rsidRPr="005B5929" w:rsidRDefault="00A9544C" w:rsidP="00A9544C">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4</w:t>
      </w:r>
      <w:r w:rsidRPr="005B5929">
        <w:rPr>
          <w:rFonts w:eastAsia="Times New Roman" w:cs="Times New Roman"/>
          <w:color w:val="000000"/>
          <w:kern w:val="0"/>
          <w14:ligatures w14:val="none"/>
        </w:rPr>
        <w:t>.</w:t>
      </w:r>
      <w:r w:rsidRPr="005B5929">
        <w:rPr>
          <w:rFonts w:eastAsia="Times New Roman" w:cs="Times New Roman"/>
          <w:color w:val="000000"/>
          <w:kern w:val="0"/>
          <w14:ligatures w14:val="none"/>
        </w:rPr>
        <w:tab/>
        <w:t>The architecture of claim 1, wherein relationships between integer units and FPUs are optimized via shared photonic layers, minimizing heat spreading and enabling &gt;3x throughput in predictive execution pipelines.</w:t>
      </w:r>
    </w:p>
    <w:p w14:paraId="1530EE88" w14:textId="4B31ADDB" w:rsidR="00A9544C" w:rsidRPr="005B5929" w:rsidRDefault="00A9544C" w:rsidP="00A9544C">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5.</w:t>
      </w:r>
      <w:r w:rsidRPr="005B5929">
        <w:rPr>
          <w:rFonts w:eastAsia="Times New Roman" w:cs="Times New Roman"/>
          <w:color w:val="000000"/>
          <w:kern w:val="0"/>
          <w14:ligatures w14:val="none"/>
        </w:rPr>
        <w:tab/>
      </w:r>
      <w:r w:rsidR="00B416B9" w:rsidRPr="005B5929">
        <w:rPr>
          <w:rFonts w:eastAsia="Times New Roman" w:cs="Times New Roman"/>
          <w:color w:val="000000"/>
          <w:kern w:val="0"/>
          <w14:ligatures w14:val="none"/>
        </w:rPr>
        <w:t xml:space="preserve">A method for operating a processor with integrated photonic cooling, </w:t>
      </w:r>
      <w:proofErr w:type="gramStart"/>
      <w:r w:rsidR="00B416B9" w:rsidRPr="005B5929">
        <w:rPr>
          <w:rFonts w:eastAsia="Times New Roman" w:cs="Times New Roman"/>
          <w:color w:val="000000"/>
          <w:kern w:val="0"/>
          <w14:ligatures w14:val="none"/>
        </w:rPr>
        <w:t>comprising:</w:t>
      </w:r>
      <w:proofErr w:type="gramEnd"/>
      <w:r w:rsidR="00B416B9" w:rsidRPr="005B5929">
        <w:rPr>
          <w:rFonts w:eastAsia="Times New Roman" w:cs="Times New Roman"/>
          <w:color w:val="000000"/>
          <w:kern w:val="0"/>
          <w14:ligatures w14:val="none"/>
        </w:rPr>
        <w:t xml:space="preserve"> forecasting hotspots in division or complex units via branch prediction; dynamically allocating pump beams to extractors; thereby sustaining transistor densities &gt;10¹¹/cm² without thermal throttling.</w:t>
      </w:r>
    </w:p>
    <w:p w14:paraId="3ACABDC1" w14:textId="77777777" w:rsidR="00D07FC5" w:rsidRPr="005B5929" w:rsidRDefault="00A9544C" w:rsidP="00D07FC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6.</w:t>
      </w:r>
      <w:r w:rsidRPr="005B5929">
        <w:rPr>
          <w:rFonts w:eastAsia="Times New Roman" w:cs="Times New Roman"/>
          <w:color w:val="000000"/>
          <w:kern w:val="0"/>
          <w14:ligatures w14:val="none"/>
        </w:rPr>
        <w:tab/>
      </w:r>
      <w:r w:rsidR="00B416B9" w:rsidRPr="005B5929">
        <w:rPr>
          <w:rFonts w:eastAsia="Times New Roman" w:cs="Times New Roman"/>
          <w:color w:val="000000"/>
          <w:kern w:val="0"/>
          <w14:ligatures w14:val="none"/>
        </w:rPr>
        <w:t xml:space="preserve">The method of claim </w:t>
      </w:r>
      <w:r w:rsidRPr="005B5929">
        <w:rPr>
          <w:rFonts w:eastAsia="Times New Roman" w:cs="Times New Roman"/>
          <w:color w:val="000000"/>
          <w:kern w:val="0"/>
          <w14:ligatures w14:val="none"/>
        </w:rPr>
        <w:t>5</w:t>
      </w:r>
      <w:r w:rsidR="00B416B9" w:rsidRPr="005B5929">
        <w:rPr>
          <w:rFonts w:eastAsia="Times New Roman" w:cs="Times New Roman"/>
          <w:color w:val="000000"/>
          <w:kern w:val="0"/>
          <w14:ligatures w14:val="none"/>
        </w:rPr>
        <w:t>, further comprising recovering &gt;20% of waste heat from register tables as photonic energy, harvested via adjacent photovoltaic elements.</w:t>
      </w:r>
    </w:p>
    <w:p w14:paraId="13C5A289" w14:textId="77777777" w:rsidR="00D07FC5" w:rsidRPr="005B5929" w:rsidRDefault="00D07FC5" w:rsidP="00D07FC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7.</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 xml:space="preserve">A chip architecture comprising: a plurality of functional units (FUs) including at least one floating point unit (FPU), integer unit, and SIMD execution unit; an integrated photonic cooling system with extractor regions optically coupled to FU hotspots; wherein the cooling system enables power densities &gt;1000 W/mm² in the FUs while maintaining junction temperatures &lt;100°C, facilitating </w:t>
      </w:r>
      <w:proofErr w:type="spellStart"/>
      <w:r w:rsidRPr="005B5929">
        <w:rPr>
          <w:rFonts w:eastAsia="Times New Roman" w:cs="Times New Roman"/>
          <w:color w:val="000000"/>
          <w:kern w:val="0"/>
          <w14:ligatures w14:val="none"/>
        </w:rPr>
        <w:t>clockspeeds</w:t>
      </w:r>
      <w:proofErr w:type="spellEnd"/>
      <w:r w:rsidRPr="005B5929">
        <w:rPr>
          <w:rFonts w:eastAsia="Times New Roman" w:cs="Times New Roman"/>
          <w:color w:val="000000"/>
          <w:kern w:val="0"/>
          <w14:ligatures w14:val="none"/>
        </w:rPr>
        <w:t xml:space="preserve"> &gt;10 GHz and transistor densities &gt;10¹¹/cm² to address IRDS 2024 projections for scaling saturation by 2027–2033.</w:t>
      </w:r>
    </w:p>
    <w:p w14:paraId="3339A2BC" w14:textId="77777777" w:rsidR="00D07FC5" w:rsidRPr="005B5929" w:rsidRDefault="00D07FC5" w:rsidP="00D07FC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8.</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 xml:space="preserve">The architecture of claim </w:t>
      </w:r>
      <w:r w:rsidRPr="005B5929">
        <w:rPr>
          <w:rFonts w:eastAsia="Times New Roman" w:cs="Times New Roman"/>
          <w:color w:val="000000"/>
          <w:kern w:val="0"/>
          <w14:ligatures w14:val="none"/>
        </w:rPr>
        <w:t>7</w:t>
      </w:r>
      <w:r w:rsidRPr="005B5929">
        <w:rPr>
          <w:rFonts w:eastAsia="Times New Roman" w:cs="Times New Roman"/>
          <w:color w:val="000000"/>
          <w:kern w:val="0"/>
          <w14:ligatures w14:val="none"/>
        </w:rPr>
        <w:t>, further comprising a predictive hotspot controller that modulates laser cooling intensity based on branch prediction outputs, reducing thermal latency in vector operations by &gt;20% and supporting HIR 2023 heterogeneous integration requirements for ultra-low thermal resistance (&lt;0.1 K·cm²/W) in AI/HPC multi-die stacks.</w:t>
      </w:r>
    </w:p>
    <w:p w14:paraId="790EA589" w14:textId="77777777" w:rsidR="00D07FC5" w:rsidRPr="005B5929" w:rsidRDefault="00D07FC5" w:rsidP="00D07FC5">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9.</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 xml:space="preserve">The architecture of claim </w:t>
      </w:r>
      <w:r w:rsidRPr="005B5929">
        <w:rPr>
          <w:rFonts w:eastAsia="Times New Roman" w:cs="Times New Roman"/>
          <w:color w:val="000000"/>
          <w:kern w:val="0"/>
          <w14:ligatures w14:val="none"/>
        </w:rPr>
        <w:t>7</w:t>
      </w:r>
      <w:r w:rsidRPr="005B5929">
        <w:rPr>
          <w:rFonts w:eastAsia="Times New Roman" w:cs="Times New Roman"/>
          <w:color w:val="000000"/>
          <w:kern w:val="0"/>
          <w14:ligatures w14:val="none"/>
        </w:rPr>
        <w:t>, wherein the SIMD unit has a vector width &gt;1024 bits, enabled by localized cooling of dynamic power hotspots per IRDS bandwidth scaling needs, and interrelated with register files for optical recovery of static power &gt;20%, mitigating HIR-projected power densities &gt;1000 W/cm² by 2030.</w:t>
      </w:r>
    </w:p>
    <w:p w14:paraId="53596357" w14:textId="77777777" w:rsidR="00A25A24" w:rsidRPr="005B5929" w:rsidRDefault="00D07FC5" w:rsidP="00A25A24">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10.</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 xml:space="preserve">The architecture of claim </w:t>
      </w:r>
      <w:r w:rsidRPr="005B5929">
        <w:rPr>
          <w:rFonts w:eastAsia="Times New Roman" w:cs="Times New Roman"/>
          <w:color w:val="000000"/>
          <w:kern w:val="0"/>
          <w14:ligatures w14:val="none"/>
        </w:rPr>
        <w:t>7</w:t>
      </w:r>
      <w:r w:rsidRPr="005B5929">
        <w:rPr>
          <w:rFonts w:eastAsia="Times New Roman" w:cs="Times New Roman"/>
          <w:color w:val="000000"/>
          <w:kern w:val="0"/>
          <w14:ligatures w14:val="none"/>
        </w:rPr>
        <w:t xml:space="preserve">, wherein relationships between integer units and FPUs are optimized via shared photonic layers in 3D integrations, minimizing heat spreading and </w:t>
      </w:r>
      <w:r w:rsidRPr="005B5929">
        <w:rPr>
          <w:rFonts w:eastAsia="Times New Roman" w:cs="Times New Roman"/>
          <w:color w:val="000000"/>
          <w:kern w:val="0"/>
          <w14:ligatures w14:val="none"/>
        </w:rPr>
        <w:lastRenderedPageBreak/>
        <w:t>enabling &gt;3x throughput in predictive execution pipelines per IRDS/HIR thermal management projections.</w:t>
      </w:r>
    </w:p>
    <w:p w14:paraId="741A2BEC" w14:textId="77777777" w:rsidR="00A25A24" w:rsidRPr="005B5929" w:rsidRDefault="00A25A24" w:rsidP="00A25A24">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11.</w:t>
      </w:r>
      <w:r w:rsidRPr="005B5929">
        <w:rPr>
          <w:rFonts w:eastAsia="Times New Roman" w:cs="Times New Roman"/>
          <w:color w:val="000000"/>
          <w:kern w:val="0"/>
          <w14:ligatures w14:val="none"/>
        </w:rPr>
        <w:tab/>
      </w:r>
      <w:r w:rsidR="00D07FC5" w:rsidRPr="005B5929">
        <w:rPr>
          <w:rFonts w:eastAsia="Times New Roman" w:cs="Times New Roman"/>
          <w:color w:val="000000"/>
          <w:kern w:val="0"/>
          <w14:ligatures w14:val="none"/>
        </w:rPr>
        <w:t xml:space="preserve">A method for operating a processor with integrated photonic cooling, </w:t>
      </w:r>
      <w:proofErr w:type="gramStart"/>
      <w:r w:rsidR="00D07FC5" w:rsidRPr="005B5929">
        <w:rPr>
          <w:rFonts w:eastAsia="Times New Roman" w:cs="Times New Roman"/>
          <w:color w:val="000000"/>
          <w:kern w:val="0"/>
          <w14:ligatures w14:val="none"/>
        </w:rPr>
        <w:t>comprising:</w:t>
      </w:r>
      <w:proofErr w:type="gramEnd"/>
      <w:r w:rsidR="00D07FC5" w:rsidRPr="005B5929">
        <w:rPr>
          <w:rFonts w:eastAsia="Times New Roman" w:cs="Times New Roman"/>
          <w:color w:val="000000"/>
          <w:kern w:val="0"/>
          <w14:ligatures w14:val="none"/>
        </w:rPr>
        <w:t xml:space="preserve"> forecasting hotspots in division or complex units via branch prediction aligned with IRDS edge/cloud convergence; dynamically allocating pump beams to extractors thereby sustaining PPAC improvements beyond IRDS 2033 limits without thermal throttling.</w:t>
      </w:r>
    </w:p>
    <w:p w14:paraId="6422E0A1" w14:textId="77777777" w:rsidR="00337A0D" w:rsidRPr="005B5929" w:rsidRDefault="00A25A24" w:rsidP="00337A0D">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12.</w:t>
      </w:r>
      <w:r w:rsidRPr="005B5929">
        <w:rPr>
          <w:rFonts w:eastAsia="Times New Roman" w:cs="Times New Roman"/>
          <w:color w:val="000000"/>
          <w:kern w:val="0"/>
          <w14:ligatures w14:val="none"/>
        </w:rPr>
        <w:tab/>
      </w:r>
      <w:r w:rsidR="00D07FC5" w:rsidRPr="005B5929">
        <w:rPr>
          <w:rFonts w:eastAsia="Times New Roman" w:cs="Times New Roman"/>
          <w:color w:val="000000"/>
          <w:kern w:val="0"/>
          <w14:ligatures w14:val="none"/>
        </w:rPr>
        <w:t xml:space="preserve">The method of claim </w:t>
      </w:r>
      <w:r w:rsidRPr="005B5929">
        <w:rPr>
          <w:rFonts w:eastAsia="Times New Roman" w:cs="Times New Roman"/>
          <w:color w:val="000000"/>
          <w:kern w:val="0"/>
          <w14:ligatures w14:val="none"/>
        </w:rPr>
        <w:t>11</w:t>
      </w:r>
      <w:r w:rsidR="00D07FC5" w:rsidRPr="005B5929">
        <w:rPr>
          <w:rFonts w:eastAsia="Times New Roman" w:cs="Times New Roman"/>
          <w:color w:val="000000"/>
          <w:kern w:val="0"/>
          <w14:ligatures w14:val="none"/>
        </w:rPr>
        <w:t>, further comprising recovering &gt;20% of waste heat from register tables as photonic energy, harvested via adjacent photovoltaic elements, to enhance energy efficiency in HIR multi-scale heterogeneous systems.</w:t>
      </w:r>
    </w:p>
    <w:p w14:paraId="58C06AA6" w14:textId="77777777" w:rsidR="00337A0D" w:rsidRPr="005B5929" w:rsidRDefault="00337A0D" w:rsidP="00337A0D">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13.</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A chip architecture comprising: FUs including FPUs, integer, complex/division, SIMD/vector units, branch predictors, and registers/files/tables; integrated photonic cooling wherein predictive hotspot management interlinks FUs for &gt;1000 W/mm² densities and optical power recovery &gt;20%.</w:t>
      </w:r>
    </w:p>
    <w:p w14:paraId="428CAB25" w14:textId="77777777" w:rsidR="00337A0D" w:rsidRPr="005B5929" w:rsidRDefault="00337A0D" w:rsidP="00337A0D">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14.</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The architecture of claim 1</w:t>
      </w:r>
      <w:r w:rsidRPr="005B5929">
        <w:rPr>
          <w:rFonts w:eastAsia="Times New Roman" w:cs="Times New Roman"/>
          <w:color w:val="000000"/>
          <w:kern w:val="0"/>
          <w14:ligatures w14:val="none"/>
        </w:rPr>
        <w:t>3</w:t>
      </w:r>
      <w:r w:rsidRPr="005B5929">
        <w:rPr>
          <w:rFonts w:eastAsia="Times New Roman" w:cs="Times New Roman"/>
          <w:color w:val="000000"/>
          <w:kern w:val="0"/>
          <w14:ligatures w14:val="none"/>
        </w:rPr>
        <w:t>, wherein branch prediction outputs forecast hotspots in SIMD/vector units, modulating cooling to enable widths &gt;1024-bit while recovering dynamic power from division ops.</w:t>
      </w:r>
    </w:p>
    <w:p w14:paraId="25B5A8DF" w14:textId="78CABAE3" w:rsidR="00337A0D" w:rsidRPr="005B5929" w:rsidRDefault="00337A0D" w:rsidP="00337A0D">
      <w:pPr>
        <w:spacing w:before="240"/>
        <w:ind w:firstLine="720"/>
        <w:textAlignment w:val="baseline"/>
        <w:rPr>
          <w:rFonts w:eastAsia="Times New Roman" w:cs="Times New Roman"/>
          <w:color w:val="000000"/>
          <w:kern w:val="0"/>
          <w14:ligatures w14:val="none"/>
        </w:rPr>
      </w:pPr>
      <w:r w:rsidRPr="005B5929">
        <w:rPr>
          <w:rFonts w:eastAsia="Times New Roman" w:cs="Times New Roman"/>
          <w:color w:val="000000"/>
          <w:kern w:val="0"/>
          <w14:ligatures w14:val="none"/>
        </w:rPr>
        <w:t>15.</w:t>
      </w:r>
      <w:r w:rsidRPr="005B5929">
        <w:rPr>
          <w:rFonts w:eastAsia="Times New Roman" w:cs="Times New Roman"/>
          <w:color w:val="000000"/>
          <w:kern w:val="0"/>
          <w14:ligatures w14:val="none"/>
        </w:rPr>
        <w:tab/>
      </w:r>
      <w:r w:rsidRPr="005B5929">
        <w:rPr>
          <w:rFonts w:eastAsia="Times New Roman" w:cs="Times New Roman"/>
          <w:color w:val="000000"/>
          <w:kern w:val="0"/>
          <w14:ligatures w14:val="none"/>
        </w:rPr>
        <w:t>The architecture of claim 1</w:t>
      </w:r>
      <w:r w:rsidRPr="005B5929">
        <w:rPr>
          <w:rFonts w:eastAsia="Times New Roman" w:cs="Times New Roman"/>
          <w:color w:val="000000"/>
          <w:kern w:val="0"/>
          <w14:ligatures w14:val="none"/>
        </w:rPr>
        <w:t>3</w:t>
      </w:r>
      <w:r w:rsidRPr="005B5929">
        <w:rPr>
          <w:rFonts w:eastAsia="Times New Roman" w:cs="Times New Roman"/>
          <w:color w:val="000000"/>
          <w:kern w:val="0"/>
          <w14:ligatures w14:val="none"/>
        </w:rPr>
        <w:t>, wherein FPUs and integer units share extractors with optimizers preemptively cooling registers to reduce leakage &gt;50%.</w:t>
      </w:r>
    </w:p>
    <w:p w14:paraId="0CE1B122" w14:textId="77777777" w:rsidR="00337A0D" w:rsidRPr="005B5929" w:rsidRDefault="00337A0D" w:rsidP="00A25A24">
      <w:pPr>
        <w:spacing w:before="240"/>
        <w:ind w:firstLine="720"/>
        <w:textAlignment w:val="baseline"/>
        <w:rPr>
          <w:rFonts w:eastAsia="Times New Roman" w:cs="Times New Roman"/>
          <w:color w:val="000000"/>
          <w:kern w:val="0"/>
          <w14:ligatures w14:val="none"/>
        </w:rPr>
      </w:pPr>
    </w:p>
    <w:p w14:paraId="48A8BE5F" w14:textId="77777777" w:rsidR="00D07FC5" w:rsidRPr="005B5929" w:rsidRDefault="00D07FC5" w:rsidP="00A9544C">
      <w:pPr>
        <w:spacing w:before="240"/>
        <w:ind w:firstLine="720"/>
        <w:textAlignment w:val="baseline"/>
        <w:rPr>
          <w:rFonts w:eastAsia="Times New Roman" w:cs="Times New Roman"/>
          <w:color w:val="000000"/>
          <w:kern w:val="0"/>
          <w14:ligatures w14:val="none"/>
        </w:rPr>
      </w:pPr>
    </w:p>
    <w:p w14:paraId="08353EFB" w14:textId="0184BEED" w:rsidR="00A14A1F" w:rsidRPr="005B5929" w:rsidRDefault="00A14A1F">
      <w:pPr>
        <w:rPr>
          <w:rFonts w:eastAsia="Times New Roman" w:cs="Times New Roman"/>
          <w:color w:val="000000"/>
          <w:kern w:val="0"/>
          <w14:ligatures w14:val="none"/>
        </w:rPr>
      </w:pPr>
    </w:p>
    <w:sectPr w:rsidR="00A14A1F" w:rsidRPr="005B5929">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28D1" w14:textId="77777777" w:rsidR="001E6AFF" w:rsidRDefault="001E6AFF" w:rsidP="00F406AE">
      <w:r>
        <w:separator/>
      </w:r>
    </w:p>
  </w:endnote>
  <w:endnote w:type="continuationSeparator" w:id="0">
    <w:p w14:paraId="0ADD848D" w14:textId="77777777" w:rsidR="001E6AFF" w:rsidRDefault="001E6AFF" w:rsidP="00F40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86997"/>
      <w:docPartObj>
        <w:docPartGallery w:val="Page Numbers (Bottom of Page)"/>
        <w:docPartUnique/>
      </w:docPartObj>
    </w:sdtPr>
    <w:sdtContent>
      <w:p w14:paraId="2777D9FC" w14:textId="5E0FBDAA" w:rsidR="009A026C" w:rsidRDefault="009A026C" w:rsidP="00F27E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AB2359" w14:textId="77777777" w:rsidR="009A026C" w:rsidRDefault="009A02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67011"/>
      <w:docPartObj>
        <w:docPartGallery w:val="Page Numbers (Bottom of Page)"/>
        <w:docPartUnique/>
      </w:docPartObj>
    </w:sdtPr>
    <w:sdtContent>
      <w:p w14:paraId="16C0CD6B" w14:textId="66D7058A" w:rsidR="009A026C" w:rsidRDefault="009A026C" w:rsidP="00F27E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A526A33" w14:textId="77777777" w:rsidR="009A026C" w:rsidRDefault="009A0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4E0A" w14:textId="77777777" w:rsidR="001E6AFF" w:rsidRDefault="001E6AFF" w:rsidP="00F406AE">
      <w:r>
        <w:separator/>
      </w:r>
    </w:p>
  </w:footnote>
  <w:footnote w:type="continuationSeparator" w:id="0">
    <w:p w14:paraId="163B603D" w14:textId="77777777" w:rsidR="001E6AFF" w:rsidRDefault="001E6AFF" w:rsidP="00F40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E017" w14:textId="2E2CF0B1" w:rsidR="00F406AE" w:rsidRDefault="00F406AE" w:rsidP="00F406AE">
    <w:pPr>
      <w:pStyle w:val="Header"/>
      <w:ind w:left="720"/>
      <w:jc w:val="right"/>
    </w:pPr>
    <w:r>
      <w:t>MXL-006-PRO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359"/>
    <w:multiLevelType w:val="multilevel"/>
    <w:tmpl w:val="87A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32CBB"/>
    <w:multiLevelType w:val="multilevel"/>
    <w:tmpl w:val="64B2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72F2A"/>
    <w:multiLevelType w:val="multilevel"/>
    <w:tmpl w:val="575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652D5"/>
    <w:multiLevelType w:val="multilevel"/>
    <w:tmpl w:val="EDA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5ACB"/>
    <w:multiLevelType w:val="hybridMultilevel"/>
    <w:tmpl w:val="54A49206"/>
    <w:lvl w:ilvl="0" w:tplc="EC3EAE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D175A"/>
    <w:multiLevelType w:val="multilevel"/>
    <w:tmpl w:val="38B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93DB5"/>
    <w:multiLevelType w:val="multilevel"/>
    <w:tmpl w:val="1F6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A672B"/>
    <w:multiLevelType w:val="multilevel"/>
    <w:tmpl w:val="625A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113A9"/>
    <w:multiLevelType w:val="multilevel"/>
    <w:tmpl w:val="BF0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A1E12"/>
    <w:multiLevelType w:val="multilevel"/>
    <w:tmpl w:val="A336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52042"/>
    <w:multiLevelType w:val="multilevel"/>
    <w:tmpl w:val="73B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F3958"/>
    <w:multiLevelType w:val="multilevel"/>
    <w:tmpl w:val="3C1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F1C4D"/>
    <w:multiLevelType w:val="multilevel"/>
    <w:tmpl w:val="FB687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CC197D"/>
    <w:multiLevelType w:val="multilevel"/>
    <w:tmpl w:val="26168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C41D3"/>
    <w:multiLevelType w:val="multilevel"/>
    <w:tmpl w:val="DC1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83FB0"/>
    <w:multiLevelType w:val="hybridMultilevel"/>
    <w:tmpl w:val="54A4920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CF30F9"/>
    <w:multiLevelType w:val="multilevel"/>
    <w:tmpl w:val="003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05994">
    <w:abstractNumId w:val="13"/>
  </w:num>
  <w:num w:numId="2" w16cid:durableId="1562517313">
    <w:abstractNumId w:val="13"/>
    <w:lvlOverride w:ilvl="2">
      <w:lvl w:ilvl="2">
        <w:numFmt w:val="lowerRoman"/>
        <w:lvlText w:val="%3."/>
        <w:lvlJc w:val="right"/>
      </w:lvl>
    </w:lvlOverride>
  </w:num>
  <w:num w:numId="3" w16cid:durableId="524170637">
    <w:abstractNumId w:val="13"/>
    <w:lvlOverride w:ilvl="2">
      <w:lvl w:ilvl="2">
        <w:numFmt w:val="lowerRoman"/>
        <w:lvlText w:val="%3."/>
        <w:lvlJc w:val="right"/>
      </w:lvl>
    </w:lvlOverride>
  </w:num>
  <w:num w:numId="4" w16cid:durableId="712312756">
    <w:abstractNumId w:val="13"/>
    <w:lvlOverride w:ilvl="2">
      <w:lvl w:ilvl="2">
        <w:numFmt w:val="lowerRoman"/>
        <w:lvlText w:val="%3."/>
        <w:lvlJc w:val="right"/>
      </w:lvl>
    </w:lvlOverride>
  </w:num>
  <w:num w:numId="5" w16cid:durableId="793525647">
    <w:abstractNumId w:val="6"/>
  </w:num>
  <w:num w:numId="6" w16cid:durableId="1888103180">
    <w:abstractNumId w:val="11"/>
  </w:num>
  <w:num w:numId="7" w16cid:durableId="2089421934">
    <w:abstractNumId w:val="3"/>
  </w:num>
  <w:num w:numId="8" w16cid:durableId="1867063660">
    <w:abstractNumId w:val="16"/>
  </w:num>
  <w:num w:numId="9" w16cid:durableId="21831248">
    <w:abstractNumId w:val="12"/>
  </w:num>
  <w:num w:numId="10" w16cid:durableId="466360948">
    <w:abstractNumId w:val="2"/>
  </w:num>
  <w:num w:numId="11" w16cid:durableId="1140659564">
    <w:abstractNumId w:val="5"/>
  </w:num>
  <w:num w:numId="12" w16cid:durableId="1386443100">
    <w:abstractNumId w:val="1"/>
  </w:num>
  <w:num w:numId="13" w16cid:durableId="2060320918">
    <w:abstractNumId w:val="8"/>
  </w:num>
  <w:num w:numId="14" w16cid:durableId="1110472324">
    <w:abstractNumId w:val="7"/>
  </w:num>
  <w:num w:numId="15" w16cid:durableId="1841044409">
    <w:abstractNumId w:val="14"/>
  </w:num>
  <w:num w:numId="16" w16cid:durableId="444664704">
    <w:abstractNumId w:val="9"/>
  </w:num>
  <w:num w:numId="17" w16cid:durableId="1835299206">
    <w:abstractNumId w:val="4"/>
  </w:num>
  <w:num w:numId="18" w16cid:durableId="49231452">
    <w:abstractNumId w:val="15"/>
  </w:num>
  <w:num w:numId="19" w16cid:durableId="22854026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919822823">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4E"/>
    <w:rsid w:val="00014CD3"/>
    <w:rsid w:val="0007183F"/>
    <w:rsid w:val="000A5E2F"/>
    <w:rsid w:val="00190C9C"/>
    <w:rsid w:val="001D1ACB"/>
    <w:rsid w:val="001D1CA7"/>
    <w:rsid w:val="001E6AFF"/>
    <w:rsid w:val="002275A3"/>
    <w:rsid w:val="00273871"/>
    <w:rsid w:val="00337A0D"/>
    <w:rsid w:val="003E0A69"/>
    <w:rsid w:val="0044544E"/>
    <w:rsid w:val="00487103"/>
    <w:rsid w:val="005B5929"/>
    <w:rsid w:val="006306E7"/>
    <w:rsid w:val="0064169F"/>
    <w:rsid w:val="00681B46"/>
    <w:rsid w:val="00720813"/>
    <w:rsid w:val="00745BF0"/>
    <w:rsid w:val="007756B0"/>
    <w:rsid w:val="00796906"/>
    <w:rsid w:val="007E7A86"/>
    <w:rsid w:val="00801548"/>
    <w:rsid w:val="00806015"/>
    <w:rsid w:val="008D442C"/>
    <w:rsid w:val="00987DD6"/>
    <w:rsid w:val="009A026C"/>
    <w:rsid w:val="00A14A1F"/>
    <w:rsid w:val="00A25A24"/>
    <w:rsid w:val="00A5334F"/>
    <w:rsid w:val="00A9544C"/>
    <w:rsid w:val="00AB5733"/>
    <w:rsid w:val="00AD0429"/>
    <w:rsid w:val="00AF36A1"/>
    <w:rsid w:val="00B217F2"/>
    <w:rsid w:val="00B416B9"/>
    <w:rsid w:val="00B7622C"/>
    <w:rsid w:val="00BA0DA5"/>
    <w:rsid w:val="00BD1F12"/>
    <w:rsid w:val="00C21140"/>
    <w:rsid w:val="00C6129A"/>
    <w:rsid w:val="00CC7E0C"/>
    <w:rsid w:val="00D07FC5"/>
    <w:rsid w:val="00D85820"/>
    <w:rsid w:val="00DC78B6"/>
    <w:rsid w:val="00E20445"/>
    <w:rsid w:val="00F013C0"/>
    <w:rsid w:val="00F04832"/>
    <w:rsid w:val="00F406AE"/>
    <w:rsid w:val="00F43CAF"/>
    <w:rsid w:val="00F84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6B420"/>
  <w15:chartTrackingRefBased/>
  <w15:docId w15:val="{D4C5B7CA-2CCD-5241-A8BC-B2F47CA8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4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54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54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54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54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4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4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4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454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54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54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54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54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54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54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4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4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54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44E"/>
    <w:rPr>
      <w:i/>
      <w:iCs/>
      <w:color w:val="404040" w:themeColor="text1" w:themeTint="BF"/>
    </w:rPr>
  </w:style>
  <w:style w:type="paragraph" w:styleId="ListParagraph">
    <w:name w:val="List Paragraph"/>
    <w:basedOn w:val="Normal"/>
    <w:uiPriority w:val="34"/>
    <w:qFormat/>
    <w:rsid w:val="0044544E"/>
    <w:pPr>
      <w:ind w:left="720"/>
      <w:contextualSpacing/>
    </w:pPr>
  </w:style>
  <w:style w:type="character" w:styleId="IntenseEmphasis">
    <w:name w:val="Intense Emphasis"/>
    <w:basedOn w:val="DefaultParagraphFont"/>
    <w:uiPriority w:val="21"/>
    <w:qFormat/>
    <w:rsid w:val="0044544E"/>
    <w:rPr>
      <w:i/>
      <w:iCs/>
      <w:color w:val="0F4761" w:themeColor="accent1" w:themeShade="BF"/>
    </w:rPr>
  </w:style>
  <w:style w:type="paragraph" w:styleId="IntenseQuote">
    <w:name w:val="Intense Quote"/>
    <w:basedOn w:val="Normal"/>
    <w:next w:val="Normal"/>
    <w:link w:val="IntenseQuoteChar"/>
    <w:uiPriority w:val="30"/>
    <w:qFormat/>
    <w:rsid w:val="00445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44E"/>
    <w:rPr>
      <w:i/>
      <w:iCs/>
      <w:color w:val="0F4761" w:themeColor="accent1" w:themeShade="BF"/>
    </w:rPr>
  </w:style>
  <w:style w:type="character" w:styleId="IntenseReference">
    <w:name w:val="Intense Reference"/>
    <w:basedOn w:val="DefaultParagraphFont"/>
    <w:uiPriority w:val="32"/>
    <w:qFormat/>
    <w:rsid w:val="0044544E"/>
    <w:rPr>
      <w:b/>
      <w:bCs/>
      <w:smallCaps/>
      <w:color w:val="0F4761" w:themeColor="accent1" w:themeShade="BF"/>
      <w:spacing w:val="5"/>
    </w:rPr>
  </w:style>
  <w:style w:type="paragraph" w:styleId="NormalWeb">
    <w:name w:val="Normal (Web)"/>
    <w:basedOn w:val="Normal"/>
    <w:uiPriority w:val="99"/>
    <w:semiHidden/>
    <w:unhideWhenUsed/>
    <w:rsid w:val="0044544E"/>
    <w:pPr>
      <w:spacing w:before="100" w:beforeAutospacing="1" w:after="100" w:afterAutospacing="1"/>
    </w:pPr>
    <w:rPr>
      <w:rFonts w:eastAsia="Times New Roman" w:cs="Times New Roman"/>
      <w:kern w:val="0"/>
      <w14:ligatures w14:val="none"/>
    </w:rPr>
  </w:style>
  <w:style w:type="paragraph" w:styleId="Header">
    <w:name w:val="header"/>
    <w:basedOn w:val="Normal"/>
    <w:link w:val="HeaderChar"/>
    <w:uiPriority w:val="99"/>
    <w:unhideWhenUsed/>
    <w:rsid w:val="00F406AE"/>
    <w:pPr>
      <w:tabs>
        <w:tab w:val="center" w:pos="4680"/>
        <w:tab w:val="right" w:pos="9360"/>
      </w:tabs>
    </w:pPr>
  </w:style>
  <w:style w:type="character" w:customStyle="1" w:styleId="HeaderChar">
    <w:name w:val="Header Char"/>
    <w:basedOn w:val="DefaultParagraphFont"/>
    <w:link w:val="Header"/>
    <w:uiPriority w:val="99"/>
    <w:rsid w:val="00F406AE"/>
  </w:style>
  <w:style w:type="paragraph" w:styleId="Footer">
    <w:name w:val="footer"/>
    <w:basedOn w:val="Normal"/>
    <w:link w:val="FooterChar"/>
    <w:uiPriority w:val="99"/>
    <w:unhideWhenUsed/>
    <w:rsid w:val="00F406AE"/>
    <w:pPr>
      <w:tabs>
        <w:tab w:val="center" w:pos="4680"/>
        <w:tab w:val="right" w:pos="9360"/>
      </w:tabs>
    </w:pPr>
  </w:style>
  <w:style w:type="character" w:customStyle="1" w:styleId="FooterChar">
    <w:name w:val="Footer Char"/>
    <w:basedOn w:val="DefaultParagraphFont"/>
    <w:link w:val="Footer"/>
    <w:uiPriority w:val="99"/>
    <w:rsid w:val="00F406AE"/>
  </w:style>
  <w:style w:type="character" w:styleId="PageNumber">
    <w:name w:val="page number"/>
    <w:basedOn w:val="DefaultParagraphFont"/>
    <w:uiPriority w:val="99"/>
    <w:semiHidden/>
    <w:unhideWhenUsed/>
    <w:rsid w:val="009A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17</Pages>
  <Words>4651</Words>
  <Characters>26517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Boyea</dc:creator>
  <cp:keywords/>
  <dc:description/>
  <cp:lastModifiedBy>Mike Boyea</cp:lastModifiedBy>
  <cp:revision>42</cp:revision>
  <dcterms:created xsi:type="dcterms:W3CDTF">2025-10-13T18:42:00Z</dcterms:created>
  <dcterms:modified xsi:type="dcterms:W3CDTF">2025-10-13T20:02:00Z</dcterms:modified>
</cp:coreProperties>
</file>