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3D1F4A"/>
            <w:tcBorders>
              <w:top w:val="single" w:sz="4" w:color="3D1F4A"/>
              <w:left w:val="single" w:sz="4" w:color="3D1F4A"/>
              <w:bottom w:val="single" w:sz="4" w:color="3D1F4A"/>
              <w:right w:val="single" w:sz="4" w:color="3D1F4A"/>
            </w:tcBorders>
          </w:tcPr>
          <w:p>
            <w:r/>
            <w:r>
              <w:rPr>
                <w:b/>
                <w:color w:val="E25A1C"/>
                <w:sz w:val="44"/>
              </w:rPr>
              <w:t>SPORTS COLLECTIVE</w:t>
            </w:r>
          </w:p>
          <w:p>
            <w:r>
              <w:rPr>
                <w:i/>
                <w:color w:val="F8ECD0"/>
                <w:sz w:val="22"/>
              </w:rPr>
              <w:t>Built by a collector, for the collection.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tcBorders>
              <w:top w:val="single" w:sz="4" w:color="C8B8D0"/>
              <w:left w:val="single" w:sz="4" w:color="C8B8D0"/>
              <w:bottom w:val="single" w:sz="4" w:color="C8B8D0"/>
              <w:right w:val="single" w:sz="4" w:color="C8B8D0"/>
            </w:tcBorders>
            <w:shd w:val="clear" w:color="auto" w:fill="FBF3DD"/>
          </w:tcPr>
          <w:p>
            <w:r/>
            <w:r>
              <w:rPr>
                <w:b/>
                <w:color w:val="E25A1C"/>
                <w:sz w:val="22"/>
              </w:rPr>
              <w:t>THE PROBLEM</w:t>
            </w:r>
          </w:p>
          <w:p>
            <w:pPr>
              <w:spacing w:after="40"/>
            </w:pPr>
            <w:r>
              <w:rPr>
                <w:color w:val="2C1B33"/>
                <w:sz w:val="20"/>
              </w:rPr>
              <w:t>Vintage card collecting still runs on spreadsheets, screenshots, and Facebook DMs.</w:t>
            </w:r>
          </w:p>
          <w:p>
            <w:pPr>
              <w:spacing w:after="40"/>
            </w:pPr>
            <w:r>
              <w:rPr>
                <w:color w:val="2C1B33"/>
                <w:sz w:val="20"/>
              </w:rPr>
              <w:t>Sellers chase payments and tag prior bidders by hand.</w:t>
            </w:r>
          </w:p>
          <w:p>
            <w:pPr>
              <w:spacing w:after="40"/>
            </w:pPr>
            <w:r>
              <w:rPr>
                <w:color w:val="2C1B33"/>
                <w:sz w:val="20"/>
              </w:rPr>
              <w:t>Buyers wade through algorithmic feeds hoping to spot a card on their want list.</w:t>
            </w:r>
          </w:p>
          <w:p>
            <w:pPr>
              <w:spacing w:after="40"/>
            </w:pPr>
            <w:r>
              <w:rPr>
                <w:color w:val="2C1B33"/>
                <w:sz w:val="20"/>
              </w:rPr>
              <w:t>Existing tools (Cardbase, CollX, Card Ladder) skew modern and ignore the FB-claim-sale workflow that drives 1950s–80s vintage trade.</w:t>
            </w:r>
          </w:p>
        </w:tc>
        <w:tc>
          <w:tcPr>
            <w:tcW w:type="dxa" w:w="5213"/>
            <w:tcBorders>
              <w:top w:val="single" w:sz="4" w:color="C8B8D0"/>
              <w:left w:val="single" w:sz="4" w:color="C8B8D0"/>
              <w:bottom w:val="single" w:sz="4" w:color="C8B8D0"/>
              <w:right w:val="single" w:sz="4" w:color="C8B8D0"/>
            </w:tcBorders>
            <w:shd w:val="clear" w:color="auto" w:fill="FBF3DD"/>
          </w:tcPr>
          <w:p>
            <w:r/>
            <w:r>
              <w:rPr>
                <w:b/>
                <w:color w:val="E25A1C"/>
                <w:sz w:val="22"/>
              </w:rPr>
              <w:t>OUR SOLUTION</w:t>
            </w:r>
          </w:p>
          <w:p>
            <w:pPr>
              <w:spacing w:after="40"/>
            </w:pPr>
            <w:r>
              <w:rPr>
                <w:color w:val="2C1B33"/>
                <w:sz w:val="20"/>
              </w:rPr>
              <w:t>One workspace for the vintage collector and small-volume FB seller.</w:t>
            </w:r>
          </w:p>
          <w:p>
            <w:pPr>
              <w:spacing w:after="40"/>
            </w:pPr>
            <w:r>
              <w:rPr>
                <w:color w:val="2C1B33"/>
                <w:sz w:val="20"/>
              </w:rPr>
              <w:t>Set tracking, bulk import, scan tools, want-list matching, eBay scanning.</w:t>
            </w:r>
          </w:p>
          <w:p>
            <w:pPr>
              <w:spacing w:after="40"/>
            </w:pPr>
            <w:r>
              <w:rPr>
                <w:color w:val="2C1B33"/>
                <w:sz w:val="20"/>
              </w:rPr>
              <w:t>FB-auction and claim-sale runner with bidder history — the only feature no comp owns.</w:t>
            </w:r>
          </w:p>
          <w:p>
            <w:pPr>
              <w:spacing w:after="40"/>
            </w:pPr>
            <w:r>
              <w:rPr>
                <w:color w:val="2C1B33"/>
                <w:sz w:val="20"/>
              </w:rPr>
              <w:t>Marketplace surfaces listings to the exact members who need them — algorithmically aligned with their want list.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color w:val="E25A1C"/>
          <w:sz w:val="24"/>
        </w:rPr>
        <w:t>MARKET OPPORTUNITY</w:t>
      </w:r>
    </w:p>
    <w:p>
      <w:pPr>
        <w:pStyle w:val="ListBullet"/>
        <w:spacing w:after="40"/>
      </w:pPr>
      <w:r>
        <w:rPr>
          <w:b/>
          <w:sz w:val="21"/>
        </w:rPr>
        <w:t xml:space="preserve">Wedge: </w:t>
      </w:r>
      <w:r>
        <w:rPr>
          <w:sz w:val="21"/>
        </w:rPr>
        <w:t>Card-aware Facebook auction / claim-sale tooling — no serious dedicated SaaS exists today (AuctionAnything is generic, $70+/mo).</w:t>
      </w:r>
    </w:p>
    <w:p>
      <w:pPr>
        <w:pStyle w:val="ListBullet"/>
        <w:spacing w:after="40"/>
      </w:pPr>
      <w:r>
        <w:rPr>
          <w:b/>
          <w:sz w:val="21"/>
        </w:rPr>
        <w:t xml:space="preserve">Adjacent comps: </w:t>
      </w:r>
      <w:r>
        <w:rPr>
          <w:sz w:val="21"/>
        </w:rPr>
        <w:t>Cardbase ($13/mo), CollX Pro ($10/mo), Card Ladder Pro ($20/mo), MyCardPost ($9/mo flat). MySlabs charges 1–3% sale fees with no sub.</w:t>
      </w:r>
    </w:p>
    <w:p>
      <w:pPr>
        <w:pStyle w:val="ListBullet"/>
        <w:spacing w:after="40"/>
      </w:pPr>
      <w:r>
        <w:rPr>
          <w:b/>
          <w:sz w:val="21"/>
        </w:rPr>
        <w:t xml:space="preserve">Why we win the vintage seller: </w:t>
      </w:r>
      <w:r>
        <w:rPr>
          <w:sz w:val="21"/>
        </w:rPr>
        <w:t>eBay 13.25% + COMC ~15% + Whatnot ~11% all leave ≥10pts of margin on the table for someone with a sub-only / thin-fee model.</w:t>
      </w:r>
    </w:p>
    <w:p>
      <w:pPr>
        <w:pStyle w:val="ListBullet"/>
        <w:spacing w:after="40"/>
      </w:pPr>
      <w:r>
        <w:rPr>
          <w:b/>
          <w:sz w:val="21"/>
        </w:rPr>
        <w:t xml:space="preserve">Tailwind: </w:t>
      </w:r>
      <w:r>
        <w:rPr>
          <w:sz w:val="21"/>
        </w:rPr>
        <w:t>PSA Set Registry conditioned vintage collectors to think in checklists. We ship the same mental model as a real workspace.</w:t>
      </w:r>
    </w:p>
    <w:p>
      <w:pPr>
        <w:spacing w:before="120" w:after="40"/>
      </w:pPr>
      <w:r>
        <w:rPr>
          <w:rFonts w:ascii="Calibri" w:hAnsi="Calibri"/>
          <w:b/>
          <w:color w:val="E25A1C"/>
          <w:sz w:val="24"/>
        </w:rPr>
        <w:t>BUSINESS MODEL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val="clear" w:color="auto" w:fill="3D1F4A"/>
            <w:tcBorders>
              <w:top w:val="single" w:sz="6" w:color="3D1F4A"/>
              <w:left w:val="single" w:sz="6" w:color="3D1F4A"/>
              <w:bottom w:val="single" w:sz="6" w:color="3D1F4A"/>
              <w:right w:val="single" w:sz="6" w:color="3D1F4A"/>
            </w:tcBorders>
          </w:tcPr>
          <w:p>
            <w:r/>
            <w:r>
              <w:rPr>
                <w:b/>
                <w:color w:val="F8ECD0"/>
                <w:sz w:val="20"/>
              </w:rPr>
              <w:t>Tier</w:t>
            </w:r>
          </w:p>
        </w:tc>
        <w:tc>
          <w:tcPr>
            <w:tcW w:type="dxa" w:w="2606"/>
            <w:shd w:val="clear" w:color="auto" w:fill="3D1F4A"/>
            <w:tcBorders>
              <w:top w:val="single" w:sz="6" w:color="3D1F4A"/>
              <w:left w:val="single" w:sz="6" w:color="3D1F4A"/>
              <w:bottom w:val="single" w:sz="6" w:color="3D1F4A"/>
              <w:right w:val="single" w:sz="6" w:color="3D1F4A"/>
            </w:tcBorders>
          </w:tcPr>
          <w:p>
            <w:r/>
            <w:r>
              <w:rPr>
                <w:b/>
                <w:color w:val="F8ECD0"/>
                <w:sz w:val="20"/>
              </w:rPr>
              <w:t>Price</w:t>
            </w:r>
          </w:p>
        </w:tc>
        <w:tc>
          <w:tcPr>
            <w:tcW w:type="dxa" w:w="2606"/>
            <w:shd w:val="clear" w:color="auto" w:fill="3D1F4A"/>
            <w:tcBorders>
              <w:top w:val="single" w:sz="6" w:color="3D1F4A"/>
              <w:left w:val="single" w:sz="6" w:color="3D1F4A"/>
              <w:bottom w:val="single" w:sz="6" w:color="3D1F4A"/>
              <w:right w:val="single" w:sz="6" w:color="3D1F4A"/>
            </w:tcBorders>
          </w:tcPr>
          <w:p>
            <w:r/>
            <w:r>
              <w:rPr>
                <w:b/>
                <w:color w:val="F8ECD0"/>
                <w:sz w:val="20"/>
              </w:rPr>
              <w:t>For</w:t>
            </w:r>
          </w:p>
        </w:tc>
        <w:tc>
          <w:tcPr>
            <w:tcW w:type="dxa" w:w="2606"/>
            <w:shd w:val="clear" w:color="auto" w:fill="3D1F4A"/>
            <w:tcBorders>
              <w:top w:val="single" w:sz="6" w:color="3D1F4A"/>
              <w:left w:val="single" w:sz="6" w:color="3D1F4A"/>
              <w:bottom w:val="single" w:sz="6" w:color="3D1F4A"/>
              <w:right w:val="single" w:sz="6" w:color="3D1F4A"/>
            </w:tcBorders>
          </w:tcPr>
          <w:p>
            <w:r/>
            <w:r>
              <w:rPr>
                <w:b/>
                <w:color w:val="F8ECD0"/>
                <w:sz w:val="20"/>
              </w:rPr>
              <w:t>Includes</w:t>
            </w:r>
          </w:p>
        </w:tc>
      </w:tr>
      <w:tr>
        <w:tc>
          <w:tcPr>
            <w:tcW w:type="dxa" w:w="2606"/>
            <w:shd w:val="clear" w:color="auto" w:fill="FBF3DD"/>
            <w:tcBorders>
              <w:top w:val="single" w:sz="4" w:color="C8B8D0"/>
              <w:left w:val="single" w:sz="4" w:color="C8B8D0"/>
              <w:bottom w:val="single" w:sz="4" w:color="C8B8D0"/>
              <w:right w:val="single" w:sz="4" w:color="C8B8D0"/>
            </w:tcBorders>
          </w:tcPr>
          <w:p>
            <w:r/>
            <w:r>
              <w:rPr>
                <w:b/>
                <w:color w:val="3D1F4A"/>
                <w:sz w:val="20"/>
              </w:rPr>
              <w:t>Free</w:t>
            </w:r>
          </w:p>
        </w:tc>
        <w:tc>
          <w:tcPr>
            <w:tcW w:type="dxa" w:w="2606"/>
            <w:shd w:val="clear" w:color="auto" w:fill="FBF3DD"/>
            <w:tcBorders>
              <w:top w:val="single" w:sz="4" w:color="C8B8D0"/>
              <w:left w:val="single" w:sz="4" w:color="C8B8D0"/>
              <w:bottom w:val="single" w:sz="4" w:color="C8B8D0"/>
              <w:right w:val="single" w:sz="4" w:color="C8B8D0"/>
            </w:tcBorders>
          </w:tcPr>
          <w:p>
            <w:r/>
            <w:r>
              <w:rPr>
                <w:b/>
                <w:color w:val="E25A1C"/>
                <w:sz w:val="20"/>
              </w:rPr>
              <w:t>$0</w:t>
            </w:r>
          </w:p>
        </w:tc>
        <w:tc>
          <w:tcPr>
            <w:tcW w:type="dxa" w:w="2606"/>
            <w:shd w:val="clear" w:color="auto" w:fill="FBF3DD"/>
            <w:tcBorders>
              <w:top w:val="single" w:sz="4" w:color="C8B8D0"/>
              <w:left w:val="single" w:sz="4" w:color="C8B8D0"/>
              <w:bottom w:val="single" w:sz="4" w:color="C8B8D0"/>
              <w:right w:val="single" w:sz="4" w:color="C8B8D0"/>
            </w:tcBorders>
          </w:tcPr>
          <w:p>
            <w:r>
              <w:rPr>
                <w:sz w:val="20"/>
              </w:rPr>
              <w:t>Browser / new collector</w:t>
            </w:r>
          </w:p>
        </w:tc>
        <w:tc>
          <w:tcPr>
            <w:tcW w:type="dxa" w:w="2606"/>
            <w:shd w:val="clear" w:color="auto" w:fill="FBF3DD"/>
            <w:tcBorders>
              <w:top w:val="single" w:sz="4" w:color="C8B8D0"/>
              <w:left w:val="single" w:sz="4" w:color="C8B8D0"/>
              <w:bottom w:val="single" w:sz="4" w:color="C8B8D0"/>
              <w:right w:val="single" w:sz="4" w:color="C8B8D0"/>
            </w:tcBorders>
          </w:tcPr>
          <w:p>
            <w:r>
              <w:rPr>
                <w:sz w:val="19"/>
              </w:rPr>
              <w:t>250-card cap, manual entry, basic price lookup, set view, marketplace browsing, 1 active listing</w:t>
            </w:r>
          </w:p>
        </w:tc>
      </w:tr>
      <w:tr>
        <w:tc>
          <w:tcPr>
            <w:tcW w:type="dxa" w:w="2606"/>
            <w:shd w:val="clear" w:color="auto" w:fill="FBF3DD"/>
            <w:tcBorders>
              <w:top w:val="single" w:sz="4" w:color="C8B8D0"/>
              <w:left w:val="single" w:sz="4" w:color="C8B8D0"/>
              <w:bottom w:val="single" w:sz="4" w:color="C8B8D0"/>
              <w:right w:val="single" w:sz="4" w:color="C8B8D0"/>
            </w:tcBorders>
          </w:tcPr>
          <w:p>
            <w:r/>
            <w:r>
              <w:rPr>
                <w:b/>
                <w:color w:val="3D1F4A"/>
                <w:sz w:val="20"/>
              </w:rPr>
              <w:t>Collector</w:t>
            </w:r>
          </w:p>
        </w:tc>
        <w:tc>
          <w:tcPr>
            <w:tcW w:type="dxa" w:w="2606"/>
            <w:shd w:val="clear" w:color="auto" w:fill="FBF3DD"/>
            <w:tcBorders>
              <w:top w:val="single" w:sz="4" w:color="C8B8D0"/>
              <w:left w:val="single" w:sz="4" w:color="C8B8D0"/>
              <w:bottom w:val="single" w:sz="4" w:color="C8B8D0"/>
              <w:right w:val="single" w:sz="4" w:color="C8B8D0"/>
            </w:tcBorders>
          </w:tcPr>
          <w:p>
            <w:r/>
            <w:r>
              <w:rPr>
                <w:b/>
                <w:color w:val="E25A1C"/>
                <w:sz w:val="20"/>
              </w:rPr>
              <w:t>$9 / mo  ($90 / yr)</w:t>
            </w:r>
          </w:p>
        </w:tc>
        <w:tc>
          <w:tcPr>
            <w:tcW w:type="dxa" w:w="2606"/>
            <w:shd w:val="clear" w:color="auto" w:fill="FBF3DD"/>
            <w:tcBorders>
              <w:top w:val="single" w:sz="4" w:color="C8B8D0"/>
              <w:left w:val="single" w:sz="4" w:color="C8B8D0"/>
              <w:bottom w:val="single" w:sz="4" w:color="C8B8D0"/>
              <w:right w:val="single" w:sz="4" w:color="C8B8D0"/>
            </w:tcBorders>
          </w:tcPr>
          <w:p>
            <w:r>
              <w:rPr>
                <w:sz w:val="20"/>
              </w:rPr>
              <w:t>Active set-builder</w:t>
            </w:r>
          </w:p>
        </w:tc>
        <w:tc>
          <w:tcPr>
            <w:tcW w:type="dxa" w:w="2606"/>
            <w:shd w:val="clear" w:color="auto" w:fill="FBF3DD"/>
            <w:tcBorders>
              <w:top w:val="single" w:sz="4" w:color="C8B8D0"/>
              <w:left w:val="single" w:sz="4" w:color="C8B8D0"/>
              <w:bottom w:val="single" w:sz="4" w:color="C8B8D0"/>
              <w:right w:val="single" w:sz="4" w:color="C8B8D0"/>
            </w:tcBorders>
          </w:tcPr>
          <w:p>
            <w:r>
              <w:rPr>
                <w:sz w:val="19"/>
              </w:rPr>
              <w:t>Unlimited inventory, bulk CSV, scan tools, set-builder, eBay want-list scan, Want List PDF, historical import</w:t>
            </w:r>
          </w:p>
        </w:tc>
      </w:tr>
      <w:tr>
        <w:tc>
          <w:tcPr>
            <w:tcW w:type="dxa" w:w="2606"/>
            <w:shd w:val="clear" w:color="auto" w:fill="FBF3DD"/>
            <w:tcBorders>
              <w:top w:val="single" w:sz="4" w:color="C8B8D0"/>
              <w:left w:val="single" w:sz="4" w:color="C8B8D0"/>
              <w:bottom w:val="single" w:sz="4" w:color="C8B8D0"/>
              <w:right w:val="single" w:sz="4" w:color="C8B8D0"/>
            </w:tcBorders>
          </w:tcPr>
          <w:p>
            <w:r/>
            <w:r>
              <w:rPr>
                <w:b/>
                <w:color w:val="3D1F4A"/>
                <w:sz w:val="20"/>
              </w:rPr>
              <w:t>Seller</w:t>
            </w:r>
          </w:p>
        </w:tc>
        <w:tc>
          <w:tcPr>
            <w:tcW w:type="dxa" w:w="2606"/>
            <w:shd w:val="clear" w:color="auto" w:fill="FBF3DD"/>
            <w:tcBorders>
              <w:top w:val="single" w:sz="4" w:color="C8B8D0"/>
              <w:left w:val="single" w:sz="4" w:color="C8B8D0"/>
              <w:bottom w:val="single" w:sz="4" w:color="C8B8D0"/>
              <w:right w:val="single" w:sz="4" w:color="C8B8D0"/>
            </w:tcBorders>
          </w:tcPr>
          <w:p>
            <w:r/>
            <w:r>
              <w:rPr>
                <w:b/>
                <w:color w:val="E25A1C"/>
                <w:sz w:val="20"/>
              </w:rPr>
              <w:t>$24 / mo  ($240 / yr)</w:t>
            </w:r>
          </w:p>
        </w:tc>
        <w:tc>
          <w:tcPr>
            <w:tcW w:type="dxa" w:w="2606"/>
            <w:shd w:val="clear" w:color="auto" w:fill="FBF3DD"/>
            <w:tcBorders>
              <w:top w:val="single" w:sz="4" w:color="C8B8D0"/>
              <w:left w:val="single" w:sz="4" w:color="C8B8D0"/>
              <w:bottom w:val="single" w:sz="4" w:color="C8B8D0"/>
              <w:right w:val="single" w:sz="4" w:color="C8B8D0"/>
            </w:tcBorders>
          </w:tcPr>
          <w:p>
            <w:r>
              <w:rPr>
                <w:sz w:val="20"/>
              </w:rPr>
              <w:t>FB-claim-sale runner</w:t>
            </w:r>
          </w:p>
        </w:tc>
        <w:tc>
          <w:tcPr>
            <w:tcW w:type="dxa" w:w="2606"/>
            <w:shd w:val="clear" w:color="auto" w:fill="FBF3DD"/>
            <w:tcBorders>
              <w:top w:val="single" w:sz="4" w:color="C8B8D0"/>
              <w:left w:val="single" w:sz="4" w:color="C8B8D0"/>
              <w:bottom w:val="single" w:sz="4" w:color="C8B8D0"/>
              <w:right w:val="single" w:sz="4" w:color="C8B8D0"/>
            </w:tcBorders>
          </w:tcPr>
          <w:p>
            <w:r>
              <w:rPr>
                <w:sz w:val="19"/>
              </w:rPr>
              <w:t>Everything above + FB auction/claim-sale runner, bidder history, sales metrics, unlimited marketplace listings</w:t>
            </w:r>
          </w:p>
        </w:tc>
      </w:tr>
    </w:tbl>
    <w:p>
      <w:pPr>
        <w:spacing w:before="80"/>
      </w:pPr>
      <w:r>
        <w:rPr>
          <w:i/>
          <w:color w:val="554260"/>
          <w:sz w:val="20"/>
        </w:rPr>
        <w:t>+ 3% seller-side marketplace fee (no buyer fee). Beats eBay 13.25%, COMC ~15%, Whatnot ~11%.</w:t>
      </w:r>
    </w:p>
    <w:p>
      <w:pPr>
        <w:spacing w:before="120" w:after="40"/>
      </w:pPr>
      <w:r>
        <w:rPr>
          <w:rFonts w:ascii="Calibri" w:hAnsi="Calibri"/>
          <w:b/>
          <w:color w:val="E25A1C"/>
          <w:sz w:val="24"/>
        </w:rPr>
        <w:t>WHERE WE ARE TODAY</w:t>
      </w:r>
    </w:p>
    <w:p>
      <w:pPr>
        <w:pStyle w:val="ListBullet"/>
        <w:spacing w:after="40"/>
      </w:pPr>
      <w:r>
        <w:rPr>
          <w:sz w:val="21"/>
        </w:rPr>
        <w:t>Pilot launching this week with a hand-picked group of vintage collectors.</w:t>
      </w:r>
    </w:p>
    <w:p>
      <w:pPr>
        <w:pStyle w:val="ListBullet"/>
        <w:spacing w:after="40"/>
      </w:pPr>
      <w:r>
        <w:rPr>
          <w:sz w:val="21"/>
        </w:rPr>
        <w:t>Live: set tracking, bulk CSV / PSA-Registry import, scan tools, eBay want-list scanner, marketplace, FB auction + claim-sale tools, sales metrics, historical-transaction importer, members directory.</w:t>
      </w:r>
    </w:p>
    <w:p>
      <w:pPr>
        <w:pStyle w:val="ListBullet"/>
        <w:spacing w:after="40"/>
      </w:pPr>
      <w:r>
        <w:rPr>
          <w:sz w:val="21"/>
        </w:rPr>
        <w:t>Brand identity, member onboarding, and admin tooling shipped.</w:t>
      </w:r>
    </w:p>
    <w:p>
      <w:pPr>
        <w:spacing w:before="120" w:after="40"/>
      </w:pPr>
      <w:r>
        <w:rPr>
          <w:rFonts w:ascii="Calibri" w:hAnsi="Calibri"/>
          <w:b/>
          <w:color w:val="E25A1C"/>
          <w:sz w:val="24"/>
        </w:rPr>
        <w:t>NEXT QUARTER — WHAT UNLOCKS THE MODEL</w:t>
      </w:r>
    </w:p>
    <w:p>
      <w:pPr>
        <w:pStyle w:val="ListBullet"/>
        <w:spacing w:after="40"/>
      </w:pPr>
      <w:r>
        <w:rPr>
          <w:b/>
          <w:sz w:val="21"/>
        </w:rPr>
        <w:t xml:space="preserve">Stripe Connect + 3% marketplace fee plumbing — </w:t>
      </w:r>
      <w:r>
        <w:rPr>
          <w:sz w:val="21"/>
        </w:rPr>
        <w:t>unlocks Seller-tier monetization and the wedge claim.</w:t>
      </w:r>
    </w:p>
    <w:p>
      <w:pPr>
        <w:pStyle w:val="ListBullet"/>
        <w:spacing w:after="40"/>
      </w:pPr>
      <w:r>
        <w:rPr>
          <w:b/>
          <w:sz w:val="21"/>
        </w:rPr>
        <w:t xml:space="preserve">FB claim-sale runner v1 with bidder export — </w:t>
      </w:r>
      <w:r>
        <w:rPr>
          <w:sz w:val="21"/>
        </w:rPr>
        <w:t>gate Seller-only; the only feature no comp owns.</w:t>
      </w:r>
    </w:p>
    <w:p>
      <w:pPr>
        <w:pStyle w:val="ListBullet"/>
        <w:spacing w:after="40"/>
      </w:pPr>
      <w:r>
        <w:rPr>
          <w:b/>
          <w:sz w:val="21"/>
        </w:rPr>
        <w:t xml:space="preserve">CDN + image-resize pipeline — </w:t>
      </w:r>
      <w:r>
        <w:rPr>
          <w:sz w:val="21"/>
        </w:rPr>
        <w:t>pre-empts the Supabase storage-egress cost cliff before scale.</w:t>
      </w:r>
    </w:p>
    <w:p>
      <w:pPr>
        <w:pStyle w:val="ListBullet"/>
        <w:spacing w:after="40"/>
      </w:pPr>
      <w:r>
        <w:rPr>
          <w:b/>
          <w:sz w:val="21"/>
        </w:rPr>
        <w:t xml:space="preserve">Free-tier soft cap (250 cards) + 14-day Seller trial — </w:t>
      </w:r>
      <w:r>
        <w:rPr>
          <w:sz w:val="21"/>
        </w:rPr>
        <w:t>calibrates conversion without burning vintage goodwill.</w:t>
      </w:r>
    </w:p>
    <w:p>
      <w:pPr>
        <w:pStyle w:val="ListBullet"/>
        <w:spacing w:after="40"/>
      </w:pPr>
      <w:r>
        <w:rPr>
          <w:b/>
          <w:sz w:val="21"/>
        </w:rPr>
        <w:t xml:space="preserve">Vintage set-registry parity (1950s–80s baseball) — </w:t>
      </w:r>
      <w:r>
        <w:rPr>
          <w:sz w:val="21"/>
        </w:rPr>
        <w:t>keeps Free credible against PSA Set Registry.</w:t>
      </w:r>
    </w:p>
    <w:p>
      <w:pPr>
        <w:spacing w:before="200"/>
        <w:jc w:val="center"/>
      </w:pPr>
      <w:r>
        <w:rPr>
          <w:i/>
          <w:color w:val="554260"/>
          <w:sz w:val="18"/>
        </w:rPr>
        <w:t>sports-collective.com  ·  pilot release v1.0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1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