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73078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62FD" w:rsidRDefault="006962FD">
          <w:pPr>
            <w:pStyle w:val="TtulodeTDC"/>
          </w:pPr>
          <w:r>
            <w:rPr>
              <w:lang w:val="es-ES"/>
            </w:rPr>
            <w:t>Contenido</w:t>
          </w:r>
        </w:p>
        <w:p w:rsidR="0074334F" w:rsidRDefault="006962FD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08318" w:history="1">
            <w:r w:rsidR="0074334F" w:rsidRPr="00372396">
              <w:rPr>
                <w:rStyle w:val="Hipervnculo"/>
                <w:b/>
                <w:noProof/>
              </w:rPr>
              <w:t>1.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PLATAFORMA PARA ALMACENAMIENTO DE DOCUMENTOS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_Toc485208318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2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19" w:history="1">
            <w:r w:rsidR="0074334F" w:rsidRPr="00372396">
              <w:rPr>
                <w:rStyle w:val="Hipervnculo"/>
                <w:b/>
                <w:noProof/>
              </w:rPr>
              <w:t>1.1.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BASADAS EN SISTEMAS DE ARCHIVOS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_Toc485208319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2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0" w:history="1">
            <w:r w:rsidR="0074334F" w:rsidRPr="00372396">
              <w:rPr>
                <w:rStyle w:val="Hipervnculo"/>
                <w:b/>
                <w:noProof/>
              </w:rPr>
              <w:t>1.2.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BASADOS EN GESTOR DOCUMENTAL ALFRESCO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_Toc485208320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2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1" w:history="1">
            <w:r w:rsidR="0074334F" w:rsidRPr="00372396">
              <w:rPr>
                <w:rStyle w:val="Hipervnculo"/>
                <w:b/>
                <w:noProof/>
              </w:rPr>
              <w:t>1.3.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BASADOS EN GESTOR DOCUMENTAL FILENET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_Toc485208321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2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2" w:history="1">
            <w:r w:rsidR="0074334F" w:rsidRPr="00372396">
              <w:rPr>
                <w:rStyle w:val="Hipervnculo"/>
                <w:b/>
                <w:noProof/>
              </w:rPr>
              <w:t>2.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COMPARATIVO ALFRESCO VS FILENET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_Toc485208322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2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3" w:history="1">
            <w:r w:rsidR="0074334F" w:rsidRPr="00372396">
              <w:rPr>
                <w:rStyle w:val="Hipervnculo"/>
                <w:b/>
                <w:noProof/>
              </w:rPr>
              <w:t>2.1.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EVALUADOR: G2 CROWD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_Toc485208323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2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4" w:history="1">
            <w:r w:rsidR="0074334F" w:rsidRPr="00372396">
              <w:rPr>
                <w:rStyle w:val="Hipervnculo"/>
                <w:b/>
                <w:noProof/>
              </w:rPr>
              <w:t>2.2.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EVALUADOR: SOFTWARE INSIDER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_Toc485208324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3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5" w:history="1">
            <w:r w:rsidR="0074334F" w:rsidRPr="00372396">
              <w:rPr>
                <w:rStyle w:val="Hipervnculo"/>
                <w:b/>
                <w:noProof/>
              </w:rPr>
              <w:t>2.3.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EVALUADOR: MILTON GARCIA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_Toc485208325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5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6" w:history="1">
            <w:r w:rsidR="0074334F" w:rsidRPr="00372396">
              <w:rPr>
                <w:rStyle w:val="Hipervnculo"/>
                <w:b/>
                <w:noProof/>
              </w:rPr>
              <w:t>1.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CONSIDERACIONES DE USO DE GESTORES DOCUMENTALES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_Toc485208326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5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7" w:history="1">
            <w:r w:rsidR="0074334F" w:rsidRPr="00372396">
              <w:rPr>
                <w:rStyle w:val="Hipervnculo"/>
                <w:b/>
                <w:noProof/>
              </w:rPr>
              <w:t>3.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ESTRATEGIAS DE MIGRACIÓN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_Toc485208327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5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8" w:history="1">
            <w:r w:rsidR="0074334F" w:rsidRPr="00372396">
              <w:rPr>
                <w:rStyle w:val="Hipervnculo"/>
                <w:b/>
                <w:noProof/>
              </w:rPr>
              <w:t>1.5.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ESTRATEGIA 01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_Toc485208328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6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29" w:history="1">
            <w:r w:rsidR="0074334F" w:rsidRPr="00372396">
              <w:rPr>
                <w:rStyle w:val="Hipervnculo"/>
                <w:b/>
                <w:noProof/>
              </w:rPr>
              <w:t>1.6.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ESTRATEGIA 02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_Toc485208329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6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30" w:history="1">
            <w:r w:rsidR="0074334F" w:rsidRPr="00372396">
              <w:rPr>
                <w:rStyle w:val="Hipervnculo"/>
                <w:b/>
                <w:noProof/>
              </w:rPr>
              <w:t>1.7.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ESTRATEGIA 03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_Toc485208330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6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74334F" w:rsidRDefault="00D845CB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485208331" w:history="1">
            <w:r w:rsidR="0074334F" w:rsidRPr="00372396">
              <w:rPr>
                <w:rStyle w:val="Hipervnculo"/>
                <w:b/>
                <w:noProof/>
              </w:rPr>
              <w:t>4.</w:t>
            </w:r>
            <w:r w:rsidR="0074334F">
              <w:rPr>
                <w:rFonts w:eastAsiaTheme="minorEastAsia"/>
                <w:noProof/>
                <w:lang w:eastAsia="es-PE"/>
              </w:rPr>
              <w:tab/>
            </w:r>
            <w:r w:rsidR="0074334F" w:rsidRPr="00372396">
              <w:rPr>
                <w:rStyle w:val="Hipervnculo"/>
                <w:b/>
                <w:noProof/>
              </w:rPr>
              <w:t>RECOMENDACIONES</w:t>
            </w:r>
            <w:r w:rsidR="0074334F">
              <w:rPr>
                <w:noProof/>
                <w:webHidden/>
              </w:rPr>
              <w:tab/>
            </w:r>
            <w:r w:rsidR="0074334F">
              <w:rPr>
                <w:noProof/>
                <w:webHidden/>
              </w:rPr>
              <w:fldChar w:fldCharType="begin"/>
            </w:r>
            <w:r w:rsidR="0074334F">
              <w:rPr>
                <w:noProof/>
                <w:webHidden/>
              </w:rPr>
              <w:instrText xml:space="preserve"> PAGEREF _Toc485208331 \h </w:instrText>
            </w:r>
            <w:r w:rsidR="0074334F">
              <w:rPr>
                <w:noProof/>
                <w:webHidden/>
              </w:rPr>
            </w:r>
            <w:r w:rsidR="0074334F">
              <w:rPr>
                <w:noProof/>
                <w:webHidden/>
              </w:rPr>
              <w:fldChar w:fldCharType="separate"/>
            </w:r>
            <w:r w:rsidR="0074334F">
              <w:rPr>
                <w:noProof/>
                <w:webHidden/>
              </w:rPr>
              <w:t>7</w:t>
            </w:r>
            <w:r w:rsidR="0074334F">
              <w:rPr>
                <w:noProof/>
                <w:webHidden/>
              </w:rPr>
              <w:fldChar w:fldCharType="end"/>
            </w:r>
          </w:hyperlink>
        </w:p>
        <w:p w:rsidR="006962FD" w:rsidRDefault="006962FD">
          <w:r>
            <w:rPr>
              <w:b/>
              <w:bCs/>
              <w:lang w:val="es-ES"/>
            </w:rPr>
            <w:fldChar w:fldCharType="end"/>
          </w:r>
        </w:p>
      </w:sdtContent>
    </w:sdt>
    <w:p w:rsidR="006962FD" w:rsidRDefault="006962F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F53B54" w:rsidRDefault="00CC6FF2" w:rsidP="006962FD">
      <w:pPr>
        <w:pStyle w:val="Prrafodelista"/>
        <w:numPr>
          <w:ilvl w:val="0"/>
          <w:numId w:val="14"/>
        </w:numPr>
        <w:outlineLvl w:val="0"/>
        <w:rPr>
          <w:b/>
          <w:sz w:val="20"/>
          <w:szCs w:val="20"/>
        </w:rPr>
      </w:pPr>
      <w:bookmarkStart w:id="0" w:name="_Toc485208318"/>
      <w:r>
        <w:rPr>
          <w:b/>
          <w:sz w:val="20"/>
          <w:szCs w:val="20"/>
        </w:rPr>
        <w:lastRenderedPageBreak/>
        <w:t>PLATAFORMA PARA ALMACENAMIENTO DE DOCUMENTOS</w:t>
      </w:r>
      <w:bookmarkEnd w:id="0"/>
    </w:p>
    <w:p w:rsidR="00CC6FF2" w:rsidRPr="002140B7" w:rsidRDefault="00CA5D03" w:rsidP="006962FD">
      <w:pPr>
        <w:pStyle w:val="Prrafodelista"/>
        <w:numPr>
          <w:ilvl w:val="1"/>
          <w:numId w:val="14"/>
        </w:numPr>
        <w:outlineLvl w:val="1"/>
        <w:rPr>
          <w:b/>
          <w:sz w:val="20"/>
          <w:szCs w:val="20"/>
        </w:rPr>
      </w:pPr>
      <w:bookmarkStart w:id="1" w:name="_Toc485208319"/>
      <w:r>
        <w:rPr>
          <w:b/>
          <w:sz w:val="20"/>
          <w:szCs w:val="20"/>
        </w:rPr>
        <w:t>BASADAS EN SISTEMAS DE ARCHIVOS</w:t>
      </w:r>
      <w:bookmarkEnd w:id="1"/>
    </w:p>
    <w:tbl>
      <w:tblPr>
        <w:tblStyle w:val="Tablaconcuadrcula"/>
        <w:tblW w:w="9640" w:type="dxa"/>
        <w:tblInd w:w="792" w:type="dxa"/>
        <w:tblLayout w:type="fixed"/>
        <w:tblLook w:val="04A0" w:firstRow="1" w:lastRow="0" w:firstColumn="1" w:lastColumn="0" w:noHBand="0" w:noVBand="1"/>
      </w:tblPr>
      <w:tblGrid>
        <w:gridCol w:w="2464"/>
        <w:gridCol w:w="2126"/>
        <w:gridCol w:w="3916"/>
        <w:gridCol w:w="1134"/>
      </w:tblGrid>
      <w:tr w:rsidR="00A71184" w:rsidRPr="00D66929" w:rsidTr="003A0357">
        <w:trPr>
          <w:trHeight w:val="272"/>
        </w:trPr>
        <w:tc>
          <w:tcPr>
            <w:tcW w:w="2464" w:type="dxa"/>
          </w:tcPr>
          <w:p w:rsidR="00A71184" w:rsidRPr="00A03AF4" w:rsidRDefault="00A71184" w:rsidP="00A71184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A03AF4">
              <w:rPr>
                <w:b/>
                <w:sz w:val="20"/>
                <w:szCs w:val="20"/>
              </w:rPr>
              <w:t>PLATAFORMA DE REFERENCIA</w:t>
            </w:r>
          </w:p>
        </w:tc>
        <w:tc>
          <w:tcPr>
            <w:tcW w:w="2126" w:type="dxa"/>
            <w:vAlign w:val="center"/>
          </w:tcPr>
          <w:p w:rsidR="00A71184" w:rsidRPr="00A03AF4" w:rsidRDefault="00A71184" w:rsidP="00BE7708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A03AF4">
              <w:rPr>
                <w:b/>
                <w:sz w:val="20"/>
                <w:szCs w:val="20"/>
              </w:rPr>
              <w:t>SISTEMA</w:t>
            </w:r>
          </w:p>
        </w:tc>
        <w:tc>
          <w:tcPr>
            <w:tcW w:w="3916" w:type="dxa"/>
            <w:vAlign w:val="center"/>
          </w:tcPr>
          <w:p w:rsidR="00A71184" w:rsidRPr="00A03AF4" w:rsidRDefault="00A71184" w:rsidP="00BE7708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A03AF4">
              <w:rPr>
                <w:b/>
                <w:sz w:val="20"/>
                <w:szCs w:val="20"/>
              </w:rPr>
              <w:t>DIRECTORIO RAÍZ PARA ALMACENAMIENTO</w:t>
            </w:r>
          </w:p>
        </w:tc>
        <w:tc>
          <w:tcPr>
            <w:tcW w:w="1134" w:type="dxa"/>
            <w:vAlign w:val="center"/>
          </w:tcPr>
          <w:p w:rsidR="00A71184" w:rsidRPr="00A03AF4" w:rsidRDefault="00A71184" w:rsidP="00BE7708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A03AF4">
              <w:rPr>
                <w:b/>
                <w:sz w:val="20"/>
                <w:szCs w:val="20"/>
              </w:rPr>
              <w:t>TAMAÑO  APROX.</w:t>
            </w:r>
          </w:p>
        </w:tc>
      </w:tr>
      <w:tr w:rsidR="00A71184" w:rsidRPr="00D66929" w:rsidTr="003A0357">
        <w:trPr>
          <w:trHeight w:val="250"/>
        </w:trPr>
        <w:tc>
          <w:tcPr>
            <w:tcW w:w="2464" w:type="dxa"/>
          </w:tcPr>
          <w:p w:rsidR="00A71184" w:rsidRPr="00A03AF4" w:rsidRDefault="00A71184" w:rsidP="00A26C56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rFonts w:ascii="Calibri" w:hAnsi="Calibri" w:cs="Calibri"/>
                <w:color w:val="000000"/>
                <w:sz w:val="20"/>
                <w:szCs w:val="20"/>
              </w:rPr>
              <w:t>JBoss  Sistemas Internos</w:t>
            </w:r>
          </w:p>
        </w:tc>
        <w:tc>
          <w:tcPr>
            <w:tcW w:w="2126" w:type="dxa"/>
          </w:tcPr>
          <w:p w:rsidR="00A71184" w:rsidRPr="00A03AF4" w:rsidRDefault="00A71184" w:rsidP="00A26C56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 xml:space="preserve">SDA v1 </w:t>
            </w:r>
          </w:p>
        </w:tc>
        <w:tc>
          <w:tcPr>
            <w:tcW w:w="3916" w:type="dxa"/>
          </w:tcPr>
          <w:p w:rsidR="00A71184" w:rsidRPr="00A03AF4" w:rsidRDefault="00A71184" w:rsidP="005B652F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/var/files_osce</w:t>
            </w:r>
          </w:p>
        </w:tc>
        <w:tc>
          <w:tcPr>
            <w:tcW w:w="1134" w:type="dxa"/>
          </w:tcPr>
          <w:p w:rsidR="00A71184" w:rsidRPr="00A03AF4" w:rsidRDefault="00A71184" w:rsidP="00CF7CB3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A71184" w:rsidRPr="00D66929" w:rsidTr="003A0357">
        <w:trPr>
          <w:trHeight w:val="272"/>
        </w:trPr>
        <w:tc>
          <w:tcPr>
            <w:tcW w:w="2464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rFonts w:ascii="Calibri" w:hAnsi="Calibri" w:cs="Calibri"/>
                <w:color w:val="000000"/>
                <w:sz w:val="20"/>
                <w:szCs w:val="20"/>
              </w:rPr>
              <w:t>JBoss  Sistemas Externos</w:t>
            </w:r>
          </w:p>
        </w:tc>
        <w:tc>
          <w:tcPr>
            <w:tcW w:w="2126" w:type="dxa"/>
          </w:tcPr>
          <w:p w:rsidR="00A71184" w:rsidRPr="00A03AF4" w:rsidRDefault="00A71184" w:rsidP="005B652F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INFOSCE v1</w:t>
            </w:r>
          </w:p>
        </w:tc>
        <w:tc>
          <w:tcPr>
            <w:tcW w:w="3916" w:type="dxa"/>
          </w:tcPr>
          <w:p w:rsidR="00A71184" w:rsidRPr="00A03AF4" w:rsidRDefault="00A71184" w:rsidP="005B652F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/fscms/normativa/store01</w:t>
            </w:r>
          </w:p>
        </w:tc>
        <w:tc>
          <w:tcPr>
            <w:tcW w:w="1134" w:type="dxa"/>
          </w:tcPr>
          <w:p w:rsidR="00A71184" w:rsidRPr="00A03AF4" w:rsidRDefault="00A71184" w:rsidP="00CF7CB3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A71184" w:rsidRPr="00D66929" w:rsidTr="003A0357">
        <w:trPr>
          <w:trHeight w:val="250"/>
        </w:trPr>
        <w:tc>
          <w:tcPr>
            <w:tcW w:w="2464" w:type="dxa"/>
          </w:tcPr>
          <w:p w:rsidR="00A71184" w:rsidRPr="00A03AF4" w:rsidRDefault="00A71184" w:rsidP="005B652F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rFonts w:ascii="Calibri" w:hAnsi="Calibri" w:cs="Calibri"/>
                <w:color w:val="000000"/>
                <w:sz w:val="20"/>
                <w:szCs w:val="20"/>
              </w:rPr>
              <w:t>JBoss  Sistemas Externos</w:t>
            </w:r>
          </w:p>
        </w:tc>
        <w:tc>
          <w:tcPr>
            <w:tcW w:w="2126" w:type="dxa"/>
          </w:tcPr>
          <w:p w:rsidR="00A71184" w:rsidRPr="00A03AF4" w:rsidRDefault="00A71184" w:rsidP="005B652F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ARBITRAJE v2</w:t>
            </w:r>
          </w:p>
          <w:p w:rsidR="00A71184" w:rsidRPr="00A03AF4" w:rsidRDefault="00A71184" w:rsidP="005B652F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RNAS v1</w:t>
            </w:r>
          </w:p>
        </w:tc>
        <w:tc>
          <w:tcPr>
            <w:tcW w:w="3916" w:type="dxa"/>
          </w:tcPr>
          <w:p w:rsidR="00A71184" w:rsidRPr="00A03AF4" w:rsidRDefault="00A71184" w:rsidP="00CE76D8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/fscms/arbitraje/store01</w:t>
            </w:r>
          </w:p>
        </w:tc>
        <w:tc>
          <w:tcPr>
            <w:tcW w:w="1134" w:type="dxa"/>
          </w:tcPr>
          <w:p w:rsidR="00A71184" w:rsidRPr="00A03AF4" w:rsidRDefault="00A71184" w:rsidP="00CF7CB3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A71184" w:rsidRPr="00D66929" w:rsidTr="003A0357">
        <w:trPr>
          <w:trHeight w:val="250"/>
        </w:trPr>
        <w:tc>
          <w:tcPr>
            <w:tcW w:w="2464" w:type="dxa"/>
          </w:tcPr>
          <w:p w:rsidR="00A71184" w:rsidRPr="00A03AF4" w:rsidRDefault="00A71184" w:rsidP="00D66929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rFonts w:ascii="Calibri" w:hAnsi="Calibri" w:cs="Calibri"/>
                <w:color w:val="000000"/>
                <w:sz w:val="20"/>
                <w:szCs w:val="20"/>
              </w:rPr>
              <w:t>JBoss  Buscadores P</w:t>
            </w:r>
            <w:r w:rsidR="00D66929" w:rsidRPr="00A03AF4">
              <w:rPr>
                <w:rFonts w:ascii="Calibri" w:hAnsi="Calibri" w:cs="Calibri"/>
                <w:color w:val="000000"/>
                <w:sz w:val="20"/>
                <w:szCs w:val="20"/>
              </w:rPr>
              <w:t>ú</w:t>
            </w:r>
            <w:r w:rsidRPr="00A03AF4">
              <w:rPr>
                <w:rFonts w:ascii="Calibri" w:hAnsi="Calibri" w:cs="Calibri"/>
                <w:color w:val="000000"/>
                <w:sz w:val="20"/>
                <w:szCs w:val="20"/>
              </w:rPr>
              <w:t>blicos</w:t>
            </w:r>
          </w:p>
        </w:tc>
        <w:tc>
          <w:tcPr>
            <w:tcW w:w="2126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SEACE v2.9</w:t>
            </w:r>
          </w:p>
        </w:tc>
        <w:tc>
          <w:tcPr>
            <w:tcW w:w="3916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/prep-clientnfs/portaldb/store01/  (F:)</w:t>
            </w:r>
          </w:p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/prep-clientnfs/portaldb/store02/  (G:)</w:t>
            </w:r>
          </w:p>
        </w:tc>
        <w:tc>
          <w:tcPr>
            <w:tcW w:w="1134" w:type="dxa"/>
          </w:tcPr>
          <w:p w:rsidR="00A71184" w:rsidRPr="00A03AF4" w:rsidRDefault="00A71184" w:rsidP="00A71184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2 TB</w:t>
            </w:r>
          </w:p>
        </w:tc>
      </w:tr>
      <w:tr w:rsidR="00A71184" w:rsidRPr="00D66929" w:rsidTr="003A0357">
        <w:trPr>
          <w:trHeight w:val="250"/>
        </w:trPr>
        <w:tc>
          <w:tcPr>
            <w:tcW w:w="2464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rFonts w:ascii="Calibri" w:hAnsi="Calibri" w:cs="Calibri"/>
                <w:color w:val="000000"/>
                <w:sz w:val="20"/>
                <w:szCs w:val="20"/>
              </w:rPr>
              <w:t>JBoss  Sistemas Internos</w:t>
            </w:r>
          </w:p>
        </w:tc>
        <w:tc>
          <w:tcPr>
            <w:tcW w:w="2126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SITCE v1</w:t>
            </w:r>
          </w:p>
        </w:tc>
        <w:tc>
          <w:tcPr>
            <w:tcW w:w="3916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/fstce/</w:t>
            </w:r>
          </w:p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/prep-clientnfs/portaldb/store02/</w:t>
            </w:r>
          </w:p>
        </w:tc>
        <w:tc>
          <w:tcPr>
            <w:tcW w:w="1134" w:type="dxa"/>
          </w:tcPr>
          <w:p w:rsidR="00A71184" w:rsidRPr="00A03AF4" w:rsidRDefault="00A71184" w:rsidP="00A71184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A71184" w:rsidRPr="00D66929" w:rsidTr="003A0357">
        <w:trPr>
          <w:trHeight w:val="250"/>
        </w:trPr>
        <w:tc>
          <w:tcPr>
            <w:tcW w:w="2464" w:type="dxa"/>
          </w:tcPr>
          <w:p w:rsidR="00A71184" w:rsidRPr="00A03AF4" w:rsidRDefault="00A71184" w:rsidP="00451332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J</w:t>
            </w:r>
            <w:r w:rsidR="00451332" w:rsidRPr="00A03AF4">
              <w:rPr>
                <w:sz w:val="20"/>
                <w:szCs w:val="20"/>
              </w:rPr>
              <w:t>B</w:t>
            </w:r>
            <w:r w:rsidRPr="00A03AF4">
              <w:rPr>
                <w:sz w:val="20"/>
                <w:szCs w:val="20"/>
              </w:rPr>
              <w:t>oss Supuestos de Inaplicación</w:t>
            </w:r>
          </w:p>
        </w:tc>
        <w:tc>
          <w:tcPr>
            <w:tcW w:w="2126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Supuestos de Inaplicación - Convenio</w:t>
            </w:r>
          </w:p>
        </w:tc>
        <w:tc>
          <w:tcPr>
            <w:tcW w:w="3916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/srv/cms-fs/seace/msi/convenio</w:t>
            </w:r>
          </w:p>
        </w:tc>
        <w:tc>
          <w:tcPr>
            <w:tcW w:w="1134" w:type="dxa"/>
          </w:tcPr>
          <w:p w:rsidR="00A71184" w:rsidRPr="00A03AF4" w:rsidRDefault="00A71184" w:rsidP="00A71184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A71184" w:rsidRPr="00D66929" w:rsidTr="003A0357">
        <w:trPr>
          <w:trHeight w:val="250"/>
        </w:trPr>
        <w:tc>
          <w:tcPr>
            <w:tcW w:w="2464" w:type="dxa"/>
          </w:tcPr>
          <w:p w:rsidR="00A71184" w:rsidRPr="00A03AF4" w:rsidRDefault="00451332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RNP v4</w:t>
            </w:r>
          </w:p>
        </w:tc>
        <w:tc>
          <w:tcPr>
            <w:tcW w:w="2126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sz w:val="20"/>
                <w:szCs w:val="20"/>
              </w:rPr>
              <w:t>RNP v4</w:t>
            </w:r>
          </w:p>
        </w:tc>
        <w:tc>
          <w:tcPr>
            <w:tcW w:w="3916" w:type="dxa"/>
          </w:tcPr>
          <w:p w:rsidR="00A71184" w:rsidRPr="00A03AF4" w:rsidRDefault="00A71184" w:rsidP="00A71184">
            <w:pPr>
              <w:pStyle w:val="Prrafodelista"/>
              <w:ind w:left="0"/>
              <w:rPr>
                <w:sz w:val="20"/>
                <w:szCs w:val="20"/>
              </w:rPr>
            </w:pPr>
            <w:r w:rsidRPr="00A03AF4">
              <w:rPr>
                <w:rFonts w:cs="Microsoft Sans Serif"/>
                <w:color w:val="000000"/>
                <w:sz w:val="20"/>
                <w:szCs w:val="20"/>
              </w:rPr>
              <w:t>\\osce.gob.pe\notirnp</w:t>
            </w:r>
          </w:p>
        </w:tc>
        <w:tc>
          <w:tcPr>
            <w:tcW w:w="1134" w:type="dxa"/>
          </w:tcPr>
          <w:p w:rsidR="00A71184" w:rsidRPr="00A03AF4" w:rsidRDefault="00A71184" w:rsidP="00A71184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</w:p>
        </w:tc>
      </w:tr>
    </w:tbl>
    <w:p w:rsidR="00D30261" w:rsidRDefault="00D30261" w:rsidP="005B652F">
      <w:pPr>
        <w:pStyle w:val="Prrafodelista"/>
        <w:ind w:left="792"/>
        <w:rPr>
          <w:sz w:val="20"/>
          <w:szCs w:val="20"/>
        </w:rPr>
      </w:pPr>
    </w:p>
    <w:p w:rsidR="00926FC8" w:rsidRPr="005B652F" w:rsidRDefault="00926FC8" w:rsidP="005B652F">
      <w:pPr>
        <w:pStyle w:val="Prrafodelista"/>
        <w:ind w:left="792"/>
        <w:rPr>
          <w:sz w:val="20"/>
          <w:szCs w:val="20"/>
        </w:rPr>
      </w:pPr>
    </w:p>
    <w:p w:rsidR="00E32A4B" w:rsidRPr="00120D0F" w:rsidRDefault="00CA5D03" w:rsidP="00120D0F">
      <w:pPr>
        <w:pStyle w:val="Prrafodelista"/>
        <w:numPr>
          <w:ilvl w:val="1"/>
          <w:numId w:val="14"/>
        </w:numPr>
        <w:spacing w:after="0"/>
        <w:ind w:left="794"/>
        <w:outlineLvl w:val="1"/>
        <w:rPr>
          <w:b/>
          <w:sz w:val="20"/>
          <w:szCs w:val="20"/>
        </w:rPr>
      </w:pPr>
      <w:bookmarkStart w:id="2" w:name="_Toc485208320"/>
      <w:r>
        <w:rPr>
          <w:b/>
          <w:sz w:val="20"/>
          <w:szCs w:val="20"/>
        </w:rPr>
        <w:t>BASADOS EN GESTOR DOCUMENTAL ALFRESCO</w:t>
      </w:r>
      <w:bookmarkEnd w:id="2"/>
    </w:p>
    <w:tbl>
      <w:tblPr>
        <w:tblStyle w:val="Tablaconcuadrcula"/>
        <w:tblW w:w="9640" w:type="dxa"/>
        <w:tblInd w:w="792" w:type="dxa"/>
        <w:tblLayout w:type="fixed"/>
        <w:tblLook w:val="04A0" w:firstRow="1" w:lastRow="0" w:firstColumn="1" w:lastColumn="0" w:noHBand="0" w:noVBand="1"/>
      </w:tblPr>
      <w:tblGrid>
        <w:gridCol w:w="2464"/>
        <w:gridCol w:w="2126"/>
        <w:gridCol w:w="3919"/>
        <w:gridCol w:w="1131"/>
      </w:tblGrid>
      <w:tr w:rsidR="00A71184" w:rsidRPr="00665C29" w:rsidTr="003A0357">
        <w:trPr>
          <w:trHeight w:val="272"/>
        </w:trPr>
        <w:tc>
          <w:tcPr>
            <w:tcW w:w="2464" w:type="dxa"/>
          </w:tcPr>
          <w:p w:rsidR="00A71184" w:rsidRPr="005D44E5" w:rsidRDefault="00A71184" w:rsidP="00BE7708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D44E5">
              <w:rPr>
                <w:b/>
                <w:sz w:val="20"/>
                <w:szCs w:val="20"/>
              </w:rPr>
              <w:t>PLATAFORMA DE REFERENCIA</w:t>
            </w:r>
          </w:p>
        </w:tc>
        <w:tc>
          <w:tcPr>
            <w:tcW w:w="2126" w:type="dxa"/>
            <w:vAlign w:val="center"/>
          </w:tcPr>
          <w:p w:rsidR="00A71184" w:rsidRPr="005D44E5" w:rsidRDefault="00A71184" w:rsidP="00BE7708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D44E5">
              <w:rPr>
                <w:b/>
                <w:sz w:val="20"/>
                <w:szCs w:val="20"/>
              </w:rPr>
              <w:t>SISTEMA</w:t>
            </w:r>
          </w:p>
        </w:tc>
        <w:tc>
          <w:tcPr>
            <w:tcW w:w="3919" w:type="dxa"/>
            <w:vAlign w:val="center"/>
          </w:tcPr>
          <w:p w:rsidR="00A71184" w:rsidRPr="005D44E5" w:rsidRDefault="00A71184" w:rsidP="00BE7708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D44E5">
              <w:rPr>
                <w:b/>
                <w:sz w:val="20"/>
                <w:szCs w:val="20"/>
              </w:rPr>
              <w:t>FOLDER RAIZ EN REPOSITORIO</w:t>
            </w:r>
          </w:p>
        </w:tc>
        <w:tc>
          <w:tcPr>
            <w:tcW w:w="1131" w:type="dxa"/>
            <w:vAlign w:val="center"/>
          </w:tcPr>
          <w:p w:rsidR="00A71184" w:rsidRPr="005D44E5" w:rsidRDefault="00A71184" w:rsidP="00BE7708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5D44E5">
              <w:rPr>
                <w:b/>
                <w:sz w:val="20"/>
                <w:szCs w:val="20"/>
              </w:rPr>
              <w:t>TAMAÑO  APROX.</w:t>
            </w:r>
          </w:p>
        </w:tc>
      </w:tr>
      <w:tr w:rsidR="00A71184" w:rsidRPr="00665C29" w:rsidTr="003A0357">
        <w:trPr>
          <w:trHeight w:val="250"/>
        </w:trPr>
        <w:tc>
          <w:tcPr>
            <w:tcW w:w="2464" w:type="dxa"/>
          </w:tcPr>
          <w:p w:rsidR="00A71184" w:rsidRPr="005D44E5" w:rsidRDefault="00451332" w:rsidP="00451332">
            <w:pPr>
              <w:rPr>
                <w:sz w:val="20"/>
                <w:szCs w:val="20"/>
              </w:rPr>
            </w:pPr>
            <w:r w:rsidRPr="005D44E5">
              <w:rPr>
                <w:sz w:val="20"/>
                <w:szCs w:val="20"/>
              </w:rPr>
              <w:t>SEACE v3</w:t>
            </w:r>
          </w:p>
        </w:tc>
        <w:tc>
          <w:tcPr>
            <w:tcW w:w="2126" w:type="dxa"/>
          </w:tcPr>
          <w:p w:rsidR="00A71184" w:rsidRPr="005D44E5" w:rsidRDefault="00A71184" w:rsidP="002140B7">
            <w:pPr>
              <w:rPr>
                <w:sz w:val="20"/>
                <w:szCs w:val="20"/>
              </w:rPr>
            </w:pPr>
            <w:r w:rsidRPr="005D44E5">
              <w:rPr>
                <w:sz w:val="20"/>
                <w:szCs w:val="20"/>
              </w:rPr>
              <w:t xml:space="preserve">SEACE v3 </w:t>
            </w:r>
          </w:p>
        </w:tc>
        <w:tc>
          <w:tcPr>
            <w:tcW w:w="3919" w:type="dxa"/>
          </w:tcPr>
          <w:p w:rsidR="00A71184" w:rsidRPr="005D44E5" w:rsidRDefault="00A71184" w:rsidP="001E6406">
            <w:pPr>
              <w:pStyle w:val="Prrafodelista"/>
              <w:ind w:left="0"/>
              <w:rPr>
                <w:sz w:val="20"/>
                <w:szCs w:val="20"/>
              </w:rPr>
            </w:pPr>
            <w:r w:rsidRPr="005D44E5">
              <w:rPr>
                <w:sz w:val="20"/>
                <w:szCs w:val="20"/>
              </w:rPr>
              <w:t>/SEACE</w:t>
            </w:r>
          </w:p>
        </w:tc>
        <w:tc>
          <w:tcPr>
            <w:tcW w:w="1131" w:type="dxa"/>
          </w:tcPr>
          <w:p w:rsidR="00A71184" w:rsidRPr="005D44E5" w:rsidRDefault="00A71184" w:rsidP="00CF7CB3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  <w:r w:rsidRPr="005D44E5">
              <w:rPr>
                <w:sz w:val="20"/>
                <w:szCs w:val="20"/>
              </w:rPr>
              <w:t>1.2 TB</w:t>
            </w:r>
          </w:p>
        </w:tc>
      </w:tr>
      <w:tr w:rsidR="00451332" w:rsidRPr="00665C29" w:rsidTr="003A0357">
        <w:trPr>
          <w:trHeight w:val="272"/>
        </w:trPr>
        <w:tc>
          <w:tcPr>
            <w:tcW w:w="2464" w:type="dxa"/>
          </w:tcPr>
          <w:p w:rsidR="00451332" w:rsidRPr="005D44E5" w:rsidRDefault="00451332" w:rsidP="00451332">
            <w:pPr>
              <w:pStyle w:val="Prrafodelista"/>
              <w:ind w:left="0"/>
              <w:rPr>
                <w:sz w:val="20"/>
                <w:szCs w:val="20"/>
              </w:rPr>
            </w:pPr>
            <w:r w:rsidRPr="005D44E5">
              <w:rPr>
                <w:rFonts w:ascii="Calibri" w:hAnsi="Calibri" w:cs="Calibri"/>
                <w:color w:val="000000"/>
                <w:sz w:val="20"/>
                <w:szCs w:val="20"/>
              </w:rPr>
              <w:t>JBoss  Sistemas Externos</w:t>
            </w:r>
          </w:p>
        </w:tc>
        <w:tc>
          <w:tcPr>
            <w:tcW w:w="2126" w:type="dxa"/>
          </w:tcPr>
          <w:p w:rsidR="00451332" w:rsidRPr="005D44E5" w:rsidRDefault="00451332" w:rsidP="00451332">
            <w:pPr>
              <w:pStyle w:val="Prrafodelista"/>
              <w:ind w:left="0"/>
              <w:rPr>
                <w:sz w:val="20"/>
                <w:szCs w:val="20"/>
              </w:rPr>
            </w:pPr>
            <w:r w:rsidRPr="005D44E5">
              <w:rPr>
                <w:sz w:val="20"/>
                <w:szCs w:val="20"/>
              </w:rPr>
              <w:t>SICAN v1</w:t>
            </w:r>
          </w:p>
        </w:tc>
        <w:tc>
          <w:tcPr>
            <w:tcW w:w="3919" w:type="dxa"/>
          </w:tcPr>
          <w:p w:rsidR="00451332" w:rsidRPr="005D44E5" w:rsidRDefault="00451332" w:rsidP="00451332">
            <w:pPr>
              <w:pStyle w:val="Prrafodelista"/>
              <w:ind w:left="0"/>
              <w:rPr>
                <w:sz w:val="20"/>
                <w:szCs w:val="20"/>
              </w:rPr>
            </w:pPr>
            <w:r w:rsidRPr="005D44E5">
              <w:rPr>
                <w:sz w:val="20"/>
                <w:szCs w:val="20"/>
              </w:rPr>
              <w:t>/SICAN</w:t>
            </w:r>
          </w:p>
        </w:tc>
        <w:tc>
          <w:tcPr>
            <w:tcW w:w="1131" w:type="dxa"/>
          </w:tcPr>
          <w:p w:rsidR="00451332" w:rsidRPr="005D44E5" w:rsidRDefault="00451332" w:rsidP="00451332">
            <w:pPr>
              <w:pStyle w:val="Prrafodelista"/>
              <w:ind w:left="0"/>
              <w:jc w:val="right"/>
              <w:rPr>
                <w:sz w:val="20"/>
                <w:szCs w:val="20"/>
              </w:rPr>
            </w:pPr>
            <w:r w:rsidRPr="005D44E5">
              <w:rPr>
                <w:sz w:val="20"/>
                <w:szCs w:val="20"/>
              </w:rPr>
              <w:t>0 GB</w:t>
            </w:r>
          </w:p>
        </w:tc>
      </w:tr>
    </w:tbl>
    <w:p w:rsidR="00103681" w:rsidRDefault="00103681" w:rsidP="009D591C">
      <w:pPr>
        <w:spacing w:after="0"/>
        <w:ind w:left="794"/>
        <w:rPr>
          <w:sz w:val="20"/>
          <w:szCs w:val="20"/>
        </w:rPr>
      </w:pPr>
    </w:p>
    <w:p w:rsidR="00120D0F" w:rsidRDefault="00120D0F" w:rsidP="009D591C">
      <w:pPr>
        <w:spacing w:after="0"/>
        <w:ind w:left="794"/>
        <w:rPr>
          <w:sz w:val="20"/>
          <w:szCs w:val="20"/>
        </w:rPr>
      </w:pPr>
      <w:r w:rsidRPr="00E32A4B">
        <w:rPr>
          <w:sz w:val="20"/>
          <w:szCs w:val="20"/>
        </w:rPr>
        <w:t>OSCE posee licenciamiento de Alfresco Enterprise v4.1</w:t>
      </w:r>
      <w:r>
        <w:rPr>
          <w:sz w:val="20"/>
          <w:szCs w:val="20"/>
        </w:rPr>
        <w:t xml:space="preserve"> y es utilizado en los siguientes productos.</w:t>
      </w:r>
    </w:p>
    <w:p w:rsidR="00135EC9" w:rsidRDefault="00135EC9" w:rsidP="009D591C">
      <w:pPr>
        <w:spacing w:after="0"/>
        <w:ind w:left="794"/>
        <w:rPr>
          <w:sz w:val="20"/>
          <w:szCs w:val="20"/>
        </w:rPr>
      </w:pPr>
      <w:r>
        <w:rPr>
          <w:sz w:val="20"/>
          <w:szCs w:val="20"/>
        </w:rPr>
        <w:t xml:space="preserve">El sistema RNP v5 </w:t>
      </w:r>
      <w:r w:rsidR="00D2212C">
        <w:rPr>
          <w:sz w:val="20"/>
          <w:szCs w:val="20"/>
        </w:rPr>
        <w:t xml:space="preserve">utilizara en su momento Alfresco, </w:t>
      </w:r>
      <w:r w:rsidR="00547934">
        <w:rPr>
          <w:sz w:val="20"/>
          <w:szCs w:val="20"/>
        </w:rPr>
        <w:t xml:space="preserve">a la fecha </w:t>
      </w:r>
      <w:r w:rsidR="00D2212C">
        <w:rPr>
          <w:sz w:val="20"/>
          <w:szCs w:val="20"/>
        </w:rPr>
        <w:t>se ha habilitado</w:t>
      </w:r>
      <w:r w:rsidR="000C31D7">
        <w:rPr>
          <w:sz w:val="20"/>
          <w:szCs w:val="20"/>
        </w:rPr>
        <w:t xml:space="preserve"> Alfresco One </w:t>
      </w:r>
      <w:r w:rsidR="00AB32FC">
        <w:rPr>
          <w:sz w:val="20"/>
          <w:szCs w:val="20"/>
        </w:rPr>
        <w:t>(</w:t>
      </w:r>
      <w:r w:rsidR="000C31D7">
        <w:rPr>
          <w:sz w:val="20"/>
          <w:szCs w:val="20"/>
        </w:rPr>
        <w:t>Enterprise</w:t>
      </w:r>
      <w:r w:rsidR="00AB32FC">
        <w:rPr>
          <w:sz w:val="20"/>
          <w:szCs w:val="20"/>
        </w:rPr>
        <w:t>)</w:t>
      </w:r>
      <w:r w:rsidR="000C31D7">
        <w:rPr>
          <w:sz w:val="20"/>
          <w:szCs w:val="20"/>
        </w:rPr>
        <w:t xml:space="preserve"> v</w:t>
      </w:r>
      <w:r w:rsidR="000C31D7" w:rsidRPr="000C31D7">
        <w:rPr>
          <w:sz w:val="20"/>
          <w:szCs w:val="20"/>
        </w:rPr>
        <w:t>4.2.4</w:t>
      </w:r>
      <w:r w:rsidR="00D2212C">
        <w:rPr>
          <w:sz w:val="20"/>
          <w:szCs w:val="20"/>
        </w:rPr>
        <w:t>, no hay licenciamiento otorgado por el proveedor.</w:t>
      </w:r>
    </w:p>
    <w:p w:rsidR="00135EC9" w:rsidRPr="005B652F" w:rsidRDefault="00135EC9" w:rsidP="009D591C">
      <w:pPr>
        <w:spacing w:after="0"/>
        <w:ind w:left="794"/>
        <w:rPr>
          <w:sz w:val="20"/>
          <w:szCs w:val="20"/>
        </w:rPr>
      </w:pPr>
    </w:p>
    <w:p w:rsidR="00F506CA" w:rsidRDefault="00CA5D03" w:rsidP="00CA5D03">
      <w:pPr>
        <w:pStyle w:val="Prrafodelista"/>
        <w:numPr>
          <w:ilvl w:val="1"/>
          <w:numId w:val="14"/>
        </w:numPr>
        <w:outlineLvl w:val="1"/>
        <w:rPr>
          <w:b/>
          <w:sz w:val="20"/>
          <w:szCs w:val="20"/>
        </w:rPr>
      </w:pPr>
      <w:bookmarkStart w:id="3" w:name="_Toc485208321"/>
      <w:r>
        <w:rPr>
          <w:b/>
          <w:sz w:val="20"/>
          <w:szCs w:val="20"/>
        </w:rPr>
        <w:t>BASADOS EN GESTOR DOCUMENTAL FILENET</w:t>
      </w:r>
      <w:bookmarkEnd w:id="3"/>
      <w:r>
        <w:rPr>
          <w:b/>
          <w:sz w:val="20"/>
          <w:szCs w:val="20"/>
        </w:rPr>
        <w:t xml:space="preserve"> </w:t>
      </w:r>
    </w:p>
    <w:p w:rsidR="00F506CA" w:rsidRDefault="005715F0" w:rsidP="00F506CA">
      <w:pPr>
        <w:pStyle w:val="Prrafodelista"/>
        <w:ind w:left="792"/>
        <w:rPr>
          <w:sz w:val="20"/>
          <w:szCs w:val="20"/>
        </w:rPr>
      </w:pPr>
      <w:r>
        <w:rPr>
          <w:sz w:val="20"/>
          <w:szCs w:val="20"/>
        </w:rPr>
        <w:t>No existe</w:t>
      </w:r>
      <w:r w:rsidR="00305C57">
        <w:rPr>
          <w:sz w:val="20"/>
          <w:szCs w:val="20"/>
        </w:rPr>
        <w:t>n</w:t>
      </w:r>
      <w:r>
        <w:rPr>
          <w:sz w:val="20"/>
          <w:szCs w:val="20"/>
        </w:rPr>
        <w:t xml:space="preserve"> sistema</w:t>
      </w:r>
      <w:r w:rsidR="00305C57">
        <w:rPr>
          <w:sz w:val="20"/>
          <w:szCs w:val="20"/>
        </w:rPr>
        <w:t>s en</w:t>
      </w:r>
      <w:r>
        <w:rPr>
          <w:sz w:val="20"/>
          <w:szCs w:val="20"/>
        </w:rPr>
        <w:t xml:space="preserve"> el OSCE que a la fecha utilice FILENET</w:t>
      </w:r>
    </w:p>
    <w:p w:rsidR="005715F0" w:rsidRDefault="005715F0" w:rsidP="005715F0">
      <w:pPr>
        <w:pStyle w:val="Prrafodelista"/>
        <w:ind w:left="792"/>
        <w:rPr>
          <w:sz w:val="20"/>
          <w:szCs w:val="20"/>
        </w:rPr>
      </w:pPr>
      <w:r>
        <w:rPr>
          <w:sz w:val="20"/>
          <w:szCs w:val="20"/>
        </w:rPr>
        <w:t xml:space="preserve">OSCE </w:t>
      </w:r>
      <w:r w:rsidR="00305C57">
        <w:rPr>
          <w:sz w:val="20"/>
          <w:szCs w:val="20"/>
        </w:rPr>
        <w:t>tiene licenciado</w:t>
      </w:r>
      <w:r>
        <w:rPr>
          <w:sz w:val="20"/>
          <w:szCs w:val="20"/>
        </w:rPr>
        <w:t xml:space="preserve"> los siguientes productos relacionados a IBM FileNet:</w:t>
      </w:r>
    </w:p>
    <w:p w:rsidR="0028193C" w:rsidRPr="0028193C" w:rsidRDefault="0028193C" w:rsidP="0028193C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28193C">
        <w:rPr>
          <w:sz w:val="20"/>
          <w:szCs w:val="20"/>
        </w:rPr>
        <w:t xml:space="preserve">IBM </w:t>
      </w:r>
      <w:r w:rsidRPr="0028193C">
        <w:rPr>
          <w:sz w:val="20"/>
          <w:szCs w:val="20"/>
        </w:rPr>
        <w:t>Datac</w:t>
      </w:r>
      <w:bookmarkStart w:id="4" w:name="_GoBack"/>
      <w:bookmarkEnd w:id="4"/>
      <w:r w:rsidRPr="0028193C">
        <w:rPr>
          <w:sz w:val="20"/>
          <w:szCs w:val="20"/>
        </w:rPr>
        <w:t xml:space="preserve">ap </w:t>
      </w:r>
      <w:r w:rsidRPr="0028193C">
        <w:rPr>
          <w:sz w:val="20"/>
          <w:szCs w:val="20"/>
        </w:rPr>
        <w:t>9.0.1</w:t>
      </w:r>
    </w:p>
    <w:p w:rsidR="0028193C" w:rsidRPr="0028193C" w:rsidRDefault="0028193C" w:rsidP="0028193C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28193C">
        <w:rPr>
          <w:sz w:val="20"/>
          <w:szCs w:val="20"/>
        </w:rPr>
        <w:t xml:space="preserve">IBM </w:t>
      </w:r>
      <w:r w:rsidRPr="0028193C">
        <w:rPr>
          <w:sz w:val="20"/>
          <w:szCs w:val="20"/>
        </w:rPr>
        <w:t xml:space="preserve">Filenet Content Manager </w:t>
      </w:r>
      <w:r w:rsidRPr="0028193C">
        <w:rPr>
          <w:sz w:val="20"/>
          <w:szCs w:val="20"/>
        </w:rPr>
        <w:t>5.2.1.5</w:t>
      </w:r>
    </w:p>
    <w:p w:rsidR="0028193C" w:rsidRPr="0028193C" w:rsidRDefault="0028193C" w:rsidP="0028193C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28193C">
        <w:rPr>
          <w:sz w:val="20"/>
          <w:szCs w:val="20"/>
        </w:rPr>
        <w:t xml:space="preserve">IBM </w:t>
      </w:r>
      <w:r w:rsidRPr="0028193C">
        <w:rPr>
          <w:sz w:val="20"/>
          <w:szCs w:val="20"/>
        </w:rPr>
        <w:t xml:space="preserve">Case Foundation </w:t>
      </w:r>
      <w:r w:rsidRPr="0028193C">
        <w:rPr>
          <w:sz w:val="20"/>
          <w:szCs w:val="20"/>
        </w:rPr>
        <w:t>5.2.1.5</w:t>
      </w:r>
    </w:p>
    <w:p w:rsidR="005715F0" w:rsidRPr="00397F1B" w:rsidRDefault="0028193C" w:rsidP="0028193C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28193C">
        <w:rPr>
          <w:sz w:val="20"/>
          <w:szCs w:val="20"/>
        </w:rPr>
        <w:t xml:space="preserve">IBM </w:t>
      </w:r>
      <w:r w:rsidRPr="0028193C">
        <w:rPr>
          <w:sz w:val="20"/>
          <w:szCs w:val="20"/>
        </w:rPr>
        <w:t xml:space="preserve">Enterprise Record </w:t>
      </w:r>
      <w:r w:rsidRPr="0028193C">
        <w:rPr>
          <w:sz w:val="20"/>
          <w:szCs w:val="20"/>
        </w:rPr>
        <w:t>5.2.0.4</w:t>
      </w:r>
    </w:p>
    <w:p w:rsidR="000B3116" w:rsidRPr="00E44ED5" w:rsidRDefault="000B3116" w:rsidP="00207E56">
      <w:pPr>
        <w:spacing w:after="0"/>
        <w:rPr>
          <w:b/>
          <w:sz w:val="20"/>
          <w:szCs w:val="20"/>
        </w:rPr>
      </w:pPr>
    </w:p>
    <w:p w:rsidR="000B3116" w:rsidRDefault="000B3116" w:rsidP="006962FD">
      <w:pPr>
        <w:pStyle w:val="Prrafodelista"/>
        <w:numPr>
          <w:ilvl w:val="0"/>
          <w:numId w:val="14"/>
        </w:numPr>
        <w:outlineLvl w:val="0"/>
        <w:rPr>
          <w:b/>
          <w:sz w:val="20"/>
          <w:szCs w:val="20"/>
        </w:rPr>
      </w:pPr>
      <w:bookmarkStart w:id="5" w:name="_Toc485208322"/>
      <w:r w:rsidRPr="000B3116">
        <w:rPr>
          <w:b/>
          <w:sz w:val="20"/>
          <w:szCs w:val="20"/>
        </w:rPr>
        <w:t>COMPARATIVO ALFRESCO VS FILENET</w:t>
      </w:r>
      <w:bookmarkEnd w:id="5"/>
      <w:r w:rsidRPr="000B3116">
        <w:rPr>
          <w:b/>
          <w:sz w:val="20"/>
          <w:szCs w:val="20"/>
        </w:rPr>
        <w:t xml:space="preserve"> </w:t>
      </w:r>
    </w:p>
    <w:p w:rsidR="00AE68B8" w:rsidRDefault="00B25C67" w:rsidP="00B25C67">
      <w:pPr>
        <w:pStyle w:val="Prrafodelista"/>
        <w:ind w:left="340"/>
        <w:rPr>
          <w:sz w:val="20"/>
          <w:szCs w:val="20"/>
        </w:rPr>
      </w:pPr>
      <w:r>
        <w:rPr>
          <w:sz w:val="20"/>
          <w:szCs w:val="20"/>
        </w:rPr>
        <w:t xml:space="preserve">Información obtenida de los evaluadores </w:t>
      </w:r>
      <w:r w:rsidRPr="00B25C67">
        <w:rPr>
          <w:sz w:val="20"/>
          <w:szCs w:val="20"/>
        </w:rPr>
        <w:t>al 25 de mayo del 2017</w:t>
      </w:r>
      <w:r w:rsidR="00216D24">
        <w:rPr>
          <w:sz w:val="20"/>
          <w:szCs w:val="20"/>
        </w:rPr>
        <w:t xml:space="preserve">, </w:t>
      </w:r>
    </w:p>
    <w:p w:rsidR="00A71184" w:rsidRDefault="00AE68B8" w:rsidP="00B25C67">
      <w:pPr>
        <w:pStyle w:val="Prrafodelista"/>
        <w:ind w:left="340"/>
        <w:rPr>
          <w:sz w:val="20"/>
          <w:szCs w:val="20"/>
        </w:rPr>
      </w:pPr>
      <w:r>
        <w:rPr>
          <w:sz w:val="20"/>
          <w:szCs w:val="20"/>
        </w:rPr>
        <w:t>L</w:t>
      </w:r>
      <w:r w:rsidR="00216D24">
        <w:rPr>
          <w:sz w:val="20"/>
          <w:szCs w:val="20"/>
        </w:rPr>
        <w:t>as evaluaciones se realizan sobre productos Alfresco e IBM Filenet Content</w:t>
      </w:r>
      <w:r w:rsidR="007B01DF">
        <w:rPr>
          <w:sz w:val="20"/>
          <w:szCs w:val="20"/>
        </w:rPr>
        <w:t xml:space="preserve"> Manager</w:t>
      </w:r>
      <w:r w:rsidR="00A71184">
        <w:rPr>
          <w:sz w:val="20"/>
          <w:szCs w:val="20"/>
        </w:rPr>
        <w:t xml:space="preserve"> (</w:t>
      </w:r>
      <w:r w:rsidR="00867912">
        <w:rPr>
          <w:sz w:val="20"/>
          <w:szCs w:val="20"/>
        </w:rPr>
        <w:t>subsistema</w:t>
      </w:r>
      <w:r w:rsidR="00A71184">
        <w:rPr>
          <w:sz w:val="20"/>
          <w:szCs w:val="20"/>
        </w:rPr>
        <w:t xml:space="preserve"> </w:t>
      </w:r>
      <w:r w:rsidR="00867912">
        <w:rPr>
          <w:sz w:val="20"/>
          <w:szCs w:val="20"/>
        </w:rPr>
        <w:t>principal</w:t>
      </w:r>
      <w:r w:rsidR="00A71184">
        <w:rPr>
          <w:sz w:val="20"/>
          <w:szCs w:val="20"/>
        </w:rPr>
        <w:t xml:space="preserve"> de </w:t>
      </w:r>
      <w:r w:rsidR="00944794">
        <w:rPr>
          <w:sz w:val="20"/>
          <w:szCs w:val="20"/>
        </w:rPr>
        <w:t xml:space="preserve">los productos </w:t>
      </w:r>
      <w:r w:rsidR="00867912">
        <w:rPr>
          <w:sz w:val="20"/>
          <w:szCs w:val="20"/>
        </w:rPr>
        <w:t>IBM FileNet</w:t>
      </w:r>
      <w:r w:rsidR="00A7118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:rsidR="002E7F06" w:rsidRPr="00B25C67" w:rsidRDefault="002E7F06" w:rsidP="00B25C67">
      <w:pPr>
        <w:pStyle w:val="Prrafodelista"/>
        <w:ind w:left="340"/>
        <w:rPr>
          <w:sz w:val="20"/>
          <w:szCs w:val="20"/>
        </w:rPr>
      </w:pPr>
    </w:p>
    <w:p w:rsidR="005B652F" w:rsidRDefault="00BD341C" w:rsidP="006962FD">
      <w:pPr>
        <w:pStyle w:val="Prrafodelista"/>
        <w:numPr>
          <w:ilvl w:val="1"/>
          <w:numId w:val="14"/>
        </w:numPr>
        <w:outlineLvl w:val="1"/>
        <w:rPr>
          <w:b/>
          <w:sz w:val="20"/>
          <w:szCs w:val="20"/>
        </w:rPr>
      </w:pPr>
      <w:bookmarkStart w:id="6" w:name="_Toc485208323"/>
      <w:r>
        <w:rPr>
          <w:b/>
          <w:sz w:val="20"/>
          <w:szCs w:val="20"/>
        </w:rPr>
        <w:t>EVALUADOR: G2 CROWD</w:t>
      </w:r>
      <w:bookmarkEnd w:id="6"/>
      <w:r>
        <w:rPr>
          <w:b/>
          <w:sz w:val="20"/>
          <w:szCs w:val="20"/>
        </w:rPr>
        <w:t xml:space="preserve"> </w:t>
      </w:r>
    </w:p>
    <w:p w:rsidR="000D6526" w:rsidRDefault="00D845CB" w:rsidP="000D6526">
      <w:pPr>
        <w:pStyle w:val="Prrafodelista"/>
        <w:ind w:left="792"/>
        <w:rPr>
          <w:rStyle w:val="Hipervnculo"/>
          <w:sz w:val="20"/>
          <w:szCs w:val="20"/>
        </w:rPr>
      </w:pPr>
      <w:hyperlink r:id="rId8" w:history="1">
        <w:r w:rsidR="000D6526" w:rsidRPr="00537C43">
          <w:rPr>
            <w:rStyle w:val="Hipervnculo"/>
            <w:sz w:val="20"/>
            <w:szCs w:val="20"/>
          </w:rPr>
          <w:t>https://www.g2crowd.com/compare/alfresco-process-services-vs-ibm-filenet-content-manager</w:t>
        </w:r>
      </w:hyperlink>
    </w:p>
    <w:p w:rsidR="002E7F06" w:rsidRPr="002E7F06" w:rsidRDefault="002E7F06" w:rsidP="000D6526">
      <w:pPr>
        <w:pStyle w:val="Prrafodelista"/>
        <w:ind w:left="792"/>
        <w:rPr>
          <w:sz w:val="20"/>
          <w:szCs w:val="20"/>
        </w:rPr>
      </w:pPr>
      <w:r w:rsidRPr="002E7F06">
        <w:rPr>
          <w:rStyle w:val="Hipervnculo"/>
          <w:color w:val="auto"/>
          <w:sz w:val="20"/>
          <w:szCs w:val="20"/>
          <w:u w:val="none"/>
        </w:rPr>
        <w:t xml:space="preserve">Pondera las características de los productos en </w:t>
      </w:r>
      <w:r w:rsidRPr="002E7F06">
        <w:rPr>
          <w:rStyle w:val="Hipervnculo"/>
          <w:b/>
          <w:color w:val="auto"/>
          <w:sz w:val="20"/>
          <w:szCs w:val="20"/>
          <w:u w:val="none"/>
        </w:rPr>
        <w:t>rango de valores del 1 al 10</w:t>
      </w:r>
    </w:p>
    <w:p w:rsidR="0034307C" w:rsidRPr="002E7F06" w:rsidRDefault="002E7F06" w:rsidP="002E7F06">
      <w:pPr>
        <w:pStyle w:val="Ttulo4"/>
        <w:spacing w:before="0" w:beforeAutospacing="0" w:after="0" w:afterAutospacing="0"/>
        <w:ind w:left="792"/>
        <w:rPr>
          <w:rFonts w:asciiTheme="minorHAnsi" w:hAnsiTheme="minorHAnsi" w:cs="Arial"/>
          <w:bCs w:val="0"/>
          <w:sz w:val="18"/>
          <w:szCs w:val="18"/>
        </w:rPr>
      </w:pPr>
      <w:r w:rsidRPr="002E7F06">
        <w:rPr>
          <w:rFonts w:asciiTheme="minorHAnsi" w:hAnsiTheme="minorHAnsi" w:cs="Arial"/>
          <w:bCs w:val="0"/>
          <w:sz w:val="18"/>
          <w:szCs w:val="18"/>
        </w:rPr>
        <w:t>FEATURES</w:t>
      </w:r>
    </w:p>
    <w:tbl>
      <w:tblPr>
        <w:tblW w:w="6379" w:type="dxa"/>
        <w:tblInd w:w="1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418"/>
        <w:gridCol w:w="1417"/>
      </w:tblGrid>
      <w:tr w:rsidR="0085340B" w:rsidRPr="0085340B" w:rsidTr="002E7F06">
        <w:tc>
          <w:tcPr>
            <w:tcW w:w="6379" w:type="dxa"/>
            <w:gridSpan w:val="3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5340B">
              <w:rPr>
                <w:b/>
                <w:sz w:val="18"/>
                <w:szCs w:val="18"/>
              </w:rPr>
              <w:t>File Management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File Type Support</w:t>
            </w:r>
            <w:hyperlink r:id="rId9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8.6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Metadata</w:t>
            </w:r>
            <w:hyperlink r:id="rId10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8.8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OCR Scanning</w:t>
            </w:r>
            <w:hyperlink r:id="rId11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8.3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Versioning</w:t>
            </w:r>
            <w:hyperlink r:id="rId12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8.7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Collaboration</w:t>
            </w:r>
            <w:hyperlink r:id="rId13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7.6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Document Assembly</w:t>
            </w:r>
            <w:hyperlink r:id="rId14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8.3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Form Creation</w:t>
            </w:r>
            <w:hyperlink r:id="rId15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7.3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Portals and Sites</w:t>
            </w:r>
            <w:hyperlink r:id="rId16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8.0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Disposition</w:t>
            </w:r>
            <w:hyperlink r:id="rId17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7.9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Search</w:t>
            </w:r>
            <w:hyperlink r:id="rId18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7.2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8.7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Web Interface</w:t>
            </w:r>
            <w:hyperlink r:id="rId19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8.2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Mobile Apps</w:t>
            </w:r>
            <w:hyperlink r:id="rId20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7.5</w:t>
            </w:r>
          </w:p>
        </w:tc>
      </w:tr>
    </w:tbl>
    <w:p w:rsidR="007D4436" w:rsidRPr="0085340B" w:rsidRDefault="007D4436" w:rsidP="0085340B">
      <w:pPr>
        <w:spacing w:after="0" w:line="240" w:lineRule="auto"/>
        <w:rPr>
          <w:sz w:val="18"/>
          <w:szCs w:val="18"/>
        </w:rPr>
      </w:pPr>
    </w:p>
    <w:tbl>
      <w:tblPr>
        <w:tblW w:w="6379" w:type="dxa"/>
        <w:tblInd w:w="1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418"/>
        <w:gridCol w:w="1417"/>
      </w:tblGrid>
      <w:tr w:rsidR="0085340B" w:rsidRPr="0085340B" w:rsidTr="002E7F06">
        <w:tc>
          <w:tcPr>
            <w:tcW w:w="6379" w:type="dxa"/>
            <w:gridSpan w:val="3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5340B">
              <w:rPr>
                <w:b/>
                <w:sz w:val="18"/>
                <w:szCs w:val="18"/>
              </w:rPr>
              <w:t>Workflow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Process Automation</w:t>
            </w:r>
            <w:hyperlink r:id="rId21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8.2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Conditions</w:t>
            </w:r>
            <w:hyperlink r:id="rId22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8.1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Activities</w:t>
            </w:r>
            <w:hyperlink r:id="rId23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7.1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8.1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Records Management</w:t>
            </w:r>
            <w:hyperlink r:id="rId24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8.4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Case Management</w:t>
            </w:r>
            <w:hyperlink r:id="rId25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6.4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8.4</w:t>
            </w:r>
          </w:p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34307C" w:rsidRPr="0085340B" w:rsidRDefault="0034307C" w:rsidP="0085340B">
      <w:pPr>
        <w:spacing w:after="0" w:line="240" w:lineRule="auto"/>
        <w:rPr>
          <w:rFonts w:cs="Arial"/>
          <w:vanish/>
          <w:sz w:val="18"/>
          <w:szCs w:val="18"/>
        </w:rPr>
      </w:pPr>
    </w:p>
    <w:p w:rsidR="00847356" w:rsidRPr="0085340B" w:rsidRDefault="00847356" w:rsidP="0085340B">
      <w:pPr>
        <w:spacing w:after="0" w:line="240" w:lineRule="auto"/>
      </w:pPr>
    </w:p>
    <w:p w:rsidR="00847356" w:rsidRPr="0085340B" w:rsidRDefault="00847356" w:rsidP="0085340B">
      <w:pPr>
        <w:spacing w:after="0" w:line="240" w:lineRule="auto"/>
      </w:pPr>
    </w:p>
    <w:tbl>
      <w:tblPr>
        <w:tblW w:w="6379" w:type="dxa"/>
        <w:tblInd w:w="11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418"/>
        <w:gridCol w:w="1417"/>
      </w:tblGrid>
      <w:tr w:rsidR="0085340B" w:rsidRPr="0085340B" w:rsidTr="002E7F06">
        <w:tc>
          <w:tcPr>
            <w:tcW w:w="6379" w:type="dxa"/>
            <w:gridSpan w:val="3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5340B">
              <w:rPr>
                <w:b/>
                <w:sz w:val="18"/>
                <w:szCs w:val="18"/>
              </w:rPr>
              <w:t>Administration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User, Role, and Access Management</w:t>
            </w:r>
            <w:hyperlink r:id="rId26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7.8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8.6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Single Sign-On</w:t>
            </w:r>
            <w:hyperlink r:id="rId27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8.3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8.4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Policies and Controls</w:t>
            </w:r>
            <w:hyperlink r:id="rId28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7.6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8.2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Storage Limits</w:t>
            </w:r>
            <w:hyperlink r:id="rId29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8.7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Storage Zones</w:t>
            </w:r>
            <w:hyperlink r:id="rId30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7.0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8.7</w:t>
            </w:r>
          </w:p>
        </w:tc>
      </w:tr>
      <w:tr w:rsidR="0085340B" w:rsidRPr="0085340B" w:rsidTr="002E7F06">
        <w:tc>
          <w:tcPr>
            <w:tcW w:w="3544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Security</w:t>
            </w:r>
            <w:hyperlink r:id="rId31" w:history="1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8.4</w:t>
            </w:r>
          </w:p>
        </w:tc>
      </w:tr>
    </w:tbl>
    <w:p w:rsidR="007D4436" w:rsidRPr="0085340B" w:rsidRDefault="007D4436" w:rsidP="0085340B">
      <w:pPr>
        <w:spacing w:after="0" w:line="240" w:lineRule="auto"/>
        <w:rPr>
          <w:sz w:val="18"/>
          <w:szCs w:val="18"/>
        </w:rPr>
      </w:pPr>
    </w:p>
    <w:tbl>
      <w:tblPr>
        <w:tblW w:w="6379" w:type="dxa"/>
        <w:tblInd w:w="1134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418"/>
        <w:gridCol w:w="1417"/>
      </w:tblGrid>
      <w:tr w:rsidR="0085340B" w:rsidRPr="0085340B" w:rsidTr="002E7F06">
        <w:tc>
          <w:tcPr>
            <w:tcW w:w="6379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34307C" w:rsidRPr="0085340B" w:rsidRDefault="006E35C1" w:rsidP="0085340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85340B">
              <w:rPr>
                <w:b/>
                <w:sz w:val="18"/>
                <w:szCs w:val="18"/>
              </w:rPr>
              <w:t>PLATFORM</w:t>
            </w:r>
          </w:p>
        </w:tc>
      </w:tr>
      <w:tr w:rsidR="0085340B" w:rsidRPr="0085340B" w:rsidTr="002E7F06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Internationalization</w:t>
            </w:r>
            <w:hyperlink r:id="rId32" w:history="1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8.2</w:t>
            </w:r>
          </w:p>
        </w:tc>
      </w:tr>
      <w:tr w:rsidR="0085340B" w:rsidRPr="0085340B" w:rsidTr="002E7F06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Performance and Reliability</w:t>
            </w:r>
            <w:hyperlink r:id="rId33" w:history="1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8.3</w:t>
            </w:r>
          </w:p>
        </w:tc>
      </w:tr>
      <w:tr w:rsidR="0085340B" w:rsidRPr="0085340B" w:rsidTr="002E7F06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Reporting and Auditing</w:t>
            </w:r>
            <w:hyperlink r:id="rId34" w:history="1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7.3</w:t>
            </w:r>
          </w:p>
        </w:tc>
      </w:tr>
      <w:tr w:rsidR="0085340B" w:rsidRPr="0085340B" w:rsidTr="002E7F06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System of Record Integration</w:t>
            </w:r>
            <w:hyperlink r:id="rId35" w:history="1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6.8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8.3</w:t>
            </w:r>
          </w:p>
        </w:tc>
      </w:tr>
      <w:tr w:rsidR="0085340B" w:rsidRPr="0085340B" w:rsidTr="002E7F06">
        <w:trPr>
          <w:trHeight w:val="169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API's</w:t>
            </w:r>
            <w:hyperlink r:id="rId36" w:history="1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7.7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4307C" w:rsidRPr="0085340B" w:rsidRDefault="0034307C" w:rsidP="0085340B">
            <w:pPr>
              <w:spacing w:after="0" w:line="240" w:lineRule="auto"/>
              <w:jc w:val="right"/>
              <w:textAlignment w:val="center"/>
              <w:rPr>
                <w:sz w:val="18"/>
                <w:szCs w:val="18"/>
              </w:rPr>
            </w:pPr>
            <w:r w:rsidRPr="0085340B">
              <w:rPr>
                <w:sz w:val="18"/>
                <w:szCs w:val="18"/>
              </w:rPr>
              <w:t>8.3</w:t>
            </w:r>
          </w:p>
        </w:tc>
      </w:tr>
    </w:tbl>
    <w:p w:rsidR="000D6526" w:rsidRPr="000D6526" w:rsidRDefault="000D6526" w:rsidP="000D6526">
      <w:pPr>
        <w:pStyle w:val="Prrafodelista"/>
        <w:ind w:left="792"/>
        <w:rPr>
          <w:sz w:val="20"/>
          <w:szCs w:val="20"/>
        </w:rPr>
      </w:pPr>
    </w:p>
    <w:p w:rsidR="00B25C67" w:rsidRDefault="00B25C67" w:rsidP="00B25C67">
      <w:pPr>
        <w:pStyle w:val="Prrafodelista"/>
        <w:ind w:left="792"/>
        <w:rPr>
          <w:b/>
          <w:sz w:val="20"/>
          <w:szCs w:val="20"/>
        </w:rPr>
      </w:pPr>
    </w:p>
    <w:p w:rsidR="005B652F" w:rsidRPr="006B6EBC" w:rsidRDefault="00BD341C" w:rsidP="006962FD">
      <w:pPr>
        <w:pStyle w:val="Prrafodelista"/>
        <w:numPr>
          <w:ilvl w:val="1"/>
          <w:numId w:val="14"/>
        </w:numPr>
        <w:outlineLvl w:val="1"/>
        <w:rPr>
          <w:b/>
          <w:sz w:val="20"/>
          <w:szCs w:val="20"/>
        </w:rPr>
      </w:pPr>
      <w:bookmarkStart w:id="7" w:name="_Toc485208324"/>
      <w:r w:rsidRPr="006B6EBC">
        <w:rPr>
          <w:b/>
          <w:sz w:val="20"/>
          <w:szCs w:val="20"/>
        </w:rPr>
        <w:t>EVALUADOR: SOFTWARE INSIDER</w:t>
      </w:r>
      <w:bookmarkEnd w:id="7"/>
    </w:p>
    <w:p w:rsidR="002932D2" w:rsidRPr="00A8636D" w:rsidRDefault="005C1AC4" w:rsidP="002E7F06">
      <w:pPr>
        <w:pStyle w:val="Prrafodelista"/>
        <w:ind w:left="340"/>
        <w:rPr>
          <w:sz w:val="20"/>
          <w:szCs w:val="20"/>
        </w:rPr>
      </w:pPr>
      <w:r w:rsidRPr="00A8636D">
        <w:rPr>
          <w:sz w:val="20"/>
          <w:szCs w:val="20"/>
        </w:rPr>
        <w:tab/>
      </w:r>
      <w:r w:rsidR="00A8636D" w:rsidRPr="002E7F06">
        <w:rPr>
          <w:rStyle w:val="Hipervnculo"/>
          <w:sz w:val="20"/>
        </w:rPr>
        <w:t>http://document-management.softwareinsider.com/compare/49-209/Alfresco-vs-FileNet-Content-Manager</w:t>
      </w:r>
    </w:p>
    <w:tbl>
      <w:tblPr>
        <w:tblW w:w="6391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1"/>
        <w:gridCol w:w="1400"/>
        <w:gridCol w:w="1400"/>
      </w:tblGrid>
      <w:tr w:rsidR="002932D2" w:rsidRPr="002932D2" w:rsidTr="002E7F06">
        <w:trPr>
          <w:trHeight w:val="634"/>
        </w:trPr>
        <w:tc>
          <w:tcPr>
            <w:tcW w:w="3591" w:type="dxa"/>
            <w:shd w:val="clear" w:color="auto" w:fill="auto"/>
            <w:noWrap/>
            <w:vAlign w:val="center"/>
            <w:hideMark/>
          </w:tcPr>
          <w:p w:rsidR="002932D2" w:rsidRPr="002932D2" w:rsidRDefault="002E7F06" w:rsidP="002E7F06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eastAsia="es-PE"/>
              </w:rPr>
            </w:pPr>
            <w:r w:rsidRPr="00B20755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Características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2932D2" w:rsidRPr="002932D2" w:rsidRDefault="002932D2" w:rsidP="002932D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Alfresco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2932D2" w:rsidRPr="002932D2" w:rsidRDefault="002932D2" w:rsidP="002932D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FileNet Content Manager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Funcionalidades de colaboración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Custom User Interface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Customizable Functionality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Document Assembly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Document Check-In/Check-Out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Image Editing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Remote Document Access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Same Time Multiple User Collaboration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Text Editing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Collaboration Management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User Access Controls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8F4F31">
        <w:trPr>
          <w:trHeight w:val="7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Capture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PDF Conversion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8F4F31">
        <w:trPr>
          <w:trHeight w:val="7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Metadata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Document Tagging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Electronic Signature Capture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Records Management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8F4F31">
        <w:trPr>
          <w:trHeight w:val="7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Storage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Centralized or Uncentralized Document Storage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Configurable Storage Locations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Email Archiving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Access and retrieval from anywhere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8F4F31">
        <w:trPr>
          <w:trHeight w:val="7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Indexing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Archiving and Retention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Document Indexing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Versioning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Audit Trails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Document Versioning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Recording of complete Document Life Cycyle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Version Rollback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Version Tracking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430AEA">
        <w:trPr>
          <w:trHeight w:val="71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Security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Password Protection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Security Reporting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8F4F31">
        <w:trPr>
          <w:trHeight w:val="162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Retrieval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Assorted Retrieval Formats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Import and Export of Data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8F4F31">
        <w:trPr>
          <w:trHeight w:val="7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Workflow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Process Management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Rules-Based Workflow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Workflow Management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8F4F31">
        <w:trPr>
          <w:trHeight w:val="7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Searching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Multi-Condition Queries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Search by Metadata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Full Text Searching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Save Frequent Searches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Search by Content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430AEA">
        <w:trPr>
          <w:trHeight w:val="7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Publishing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Configurable User access permissions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Customizable Reporting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Document Publishing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Customizable Functionality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8F4F31">
        <w:trPr>
          <w:trHeight w:val="132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Distribution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Multi-Language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Remote Document Access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View Feed of all Document Activity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Mobile Access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8F4F31">
        <w:trPr>
          <w:trHeight w:val="117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Integration Features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eastAsia="es-PE"/>
              </w:rPr>
            </w:pP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API Availability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Integration with Microsoft Outlook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Integration with Windows Explorer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WebDAV Interface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Webservice Interface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No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Integration with Microsoft Office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  <w:tr w:rsidR="002932D2" w:rsidRPr="002932D2" w:rsidTr="002E7F06">
        <w:trPr>
          <w:trHeight w:val="300"/>
        </w:trPr>
        <w:tc>
          <w:tcPr>
            <w:tcW w:w="3591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Integration with Sharepoint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932D2" w:rsidRPr="002932D2" w:rsidRDefault="002932D2" w:rsidP="002932D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</w:pPr>
            <w:r w:rsidRPr="002932D2">
              <w:rPr>
                <w:rFonts w:eastAsia="Times New Roman" w:cs="Times New Roman"/>
                <w:color w:val="000000"/>
                <w:sz w:val="18"/>
                <w:szCs w:val="18"/>
                <w:lang w:eastAsia="es-PE"/>
              </w:rPr>
              <w:t>Si</w:t>
            </w:r>
          </w:p>
        </w:tc>
      </w:tr>
    </w:tbl>
    <w:p w:rsidR="001E6406" w:rsidRDefault="001E6406">
      <w:pPr>
        <w:rPr>
          <w:b/>
          <w:sz w:val="20"/>
          <w:szCs w:val="20"/>
        </w:rPr>
      </w:pPr>
    </w:p>
    <w:p w:rsidR="00267206" w:rsidRPr="006B6EBC" w:rsidRDefault="00267206" w:rsidP="00267206">
      <w:pPr>
        <w:pStyle w:val="Prrafodelista"/>
        <w:numPr>
          <w:ilvl w:val="1"/>
          <w:numId w:val="14"/>
        </w:numPr>
        <w:outlineLvl w:val="1"/>
        <w:rPr>
          <w:b/>
          <w:sz w:val="20"/>
          <w:szCs w:val="20"/>
        </w:rPr>
      </w:pPr>
      <w:bookmarkStart w:id="8" w:name="_Toc485208325"/>
      <w:r w:rsidRPr="006B6EBC">
        <w:rPr>
          <w:b/>
          <w:sz w:val="20"/>
          <w:szCs w:val="20"/>
        </w:rPr>
        <w:t xml:space="preserve">EVALUADOR: </w:t>
      </w:r>
      <w:r w:rsidR="005C6268">
        <w:rPr>
          <w:b/>
          <w:sz w:val="20"/>
          <w:szCs w:val="20"/>
        </w:rPr>
        <w:t>MILTON GARCIA</w:t>
      </w:r>
      <w:bookmarkEnd w:id="8"/>
    </w:p>
    <w:p w:rsidR="0085340B" w:rsidRPr="005C6268" w:rsidRDefault="005C6268" w:rsidP="005C6268">
      <w:pPr>
        <w:ind w:left="708"/>
        <w:rPr>
          <w:sz w:val="20"/>
          <w:szCs w:val="20"/>
        </w:rPr>
      </w:pPr>
      <w:r w:rsidRPr="005C6268">
        <w:rPr>
          <w:sz w:val="20"/>
          <w:szCs w:val="20"/>
        </w:rPr>
        <w:lastRenderedPageBreak/>
        <w:t>A continuación se transcribe opiniones de luego de haber interactuado</w:t>
      </w:r>
      <w:r>
        <w:rPr>
          <w:sz w:val="20"/>
          <w:szCs w:val="20"/>
        </w:rPr>
        <w:t xml:space="preserve"> con los productos Alfresco y FileNet Content Manager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3118"/>
        <w:gridCol w:w="3402"/>
        <w:gridCol w:w="3402"/>
      </w:tblGrid>
      <w:tr w:rsidR="00AA33F9" w:rsidTr="0096324A">
        <w:tc>
          <w:tcPr>
            <w:tcW w:w="3118" w:type="dxa"/>
          </w:tcPr>
          <w:p w:rsidR="00AA33F9" w:rsidRDefault="00764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CARACTERISTICAS</w:t>
            </w:r>
          </w:p>
        </w:tc>
        <w:tc>
          <w:tcPr>
            <w:tcW w:w="3402" w:type="dxa"/>
          </w:tcPr>
          <w:p w:rsidR="00AA33F9" w:rsidRDefault="0076480F" w:rsidP="00764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ALFRESCO V4.X</w:t>
            </w:r>
          </w:p>
        </w:tc>
        <w:tc>
          <w:tcPr>
            <w:tcW w:w="3402" w:type="dxa"/>
          </w:tcPr>
          <w:p w:rsidR="00AA33F9" w:rsidRDefault="0076480F" w:rsidP="007648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IBM FILENET</w:t>
            </w:r>
          </w:p>
        </w:tc>
      </w:tr>
      <w:tr w:rsidR="00AA33F9" w:rsidTr="0096324A">
        <w:tc>
          <w:tcPr>
            <w:tcW w:w="3118" w:type="dxa"/>
          </w:tcPr>
          <w:p w:rsidR="00AA33F9" w:rsidRPr="0076480F" w:rsidRDefault="00AA33F9" w:rsidP="00D5489C">
            <w:pPr>
              <w:jc w:val="both"/>
              <w:rPr>
                <w:sz w:val="20"/>
                <w:szCs w:val="20"/>
              </w:rPr>
            </w:pPr>
            <w:r w:rsidRPr="0076480F">
              <w:rPr>
                <w:sz w:val="20"/>
                <w:szCs w:val="20"/>
              </w:rPr>
              <w:t xml:space="preserve">Tecnologías usadas para personalizaciones y/o </w:t>
            </w:r>
            <w:r w:rsidR="001A481B">
              <w:rPr>
                <w:sz w:val="20"/>
                <w:szCs w:val="20"/>
              </w:rPr>
              <w:t>extensiones del producto</w:t>
            </w:r>
          </w:p>
        </w:tc>
        <w:tc>
          <w:tcPr>
            <w:tcW w:w="3402" w:type="dxa"/>
          </w:tcPr>
          <w:p w:rsidR="001A481B" w:rsidRDefault="00AA33F9" w:rsidP="001A481B">
            <w:pPr>
              <w:rPr>
                <w:sz w:val="20"/>
                <w:szCs w:val="20"/>
              </w:rPr>
            </w:pPr>
            <w:r w:rsidRPr="00AA33F9">
              <w:rPr>
                <w:sz w:val="20"/>
                <w:szCs w:val="20"/>
              </w:rPr>
              <w:t>Web script</w:t>
            </w:r>
            <w:r w:rsidR="001A481B">
              <w:rPr>
                <w:sz w:val="20"/>
                <w:szCs w:val="20"/>
              </w:rPr>
              <w:t xml:space="preserve"> y</w:t>
            </w:r>
            <w:r w:rsidRPr="00AA33F9">
              <w:rPr>
                <w:sz w:val="20"/>
                <w:szCs w:val="20"/>
              </w:rPr>
              <w:t xml:space="preserve"> surf </w:t>
            </w:r>
            <w:r w:rsidR="001A481B">
              <w:rPr>
                <w:sz w:val="20"/>
                <w:szCs w:val="20"/>
              </w:rPr>
              <w:t>framework (Alfresco)</w:t>
            </w:r>
          </w:p>
          <w:p w:rsidR="00AA33F9" w:rsidRPr="00AA33F9" w:rsidRDefault="001A481B" w:rsidP="001A48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AA33F9" w:rsidRPr="00AA33F9">
              <w:rPr>
                <w:sz w:val="20"/>
                <w:szCs w:val="20"/>
              </w:rPr>
              <w:t>pring MVC</w:t>
            </w:r>
          </w:p>
        </w:tc>
        <w:tc>
          <w:tcPr>
            <w:tcW w:w="3402" w:type="dxa"/>
          </w:tcPr>
          <w:p w:rsidR="00AA33F9" w:rsidRPr="00AA33F9" w:rsidRDefault="001A481B" w:rsidP="00AA33F9">
            <w:pPr>
              <w:rPr>
                <w:sz w:val="20"/>
                <w:szCs w:val="20"/>
              </w:rPr>
            </w:pPr>
            <w:r w:rsidRPr="001A481B">
              <w:rPr>
                <w:sz w:val="20"/>
                <w:szCs w:val="20"/>
              </w:rPr>
              <w:t>Dojo Toolkit</w:t>
            </w:r>
          </w:p>
        </w:tc>
      </w:tr>
      <w:tr w:rsidR="00AA33F9" w:rsidTr="0096324A">
        <w:tc>
          <w:tcPr>
            <w:tcW w:w="3118" w:type="dxa"/>
          </w:tcPr>
          <w:p w:rsidR="00AA33F9" w:rsidRPr="0076480F" w:rsidRDefault="00066B28" w:rsidP="00066B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Soporte a </w:t>
            </w:r>
            <w:r w:rsidR="0076480F" w:rsidRPr="0076480F">
              <w:rPr>
                <w:sz w:val="20"/>
                <w:szCs w:val="20"/>
              </w:rPr>
              <w:t>CMIS</w:t>
            </w:r>
          </w:p>
        </w:tc>
        <w:tc>
          <w:tcPr>
            <w:tcW w:w="3402" w:type="dxa"/>
          </w:tcPr>
          <w:p w:rsidR="00AA33F9" w:rsidRPr="00AA33F9" w:rsidRDefault="00764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CMIS v1.1</w:t>
            </w:r>
          </w:p>
        </w:tc>
        <w:tc>
          <w:tcPr>
            <w:tcW w:w="3402" w:type="dxa"/>
          </w:tcPr>
          <w:p w:rsidR="00AA33F9" w:rsidRPr="00AA33F9" w:rsidRDefault="007648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CMIS v1.1</w:t>
            </w:r>
          </w:p>
        </w:tc>
      </w:tr>
      <w:tr w:rsidR="00066B28" w:rsidTr="0096324A">
        <w:tc>
          <w:tcPr>
            <w:tcW w:w="3118" w:type="dxa"/>
          </w:tcPr>
          <w:p w:rsidR="00066B28" w:rsidRDefault="009176A3" w:rsidP="00595C1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Facilidad de </w:t>
            </w:r>
            <w:r w:rsidR="00A34458">
              <w:rPr>
                <w:sz w:val="20"/>
                <w:szCs w:val="20"/>
              </w:rPr>
              <w:t>personalización</w:t>
            </w:r>
            <w:r w:rsidR="00595C18">
              <w:rPr>
                <w:sz w:val="20"/>
                <w:szCs w:val="20"/>
              </w:rPr>
              <w:t xml:space="preserve"> </w:t>
            </w:r>
            <w:r w:rsidR="00A34458">
              <w:rPr>
                <w:sz w:val="20"/>
                <w:szCs w:val="20"/>
              </w:rPr>
              <w:t>y extensión de interfaces de usuarios</w:t>
            </w:r>
            <w:r w:rsidR="004A7821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066B28" w:rsidRDefault="00FA1DF9" w:rsidP="007818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crear interfaces de usuarios personalizables por sites y usuarios.</w:t>
            </w:r>
          </w:p>
          <w:p w:rsidR="00FA1DF9" w:rsidRDefault="00595C18" w:rsidP="00FA1DF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Varios</w:t>
            </w:r>
            <w:r w:rsidR="00FA1DF9">
              <w:rPr>
                <w:sz w:val="20"/>
                <w:szCs w:val="20"/>
              </w:rPr>
              <w:t xml:space="preserve"> aspectos de la personalización </w:t>
            </w:r>
            <w:r>
              <w:rPr>
                <w:sz w:val="20"/>
                <w:szCs w:val="20"/>
              </w:rPr>
              <w:t>implican</w:t>
            </w:r>
            <w:r w:rsidR="00FA1DF9">
              <w:rPr>
                <w:sz w:val="20"/>
                <w:szCs w:val="20"/>
              </w:rPr>
              <w:t xml:space="preserve"> modificar archivos contenidos en la plataforma facilitadas a través de las consolas administrativas.</w:t>
            </w:r>
          </w:p>
          <w:p w:rsidR="00FA1DF9" w:rsidRDefault="00FA1DF9" w:rsidP="007818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extender formularios haciendo uso de las API’s que proporciona la plataforma.</w:t>
            </w:r>
          </w:p>
        </w:tc>
        <w:tc>
          <w:tcPr>
            <w:tcW w:w="3402" w:type="dxa"/>
          </w:tcPr>
          <w:p w:rsidR="00FA1DF9" w:rsidRDefault="00FA1DF9" w:rsidP="007818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crear interfaces de usuarios personalizables por sites y usuarios.</w:t>
            </w:r>
          </w:p>
          <w:p w:rsidR="00066B28" w:rsidRDefault="00FA1DF9" w:rsidP="007818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 parte de las personalizaciones son facilitadas a través de las consolas administrativas.</w:t>
            </w:r>
          </w:p>
          <w:p w:rsidR="00FA1DF9" w:rsidRDefault="00FA1DF9" w:rsidP="007818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extender formularios haciendo uso de las API’s que proporciona la plataforma.</w:t>
            </w:r>
          </w:p>
        </w:tc>
      </w:tr>
      <w:tr w:rsidR="00A34458" w:rsidTr="0096324A">
        <w:tc>
          <w:tcPr>
            <w:tcW w:w="3118" w:type="dxa"/>
          </w:tcPr>
          <w:p w:rsidR="00A34458" w:rsidRDefault="00B732C4" w:rsidP="00B732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Digitalización de documentos y captura de datos</w:t>
            </w:r>
          </w:p>
        </w:tc>
        <w:tc>
          <w:tcPr>
            <w:tcW w:w="3402" w:type="dxa"/>
          </w:tcPr>
          <w:p w:rsidR="00A34458" w:rsidRDefault="00D93C9E" w:rsidP="009671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Funcionalidades digitalización de documentos y captura de datos en general</w:t>
            </w:r>
            <w:r w:rsidR="00D82555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AF422E" w:rsidRDefault="00D93C9E" w:rsidP="00D93C9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Funcionalidades digitalización de documentos y captura de datos </w:t>
            </w:r>
          </w:p>
          <w:p w:rsidR="00A34458" w:rsidRDefault="00AF422E" w:rsidP="00AF42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Posee funcionalidades </w:t>
            </w:r>
            <w:r w:rsidR="00D93C9E">
              <w:rPr>
                <w:sz w:val="20"/>
                <w:szCs w:val="20"/>
              </w:rPr>
              <w:t xml:space="preserve">que permite </w:t>
            </w:r>
            <w:r>
              <w:rPr>
                <w:sz w:val="20"/>
                <w:szCs w:val="20"/>
              </w:rPr>
              <w:t>optimizar</w:t>
            </w:r>
            <w:r w:rsidR="00D93C9E">
              <w:rPr>
                <w:sz w:val="20"/>
                <w:szCs w:val="20"/>
              </w:rPr>
              <w:t xml:space="preserve"> el proceso</w:t>
            </w:r>
            <w:r>
              <w:rPr>
                <w:sz w:val="20"/>
                <w:szCs w:val="20"/>
              </w:rPr>
              <w:t xml:space="preserve"> de captura de datos</w:t>
            </w:r>
            <w:r w:rsidR="00D93C9E">
              <w:rPr>
                <w:sz w:val="20"/>
                <w:szCs w:val="20"/>
              </w:rPr>
              <w:t>.</w:t>
            </w:r>
          </w:p>
        </w:tc>
      </w:tr>
      <w:tr w:rsidR="008C56F1" w:rsidTr="0096324A">
        <w:tc>
          <w:tcPr>
            <w:tcW w:w="3118" w:type="dxa"/>
          </w:tcPr>
          <w:p w:rsidR="008C56F1" w:rsidRDefault="008C56F1" w:rsidP="008C56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Facilidades de gestionar el modelo documental</w:t>
            </w:r>
          </w:p>
        </w:tc>
        <w:tc>
          <w:tcPr>
            <w:tcW w:w="3402" w:type="dxa"/>
          </w:tcPr>
          <w:p w:rsidR="008C56F1" w:rsidRDefault="008C56F1" w:rsidP="009A2E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modelo documental está gestionado a través de archivos xml, agregando tareas de </w:t>
            </w:r>
            <w:r w:rsidR="009A2E37">
              <w:rPr>
                <w:sz w:val="20"/>
                <w:szCs w:val="20"/>
              </w:rPr>
              <w:t>documentación y gestión de archivos.</w:t>
            </w:r>
          </w:p>
        </w:tc>
        <w:tc>
          <w:tcPr>
            <w:tcW w:w="3402" w:type="dxa"/>
          </w:tcPr>
          <w:p w:rsidR="008C56F1" w:rsidRDefault="008C56F1" w:rsidP="008C56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modelo documental está gestionado a través de consolas administrativas, simplificando su gestión.</w:t>
            </w:r>
          </w:p>
        </w:tc>
      </w:tr>
      <w:tr w:rsidR="008C56F1" w:rsidTr="0096324A">
        <w:tc>
          <w:tcPr>
            <w:tcW w:w="3118" w:type="dxa"/>
          </w:tcPr>
          <w:p w:rsidR="008C56F1" w:rsidRDefault="008C56F1" w:rsidP="008C56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Facilidades para homologar </w:t>
            </w:r>
            <w:r w:rsidR="007E7E82">
              <w:rPr>
                <w:sz w:val="20"/>
                <w:szCs w:val="20"/>
              </w:rPr>
              <w:t xml:space="preserve">configuraciones entre </w:t>
            </w:r>
            <w:r>
              <w:rPr>
                <w:sz w:val="20"/>
                <w:szCs w:val="20"/>
              </w:rPr>
              <w:t>ambientes</w:t>
            </w:r>
          </w:p>
        </w:tc>
        <w:tc>
          <w:tcPr>
            <w:tcW w:w="3402" w:type="dxa"/>
          </w:tcPr>
          <w:p w:rsidR="008C56F1" w:rsidRDefault="008C56F1" w:rsidP="008C56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configuraciones y archivos utilizados en las diferentes personalizaciones deben ser </w:t>
            </w:r>
            <w:r w:rsidR="00082CB5">
              <w:rPr>
                <w:sz w:val="20"/>
                <w:szCs w:val="20"/>
              </w:rPr>
              <w:t>documentados</w:t>
            </w:r>
            <w:r>
              <w:rPr>
                <w:sz w:val="20"/>
                <w:szCs w:val="20"/>
              </w:rPr>
              <w:t xml:space="preserve"> y </w:t>
            </w:r>
            <w:r w:rsidR="00082CB5">
              <w:rPr>
                <w:sz w:val="20"/>
                <w:szCs w:val="20"/>
              </w:rPr>
              <w:t>gestionados</w:t>
            </w:r>
            <w:r>
              <w:rPr>
                <w:sz w:val="20"/>
                <w:szCs w:val="20"/>
              </w:rPr>
              <w:t xml:space="preserve"> </w:t>
            </w:r>
            <w:r w:rsidR="00082CB5">
              <w:rPr>
                <w:sz w:val="20"/>
                <w:szCs w:val="20"/>
              </w:rPr>
              <w:t xml:space="preserve">externamente </w:t>
            </w:r>
            <w:r>
              <w:rPr>
                <w:sz w:val="20"/>
                <w:szCs w:val="20"/>
              </w:rPr>
              <w:t>para poder replicarlos en los ambientes a homol</w:t>
            </w:r>
            <w:r w:rsidR="00BE128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gar</w:t>
            </w:r>
            <w:r w:rsidR="005D6D2C"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8C56F1" w:rsidRDefault="008C56F1" w:rsidP="008C56F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Implementan funcionalidades para exportar las personalizaciones realizadas en una plataforma e importarlas en otras.</w:t>
            </w:r>
          </w:p>
        </w:tc>
      </w:tr>
    </w:tbl>
    <w:p w:rsidR="001E6406" w:rsidRDefault="001E6406">
      <w:pPr>
        <w:rPr>
          <w:b/>
          <w:sz w:val="20"/>
          <w:szCs w:val="20"/>
        </w:rPr>
      </w:pPr>
    </w:p>
    <w:p w:rsidR="00DB30D2" w:rsidRDefault="00DB30D2" w:rsidP="00267206">
      <w:pPr>
        <w:pStyle w:val="Prrafodelista"/>
        <w:numPr>
          <w:ilvl w:val="0"/>
          <w:numId w:val="20"/>
        </w:numPr>
        <w:outlineLvl w:val="0"/>
        <w:rPr>
          <w:b/>
          <w:sz w:val="20"/>
          <w:szCs w:val="20"/>
        </w:rPr>
      </w:pPr>
      <w:bookmarkStart w:id="9" w:name="_Toc485208326"/>
      <w:r>
        <w:rPr>
          <w:b/>
          <w:sz w:val="20"/>
          <w:szCs w:val="20"/>
        </w:rPr>
        <w:t>CONSIDERACIONES DE</w:t>
      </w:r>
      <w:r w:rsidR="00BF3413">
        <w:rPr>
          <w:b/>
          <w:sz w:val="20"/>
          <w:szCs w:val="20"/>
        </w:rPr>
        <w:t xml:space="preserve"> USO DE</w:t>
      </w:r>
      <w:r>
        <w:rPr>
          <w:b/>
          <w:sz w:val="20"/>
          <w:szCs w:val="20"/>
        </w:rPr>
        <w:t xml:space="preserve"> GESTOR</w:t>
      </w:r>
      <w:r w:rsidR="003B2DCF">
        <w:rPr>
          <w:b/>
          <w:sz w:val="20"/>
          <w:szCs w:val="20"/>
        </w:rPr>
        <w:t>ES</w:t>
      </w:r>
      <w:r>
        <w:rPr>
          <w:b/>
          <w:sz w:val="20"/>
          <w:szCs w:val="20"/>
        </w:rPr>
        <w:t xml:space="preserve"> DOCUMENTAL</w:t>
      </w:r>
      <w:r w:rsidR="003B2DCF">
        <w:rPr>
          <w:b/>
          <w:sz w:val="20"/>
          <w:szCs w:val="20"/>
        </w:rPr>
        <w:t>ES</w:t>
      </w:r>
      <w:bookmarkEnd w:id="9"/>
    </w:p>
    <w:p w:rsidR="006A6047" w:rsidRDefault="006A6047" w:rsidP="00267206">
      <w:pPr>
        <w:pStyle w:val="Prrafodelista"/>
        <w:numPr>
          <w:ilvl w:val="1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especificación CMIS permite el intercambio de información entre gestores documentales</w:t>
      </w:r>
      <w:r w:rsidR="00095A7E">
        <w:rPr>
          <w:sz w:val="20"/>
          <w:szCs w:val="20"/>
        </w:rPr>
        <w:t xml:space="preserve"> </w:t>
      </w:r>
      <w:r w:rsidR="00172DF2">
        <w:rPr>
          <w:sz w:val="20"/>
          <w:szCs w:val="20"/>
        </w:rPr>
        <w:t xml:space="preserve">que la implementen, el nivel de intercambio de información entre 02 gestores documentales </w:t>
      </w:r>
      <w:r w:rsidR="005C3232">
        <w:rPr>
          <w:sz w:val="20"/>
          <w:szCs w:val="20"/>
        </w:rPr>
        <w:t xml:space="preserve">está condicionada </w:t>
      </w:r>
      <w:r w:rsidR="00172DF2">
        <w:rPr>
          <w:sz w:val="20"/>
          <w:szCs w:val="20"/>
        </w:rPr>
        <w:t>la</w:t>
      </w:r>
      <w:r w:rsidR="008215AC">
        <w:rPr>
          <w:sz w:val="20"/>
          <w:szCs w:val="20"/>
        </w:rPr>
        <w:t xml:space="preserve"> versión CMIS</w:t>
      </w:r>
      <w:r w:rsidR="00172DF2">
        <w:rPr>
          <w:sz w:val="20"/>
          <w:szCs w:val="20"/>
        </w:rPr>
        <w:t xml:space="preserve"> </w:t>
      </w:r>
      <w:r w:rsidR="005C3232">
        <w:rPr>
          <w:sz w:val="20"/>
          <w:szCs w:val="20"/>
        </w:rPr>
        <w:t>que</w:t>
      </w:r>
      <w:r w:rsidR="0087380B">
        <w:rPr>
          <w:sz w:val="20"/>
          <w:szCs w:val="20"/>
        </w:rPr>
        <w:t xml:space="preserve"> tengan</w:t>
      </w:r>
      <w:r w:rsidR="005C3232">
        <w:rPr>
          <w:sz w:val="20"/>
          <w:szCs w:val="20"/>
        </w:rPr>
        <w:t xml:space="preserve"> implement</w:t>
      </w:r>
      <w:r w:rsidR="0087380B">
        <w:rPr>
          <w:sz w:val="20"/>
          <w:szCs w:val="20"/>
        </w:rPr>
        <w:t>ado</w:t>
      </w:r>
      <w:r w:rsidR="00172DF2">
        <w:rPr>
          <w:sz w:val="20"/>
          <w:szCs w:val="20"/>
        </w:rPr>
        <w:t>. CMIS v1.1 es la versión vigente (</w:t>
      </w:r>
      <w:r w:rsidR="00172DF2" w:rsidRPr="00422928">
        <w:rPr>
          <w:color w:val="0000FF"/>
          <w:sz w:val="20"/>
          <w:szCs w:val="20"/>
          <w:u w:val="single"/>
        </w:rPr>
        <w:t>http://docs.oasis-open.org/cmis/CMIS/v1.1/CMIS-v1.1.html</w:t>
      </w:r>
      <w:r w:rsidR="00172DF2">
        <w:rPr>
          <w:sz w:val="20"/>
          <w:szCs w:val="20"/>
        </w:rPr>
        <w:t>)</w:t>
      </w:r>
      <w:r w:rsidR="008215AC">
        <w:rPr>
          <w:sz w:val="20"/>
          <w:szCs w:val="20"/>
        </w:rPr>
        <w:t>.</w:t>
      </w:r>
    </w:p>
    <w:p w:rsidR="00784720" w:rsidRDefault="00DB30D2" w:rsidP="00267206">
      <w:pPr>
        <w:pStyle w:val="Prrafodelista"/>
        <w:numPr>
          <w:ilvl w:val="1"/>
          <w:numId w:val="20"/>
        </w:numPr>
        <w:jc w:val="both"/>
        <w:rPr>
          <w:sz w:val="20"/>
          <w:szCs w:val="20"/>
        </w:rPr>
      </w:pPr>
      <w:r w:rsidRPr="0090047A">
        <w:rPr>
          <w:sz w:val="20"/>
          <w:szCs w:val="20"/>
        </w:rPr>
        <w:t xml:space="preserve">No existe un estándar en las estructuras de almacenamiento de la información que </w:t>
      </w:r>
      <w:r>
        <w:rPr>
          <w:sz w:val="20"/>
          <w:szCs w:val="20"/>
        </w:rPr>
        <w:t>deban utilizar</w:t>
      </w:r>
      <w:r w:rsidRPr="0090047A">
        <w:rPr>
          <w:sz w:val="20"/>
          <w:szCs w:val="20"/>
        </w:rPr>
        <w:t xml:space="preserve"> los gestores documentales</w:t>
      </w:r>
      <w:r>
        <w:rPr>
          <w:sz w:val="20"/>
          <w:szCs w:val="20"/>
        </w:rPr>
        <w:t xml:space="preserve">, la información utilizada </w:t>
      </w:r>
      <w:r w:rsidR="009D20EB">
        <w:rPr>
          <w:sz w:val="20"/>
          <w:szCs w:val="20"/>
        </w:rPr>
        <w:t>por</w:t>
      </w:r>
      <w:r>
        <w:rPr>
          <w:sz w:val="20"/>
          <w:szCs w:val="20"/>
        </w:rPr>
        <w:t xml:space="preserve"> </w:t>
      </w:r>
      <w:r w:rsidR="00BA1E58">
        <w:rPr>
          <w:sz w:val="20"/>
          <w:szCs w:val="20"/>
        </w:rPr>
        <w:t>l</w:t>
      </w:r>
      <w:r>
        <w:rPr>
          <w:sz w:val="20"/>
          <w:szCs w:val="20"/>
        </w:rPr>
        <w:t>a funcionalidad de un gestor documental no necesariamente tiene un equivalente en otro</w:t>
      </w:r>
    </w:p>
    <w:p w:rsidR="00784720" w:rsidRDefault="00784720" w:rsidP="00267206">
      <w:pPr>
        <w:pStyle w:val="Prrafodelista"/>
        <w:numPr>
          <w:ilvl w:val="1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la medida de lo posible se debe determinar los modelos documentales y uso de funcionalidades “propietarias” que pudieran ser utilizadas en </w:t>
      </w:r>
      <w:r w:rsidR="00B745D5">
        <w:rPr>
          <w:sz w:val="20"/>
          <w:szCs w:val="20"/>
        </w:rPr>
        <w:t xml:space="preserve">sus </w:t>
      </w:r>
      <w:r w:rsidR="00476B9F">
        <w:rPr>
          <w:sz w:val="20"/>
          <w:szCs w:val="20"/>
        </w:rPr>
        <w:t xml:space="preserve">equivalentes </w:t>
      </w:r>
      <w:r w:rsidR="00B745D5">
        <w:rPr>
          <w:sz w:val="20"/>
          <w:szCs w:val="20"/>
        </w:rPr>
        <w:t>en</w:t>
      </w:r>
      <w:r w:rsidR="00476B9F">
        <w:rPr>
          <w:sz w:val="20"/>
          <w:szCs w:val="20"/>
        </w:rPr>
        <w:t xml:space="preserve"> </w:t>
      </w:r>
      <w:r>
        <w:rPr>
          <w:sz w:val="20"/>
          <w:szCs w:val="20"/>
        </w:rPr>
        <w:t>otros gestores documentales.</w:t>
      </w:r>
    </w:p>
    <w:p w:rsidR="00B732C4" w:rsidRPr="00B33224" w:rsidRDefault="00DB30D2" w:rsidP="00B33224">
      <w:pPr>
        <w:pStyle w:val="Prrafodelista"/>
        <w:numPr>
          <w:ilvl w:val="1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Cualquier migración </w:t>
      </w:r>
      <w:r w:rsidR="00BA1E58">
        <w:rPr>
          <w:sz w:val="20"/>
          <w:szCs w:val="20"/>
        </w:rPr>
        <w:t xml:space="preserve">de documentos </w:t>
      </w:r>
      <w:r>
        <w:rPr>
          <w:sz w:val="20"/>
          <w:szCs w:val="20"/>
        </w:rPr>
        <w:t xml:space="preserve">entre productos requiere de un desarrollo personalizado que </w:t>
      </w:r>
      <w:r w:rsidR="00BA1E58">
        <w:rPr>
          <w:sz w:val="20"/>
          <w:szCs w:val="20"/>
        </w:rPr>
        <w:t>utilice</w:t>
      </w:r>
      <w:r>
        <w:rPr>
          <w:sz w:val="20"/>
          <w:szCs w:val="20"/>
        </w:rPr>
        <w:t xml:space="preserve"> las API’s que proporcionan los gestores documentales ya sea para exportar y/o importar información.</w:t>
      </w:r>
    </w:p>
    <w:p w:rsidR="00DB30D2" w:rsidRPr="00B33224" w:rsidRDefault="00DB30D2" w:rsidP="00B33224">
      <w:pPr>
        <w:rPr>
          <w:b/>
          <w:sz w:val="20"/>
          <w:szCs w:val="20"/>
        </w:rPr>
      </w:pPr>
    </w:p>
    <w:p w:rsidR="00413C3B" w:rsidRDefault="00413C3B" w:rsidP="00FC6408">
      <w:pPr>
        <w:pStyle w:val="Prrafodelista"/>
        <w:numPr>
          <w:ilvl w:val="0"/>
          <w:numId w:val="14"/>
        </w:numPr>
        <w:outlineLvl w:val="0"/>
        <w:rPr>
          <w:b/>
          <w:sz w:val="20"/>
          <w:szCs w:val="20"/>
        </w:rPr>
      </w:pPr>
      <w:bookmarkStart w:id="10" w:name="_Toc485208327"/>
      <w:r>
        <w:rPr>
          <w:b/>
          <w:sz w:val="20"/>
          <w:szCs w:val="20"/>
        </w:rPr>
        <w:t>ESTRATEGIAS DE MIGRACIÓN</w:t>
      </w:r>
      <w:bookmarkEnd w:id="10"/>
    </w:p>
    <w:p w:rsidR="00BA6DFE" w:rsidRDefault="00BA6DFE" w:rsidP="006F501B">
      <w:pPr>
        <w:pStyle w:val="Prrafodelista"/>
        <w:ind w:left="340"/>
        <w:jc w:val="both"/>
        <w:rPr>
          <w:sz w:val="20"/>
          <w:szCs w:val="20"/>
        </w:rPr>
      </w:pPr>
      <w:r w:rsidRPr="00BA6DFE">
        <w:rPr>
          <w:sz w:val="20"/>
          <w:szCs w:val="20"/>
        </w:rPr>
        <w:t xml:space="preserve">Las estrategias de migración </w:t>
      </w:r>
      <w:r w:rsidR="00EF0F12">
        <w:rPr>
          <w:sz w:val="20"/>
          <w:szCs w:val="20"/>
        </w:rPr>
        <w:t xml:space="preserve">tienen como </w:t>
      </w:r>
      <w:r w:rsidRPr="00BA6DFE">
        <w:rPr>
          <w:sz w:val="20"/>
          <w:szCs w:val="20"/>
        </w:rPr>
        <w:t xml:space="preserve">premisa </w:t>
      </w:r>
      <w:r w:rsidRPr="002A3E06">
        <w:rPr>
          <w:b/>
          <w:sz w:val="20"/>
          <w:szCs w:val="20"/>
        </w:rPr>
        <w:t xml:space="preserve">que la </w:t>
      </w:r>
      <w:r w:rsidR="00EF5E58" w:rsidRPr="002A3E06">
        <w:rPr>
          <w:b/>
          <w:sz w:val="20"/>
          <w:szCs w:val="20"/>
        </w:rPr>
        <w:t xml:space="preserve">plataforma </w:t>
      </w:r>
      <w:r w:rsidRPr="002A3E06">
        <w:rPr>
          <w:b/>
          <w:sz w:val="20"/>
          <w:szCs w:val="20"/>
        </w:rPr>
        <w:t xml:space="preserve">FileNet </w:t>
      </w:r>
      <w:r w:rsidR="00762861" w:rsidRPr="002A3E06">
        <w:rPr>
          <w:b/>
          <w:sz w:val="20"/>
          <w:szCs w:val="20"/>
        </w:rPr>
        <w:t xml:space="preserve">será </w:t>
      </w:r>
      <w:r w:rsidR="00EF0F12" w:rsidRPr="002A3E06">
        <w:rPr>
          <w:b/>
          <w:sz w:val="20"/>
          <w:szCs w:val="20"/>
        </w:rPr>
        <w:t>la plataforma</w:t>
      </w:r>
      <w:r w:rsidR="00762861" w:rsidRPr="002A3E06">
        <w:rPr>
          <w:b/>
          <w:sz w:val="20"/>
          <w:szCs w:val="20"/>
        </w:rPr>
        <w:t xml:space="preserve"> estándar para la gestión documental del OSCE</w:t>
      </w:r>
      <w:r w:rsidR="00762861">
        <w:rPr>
          <w:sz w:val="20"/>
          <w:szCs w:val="20"/>
        </w:rPr>
        <w:t>.</w:t>
      </w:r>
    </w:p>
    <w:p w:rsidR="008E2674" w:rsidRDefault="00786371" w:rsidP="006F501B">
      <w:pPr>
        <w:pStyle w:val="Prrafodelista"/>
        <w:ind w:left="3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Las plataformas usadas para gestión documental deben ser expuestas a través </w:t>
      </w:r>
      <w:r w:rsidR="008E2674">
        <w:rPr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 w:rsidR="008E2674">
        <w:rPr>
          <w:sz w:val="20"/>
          <w:szCs w:val="20"/>
        </w:rPr>
        <w:t xml:space="preserve"> una plataforma </w:t>
      </w:r>
      <w:r w:rsidR="00C724D1">
        <w:rPr>
          <w:sz w:val="20"/>
          <w:szCs w:val="20"/>
        </w:rPr>
        <w:t xml:space="preserve">que </w:t>
      </w:r>
      <w:r>
        <w:rPr>
          <w:sz w:val="20"/>
          <w:szCs w:val="20"/>
        </w:rPr>
        <w:t xml:space="preserve">realice la función de </w:t>
      </w:r>
      <w:r w:rsidR="00C724D1">
        <w:rPr>
          <w:sz w:val="20"/>
          <w:szCs w:val="20"/>
        </w:rPr>
        <w:t>“</w:t>
      </w:r>
      <w:r>
        <w:rPr>
          <w:sz w:val="20"/>
          <w:szCs w:val="20"/>
        </w:rPr>
        <w:t>pasarela de documentos</w:t>
      </w:r>
      <w:r w:rsidR="00C724D1">
        <w:rPr>
          <w:sz w:val="20"/>
          <w:szCs w:val="20"/>
        </w:rPr>
        <w:t>”</w:t>
      </w:r>
      <w:r>
        <w:rPr>
          <w:sz w:val="20"/>
          <w:szCs w:val="20"/>
        </w:rPr>
        <w:t xml:space="preserve"> </w:t>
      </w:r>
      <w:r w:rsidR="00C724D1">
        <w:rPr>
          <w:sz w:val="20"/>
          <w:szCs w:val="20"/>
        </w:rPr>
        <w:t>a través del</w:t>
      </w:r>
      <w:r>
        <w:rPr>
          <w:sz w:val="20"/>
          <w:szCs w:val="20"/>
        </w:rPr>
        <w:t xml:space="preserve"> cual se centralice</w:t>
      </w:r>
      <w:r w:rsidR="008E2674">
        <w:rPr>
          <w:sz w:val="20"/>
          <w:szCs w:val="20"/>
        </w:rPr>
        <w:t xml:space="preserve"> la descarga de los documentos del OSCE</w:t>
      </w:r>
      <w:r w:rsidR="005D69B1">
        <w:rPr>
          <w:sz w:val="20"/>
          <w:szCs w:val="20"/>
        </w:rPr>
        <w:t xml:space="preserve">, proporcione mecanismos para realizar las validaciones de </w:t>
      </w:r>
      <w:r w:rsidR="002A3E06">
        <w:rPr>
          <w:sz w:val="20"/>
          <w:szCs w:val="20"/>
        </w:rPr>
        <w:t xml:space="preserve">acceso a documentos entre otros; para lo cual debe considerarse </w:t>
      </w:r>
      <w:r>
        <w:rPr>
          <w:sz w:val="20"/>
          <w:szCs w:val="20"/>
        </w:rPr>
        <w:t>los</w:t>
      </w:r>
      <w:r w:rsidR="008E2674">
        <w:rPr>
          <w:sz w:val="20"/>
          <w:szCs w:val="20"/>
        </w:rPr>
        <w:t xml:space="preserve"> siguientes criterios</w:t>
      </w:r>
      <w:r w:rsidR="002A3E06">
        <w:rPr>
          <w:sz w:val="20"/>
          <w:szCs w:val="20"/>
        </w:rPr>
        <w:t>:</w:t>
      </w:r>
    </w:p>
    <w:p w:rsidR="00A21585" w:rsidRDefault="00C724D1" w:rsidP="00230E6C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debe implementar servicios/</w:t>
      </w:r>
      <w:r w:rsidR="008E2674">
        <w:rPr>
          <w:sz w:val="20"/>
          <w:szCs w:val="20"/>
        </w:rPr>
        <w:t>microservicio</w:t>
      </w:r>
      <w:r w:rsidR="00602D8D">
        <w:rPr>
          <w:sz w:val="20"/>
          <w:szCs w:val="20"/>
        </w:rPr>
        <w:t>s</w:t>
      </w:r>
      <w:r w:rsidR="008E2674">
        <w:rPr>
          <w:sz w:val="20"/>
          <w:szCs w:val="20"/>
        </w:rPr>
        <w:t xml:space="preserve"> de descarga de documentos </w:t>
      </w:r>
      <w:r w:rsidR="00A21585">
        <w:rPr>
          <w:sz w:val="20"/>
          <w:szCs w:val="20"/>
        </w:rPr>
        <w:t>entre otras características y/o funcionalidades debe incluir:</w:t>
      </w:r>
    </w:p>
    <w:p w:rsidR="008E2674" w:rsidRDefault="00A21585" w:rsidP="00A21585">
      <w:pPr>
        <w:pStyle w:val="Prrafodelista"/>
        <w:numPr>
          <w:ilvl w:val="1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8E2674">
        <w:rPr>
          <w:sz w:val="20"/>
          <w:szCs w:val="20"/>
        </w:rPr>
        <w:t>omponentes de integración hacia las plataformas de Alfresco, FileNet</w:t>
      </w:r>
      <w:r w:rsidR="00602D8D">
        <w:rPr>
          <w:sz w:val="20"/>
          <w:szCs w:val="20"/>
        </w:rPr>
        <w:t xml:space="preserve"> y</w:t>
      </w:r>
      <w:r w:rsidR="008E2674">
        <w:rPr>
          <w:sz w:val="20"/>
          <w:szCs w:val="20"/>
        </w:rPr>
        <w:t xml:space="preserve"> </w:t>
      </w:r>
      <w:r w:rsidR="00602D8D">
        <w:rPr>
          <w:sz w:val="20"/>
          <w:szCs w:val="20"/>
        </w:rPr>
        <w:t>los documentos almacenados en s</w:t>
      </w:r>
      <w:r w:rsidR="008E2674">
        <w:rPr>
          <w:sz w:val="20"/>
          <w:szCs w:val="20"/>
        </w:rPr>
        <w:t xml:space="preserve">istema de </w:t>
      </w:r>
      <w:r w:rsidR="00D23359">
        <w:rPr>
          <w:sz w:val="20"/>
          <w:szCs w:val="20"/>
        </w:rPr>
        <w:t>archivos</w:t>
      </w:r>
      <w:r w:rsidR="008E2674">
        <w:rPr>
          <w:sz w:val="20"/>
          <w:szCs w:val="20"/>
        </w:rPr>
        <w:t xml:space="preserve"> </w:t>
      </w:r>
      <w:r w:rsidR="00602D8D">
        <w:rPr>
          <w:sz w:val="20"/>
          <w:szCs w:val="20"/>
        </w:rPr>
        <w:t xml:space="preserve">como </w:t>
      </w:r>
      <w:r w:rsidR="008E2674">
        <w:rPr>
          <w:sz w:val="20"/>
          <w:szCs w:val="20"/>
        </w:rPr>
        <w:t>el SEACE v2</w:t>
      </w:r>
      <w:r w:rsidR="006502B1">
        <w:rPr>
          <w:sz w:val="20"/>
          <w:szCs w:val="20"/>
        </w:rPr>
        <w:t>, STC v1 etc</w:t>
      </w:r>
      <w:r w:rsidR="008E2674">
        <w:rPr>
          <w:sz w:val="20"/>
          <w:szCs w:val="20"/>
        </w:rPr>
        <w:t>.</w:t>
      </w:r>
    </w:p>
    <w:p w:rsidR="00A21585" w:rsidRDefault="00A21585" w:rsidP="00A21585">
      <w:pPr>
        <w:pStyle w:val="Prrafodelista"/>
        <w:numPr>
          <w:ilvl w:val="1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Descarga de documentos migrados y no migrados.</w:t>
      </w:r>
    </w:p>
    <w:p w:rsidR="00A21585" w:rsidRDefault="00A21585" w:rsidP="00587538">
      <w:pPr>
        <w:pStyle w:val="Prrafodelista"/>
        <w:ind w:left="1872"/>
        <w:jc w:val="both"/>
        <w:rPr>
          <w:sz w:val="20"/>
          <w:szCs w:val="20"/>
        </w:rPr>
      </w:pPr>
    </w:p>
    <w:p w:rsidR="008E2674" w:rsidRDefault="008E2674" w:rsidP="00230E6C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Para la migración de documentos se debe desarrollar una aplicación que realice la transferencia de </w:t>
      </w:r>
      <w:r w:rsidR="002D7489">
        <w:rPr>
          <w:sz w:val="20"/>
          <w:szCs w:val="20"/>
        </w:rPr>
        <w:t xml:space="preserve">documentos desde las plataformas de </w:t>
      </w:r>
      <w:r>
        <w:rPr>
          <w:sz w:val="20"/>
          <w:szCs w:val="20"/>
        </w:rPr>
        <w:t xml:space="preserve">Alfresco y sistema de </w:t>
      </w:r>
      <w:r w:rsidR="00D23359">
        <w:rPr>
          <w:sz w:val="20"/>
          <w:szCs w:val="20"/>
        </w:rPr>
        <w:t>archivos</w:t>
      </w:r>
      <w:r>
        <w:rPr>
          <w:sz w:val="20"/>
          <w:szCs w:val="20"/>
        </w:rPr>
        <w:t xml:space="preserve"> hacia </w:t>
      </w:r>
      <w:r w:rsidR="002D7489">
        <w:rPr>
          <w:sz w:val="20"/>
          <w:szCs w:val="20"/>
        </w:rPr>
        <w:t xml:space="preserve">la plataforma </w:t>
      </w:r>
      <w:r>
        <w:rPr>
          <w:sz w:val="20"/>
          <w:szCs w:val="20"/>
        </w:rPr>
        <w:t>FileNet</w:t>
      </w:r>
      <w:r w:rsidR="006C1690">
        <w:rPr>
          <w:sz w:val="20"/>
          <w:szCs w:val="20"/>
        </w:rPr>
        <w:t>; entre</w:t>
      </w:r>
      <w:r w:rsidR="00B31C82">
        <w:rPr>
          <w:sz w:val="20"/>
          <w:szCs w:val="20"/>
        </w:rPr>
        <w:t xml:space="preserve"> otras</w:t>
      </w:r>
      <w:r w:rsidR="006C1690">
        <w:rPr>
          <w:sz w:val="20"/>
          <w:szCs w:val="20"/>
        </w:rPr>
        <w:t xml:space="preserve"> funcionalidades debe incluir:</w:t>
      </w:r>
    </w:p>
    <w:p w:rsidR="006C1690" w:rsidRDefault="00B333F1" w:rsidP="006C1690">
      <w:pPr>
        <w:pStyle w:val="Prrafodelista"/>
        <w:numPr>
          <w:ilvl w:val="1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Programación y ejecución de lotes de documentos a transferir</w:t>
      </w:r>
      <w:r w:rsidR="006C1690">
        <w:rPr>
          <w:sz w:val="20"/>
          <w:szCs w:val="20"/>
        </w:rPr>
        <w:t>.</w:t>
      </w:r>
    </w:p>
    <w:p w:rsidR="006C1690" w:rsidRDefault="006C1690" w:rsidP="006C1690">
      <w:pPr>
        <w:pStyle w:val="Prrafodelista"/>
        <w:numPr>
          <w:ilvl w:val="1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Transferencia de </w:t>
      </w:r>
      <w:r w:rsidR="00B333F1">
        <w:rPr>
          <w:sz w:val="20"/>
          <w:szCs w:val="20"/>
        </w:rPr>
        <w:t>documentos</w:t>
      </w:r>
      <w:r>
        <w:rPr>
          <w:sz w:val="20"/>
          <w:szCs w:val="20"/>
        </w:rPr>
        <w:t xml:space="preserve"> a demanda.</w:t>
      </w:r>
    </w:p>
    <w:p w:rsidR="00CA29CC" w:rsidRDefault="00CA29CC" w:rsidP="00CA29CC">
      <w:pPr>
        <w:pStyle w:val="Prrafodelista"/>
        <w:numPr>
          <w:ilvl w:val="1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Validaciones de integridad de documentos transferidos.</w:t>
      </w:r>
    </w:p>
    <w:p w:rsidR="00E37B6E" w:rsidRPr="00CA29CC" w:rsidRDefault="00E37B6E" w:rsidP="00CA29CC">
      <w:pPr>
        <w:pStyle w:val="Prrafodelista"/>
        <w:numPr>
          <w:ilvl w:val="1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Mantener trazabilidad de los documentos transferidos.</w:t>
      </w:r>
    </w:p>
    <w:p w:rsidR="00281836" w:rsidRDefault="00281836" w:rsidP="00281836">
      <w:pPr>
        <w:ind w:left="340"/>
        <w:jc w:val="both"/>
        <w:rPr>
          <w:sz w:val="20"/>
          <w:szCs w:val="20"/>
        </w:rPr>
      </w:pPr>
    </w:p>
    <w:p w:rsidR="008E2674" w:rsidRPr="00281836" w:rsidRDefault="003B6144" w:rsidP="00281836">
      <w:pPr>
        <w:ind w:left="340"/>
        <w:jc w:val="both"/>
        <w:rPr>
          <w:b/>
          <w:sz w:val="20"/>
          <w:szCs w:val="20"/>
        </w:rPr>
      </w:pPr>
      <w:r w:rsidRPr="00281836">
        <w:rPr>
          <w:b/>
          <w:sz w:val="20"/>
          <w:szCs w:val="20"/>
        </w:rPr>
        <w:t>En relación a l</w:t>
      </w:r>
      <w:r w:rsidR="00006CF3" w:rsidRPr="00281836">
        <w:rPr>
          <w:b/>
          <w:sz w:val="20"/>
          <w:szCs w:val="20"/>
        </w:rPr>
        <w:t>o</w:t>
      </w:r>
      <w:r w:rsidRPr="00281836">
        <w:rPr>
          <w:b/>
          <w:sz w:val="20"/>
          <w:szCs w:val="20"/>
        </w:rPr>
        <w:t xml:space="preserve">s documentos almacenados en sistema de </w:t>
      </w:r>
      <w:r w:rsidR="00D23359" w:rsidRPr="00281836">
        <w:rPr>
          <w:b/>
          <w:sz w:val="20"/>
          <w:szCs w:val="20"/>
        </w:rPr>
        <w:t>archivos</w:t>
      </w:r>
      <w:r w:rsidRPr="00281836">
        <w:rPr>
          <w:b/>
          <w:sz w:val="20"/>
          <w:szCs w:val="20"/>
        </w:rPr>
        <w:t xml:space="preserve"> se plantea </w:t>
      </w:r>
      <w:r w:rsidR="00587538" w:rsidRPr="00281836">
        <w:rPr>
          <w:b/>
          <w:sz w:val="20"/>
          <w:szCs w:val="20"/>
        </w:rPr>
        <w:t>seguir las</w:t>
      </w:r>
      <w:r w:rsidRPr="00281836">
        <w:rPr>
          <w:b/>
          <w:sz w:val="20"/>
          <w:szCs w:val="20"/>
        </w:rPr>
        <w:t xml:space="preserve"> siguientes estrategias:</w:t>
      </w:r>
    </w:p>
    <w:p w:rsidR="00EB4E1C" w:rsidRDefault="0033490D" w:rsidP="00755C4A">
      <w:pPr>
        <w:pStyle w:val="Prrafodelista"/>
        <w:numPr>
          <w:ilvl w:val="1"/>
          <w:numId w:val="14"/>
        </w:numPr>
        <w:outlineLvl w:val="0"/>
        <w:rPr>
          <w:b/>
          <w:sz w:val="20"/>
          <w:szCs w:val="20"/>
        </w:rPr>
      </w:pPr>
      <w:bookmarkStart w:id="11" w:name="_Toc485208328"/>
      <w:r>
        <w:rPr>
          <w:b/>
          <w:sz w:val="20"/>
          <w:szCs w:val="20"/>
        </w:rPr>
        <w:t>ESTRATEGIA 01</w:t>
      </w:r>
      <w:bookmarkEnd w:id="11"/>
    </w:p>
    <w:p w:rsidR="00752EEC" w:rsidRDefault="00752EEC" w:rsidP="002B026C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se realiza migración de los documentos almacenados en sistemas de ficheros hacia plataforma FileNet.</w:t>
      </w:r>
    </w:p>
    <w:p w:rsidR="00B5649F" w:rsidRDefault="00711A76" w:rsidP="002B026C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Mantener los </w:t>
      </w:r>
      <w:r w:rsidR="00B5649F">
        <w:rPr>
          <w:sz w:val="20"/>
          <w:szCs w:val="20"/>
        </w:rPr>
        <w:t xml:space="preserve">servidores </w:t>
      </w:r>
      <w:r w:rsidR="00476698">
        <w:rPr>
          <w:sz w:val="20"/>
          <w:szCs w:val="20"/>
        </w:rPr>
        <w:t>utilizados como</w:t>
      </w:r>
      <w:r w:rsidR="00E46F9E">
        <w:rPr>
          <w:sz w:val="20"/>
          <w:szCs w:val="20"/>
        </w:rPr>
        <w:t xml:space="preserve"> </w:t>
      </w:r>
      <w:r w:rsidR="00B5649F">
        <w:rPr>
          <w:sz w:val="20"/>
          <w:szCs w:val="20"/>
        </w:rPr>
        <w:t xml:space="preserve">sistema de </w:t>
      </w:r>
      <w:r w:rsidR="00D23359">
        <w:rPr>
          <w:sz w:val="20"/>
          <w:szCs w:val="20"/>
        </w:rPr>
        <w:t>archivos</w:t>
      </w:r>
      <w:r w:rsidR="00E46F9E">
        <w:rPr>
          <w:sz w:val="20"/>
          <w:szCs w:val="20"/>
        </w:rPr>
        <w:t xml:space="preserve"> </w:t>
      </w:r>
      <w:r w:rsidR="00476698">
        <w:rPr>
          <w:sz w:val="20"/>
          <w:szCs w:val="20"/>
        </w:rPr>
        <w:t>para los documentos gestionadas por</w:t>
      </w:r>
      <w:r w:rsidR="00E46F9E">
        <w:rPr>
          <w:sz w:val="20"/>
          <w:szCs w:val="20"/>
        </w:rPr>
        <w:t xml:space="preserve"> las aplicaciones</w:t>
      </w:r>
      <w:r w:rsidR="00C91605">
        <w:rPr>
          <w:sz w:val="20"/>
          <w:szCs w:val="20"/>
        </w:rPr>
        <w:t xml:space="preserve"> del OSCE</w:t>
      </w:r>
      <w:r w:rsidR="00B5649F">
        <w:rPr>
          <w:sz w:val="20"/>
          <w:szCs w:val="20"/>
        </w:rPr>
        <w:t>.</w:t>
      </w:r>
    </w:p>
    <w:p w:rsidR="00711A76" w:rsidRDefault="00B5649F" w:rsidP="00EB4E1C">
      <w:pPr>
        <w:pStyle w:val="Prrafode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Incorporar </w:t>
      </w:r>
      <w:r w:rsidR="00096D1E">
        <w:rPr>
          <w:sz w:val="20"/>
          <w:szCs w:val="20"/>
        </w:rPr>
        <w:t xml:space="preserve">en el servicios/microservicio de descarga de documentos los </w:t>
      </w:r>
      <w:r>
        <w:rPr>
          <w:sz w:val="20"/>
          <w:szCs w:val="20"/>
        </w:rPr>
        <w:t xml:space="preserve">componentes de integración que permita el acceso </w:t>
      </w:r>
      <w:r w:rsidR="008725A0">
        <w:rPr>
          <w:sz w:val="20"/>
          <w:szCs w:val="20"/>
        </w:rPr>
        <w:t xml:space="preserve">a los documentos </w:t>
      </w:r>
      <w:r w:rsidR="00096D1E">
        <w:rPr>
          <w:sz w:val="20"/>
          <w:szCs w:val="20"/>
        </w:rPr>
        <w:t xml:space="preserve">almacenados en </w:t>
      </w:r>
      <w:r w:rsidR="008725A0">
        <w:rPr>
          <w:sz w:val="20"/>
          <w:szCs w:val="20"/>
        </w:rPr>
        <w:t xml:space="preserve">sistema de </w:t>
      </w:r>
      <w:r w:rsidR="00D23359">
        <w:rPr>
          <w:sz w:val="20"/>
          <w:szCs w:val="20"/>
        </w:rPr>
        <w:t>archivos</w:t>
      </w:r>
      <w:r>
        <w:rPr>
          <w:sz w:val="20"/>
          <w:szCs w:val="20"/>
        </w:rPr>
        <w:t>.</w:t>
      </w:r>
    </w:p>
    <w:p w:rsidR="00EB4E1C" w:rsidRDefault="004B7D50" w:rsidP="00EB4E1C">
      <w:pPr>
        <w:pStyle w:val="Prrafode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En</w:t>
      </w:r>
      <w:r w:rsidR="00C6274C">
        <w:rPr>
          <w:sz w:val="20"/>
          <w:szCs w:val="20"/>
        </w:rPr>
        <w:t xml:space="preserve"> la plataforma pasarela de documentos</w:t>
      </w:r>
      <w:r>
        <w:rPr>
          <w:sz w:val="20"/>
          <w:szCs w:val="20"/>
        </w:rPr>
        <w:t xml:space="preserve"> habilitar accesos a los sistemas de archivos que contienen documentos de las aplicaciones del OSCE</w:t>
      </w:r>
      <w:r w:rsidR="00EB4E1C">
        <w:rPr>
          <w:sz w:val="20"/>
          <w:szCs w:val="20"/>
        </w:rPr>
        <w:t>.</w:t>
      </w:r>
    </w:p>
    <w:p w:rsidR="009C4B14" w:rsidRDefault="00F97804" w:rsidP="009C4B14">
      <w:pPr>
        <w:pStyle w:val="Prrafodelista"/>
        <w:ind w:left="1152"/>
        <w:rPr>
          <w:sz w:val="20"/>
          <w:szCs w:val="20"/>
        </w:rPr>
      </w:pPr>
      <w:r w:rsidRPr="00F97804">
        <w:rPr>
          <w:noProof/>
          <w:lang w:eastAsia="es-PE"/>
        </w:rPr>
        <w:drawing>
          <wp:inline distT="0" distB="0" distL="0" distR="0">
            <wp:extent cx="5683803" cy="28419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15" cy="28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C86" w:rsidRDefault="001C1C86" w:rsidP="009C4B14">
      <w:pPr>
        <w:pStyle w:val="Prrafodelista"/>
        <w:ind w:left="1152"/>
        <w:rPr>
          <w:sz w:val="20"/>
          <w:szCs w:val="20"/>
        </w:rPr>
      </w:pPr>
    </w:p>
    <w:p w:rsidR="00EB4E1C" w:rsidRPr="0001404C" w:rsidRDefault="00EB4E1C" w:rsidP="00711A76">
      <w:pPr>
        <w:pStyle w:val="Prrafodelista"/>
        <w:ind w:left="1152"/>
        <w:rPr>
          <w:sz w:val="20"/>
          <w:szCs w:val="20"/>
        </w:rPr>
      </w:pPr>
    </w:p>
    <w:p w:rsidR="00413C3B" w:rsidRDefault="0033490D" w:rsidP="00755C4A">
      <w:pPr>
        <w:pStyle w:val="Prrafodelista"/>
        <w:numPr>
          <w:ilvl w:val="1"/>
          <w:numId w:val="14"/>
        </w:numPr>
        <w:outlineLvl w:val="0"/>
        <w:rPr>
          <w:b/>
          <w:sz w:val="20"/>
          <w:szCs w:val="20"/>
        </w:rPr>
      </w:pPr>
      <w:bookmarkStart w:id="12" w:name="_Toc485208329"/>
      <w:r>
        <w:rPr>
          <w:b/>
          <w:sz w:val="20"/>
          <w:szCs w:val="20"/>
        </w:rPr>
        <w:t>ESTRATEGIA 02</w:t>
      </w:r>
      <w:bookmarkEnd w:id="12"/>
    </w:p>
    <w:p w:rsidR="00B218A2" w:rsidRDefault="00B218A2" w:rsidP="00B218A2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se realiza migración de los documentos almacenados en sistemas de ficheros hacia plataforma FileNet.</w:t>
      </w:r>
    </w:p>
    <w:p w:rsidR="00B218A2" w:rsidRDefault="00B218A2" w:rsidP="00B218A2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habilita una plataforma de sistemas de </w:t>
      </w:r>
      <w:r w:rsidR="00D00CA2">
        <w:rPr>
          <w:sz w:val="20"/>
          <w:szCs w:val="20"/>
        </w:rPr>
        <w:t>archivos</w:t>
      </w:r>
      <w:r>
        <w:rPr>
          <w:sz w:val="20"/>
          <w:szCs w:val="20"/>
        </w:rPr>
        <w:t xml:space="preserve"> </w:t>
      </w:r>
      <w:r w:rsidR="00D00CA2">
        <w:rPr>
          <w:sz w:val="20"/>
          <w:szCs w:val="20"/>
        </w:rPr>
        <w:t>y se copia todos los documentos o se monta los dispositivos de almacenamiento que los contiene</w:t>
      </w:r>
      <w:r>
        <w:rPr>
          <w:sz w:val="20"/>
          <w:szCs w:val="20"/>
        </w:rPr>
        <w:t>.</w:t>
      </w:r>
    </w:p>
    <w:p w:rsidR="00825235" w:rsidRDefault="00825235" w:rsidP="00825235">
      <w:pPr>
        <w:pStyle w:val="Prrafode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Incorporar en el servicios/microservicio de descarga de documentos los componentes de integración que permita el acceso a los documentos almacenados en sistema de archivos.</w:t>
      </w:r>
    </w:p>
    <w:p w:rsidR="00825235" w:rsidRDefault="00825235" w:rsidP="00825235">
      <w:pPr>
        <w:pStyle w:val="Prrafodelista"/>
        <w:ind w:left="1152"/>
        <w:rPr>
          <w:sz w:val="20"/>
          <w:szCs w:val="20"/>
        </w:rPr>
      </w:pPr>
    </w:p>
    <w:p w:rsidR="007B5EF4" w:rsidRDefault="00B218A2" w:rsidP="007B5EF4">
      <w:pPr>
        <w:pStyle w:val="Prrafodelista"/>
        <w:ind w:left="1152"/>
        <w:rPr>
          <w:sz w:val="20"/>
          <w:szCs w:val="20"/>
        </w:rPr>
      </w:pPr>
      <w:r w:rsidRPr="00B218A2">
        <w:rPr>
          <w:noProof/>
          <w:lang w:eastAsia="es-PE"/>
        </w:rPr>
        <w:lastRenderedPageBreak/>
        <w:drawing>
          <wp:inline distT="0" distB="0" distL="0" distR="0">
            <wp:extent cx="5508263" cy="26943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84" cy="269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75" w:rsidRDefault="00AB6675" w:rsidP="007B5EF4">
      <w:pPr>
        <w:pStyle w:val="Prrafodelista"/>
        <w:ind w:left="1152"/>
        <w:rPr>
          <w:sz w:val="20"/>
          <w:szCs w:val="20"/>
        </w:rPr>
      </w:pPr>
    </w:p>
    <w:p w:rsidR="00391B17" w:rsidRDefault="00391B17" w:rsidP="007B5EF4">
      <w:pPr>
        <w:pStyle w:val="Prrafodelista"/>
        <w:ind w:left="1152"/>
        <w:rPr>
          <w:sz w:val="20"/>
          <w:szCs w:val="20"/>
        </w:rPr>
      </w:pPr>
    </w:p>
    <w:p w:rsidR="007B5EF4" w:rsidRDefault="0033490D" w:rsidP="00755C4A">
      <w:pPr>
        <w:pStyle w:val="Prrafodelista"/>
        <w:numPr>
          <w:ilvl w:val="1"/>
          <w:numId w:val="14"/>
        </w:numPr>
        <w:outlineLvl w:val="0"/>
        <w:rPr>
          <w:b/>
          <w:sz w:val="20"/>
          <w:szCs w:val="20"/>
        </w:rPr>
      </w:pPr>
      <w:bookmarkStart w:id="13" w:name="_Toc485208330"/>
      <w:r>
        <w:rPr>
          <w:b/>
          <w:sz w:val="20"/>
          <w:szCs w:val="20"/>
        </w:rPr>
        <w:t>ESTRATEGIA 03</w:t>
      </w:r>
      <w:bookmarkEnd w:id="13"/>
    </w:p>
    <w:p w:rsidR="00741C20" w:rsidRDefault="00741C20" w:rsidP="00741C20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realiza la migración progresiva de los documentos almacenados en sistemas de ficheros hacia plataforma FileNet.</w:t>
      </w:r>
    </w:p>
    <w:p w:rsidR="008C1AD3" w:rsidRDefault="00741C20" w:rsidP="003B7F49">
      <w:pPr>
        <w:pStyle w:val="Prrafode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Mientras se efectúa la migración </w:t>
      </w:r>
      <w:r w:rsidR="00A945FB">
        <w:rPr>
          <w:sz w:val="20"/>
          <w:szCs w:val="20"/>
        </w:rPr>
        <w:t>c</w:t>
      </w:r>
      <w:r w:rsidR="00C828D0">
        <w:rPr>
          <w:sz w:val="20"/>
          <w:szCs w:val="20"/>
        </w:rPr>
        <w:t xml:space="preserve">onfigurar en la plataforma </w:t>
      </w:r>
      <w:r w:rsidR="003B7F49">
        <w:rPr>
          <w:sz w:val="20"/>
          <w:szCs w:val="20"/>
        </w:rPr>
        <w:t xml:space="preserve">se mantiene </w:t>
      </w:r>
      <w:r w:rsidR="008C1AD3">
        <w:rPr>
          <w:sz w:val="20"/>
          <w:szCs w:val="20"/>
        </w:rPr>
        <w:t>los servidores utilizados como sistema de archivos para los documentos gestionadas por las aplicaciones del OSCE.</w:t>
      </w:r>
    </w:p>
    <w:p w:rsidR="008C1AD3" w:rsidRDefault="008C1AD3" w:rsidP="008C1AD3">
      <w:pPr>
        <w:pStyle w:val="Prrafode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Incorporar en el servicios/microservicio de descarga de documentos los componentes de integración que permita el acceso a los documentos almacenados en sistema de archivos.</w:t>
      </w:r>
    </w:p>
    <w:p w:rsidR="008C1AD3" w:rsidRDefault="008C1AD3" w:rsidP="008C1AD3">
      <w:pPr>
        <w:pStyle w:val="Prrafode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En la plataforma pasarela de documentos habilitar accesos a los sistemas de archivos que contienen documentos de las aplicaciones del OSCE.</w:t>
      </w:r>
    </w:p>
    <w:p w:rsidR="00413C3B" w:rsidRDefault="00391B17" w:rsidP="00D46341">
      <w:pPr>
        <w:pStyle w:val="Prrafodelista"/>
        <w:ind w:left="792"/>
        <w:rPr>
          <w:b/>
          <w:sz w:val="20"/>
          <w:szCs w:val="20"/>
        </w:rPr>
      </w:pPr>
      <w:r w:rsidRPr="002F47EE">
        <w:rPr>
          <w:noProof/>
          <w:lang w:eastAsia="es-PE"/>
        </w:rPr>
        <w:drawing>
          <wp:inline distT="0" distB="0" distL="0" distR="0" wp14:anchorId="64EEC6DA" wp14:editId="374F72CF">
            <wp:extent cx="5430741" cy="267780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41" cy="267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341" w:rsidRDefault="00D46341" w:rsidP="00D46341">
      <w:pPr>
        <w:pStyle w:val="Prrafodelista"/>
        <w:ind w:left="792"/>
        <w:rPr>
          <w:b/>
          <w:sz w:val="20"/>
          <w:szCs w:val="20"/>
        </w:rPr>
      </w:pPr>
    </w:p>
    <w:p w:rsidR="00D46341" w:rsidRDefault="00D46341" w:rsidP="00D46341">
      <w:pPr>
        <w:pStyle w:val="Prrafodelista"/>
        <w:ind w:left="792"/>
        <w:rPr>
          <w:b/>
          <w:sz w:val="20"/>
          <w:szCs w:val="20"/>
        </w:rPr>
      </w:pPr>
    </w:p>
    <w:p w:rsidR="000434B0" w:rsidRDefault="00D46341" w:rsidP="000434B0">
      <w:pPr>
        <w:pStyle w:val="Prrafodelista"/>
        <w:numPr>
          <w:ilvl w:val="0"/>
          <w:numId w:val="14"/>
        </w:numPr>
        <w:outlineLvl w:val="0"/>
        <w:rPr>
          <w:b/>
          <w:sz w:val="20"/>
          <w:szCs w:val="20"/>
        </w:rPr>
      </w:pPr>
      <w:bookmarkStart w:id="14" w:name="_Toc485208331"/>
      <w:r>
        <w:rPr>
          <w:b/>
          <w:sz w:val="20"/>
          <w:szCs w:val="20"/>
        </w:rPr>
        <w:t>RECOMENDACIONES</w:t>
      </w:r>
      <w:bookmarkEnd w:id="14"/>
    </w:p>
    <w:p w:rsidR="000434B0" w:rsidRPr="000434B0" w:rsidRDefault="00253A80" w:rsidP="000434B0">
      <w:pPr>
        <w:pStyle w:val="Prrafodelista"/>
        <w:numPr>
          <w:ilvl w:val="1"/>
          <w:numId w:val="14"/>
        </w:numPr>
        <w:outlineLvl w:val="0"/>
        <w:rPr>
          <w:sz w:val="20"/>
          <w:szCs w:val="20"/>
        </w:rPr>
      </w:pPr>
      <w:r w:rsidRPr="000434B0">
        <w:rPr>
          <w:sz w:val="20"/>
          <w:szCs w:val="20"/>
        </w:rPr>
        <w:t>Dedicar plataforma dedicada a la gestión de carga y descarga de archivos de manera que permita el escalamiento vertical</w:t>
      </w:r>
      <w:r w:rsidR="008905CF" w:rsidRPr="000434B0">
        <w:rPr>
          <w:sz w:val="20"/>
          <w:szCs w:val="20"/>
        </w:rPr>
        <w:t xml:space="preserve"> de </w:t>
      </w:r>
      <w:r w:rsidR="00F873B2" w:rsidRPr="000434B0">
        <w:rPr>
          <w:sz w:val="20"/>
          <w:szCs w:val="20"/>
        </w:rPr>
        <w:t>este tipo de</w:t>
      </w:r>
      <w:r w:rsidR="008905CF" w:rsidRPr="000434B0">
        <w:rPr>
          <w:sz w:val="20"/>
          <w:szCs w:val="20"/>
        </w:rPr>
        <w:t xml:space="preserve"> servicios.</w:t>
      </w:r>
    </w:p>
    <w:p w:rsidR="00253A80" w:rsidRPr="000434B0" w:rsidRDefault="00913850" w:rsidP="000434B0">
      <w:pPr>
        <w:pStyle w:val="Prrafodelista"/>
        <w:numPr>
          <w:ilvl w:val="1"/>
          <w:numId w:val="14"/>
        </w:numPr>
        <w:outlineLvl w:val="0"/>
        <w:rPr>
          <w:sz w:val="20"/>
          <w:szCs w:val="20"/>
        </w:rPr>
      </w:pPr>
      <w:r w:rsidRPr="000434B0">
        <w:rPr>
          <w:sz w:val="20"/>
          <w:szCs w:val="20"/>
        </w:rPr>
        <w:t>Migrar</w:t>
      </w:r>
      <w:r w:rsidR="00FD617E" w:rsidRPr="000434B0">
        <w:rPr>
          <w:sz w:val="20"/>
          <w:szCs w:val="20"/>
        </w:rPr>
        <w:t xml:space="preserve"> los documentos almacenados en sistema de </w:t>
      </w:r>
      <w:r w:rsidR="00D23359" w:rsidRPr="000434B0">
        <w:rPr>
          <w:sz w:val="20"/>
          <w:szCs w:val="20"/>
        </w:rPr>
        <w:t>archivos</w:t>
      </w:r>
      <w:r w:rsidR="00FD617E" w:rsidRPr="000434B0">
        <w:rPr>
          <w:sz w:val="20"/>
          <w:szCs w:val="20"/>
        </w:rPr>
        <w:t xml:space="preserve"> </w:t>
      </w:r>
      <w:r w:rsidRPr="000434B0">
        <w:rPr>
          <w:sz w:val="20"/>
          <w:szCs w:val="20"/>
        </w:rPr>
        <w:t>haci</w:t>
      </w:r>
      <w:r w:rsidR="00FD617E" w:rsidRPr="000434B0">
        <w:rPr>
          <w:sz w:val="20"/>
          <w:szCs w:val="20"/>
        </w:rPr>
        <w:t xml:space="preserve">a </w:t>
      </w:r>
      <w:r w:rsidRPr="000434B0">
        <w:rPr>
          <w:sz w:val="20"/>
          <w:szCs w:val="20"/>
        </w:rPr>
        <w:t xml:space="preserve">la </w:t>
      </w:r>
      <w:r w:rsidR="00FD617E" w:rsidRPr="000434B0">
        <w:rPr>
          <w:sz w:val="20"/>
          <w:szCs w:val="20"/>
        </w:rPr>
        <w:t xml:space="preserve">plataforma </w:t>
      </w:r>
      <w:r w:rsidR="00741EF2" w:rsidRPr="000434B0">
        <w:rPr>
          <w:sz w:val="20"/>
          <w:szCs w:val="20"/>
        </w:rPr>
        <w:t>FileNet</w:t>
      </w:r>
      <w:r w:rsidR="006401EA" w:rsidRPr="000434B0">
        <w:rPr>
          <w:sz w:val="20"/>
          <w:szCs w:val="20"/>
        </w:rPr>
        <w:t>.</w:t>
      </w:r>
    </w:p>
    <w:sectPr w:rsidR="00253A80" w:rsidRPr="000434B0" w:rsidSect="006E35C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5CB" w:rsidRDefault="00D845CB" w:rsidP="002227B2">
      <w:pPr>
        <w:spacing w:after="0" w:line="240" w:lineRule="auto"/>
      </w:pPr>
      <w:r>
        <w:separator/>
      </w:r>
    </w:p>
  </w:endnote>
  <w:endnote w:type="continuationSeparator" w:id="0">
    <w:p w:rsidR="00D845CB" w:rsidRDefault="00D845CB" w:rsidP="0022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5CB" w:rsidRDefault="00D845CB" w:rsidP="002227B2">
      <w:pPr>
        <w:spacing w:after="0" w:line="240" w:lineRule="auto"/>
      </w:pPr>
      <w:r>
        <w:separator/>
      </w:r>
    </w:p>
  </w:footnote>
  <w:footnote w:type="continuationSeparator" w:id="0">
    <w:p w:rsidR="00D845CB" w:rsidRDefault="00D845CB" w:rsidP="00222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4C68"/>
    <w:multiLevelType w:val="hybridMultilevel"/>
    <w:tmpl w:val="EBE0B5EE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32063F"/>
    <w:multiLevelType w:val="multilevel"/>
    <w:tmpl w:val="9BF6A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445C1"/>
    <w:multiLevelType w:val="hybridMultilevel"/>
    <w:tmpl w:val="621AF3D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F056F"/>
    <w:multiLevelType w:val="multilevel"/>
    <w:tmpl w:val="8B1AD4E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1FC0230"/>
    <w:multiLevelType w:val="hybridMultilevel"/>
    <w:tmpl w:val="49FCA5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C460B"/>
    <w:multiLevelType w:val="hybridMultilevel"/>
    <w:tmpl w:val="94A8A00E"/>
    <w:lvl w:ilvl="0" w:tplc="280A0001">
      <w:start w:val="1"/>
      <w:numFmt w:val="bullet"/>
      <w:lvlText w:val=""/>
      <w:lvlJc w:val="left"/>
      <w:pPr>
        <w:ind w:left="1320" w:hanging="1152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6" w15:restartNumberingAfterBreak="0">
    <w:nsid w:val="26886D82"/>
    <w:multiLevelType w:val="multilevel"/>
    <w:tmpl w:val="8CF62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395B4B"/>
    <w:multiLevelType w:val="multilevel"/>
    <w:tmpl w:val="0F08E4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8703B2"/>
    <w:multiLevelType w:val="hybridMultilevel"/>
    <w:tmpl w:val="0A8E4E48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C634FD3"/>
    <w:multiLevelType w:val="multilevel"/>
    <w:tmpl w:val="8CF62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604BFB"/>
    <w:multiLevelType w:val="hybridMultilevel"/>
    <w:tmpl w:val="B024E7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68C2A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83810"/>
    <w:multiLevelType w:val="hybridMultilevel"/>
    <w:tmpl w:val="69847982"/>
    <w:lvl w:ilvl="0" w:tplc="1DB40022">
      <w:numFmt w:val="bullet"/>
      <w:lvlText w:val="-"/>
      <w:lvlJc w:val="left"/>
      <w:pPr>
        <w:ind w:left="2568" w:hanging="1152"/>
      </w:pPr>
      <w:rPr>
        <w:rFonts w:asciiTheme="minorHAnsi" w:eastAsiaTheme="minorHAnsi" w:hAnsiTheme="minorHAns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8E2B85"/>
    <w:multiLevelType w:val="multilevel"/>
    <w:tmpl w:val="8CF62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B81489"/>
    <w:multiLevelType w:val="hybridMultilevel"/>
    <w:tmpl w:val="DEC6E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5" w:hanging="705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85930"/>
    <w:multiLevelType w:val="multilevel"/>
    <w:tmpl w:val="A600D6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C4503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E44006"/>
    <w:multiLevelType w:val="multilevel"/>
    <w:tmpl w:val="8B1AD4E8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BDD48D5"/>
    <w:multiLevelType w:val="hybridMultilevel"/>
    <w:tmpl w:val="CAF017D2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6D720B44"/>
    <w:multiLevelType w:val="multilevel"/>
    <w:tmpl w:val="E71A70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D441A2"/>
    <w:multiLevelType w:val="multilevel"/>
    <w:tmpl w:val="0F08E4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563CFC"/>
    <w:multiLevelType w:val="multilevel"/>
    <w:tmpl w:val="8CF62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5"/>
  </w:num>
  <w:num w:numId="5">
    <w:abstractNumId w:val="14"/>
  </w:num>
  <w:num w:numId="6">
    <w:abstractNumId w:val="1"/>
  </w:num>
  <w:num w:numId="7">
    <w:abstractNumId w:val="18"/>
  </w:num>
  <w:num w:numId="8">
    <w:abstractNumId w:val="12"/>
  </w:num>
  <w:num w:numId="9">
    <w:abstractNumId w:val="9"/>
  </w:num>
  <w:num w:numId="10">
    <w:abstractNumId w:val="20"/>
  </w:num>
  <w:num w:numId="11">
    <w:abstractNumId w:val="6"/>
  </w:num>
  <w:num w:numId="12">
    <w:abstractNumId w:val="7"/>
  </w:num>
  <w:num w:numId="13">
    <w:abstractNumId w:val="19"/>
  </w:num>
  <w:num w:numId="14">
    <w:abstractNumId w:val="3"/>
  </w:num>
  <w:num w:numId="15">
    <w:abstractNumId w:val="4"/>
  </w:num>
  <w:num w:numId="16">
    <w:abstractNumId w:val="17"/>
  </w:num>
  <w:num w:numId="17">
    <w:abstractNumId w:val="8"/>
  </w:num>
  <w:num w:numId="18">
    <w:abstractNumId w:val="11"/>
  </w:num>
  <w:num w:numId="19">
    <w:abstractNumId w:val="5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4E"/>
    <w:rsid w:val="00005682"/>
    <w:rsid w:val="00006CF3"/>
    <w:rsid w:val="0001221A"/>
    <w:rsid w:val="0001404C"/>
    <w:rsid w:val="00023C50"/>
    <w:rsid w:val="00024071"/>
    <w:rsid w:val="0003099D"/>
    <w:rsid w:val="00034A13"/>
    <w:rsid w:val="000434B0"/>
    <w:rsid w:val="00045716"/>
    <w:rsid w:val="0004617C"/>
    <w:rsid w:val="00055C93"/>
    <w:rsid w:val="00056C62"/>
    <w:rsid w:val="000645B6"/>
    <w:rsid w:val="00066B28"/>
    <w:rsid w:val="00075E5B"/>
    <w:rsid w:val="00082CB5"/>
    <w:rsid w:val="0009124E"/>
    <w:rsid w:val="00095A7E"/>
    <w:rsid w:val="00096D1E"/>
    <w:rsid w:val="000975D6"/>
    <w:rsid w:val="000A0B98"/>
    <w:rsid w:val="000B3116"/>
    <w:rsid w:val="000B3DB1"/>
    <w:rsid w:val="000B6B11"/>
    <w:rsid w:val="000B6B3F"/>
    <w:rsid w:val="000C31D7"/>
    <w:rsid w:val="000D0BEB"/>
    <w:rsid w:val="000D608D"/>
    <w:rsid w:val="000D6526"/>
    <w:rsid w:val="000E2205"/>
    <w:rsid w:val="000E2EE4"/>
    <w:rsid w:val="000E3C8E"/>
    <w:rsid w:val="000F3E0B"/>
    <w:rsid w:val="000F7E1D"/>
    <w:rsid w:val="0010256C"/>
    <w:rsid w:val="00103681"/>
    <w:rsid w:val="00103E61"/>
    <w:rsid w:val="00107464"/>
    <w:rsid w:val="00120D0F"/>
    <w:rsid w:val="00134891"/>
    <w:rsid w:val="00135EC9"/>
    <w:rsid w:val="001417FF"/>
    <w:rsid w:val="00147237"/>
    <w:rsid w:val="001473AF"/>
    <w:rsid w:val="00147FD1"/>
    <w:rsid w:val="0016013C"/>
    <w:rsid w:val="00161F81"/>
    <w:rsid w:val="00163934"/>
    <w:rsid w:val="00166267"/>
    <w:rsid w:val="0017214F"/>
    <w:rsid w:val="00172DF2"/>
    <w:rsid w:val="0019166E"/>
    <w:rsid w:val="00192605"/>
    <w:rsid w:val="00192E1B"/>
    <w:rsid w:val="001A1BD5"/>
    <w:rsid w:val="001A2344"/>
    <w:rsid w:val="001A481B"/>
    <w:rsid w:val="001A7EB7"/>
    <w:rsid w:val="001B1935"/>
    <w:rsid w:val="001B7331"/>
    <w:rsid w:val="001B79B6"/>
    <w:rsid w:val="001C1C86"/>
    <w:rsid w:val="001C6846"/>
    <w:rsid w:val="001D232E"/>
    <w:rsid w:val="001D5E4F"/>
    <w:rsid w:val="001D62BD"/>
    <w:rsid w:val="001D6DE7"/>
    <w:rsid w:val="001E14C3"/>
    <w:rsid w:val="001E411F"/>
    <w:rsid w:val="001E6406"/>
    <w:rsid w:val="001F151F"/>
    <w:rsid w:val="001F2782"/>
    <w:rsid w:val="00204BFB"/>
    <w:rsid w:val="002067D4"/>
    <w:rsid w:val="00206C7E"/>
    <w:rsid w:val="00207E56"/>
    <w:rsid w:val="0021155E"/>
    <w:rsid w:val="002123FA"/>
    <w:rsid w:val="002140B7"/>
    <w:rsid w:val="00216D24"/>
    <w:rsid w:val="002227B2"/>
    <w:rsid w:val="00227E32"/>
    <w:rsid w:val="00230E6C"/>
    <w:rsid w:val="00232AA8"/>
    <w:rsid w:val="00232C2D"/>
    <w:rsid w:val="00246472"/>
    <w:rsid w:val="0025036D"/>
    <w:rsid w:val="00251EBC"/>
    <w:rsid w:val="00253A80"/>
    <w:rsid w:val="00260731"/>
    <w:rsid w:val="0026152E"/>
    <w:rsid w:val="00267206"/>
    <w:rsid w:val="00281836"/>
    <w:rsid w:val="0028193C"/>
    <w:rsid w:val="002912CC"/>
    <w:rsid w:val="002932D2"/>
    <w:rsid w:val="002A151F"/>
    <w:rsid w:val="002A19A1"/>
    <w:rsid w:val="002A3E06"/>
    <w:rsid w:val="002A679E"/>
    <w:rsid w:val="002A6F76"/>
    <w:rsid w:val="002B026C"/>
    <w:rsid w:val="002B42B5"/>
    <w:rsid w:val="002B53CD"/>
    <w:rsid w:val="002C331A"/>
    <w:rsid w:val="002D5711"/>
    <w:rsid w:val="002D694E"/>
    <w:rsid w:val="002D7489"/>
    <w:rsid w:val="002E03DB"/>
    <w:rsid w:val="002E44CD"/>
    <w:rsid w:val="002E64A6"/>
    <w:rsid w:val="002E72A6"/>
    <w:rsid w:val="002E7F06"/>
    <w:rsid w:val="002F0C14"/>
    <w:rsid w:val="002F47EE"/>
    <w:rsid w:val="002F526D"/>
    <w:rsid w:val="002F7764"/>
    <w:rsid w:val="0030178A"/>
    <w:rsid w:val="003055BC"/>
    <w:rsid w:val="00305C57"/>
    <w:rsid w:val="0031038C"/>
    <w:rsid w:val="003108F4"/>
    <w:rsid w:val="00320B56"/>
    <w:rsid w:val="003244E5"/>
    <w:rsid w:val="0032799E"/>
    <w:rsid w:val="00330305"/>
    <w:rsid w:val="003320B9"/>
    <w:rsid w:val="0033490D"/>
    <w:rsid w:val="003351C6"/>
    <w:rsid w:val="003428B5"/>
    <w:rsid w:val="0034307C"/>
    <w:rsid w:val="00345E76"/>
    <w:rsid w:val="00346E23"/>
    <w:rsid w:val="00347E07"/>
    <w:rsid w:val="00355863"/>
    <w:rsid w:val="00365544"/>
    <w:rsid w:val="00366BF1"/>
    <w:rsid w:val="00373E0B"/>
    <w:rsid w:val="00374A9E"/>
    <w:rsid w:val="00374E9F"/>
    <w:rsid w:val="00375A32"/>
    <w:rsid w:val="00376BF4"/>
    <w:rsid w:val="00385E7B"/>
    <w:rsid w:val="00391B17"/>
    <w:rsid w:val="00391C81"/>
    <w:rsid w:val="00397F1B"/>
    <w:rsid w:val="003A0357"/>
    <w:rsid w:val="003A74EC"/>
    <w:rsid w:val="003B2661"/>
    <w:rsid w:val="003B279C"/>
    <w:rsid w:val="003B2DCD"/>
    <w:rsid w:val="003B2DCF"/>
    <w:rsid w:val="003B6144"/>
    <w:rsid w:val="003B7F49"/>
    <w:rsid w:val="003C37AF"/>
    <w:rsid w:val="003C49E1"/>
    <w:rsid w:val="003D1408"/>
    <w:rsid w:val="003D2912"/>
    <w:rsid w:val="003D4BB6"/>
    <w:rsid w:val="003D5310"/>
    <w:rsid w:val="003E3896"/>
    <w:rsid w:val="003E44C0"/>
    <w:rsid w:val="004032FA"/>
    <w:rsid w:val="004034D0"/>
    <w:rsid w:val="004103C4"/>
    <w:rsid w:val="00413C3B"/>
    <w:rsid w:val="00422928"/>
    <w:rsid w:val="00426DA8"/>
    <w:rsid w:val="00427E9C"/>
    <w:rsid w:val="004304E0"/>
    <w:rsid w:val="00430AEA"/>
    <w:rsid w:val="0043193C"/>
    <w:rsid w:val="00443653"/>
    <w:rsid w:val="00451332"/>
    <w:rsid w:val="004568CE"/>
    <w:rsid w:val="00471814"/>
    <w:rsid w:val="00475181"/>
    <w:rsid w:val="00476698"/>
    <w:rsid w:val="00476B9F"/>
    <w:rsid w:val="00480473"/>
    <w:rsid w:val="00482834"/>
    <w:rsid w:val="004857DF"/>
    <w:rsid w:val="00485C4F"/>
    <w:rsid w:val="0049040D"/>
    <w:rsid w:val="00496828"/>
    <w:rsid w:val="004A705D"/>
    <w:rsid w:val="004A7821"/>
    <w:rsid w:val="004A7921"/>
    <w:rsid w:val="004B11E8"/>
    <w:rsid w:val="004B6DD0"/>
    <w:rsid w:val="004B7D50"/>
    <w:rsid w:val="004C2E8B"/>
    <w:rsid w:val="004C6976"/>
    <w:rsid w:val="004C7278"/>
    <w:rsid w:val="004D1D3D"/>
    <w:rsid w:val="004D2A29"/>
    <w:rsid w:val="004D7D2F"/>
    <w:rsid w:val="004E3B9D"/>
    <w:rsid w:val="004E4750"/>
    <w:rsid w:val="004F65D2"/>
    <w:rsid w:val="00506B17"/>
    <w:rsid w:val="00515A3E"/>
    <w:rsid w:val="005269C2"/>
    <w:rsid w:val="005316CB"/>
    <w:rsid w:val="00547934"/>
    <w:rsid w:val="00557D1F"/>
    <w:rsid w:val="005715F0"/>
    <w:rsid w:val="00571755"/>
    <w:rsid w:val="00577FC2"/>
    <w:rsid w:val="00587538"/>
    <w:rsid w:val="00591EA7"/>
    <w:rsid w:val="00595C18"/>
    <w:rsid w:val="005A4505"/>
    <w:rsid w:val="005B652F"/>
    <w:rsid w:val="005B6D98"/>
    <w:rsid w:val="005C1AC4"/>
    <w:rsid w:val="005C3232"/>
    <w:rsid w:val="005C5096"/>
    <w:rsid w:val="005C6268"/>
    <w:rsid w:val="005D07F2"/>
    <w:rsid w:val="005D44E5"/>
    <w:rsid w:val="005D69B1"/>
    <w:rsid w:val="005D6D2C"/>
    <w:rsid w:val="005E48FE"/>
    <w:rsid w:val="00602D8D"/>
    <w:rsid w:val="00606CFF"/>
    <w:rsid w:val="00626421"/>
    <w:rsid w:val="00626E06"/>
    <w:rsid w:val="0062769F"/>
    <w:rsid w:val="006335C7"/>
    <w:rsid w:val="00634E03"/>
    <w:rsid w:val="006401EA"/>
    <w:rsid w:val="00641A26"/>
    <w:rsid w:val="00644052"/>
    <w:rsid w:val="006502B1"/>
    <w:rsid w:val="006502BC"/>
    <w:rsid w:val="0065484D"/>
    <w:rsid w:val="006573C4"/>
    <w:rsid w:val="00663E74"/>
    <w:rsid w:val="00665C29"/>
    <w:rsid w:val="00671A52"/>
    <w:rsid w:val="00681328"/>
    <w:rsid w:val="006935B9"/>
    <w:rsid w:val="006935CB"/>
    <w:rsid w:val="006962FD"/>
    <w:rsid w:val="006A3A9B"/>
    <w:rsid w:val="006A6047"/>
    <w:rsid w:val="006B3A88"/>
    <w:rsid w:val="006B6EBC"/>
    <w:rsid w:val="006C1690"/>
    <w:rsid w:val="006C3E32"/>
    <w:rsid w:val="006D52FB"/>
    <w:rsid w:val="006D613D"/>
    <w:rsid w:val="006E35C1"/>
    <w:rsid w:val="006E4275"/>
    <w:rsid w:val="006E4C3F"/>
    <w:rsid w:val="006E62FB"/>
    <w:rsid w:val="006E6673"/>
    <w:rsid w:val="006F0415"/>
    <w:rsid w:val="006F24C5"/>
    <w:rsid w:val="006F2766"/>
    <w:rsid w:val="006F501B"/>
    <w:rsid w:val="006F592E"/>
    <w:rsid w:val="00700C26"/>
    <w:rsid w:val="00701EDF"/>
    <w:rsid w:val="00702F8F"/>
    <w:rsid w:val="00703FF1"/>
    <w:rsid w:val="007078C9"/>
    <w:rsid w:val="00707F3E"/>
    <w:rsid w:val="007116ED"/>
    <w:rsid w:val="00711A76"/>
    <w:rsid w:val="00712465"/>
    <w:rsid w:val="007226C1"/>
    <w:rsid w:val="0072424A"/>
    <w:rsid w:val="00740B21"/>
    <w:rsid w:val="00740C27"/>
    <w:rsid w:val="00741C20"/>
    <w:rsid w:val="00741EF2"/>
    <w:rsid w:val="007426DF"/>
    <w:rsid w:val="0074334F"/>
    <w:rsid w:val="00750F79"/>
    <w:rsid w:val="00752EEC"/>
    <w:rsid w:val="0075432B"/>
    <w:rsid w:val="00755C4A"/>
    <w:rsid w:val="00762861"/>
    <w:rsid w:val="007628B8"/>
    <w:rsid w:val="007629B1"/>
    <w:rsid w:val="0076480F"/>
    <w:rsid w:val="00766925"/>
    <w:rsid w:val="007671CA"/>
    <w:rsid w:val="00772F23"/>
    <w:rsid w:val="00774DDD"/>
    <w:rsid w:val="007755B9"/>
    <w:rsid w:val="00781868"/>
    <w:rsid w:val="00784720"/>
    <w:rsid w:val="00784F67"/>
    <w:rsid w:val="007857BB"/>
    <w:rsid w:val="00786371"/>
    <w:rsid w:val="00796E0F"/>
    <w:rsid w:val="00797180"/>
    <w:rsid w:val="007A388B"/>
    <w:rsid w:val="007A70D1"/>
    <w:rsid w:val="007B01DF"/>
    <w:rsid w:val="007B1780"/>
    <w:rsid w:val="007B552B"/>
    <w:rsid w:val="007B5EF4"/>
    <w:rsid w:val="007C22BA"/>
    <w:rsid w:val="007D287F"/>
    <w:rsid w:val="007D383C"/>
    <w:rsid w:val="007D4436"/>
    <w:rsid w:val="007E1B61"/>
    <w:rsid w:val="007E7E82"/>
    <w:rsid w:val="007F60DB"/>
    <w:rsid w:val="007F67C5"/>
    <w:rsid w:val="007F71D6"/>
    <w:rsid w:val="00800EBF"/>
    <w:rsid w:val="0080208B"/>
    <w:rsid w:val="008134E4"/>
    <w:rsid w:val="00820D85"/>
    <w:rsid w:val="008215AC"/>
    <w:rsid w:val="0082296F"/>
    <w:rsid w:val="00822F74"/>
    <w:rsid w:val="00824E6C"/>
    <w:rsid w:val="00825235"/>
    <w:rsid w:val="00826A9F"/>
    <w:rsid w:val="00827D8F"/>
    <w:rsid w:val="00847356"/>
    <w:rsid w:val="0085340B"/>
    <w:rsid w:val="008625DF"/>
    <w:rsid w:val="00867912"/>
    <w:rsid w:val="00870977"/>
    <w:rsid w:val="008725A0"/>
    <w:rsid w:val="00872E81"/>
    <w:rsid w:val="0087380B"/>
    <w:rsid w:val="00883800"/>
    <w:rsid w:val="00885266"/>
    <w:rsid w:val="00886FFB"/>
    <w:rsid w:val="008905CF"/>
    <w:rsid w:val="00896434"/>
    <w:rsid w:val="008A1015"/>
    <w:rsid w:val="008A268A"/>
    <w:rsid w:val="008A748D"/>
    <w:rsid w:val="008B31C5"/>
    <w:rsid w:val="008C1AD3"/>
    <w:rsid w:val="008C56F1"/>
    <w:rsid w:val="008E0F52"/>
    <w:rsid w:val="008E1740"/>
    <w:rsid w:val="008E2674"/>
    <w:rsid w:val="008E75DB"/>
    <w:rsid w:val="008E7EE6"/>
    <w:rsid w:val="008F0B56"/>
    <w:rsid w:val="008F13EC"/>
    <w:rsid w:val="008F2813"/>
    <w:rsid w:val="008F4B20"/>
    <w:rsid w:val="008F4EF4"/>
    <w:rsid w:val="008F4F31"/>
    <w:rsid w:val="008F6118"/>
    <w:rsid w:val="0090047A"/>
    <w:rsid w:val="00904E26"/>
    <w:rsid w:val="00913850"/>
    <w:rsid w:val="00913D23"/>
    <w:rsid w:val="00916636"/>
    <w:rsid w:val="009176A3"/>
    <w:rsid w:val="00917BC6"/>
    <w:rsid w:val="009209FE"/>
    <w:rsid w:val="009248B3"/>
    <w:rsid w:val="00924BD9"/>
    <w:rsid w:val="00926FC8"/>
    <w:rsid w:val="009332BD"/>
    <w:rsid w:val="009336E1"/>
    <w:rsid w:val="00940DC8"/>
    <w:rsid w:val="00944794"/>
    <w:rsid w:val="00952736"/>
    <w:rsid w:val="00952A65"/>
    <w:rsid w:val="00957C57"/>
    <w:rsid w:val="0096324A"/>
    <w:rsid w:val="00963B7A"/>
    <w:rsid w:val="009671DB"/>
    <w:rsid w:val="00973095"/>
    <w:rsid w:val="00974442"/>
    <w:rsid w:val="0097795F"/>
    <w:rsid w:val="00985D95"/>
    <w:rsid w:val="0098645B"/>
    <w:rsid w:val="00997E30"/>
    <w:rsid w:val="009A2E37"/>
    <w:rsid w:val="009A67C6"/>
    <w:rsid w:val="009C4B14"/>
    <w:rsid w:val="009C5DC2"/>
    <w:rsid w:val="009C7BC9"/>
    <w:rsid w:val="009D20EB"/>
    <w:rsid w:val="009D591C"/>
    <w:rsid w:val="009E2BBB"/>
    <w:rsid w:val="009E6B6A"/>
    <w:rsid w:val="009F2CB6"/>
    <w:rsid w:val="00A01D5F"/>
    <w:rsid w:val="00A03AF4"/>
    <w:rsid w:val="00A05806"/>
    <w:rsid w:val="00A11510"/>
    <w:rsid w:val="00A1523F"/>
    <w:rsid w:val="00A15DB6"/>
    <w:rsid w:val="00A16C3E"/>
    <w:rsid w:val="00A21585"/>
    <w:rsid w:val="00A24249"/>
    <w:rsid w:val="00A26C56"/>
    <w:rsid w:val="00A3199D"/>
    <w:rsid w:val="00A34458"/>
    <w:rsid w:val="00A5128A"/>
    <w:rsid w:val="00A71184"/>
    <w:rsid w:val="00A720CD"/>
    <w:rsid w:val="00A81217"/>
    <w:rsid w:val="00A830E6"/>
    <w:rsid w:val="00A8636D"/>
    <w:rsid w:val="00A9100B"/>
    <w:rsid w:val="00A927DD"/>
    <w:rsid w:val="00A931FC"/>
    <w:rsid w:val="00A945FB"/>
    <w:rsid w:val="00AA33F9"/>
    <w:rsid w:val="00AA4B7D"/>
    <w:rsid w:val="00AB32FC"/>
    <w:rsid w:val="00AB4599"/>
    <w:rsid w:val="00AB536B"/>
    <w:rsid w:val="00AB6675"/>
    <w:rsid w:val="00AB7D87"/>
    <w:rsid w:val="00AC26BD"/>
    <w:rsid w:val="00AC2D18"/>
    <w:rsid w:val="00AD3E01"/>
    <w:rsid w:val="00AD5DD1"/>
    <w:rsid w:val="00AE3741"/>
    <w:rsid w:val="00AE68B8"/>
    <w:rsid w:val="00AE73BD"/>
    <w:rsid w:val="00AF32CD"/>
    <w:rsid w:val="00AF422E"/>
    <w:rsid w:val="00AF7034"/>
    <w:rsid w:val="00B0443D"/>
    <w:rsid w:val="00B07CA7"/>
    <w:rsid w:val="00B11F77"/>
    <w:rsid w:val="00B162F9"/>
    <w:rsid w:val="00B20755"/>
    <w:rsid w:val="00B218A2"/>
    <w:rsid w:val="00B2521D"/>
    <w:rsid w:val="00B25C67"/>
    <w:rsid w:val="00B31C82"/>
    <w:rsid w:val="00B33224"/>
    <w:rsid w:val="00B333F1"/>
    <w:rsid w:val="00B33D04"/>
    <w:rsid w:val="00B37B27"/>
    <w:rsid w:val="00B40AD4"/>
    <w:rsid w:val="00B5649F"/>
    <w:rsid w:val="00B56512"/>
    <w:rsid w:val="00B65129"/>
    <w:rsid w:val="00B65C9C"/>
    <w:rsid w:val="00B732C4"/>
    <w:rsid w:val="00B745D5"/>
    <w:rsid w:val="00B8025F"/>
    <w:rsid w:val="00B80C2D"/>
    <w:rsid w:val="00B81B54"/>
    <w:rsid w:val="00B92CDA"/>
    <w:rsid w:val="00B95AB2"/>
    <w:rsid w:val="00B9690F"/>
    <w:rsid w:val="00BA1E58"/>
    <w:rsid w:val="00BA25FB"/>
    <w:rsid w:val="00BA6DFE"/>
    <w:rsid w:val="00BA79C9"/>
    <w:rsid w:val="00BB2160"/>
    <w:rsid w:val="00BB345F"/>
    <w:rsid w:val="00BB63C4"/>
    <w:rsid w:val="00BD1596"/>
    <w:rsid w:val="00BD2CBA"/>
    <w:rsid w:val="00BD341C"/>
    <w:rsid w:val="00BD574C"/>
    <w:rsid w:val="00BE128A"/>
    <w:rsid w:val="00BE360F"/>
    <w:rsid w:val="00BE6D39"/>
    <w:rsid w:val="00BE7708"/>
    <w:rsid w:val="00BF33C6"/>
    <w:rsid w:val="00BF3413"/>
    <w:rsid w:val="00BF3416"/>
    <w:rsid w:val="00BF3F50"/>
    <w:rsid w:val="00BF41F6"/>
    <w:rsid w:val="00C01EBA"/>
    <w:rsid w:val="00C113A7"/>
    <w:rsid w:val="00C3433A"/>
    <w:rsid w:val="00C3707B"/>
    <w:rsid w:val="00C427E3"/>
    <w:rsid w:val="00C53795"/>
    <w:rsid w:val="00C54675"/>
    <w:rsid w:val="00C54D36"/>
    <w:rsid w:val="00C557CB"/>
    <w:rsid w:val="00C6274C"/>
    <w:rsid w:val="00C724D1"/>
    <w:rsid w:val="00C77572"/>
    <w:rsid w:val="00C81EA9"/>
    <w:rsid w:val="00C828D0"/>
    <w:rsid w:val="00C86B2D"/>
    <w:rsid w:val="00C91487"/>
    <w:rsid w:val="00C91605"/>
    <w:rsid w:val="00C9274F"/>
    <w:rsid w:val="00C97254"/>
    <w:rsid w:val="00CA29CC"/>
    <w:rsid w:val="00CA54EA"/>
    <w:rsid w:val="00CA5D03"/>
    <w:rsid w:val="00CB28BC"/>
    <w:rsid w:val="00CB2E1C"/>
    <w:rsid w:val="00CB3E2E"/>
    <w:rsid w:val="00CB600E"/>
    <w:rsid w:val="00CB7E3D"/>
    <w:rsid w:val="00CC174A"/>
    <w:rsid w:val="00CC6FF2"/>
    <w:rsid w:val="00CC7274"/>
    <w:rsid w:val="00CD013C"/>
    <w:rsid w:val="00CD0966"/>
    <w:rsid w:val="00CD1E1F"/>
    <w:rsid w:val="00CE76D8"/>
    <w:rsid w:val="00CF1942"/>
    <w:rsid w:val="00CF1A15"/>
    <w:rsid w:val="00CF45A2"/>
    <w:rsid w:val="00CF7CB3"/>
    <w:rsid w:val="00D00CA2"/>
    <w:rsid w:val="00D04BE4"/>
    <w:rsid w:val="00D052AA"/>
    <w:rsid w:val="00D11059"/>
    <w:rsid w:val="00D1254C"/>
    <w:rsid w:val="00D14FAC"/>
    <w:rsid w:val="00D1688B"/>
    <w:rsid w:val="00D211D8"/>
    <w:rsid w:val="00D2212C"/>
    <w:rsid w:val="00D23359"/>
    <w:rsid w:val="00D30261"/>
    <w:rsid w:val="00D3616A"/>
    <w:rsid w:val="00D40361"/>
    <w:rsid w:val="00D4577E"/>
    <w:rsid w:val="00D46341"/>
    <w:rsid w:val="00D46F75"/>
    <w:rsid w:val="00D54293"/>
    <w:rsid w:val="00D5489C"/>
    <w:rsid w:val="00D60756"/>
    <w:rsid w:val="00D61C81"/>
    <w:rsid w:val="00D648AB"/>
    <w:rsid w:val="00D651D8"/>
    <w:rsid w:val="00D659DD"/>
    <w:rsid w:val="00D66929"/>
    <w:rsid w:val="00D824C3"/>
    <w:rsid w:val="00D82555"/>
    <w:rsid w:val="00D84526"/>
    <w:rsid w:val="00D845CB"/>
    <w:rsid w:val="00D85E4B"/>
    <w:rsid w:val="00D91ED0"/>
    <w:rsid w:val="00D93C9E"/>
    <w:rsid w:val="00D9540A"/>
    <w:rsid w:val="00D96EC7"/>
    <w:rsid w:val="00DA00CB"/>
    <w:rsid w:val="00DA1529"/>
    <w:rsid w:val="00DA67AD"/>
    <w:rsid w:val="00DA6AC5"/>
    <w:rsid w:val="00DB01D0"/>
    <w:rsid w:val="00DB30D2"/>
    <w:rsid w:val="00DB37F3"/>
    <w:rsid w:val="00DB526F"/>
    <w:rsid w:val="00DB691C"/>
    <w:rsid w:val="00DB7DA8"/>
    <w:rsid w:val="00DC2A2A"/>
    <w:rsid w:val="00DC530B"/>
    <w:rsid w:val="00DC57D6"/>
    <w:rsid w:val="00DC70EA"/>
    <w:rsid w:val="00DD53FE"/>
    <w:rsid w:val="00DD7B65"/>
    <w:rsid w:val="00DE6BD9"/>
    <w:rsid w:val="00DE77F5"/>
    <w:rsid w:val="00E0179F"/>
    <w:rsid w:val="00E171B8"/>
    <w:rsid w:val="00E20FBD"/>
    <w:rsid w:val="00E263DE"/>
    <w:rsid w:val="00E32A4B"/>
    <w:rsid w:val="00E37B6E"/>
    <w:rsid w:val="00E4409F"/>
    <w:rsid w:val="00E44ED5"/>
    <w:rsid w:val="00E46F9E"/>
    <w:rsid w:val="00E52AB5"/>
    <w:rsid w:val="00E5534B"/>
    <w:rsid w:val="00E663C2"/>
    <w:rsid w:val="00E73804"/>
    <w:rsid w:val="00E73E12"/>
    <w:rsid w:val="00E9282D"/>
    <w:rsid w:val="00E95EE1"/>
    <w:rsid w:val="00EA35A7"/>
    <w:rsid w:val="00EB491A"/>
    <w:rsid w:val="00EB4E1C"/>
    <w:rsid w:val="00EB6D82"/>
    <w:rsid w:val="00EC30C3"/>
    <w:rsid w:val="00EC64FF"/>
    <w:rsid w:val="00ED7E1C"/>
    <w:rsid w:val="00EE6C0A"/>
    <w:rsid w:val="00EF0F12"/>
    <w:rsid w:val="00EF5312"/>
    <w:rsid w:val="00EF5E58"/>
    <w:rsid w:val="00F00A96"/>
    <w:rsid w:val="00F03F3C"/>
    <w:rsid w:val="00F17AFF"/>
    <w:rsid w:val="00F22F3B"/>
    <w:rsid w:val="00F25458"/>
    <w:rsid w:val="00F2698A"/>
    <w:rsid w:val="00F30F71"/>
    <w:rsid w:val="00F3556F"/>
    <w:rsid w:val="00F466D1"/>
    <w:rsid w:val="00F506CA"/>
    <w:rsid w:val="00F51476"/>
    <w:rsid w:val="00F53B54"/>
    <w:rsid w:val="00F54FCF"/>
    <w:rsid w:val="00F63465"/>
    <w:rsid w:val="00F74C58"/>
    <w:rsid w:val="00F8342D"/>
    <w:rsid w:val="00F873B2"/>
    <w:rsid w:val="00F96A64"/>
    <w:rsid w:val="00F97804"/>
    <w:rsid w:val="00FA1DF9"/>
    <w:rsid w:val="00FA46DF"/>
    <w:rsid w:val="00FA4AE6"/>
    <w:rsid w:val="00FB0CD4"/>
    <w:rsid w:val="00FB0EE8"/>
    <w:rsid w:val="00FB28A4"/>
    <w:rsid w:val="00FB5488"/>
    <w:rsid w:val="00FB58BA"/>
    <w:rsid w:val="00FC38B9"/>
    <w:rsid w:val="00FC6408"/>
    <w:rsid w:val="00FD617E"/>
    <w:rsid w:val="00FE243A"/>
    <w:rsid w:val="00FE7A99"/>
    <w:rsid w:val="00FF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343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2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C2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27D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6526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4307C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4307C"/>
  </w:style>
  <w:style w:type="character" w:customStyle="1" w:styleId="Ttulo2Car">
    <w:name w:val="Título 2 Car"/>
    <w:basedOn w:val="Fuentedeprrafopredeter"/>
    <w:link w:val="Ttulo2"/>
    <w:uiPriority w:val="9"/>
    <w:semiHidden/>
    <w:rsid w:val="007D44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2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7B2"/>
  </w:style>
  <w:style w:type="paragraph" w:styleId="Piedepgina">
    <w:name w:val="footer"/>
    <w:basedOn w:val="Normal"/>
    <w:link w:val="PiedepginaCar"/>
    <w:uiPriority w:val="99"/>
    <w:unhideWhenUsed/>
    <w:rsid w:val="00222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7B2"/>
  </w:style>
  <w:style w:type="character" w:customStyle="1" w:styleId="Ttulo1Car">
    <w:name w:val="Título 1 Car"/>
    <w:basedOn w:val="Fuentedeprrafopredeter"/>
    <w:link w:val="Ttulo1"/>
    <w:uiPriority w:val="9"/>
    <w:rsid w:val="0069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962FD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935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935B9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485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2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6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2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3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3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1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4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1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5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4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2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1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9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8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1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9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4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1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7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0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4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2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8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5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3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3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4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0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2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5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2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0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1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1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8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3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5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0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0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5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1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9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06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3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3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2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7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1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4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7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8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3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8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2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3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1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0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0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5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6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9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2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0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9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1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DED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8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975454">
          <w:marLeft w:val="0"/>
          <w:marRight w:val="0"/>
          <w:marTop w:val="0"/>
          <w:marBottom w:val="0"/>
          <w:divBdr>
            <w:top w:val="single" w:sz="6" w:space="0" w:color="EDEDED"/>
            <w:left w:val="none" w:sz="0" w:space="0" w:color="auto"/>
            <w:bottom w:val="single" w:sz="6" w:space="0" w:color="EDEDED"/>
            <w:right w:val="none" w:sz="0" w:space="0" w:color="auto"/>
          </w:divBdr>
        </w:div>
      </w:divsChild>
    </w:div>
    <w:div w:id="1995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2crowd.com/compare/alfresco-process-services-vs-ibm-filenet-content-manager" TargetMode="External"/><Relationship Id="rId13" Type="http://schemas.openxmlformats.org/officeDocument/2006/relationships/hyperlink" Target="https://www.g2crowd.com/better/alfresco-process-services-vs-ibm-filenet-content-manager?question_id=1020" TargetMode="External"/><Relationship Id="rId18" Type="http://schemas.openxmlformats.org/officeDocument/2006/relationships/hyperlink" Target="https://www.g2crowd.com/better/alfresco-process-services-vs-ibm-filenet-content-manager?question_id=1025" TargetMode="External"/><Relationship Id="rId26" Type="http://schemas.openxmlformats.org/officeDocument/2006/relationships/hyperlink" Target="https://www.g2crowd.com/better/alfresco-process-services-vs-ibm-filenet-content-manager?question_id=1033" TargetMode="External"/><Relationship Id="rId39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yperlink" Target="https://www.g2crowd.com/better/alfresco-process-services-vs-ibm-filenet-content-manager?question_id=1028" TargetMode="External"/><Relationship Id="rId34" Type="http://schemas.openxmlformats.org/officeDocument/2006/relationships/hyperlink" Target="https://www.g2crowd.com/better/alfresco-process-services-vs-ibm-filenet-content-manager?question_id=10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2crowd.com/better/alfresco-process-services-vs-ibm-filenet-content-manager?question_id=1019" TargetMode="External"/><Relationship Id="rId17" Type="http://schemas.openxmlformats.org/officeDocument/2006/relationships/hyperlink" Target="https://www.g2crowd.com/better/alfresco-process-services-vs-ibm-filenet-content-manager?question_id=1024" TargetMode="External"/><Relationship Id="rId25" Type="http://schemas.openxmlformats.org/officeDocument/2006/relationships/hyperlink" Target="https://www.g2crowd.com/better/alfresco-process-services-vs-ibm-filenet-content-manager?question_id=1032" TargetMode="External"/><Relationship Id="rId33" Type="http://schemas.openxmlformats.org/officeDocument/2006/relationships/hyperlink" Target="https://www.g2crowd.com/better/alfresco-process-services-vs-ibm-filenet-content-manager?question_id=1040" TargetMode="External"/><Relationship Id="rId38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s://www.g2crowd.com/better/alfresco-process-services-vs-ibm-filenet-content-manager?question_id=1023" TargetMode="External"/><Relationship Id="rId20" Type="http://schemas.openxmlformats.org/officeDocument/2006/relationships/hyperlink" Target="https://www.g2crowd.com/better/alfresco-process-services-vs-ibm-filenet-content-manager?question_id=1027" TargetMode="External"/><Relationship Id="rId29" Type="http://schemas.openxmlformats.org/officeDocument/2006/relationships/hyperlink" Target="https://www.g2crowd.com/better/alfresco-process-services-vs-ibm-filenet-content-manager?question_id=1036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2crowd.com/better/alfresco-process-services-vs-ibm-filenet-content-manager?question_id=1018" TargetMode="External"/><Relationship Id="rId24" Type="http://schemas.openxmlformats.org/officeDocument/2006/relationships/hyperlink" Target="https://www.g2crowd.com/better/alfresco-process-services-vs-ibm-filenet-content-manager?question_id=1031" TargetMode="External"/><Relationship Id="rId32" Type="http://schemas.openxmlformats.org/officeDocument/2006/relationships/hyperlink" Target="https://www.g2crowd.com/better/alfresco-process-services-vs-ibm-filenet-content-manager?question_id=1039" TargetMode="External"/><Relationship Id="rId37" Type="http://schemas.openxmlformats.org/officeDocument/2006/relationships/image" Target="media/image1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2crowd.com/better/alfresco-process-services-vs-ibm-filenet-content-manager?question_id=1022" TargetMode="External"/><Relationship Id="rId23" Type="http://schemas.openxmlformats.org/officeDocument/2006/relationships/hyperlink" Target="https://www.g2crowd.com/better/alfresco-process-services-vs-ibm-filenet-content-manager?question_id=1030" TargetMode="External"/><Relationship Id="rId28" Type="http://schemas.openxmlformats.org/officeDocument/2006/relationships/hyperlink" Target="https://www.g2crowd.com/better/alfresco-process-services-vs-ibm-filenet-content-manager?question_id=1035" TargetMode="External"/><Relationship Id="rId36" Type="http://schemas.openxmlformats.org/officeDocument/2006/relationships/hyperlink" Target="https://www.g2crowd.com/better/alfresco-process-services-vs-ibm-filenet-content-manager?question_id=1043" TargetMode="External"/><Relationship Id="rId10" Type="http://schemas.openxmlformats.org/officeDocument/2006/relationships/hyperlink" Target="https://www.g2crowd.com/better/alfresco-process-services-vs-ibm-filenet-content-manager?question_id=1017" TargetMode="External"/><Relationship Id="rId19" Type="http://schemas.openxmlformats.org/officeDocument/2006/relationships/hyperlink" Target="https://www.g2crowd.com/better/alfresco-process-services-vs-ibm-filenet-content-manager?question_id=1026" TargetMode="External"/><Relationship Id="rId31" Type="http://schemas.openxmlformats.org/officeDocument/2006/relationships/hyperlink" Target="https://www.g2crowd.com/better/alfresco-process-services-vs-ibm-filenet-content-manager?question_id=10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2crowd.com/better/alfresco-process-services-vs-ibm-filenet-content-manager?question_id=1016" TargetMode="External"/><Relationship Id="rId14" Type="http://schemas.openxmlformats.org/officeDocument/2006/relationships/hyperlink" Target="https://www.g2crowd.com/better/alfresco-process-services-vs-ibm-filenet-content-manager?question_id=1021" TargetMode="External"/><Relationship Id="rId22" Type="http://schemas.openxmlformats.org/officeDocument/2006/relationships/hyperlink" Target="https://www.g2crowd.com/better/alfresco-process-services-vs-ibm-filenet-content-manager?question_id=1029" TargetMode="External"/><Relationship Id="rId27" Type="http://schemas.openxmlformats.org/officeDocument/2006/relationships/hyperlink" Target="https://www.g2crowd.com/better/alfresco-process-services-vs-ibm-filenet-content-manager?question_id=1034" TargetMode="External"/><Relationship Id="rId30" Type="http://schemas.openxmlformats.org/officeDocument/2006/relationships/hyperlink" Target="https://www.g2crowd.com/better/alfresco-process-services-vs-ibm-filenet-content-manager?question_id=1037" TargetMode="External"/><Relationship Id="rId35" Type="http://schemas.openxmlformats.org/officeDocument/2006/relationships/hyperlink" Target="https://www.g2crowd.com/better/alfresco-process-services-vs-ibm-filenet-content-manager?question_id=104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81393-F147-4769-B90E-7C0A6CED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2437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2017-06-13T14:58:00Z</dcterms:created>
  <dcterms:modified xsi:type="dcterms:W3CDTF">2017-06-15T20:48:00Z</dcterms:modified>
</cp:coreProperties>
</file>