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s-ES" w:eastAsia="en-US"/>
        </w:rPr>
        <w:id w:val="2076322308"/>
        <w:docPartObj>
          <w:docPartGallery w:val="Table of Contents"/>
          <w:docPartUnique/>
        </w:docPartObj>
      </w:sdtPr>
      <w:sdtEndPr>
        <w:rPr>
          <w:b/>
          <w:bCs/>
        </w:rPr>
      </w:sdtEndPr>
      <w:sdtContent>
        <w:p w:rsidR="00345BB3" w:rsidRDefault="00345BB3">
          <w:pPr>
            <w:pStyle w:val="TtulodeTDC"/>
          </w:pPr>
          <w:r>
            <w:rPr>
              <w:lang w:val="es-ES"/>
            </w:rPr>
            <w:t>Contenido</w:t>
          </w:r>
        </w:p>
        <w:bookmarkStart w:id="0" w:name="_GoBack"/>
        <w:bookmarkEnd w:id="0"/>
        <w:p w:rsidR="0040798B" w:rsidRDefault="00345BB3">
          <w:pPr>
            <w:pStyle w:val="TDC1"/>
            <w:tabs>
              <w:tab w:val="right" w:leader="dot" w:pos="9736"/>
            </w:tabs>
            <w:rPr>
              <w:rFonts w:eastAsiaTheme="minorEastAsia"/>
              <w:noProof/>
              <w:lang w:eastAsia="es-PE"/>
            </w:rPr>
          </w:pPr>
          <w:r>
            <w:fldChar w:fldCharType="begin"/>
          </w:r>
          <w:r>
            <w:instrText xml:space="preserve"> TOC \o "1-3" \h \z \u </w:instrText>
          </w:r>
          <w:r>
            <w:fldChar w:fldCharType="separate"/>
          </w:r>
          <w:hyperlink w:anchor="_Toc481670820" w:history="1">
            <w:r w:rsidR="0040798B" w:rsidRPr="00766BAA">
              <w:rPr>
                <w:rStyle w:val="Hipervnculo"/>
                <w:b/>
                <w:noProof/>
              </w:rPr>
              <w:t>RESUMEN DE ARQUITECTURA</w:t>
            </w:r>
            <w:r w:rsidR="0040798B">
              <w:rPr>
                <w:noProof/>
                <w:webHidden/>
              </w:rPr>
              <w:tab/>
            </w:r>
            <w:r w:rsidR="0040798B">
              <w:rPr>
                <w:noProof/>
                <w:webHidden/>
              </w:rPr>
              <w:fldChar w:fldCharType="begin"/>
            </w:r>
            <w:r w:rsidR="0040798B">
              <w:rPr>
                <w:noProof/>
                <w:webHidden/>
              </w:rPr>
              <w:instrText xml:space="preserve"> PAGEREF _Toc481670820 \h </w:instrText>
            </w:r>
            <w:r w:rsidR="0040798B">
              <w:rPr>
                <w:noProof/>
                <w:webHidden/>
              </w:rPr>
            </w:r>
            <w:r w:rsidR="0040798B">
              <w:rPr>
                <w:noProof/>
                <w:webHidden/>
              </w:rPr>
              <w:fldChar w:fldCharType="separate"/>
            </w:r>
            <w:r w:rsidR="0040798B">
              <w:rPr>
                <w:noProof/>
                <w:webHidden/>
              </w:rPr>
              <w:t>2</w:t>
            </w:r>
            <w:r w:rsidR="0040798B">
              <w:rPr>
                <w:noProof/>
                <w:webHidden/>
              </w:rPr>
              <w:fldChar w:fldCharType="end"/>
            </w:r>
          </w:hyperlink>
        </w:p>
        <w:p w:rsidR="0040798B" w:rsidRDefault="0040798B">
          <w:pPr>
            <w:pStyle w:val="TDC1"/>
            <w:tabs>
              <w:tab w:val="left" w:pos="440"/>
              <w:tab w:val="right" w:leader="dot" w:pos="9736"/>
            </w:tabs>
            <w:rPr>
              <w:rFonts w:eastAsiaTheme="minorEastAsia"/>
              <w:noProof/>
              <w:lang w:eastAsia="es-PE"/>
            </w:rPr>
          </w:pPr>
          <w:hyperlink w:anchor="_Toc481670821" w:history="1">
            <w:r w:rsidRPr="00766BAA">
              <w:rPr>
                <w:rStyle w:val="Hipervnculo"/>
                <w:b/>
                <w:noProof/>
              </w:rPr>
              <w:t>1.</w:t>
            </w:r>
            <w:r>
              <w:rPr>
                <w:rFonts w:eastAsiaTheme="minorEastAsia"/>
                <w:noProof/>
                <w:lang w:eastAsia="es-PE"/>
              </w:rPr>
              <w:tab/>
            </w:r>
            <w:r w:rsidRPr="00766BAA">
              <w:rPr>
                <w:rStyle w:val="Hipervnculo"/>
                <w:b/>
                <w:noProof/>
              </w:rPr>
              <w:t>GENERAL</w:t>
            </w:r>
            <w:r>
              <w:rPr>
                <w:noProof/>
                <w:webHidden/>
              </w:rPr>
              <w:tab/>
            </w:r>
            <w:r>
              <w:rPr>
                <w:noProof/>
                <w:webHidden/>
              </w:rPr>
              <w:fldChar w:fldCharType="begin"/>
            </w:r>
            <w:r>
              <w:rPr>
                <w:noProof/>
                <w:webHidden/>
              </w:rPr>
              <w:instrText xml:space="preserve"> PAGEREF _Toc481670821 \h </w:instrText>
            </w:r>
            <w:r>
              <w:rPr>
                <w:noProof/>
                <w:webHidden/>
              </w:rPr>
            </w:r>
            <w:r>
              <w:rPr>
                <w:noProof/>
                <w:webHidden/>
              </w:rPr>
              <w:fldChar w:fldCharType="separate"/>
            </w:r>
            <w:r>
              <w:rPr>
                <w:noProof/>
                <w:webHidden/>
              </w:rPr>
              <w:t>2</w:t>
            </w:r>
            <w:r>
              <w:rPr>
                <w:noProof/>
                <w:webHidden/>
              </w:rPr>
              <w:fldChar w:fldCharType="end"/>
            </w:r>
          </w:hyperlink>
        </w:p>
        <w:p w:rsidR="0040798B" w:rsidRDefault="0040798B">
          <w:pPr>
            <w:pStyle w:val="TDC1"/>
            <w:tabs>
              <w:tab w:val="left" w:pos="660"/>
              <w:tab w:val="right" w:leader="dot" w:pos="9736"/>
            </w:tabs>
            <w:rPr>
              <w:rFonts w:eastAsiaTheme="minorEastAsia"/>
              <w:noProof/>
              <w:lang w:eastAsia="es-PE"/>
            </w:rPr>
          </w:pPr>
          <w:hyperlink w:anchor="_Toc481670822" w:history="1">
            <w:r w:rsidRPr="00766BAA">
              <w:rPr>
                <w:rStyle w:val="Hipervnculo"/>
                <w:b/>
                <w:noProof/>
              </w:rPr>
              <w:t>1.1.</w:t>
            </w:r>
            <w:r>
              <w:rPr>
                <w:rFonts w:eastAsiaTheme="minorEastAsia"/>
                <w:noProof/>
                <w:lang w:eastAsia="es-PE"/>
              </w:rPr>
              <w:tab/>
            </w:r>
            <w:r w:rsidRPr="00766BAA">
              <w:rPr>
                <w:rStyle w:val="Hipervnculo"/>
                <w:b/>
                <w:noProof/>
              </w:rPr>
              <w:t>ESTEREOTIPOS DE COMPONENTES</w:t>
            </w:r>
            <w:r>
              <w:rPr>
                <w:noProof/>
                <w:webHidden/>
              </w:rPr>
              <w:tab/>
            </w:r>
            <w:r>
              <w:rPr>
                <w:noProof/>
                <w:webHidden/>
              </w:rPr>
              <w:fldChar w:fldCharType="begin"/>
            </w:r>
            <w:r>
              <w:rPr>
                <w:noProof/>
                <w:webHidden/>
              </w:rPr>
              <w:instrText xml:space="preserve"> PAGEREF _Toc481670822 \h </w:instrText>
            </w:r>
            <w:r>
              <w:rPr>
                <w:noProof/>
                <w:webHidden/>
              </w:rPr>
            </w:r>
            <w:r>
              <w:rPr>
                <w:noProof/>
                <w:webHidden/>
              </w:rPr>
              <w:fldChar w:fldCharType="separate"/>
            </w:r>
            <w:r>
              <w:rPr>
                <w:noProof/>
                <w:webHidden/>
              </w:rPr>
              <w:t>2</w:t>
            </w:r>
            <w:r>
              <w:rPr>
                <w:noProof/>
                <w:webHidden/>
              </w:rPr>
              <w:fldChar w:fldCharType="end"/>
            </w:r>
          </w:hyperlink>
        </w:p>
        <w:p w:rsidR="0040798B" w:rsidRDefault="0040798B">
          <w:pPr>
            <w:pStyle w:val="TDC1"/>
            <w:tabs>
              <w:tab w:val="left" w:pos="660"/>
              <w:tab w:val="right" w:leader="dot" w:pos="9736"/>
            </w:tabs>
            <w:rPr>
              <w:rFonts w:eastAsiaTheme="minorEastAsia"/>
              <w:noProof/>
              <w:lang w:eastAsia="es-PE"/>
            </w:rPr>
          </w:pPr>
          <w:hyperlink w:anchor="_Toc481670823" w:history="1">
            <w:r w:rsidRPr="00766BAA">
              <w:rPr>
                <w:rStyle w:val="Hipervnculo"/>
                <w:b/>
                <w:noProof/>
              </w:rPr>
              <w:t>1.2.</w:t>
            </w:r>
            <w:r>
              <w:rPr>
                <w:rFonts w:eastAsiaTheme="minorEastAsia"/>
                <w:noProof/>
                <w:lang w:eastAsia="es-PE"/>
              </w:rPr>
              <w:tab/>
            </w:r>
            <w:r w:rsidRPr="00766BAA">
              <w:rPr>
                <w:rStyle w:val="Hipervnculo"/>
                <w:b/>
                <w:noProof/>
              </w:rPr>
              <w:t>OBJETOS DE BASE DE DATOS</w:t>
            </w:r>
            <w:r>
              <w:rPr>
                <w:noProof/>
                <w:webHidden/>
              </w:rPr>
              <w:tab/>
            </w:r>
            <w:r>
              <w:rPr>
                <w:noProof/>
                <w:webHidden/>
              </w:rPr>
              <w:fldChar w:fldCharType="begin"/>
            </w:r>
            <w:r>
              <w:rPr>
                <w:noProof/>
                <w:webHidden/>
              </w:rPr>
              <w:instrText xml:space="preserve"> PAGEREF _Toc481670823 \h </w:instrText>
            </w:r>
            <w:r>
              <w:rPr>
                <w:noProof/>
                <w:webHidden/>
              </w:rPr>
            </w:r>
            <w:r>
              <w:rPr>
                <w:noProof/>
                <w:webHidden/>
              </w:rPr>
              <w:fldChar w:fldCharType="separate"/>
            </w:r>
            <w:r>
              <w:rPr>
                <w:noProof/>
                <w:webHidden/>
              </w:rPr>
              <w:t>2</w:t>
            </w:r>
            <w:r>
              <w:rPr>
                <w:noProof/>
                <w:webHidden/>
              </w:rPr>
              <w:fldChar w:fldCharType="end"/>
            </w:r>
          </w:hyperlink>
        </w:p>
        <w:p w:rsidR="0040798B" w:rsidRDefault="0040798B">
          <w:pPr>
            <w:pStyle w:val="TDC1"/>
            <w:tabs>
              <w:tab w:val="left" w:pos="660"/>
              <w:tab w:val="right" w:leader="dot" w:pos="9736"/>
            </w:tabs>
            <w:rPr>
              <w:rFonts w:eastAsiaTheme="minorEastAsia"/>
              <w:noProof/>
              <w:lang w:eastAsia="es-PE"/>
            </w:rPr>
          </w:pPr>
          <w:hyperlink w:anchor="_Toc481670824" w:history="1">
            <w:r w:rsidRPr="00766BAA">
              <w:rPr>
                <w:rStyle w:val="Hipervnculo"/>
                <w:b/>
                <w:noProof/>
              </w:rPr>
              <w:t>1.3.</w:t>
            </w:r>
            <w:r>
              <w:rPr>
                <w:rFonts w:eastAsiaTheme="minorEastAsia"/>
                <w:noProof/>
                <w:lang w:eastAsia="es-PE"/>
              </w:rPr>
              <w:tab/>
            </w:r>
            <w:r w:rsidRPr="00766BAA">
              <w:rPr>
                <w:rStyle w:val="Hipervnculo"/>
                <w:b/>
                <w:noProof/>
              </w:rPr>
              <w:t>SERVICIOS EXPUESTOS</w:t>
            </w:r>
            <w:r>
              <w:rPr>
                <w:noProof/>
                <w:webHidden/>
              </w:rPr>
              <w:tab/>
            </w:r>
            <w:r>
              <w:rPr>
                <w:noProof/>
                <w:webHidden/>
              </w:rPr>
              <w:fldChar w:fldCharType="begin"/>
            </w:r>
            <w:r>
              <w:rPr>
                <w:noProof/>
                <w:webHidden/>
              </w:rPr>
              <w:instrText xml:space="preserve"> PAGEREF _Toc481670824 \h </w:instrText>
            </w:r>
            <w:r>
              <w:rPr>
                <w:noProof/>
                <w:webHidden/>
              </w:rPr>
            </w:r>
            <w:r>
              <w:rPr>
                <w:noProof/>
                <w:webHidden/>
              </w:rPr>
              <w:fldChar w:fldCharType="separate"/>
            </w:r>
            <w:r>
              <w:rPr>
                <w:noProof/>
                <w:webHidden/>
              </w:rPr>
              <w:t>2</w:t>
            </w:r>
            <w:r>
              <w:rPr>
                <w:noProof/>
                <w:webHidden/>
              </w:rPr>
              <w:fldChar w:fldCharType="end"/>
            </w:r>
          </w:hyperlink>
        </w:p>
        <w:p w:rsidR="0040798B" w:rsidRDefault="0040798B">
          <w:pPr>
            <w:pStyle w:val="TDC1"/>
            <w:tabs>
              <w:tab w:val="left" w:pos="440"/>
              <w:tab w:val="right" w:leader="dot" w:pos="9736"/>
            </w:tabs>
            <w:rPr>
              <w:rFonts w:eastAsiaTheme="minorEastAsia"/>
              <w:noProof/>
              <w:lang w:eastAsia="es-PE"/>
            </w:rPr>
          </w:pPr>
          <w:hyperlink w:anchor="_Toc481670825" w:history="1">
            <w:r w:rsidRPr="00766BAA">
              <w:rPr>
                <w:rStyle w:val="Hipervnculo"/>
                <w:b/>
                <w:noProof/>
              </w:rPr>
              <w:t>2.</w:t>
            </w:r>
            <w:r>
              <w:rPr>
                <w:rFonts w:eastAsiaTheme="minorEastAsia"/>
                <w:noProof/>
                <w:lang w:eastAsia="es-PE"/>
              </w:rPr>
              <w:tab/>
            </w:r>
            <w:r w:rsidRPr="00766BAA">
              <w:rPr>
                <w:rStyle w:val="Hipervnculo"/>
                <w:b/>
                <w:noProof/>
              </w:rPr>
              <w:t>ARQUITECTURA ACTUAL DEL SEACE v3</w:t>
            </w:r>
            <w:r>
              <w:rPr>
                <w:noProof/>
                <w:webHidden/>
              </w:rPr>
              <w:tab/>
            </w:r>
            <w:r>
              <w:rPr>
                <w:noProof/>
                <w:webHidden/>
              </w:rPr>
              <w:fldChar w:fldCharType="begin"/>
            </w:r>
            <w:r>
              <w:rPr>
                <w:noProof/>
                <w:webHidden/>
              </w:rPr>
              <w:instrText xml:space="preserve"> PAGEREF _Toc481670825 \h </w:instrText>
            </w:r>
            <w:r>
              <w:rPr>
                <w:noProof/>
                <w:webHidden/>
              </w:rPr>
            </w:r>
            <w:r>
              <w:rPr>
                <w:noProof/>
                <w:webHidden/>
              </w:rPr>
              <w:fldChar w:fldCharType="separate"/>
            </w:r>
            <w:r>
              <w:rPr>
                <w:noProof/>
                <w:webHidden/>
              </w:rPr>
              <w:t>3</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26" w:history="1">
            <w:r w:rsidRPr="00766BAA">
              <w:rPr>
                <w:rStyle w:val="Hipervnculo"/>
                <w:b/>
                <w:noProof/>
              </w:rPr>
              <w:t>2.1.</w:t>
            </w:r>
            <w:r>
              <w:rPr>
                <w:rFonts w:eastAsiaTheme="minorEastAsia"/>
                <w:noProof/>
                <w:lang w:eastAsia="es-PE"/>
              </w:rPr>
              <w:tab/>
            </w:r>
            <w:r w:rsidRPr="00766BAA">
              <w:rPr>
                <w:rStyle w:val="Hipervnculo"/>
                <w:b/>
                <w:noProof/>
              </w:rPr>
              <w:t>MÓDULOS INICIALES DEL SEACE V3</w:t>
            </w:r>
            <w:r>
              <w:rPr>
                <w:noProof/>
                <w:webHidden/>
              </w:rPr>
              <w:tab/>
            </w:r>
            <w:r>
              <w:rPr>
                <w:noProof/>
                <w:webHidden/>
              </w:rPr>
              <w:fldChar w:fldCharType="begin"/>
            </w:r>
            <w:r>
              <w:rPr>
                <w:noProof/>
                <w:webHidden/>
              </w:rPr>
              <w:instrText xml:space="preserve"> PAGEREF _Toc481670826 \h </w:instrText>
            </w:r>
            <w:r>
              <w:rPr>
                <w:noProof/>
                <w:webHidden/>
              </w:rPr>
            </w:r>
            <w:r>
              <w:rPr>
                <w:noProof/>
                <w:webHidden/>
              </w:rPr>
              <w:fldChar w:fldCharType="separate"/>
            </w:r>
            <w:r>
              <w:rPr>
                <w:noProof/>
                <w:webHidden/>
              </w:rPr>
              <w:t>3</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27" w:history="1">
            <w:r w:rsidRPr="00766BAA">
              <w:rPr>
                <w:rStyle w:val="Hipervnculo"/>
                <w:b/>
                <w:noProof/>
              </w:rPr>
              <w:t>2.2.</w:t>
            </w:r>
            <w:r>
              <w:rPr>
                <w:rFonts w:eastAsiaTheme="minorEastAsia"/>
                <w:noProof/>
                <w:lang w:eastAsia="es-PE"/>
              </w:rPr>
              <w:tab/>
            </w:r>
            <w:r w:rsidRPr="00766BAA">
              <w:rPr>
                <w:rStyle w:val="Hipervnculo"/>
                <w:b/>
                <w:noProof/>
              </w:rPr>
              <w:t>MÓDULO MIGRADOS AL SEACE v3</w:t>
            </w:r>
            <w:r>
              <w:rPr>
                <w:noProof/>
                <w:webHidden/>
              </w:rPr>
              <w:tab/>
            </w:r>
            <w:r>
              <w:rPr>
                <w:noProof/>
                <w:webHidden/>
              </w:rPr>
              <w:fldChar w:fldCharType="begin"/>
            </w:r>
            <w:r>
              <w:rPr>
                <w:noProof/>
                <w:webHidden/>
              </w:rPr>
              <w:instrText xml:space="preserve"> PAGEREF _Toc481670827 \h </w:instrText>
            </w:r>
            <w:r>
              <w:rPr>
                <w:noProof/>
                <w:webHidden/>
              </w:rPr>
            </w:r>
            <w:r>
              <w:rPr>
                <w:noProof/>
                <w:webHidden/>
              </w:rPr>
              <w:fldChar w:fldCharType="separate"/>
            </w:r>
            <w:r>
              <w:rPr>
                <w:noProof/>
                <w:webHidden/>
              </w:rPr>
              <w:t>7</w:t>
            </w:r>
            <w:r>
              <w:rPr>
                <w:noProof/>
                <w:webHidden/>
              </w:rPr>
              <w:fldChar w:fldCharType="end"/>
            </w:r>
          </w:hyperlink>
        </w:p>
        <w:p w:rsidR="0040798B" w:rsidRDefault="0040798B">
          <w:pPr>
            <w:pStyle w:val="TDC1"/>
            <w:tabs>
              <w:tab w:val="left" w:pos="440"/>
              <w:tab w:val="right" w:leader="dot" w:pos="9736"/>
            </w:tabs>
            <w:rPr>
              <w:rFonts w:eastAsiaTheme="minorEastAsia"/>
              <w:noProof/>
              <w:lang w:eastAsia="es-PE"/>
            </w:rPr>
          </w:pPr>
          <w:hyperlink w:anchor="_Toc481670828" w:history="1">
            <w:r w:rsidRPr="00766BAA">
              <w:rPr>
                <w:rStyle w:val="Hipervnculo"/>
                <w:b/>
                <w:noProof/>
              </w:rPr>
              <w:t>3.</w:t>
            </w:r>
            <w:r>
              <w:rPr>
                <w:rFonts w:eastAsiaTheme="minorEastAsia"/>
                <w:noProof/>
                <w:lang w:eastAsia="es-PE"/>
              </w:rPr>
              <w:tab/>
            </w:r>
            <w:r w:rsidRPr="00766BAA">
              <w:rPr>
                <w:rStyle w:val="Hipervnculo"/>
                <w:b/>
                <w:noProof/>
              </w:rPr>
              <w:t>ARQUITECTURA PROPUESTA DEL SEACE v3</w:t>
            </w:r>
            <w:r>
              <w:rPr>
                <w:noProof/>
                <w:webHidden/>
              </w:rPr>
              <w:tab/>
            </w:r>
            <w:r>
              <w:rPr>
                <w:noProof/>
                <w:webHidden/>
              </w:rPr>
              <w:fldChar w:fldCharType="begin"/>
            </w:r>
            <w:r>
              <w:rPr>
                <w:noProof/>
                <w:webHidden/>
              </w:rPr>
              <w:instrText xml:space="preserve"> PAGEREF _Toc481670828 \h </w:instrText>
            </w:r>
            <w:r>
              <w:rPr>
                <w:noProof/>
                <w:webHidden/>
              </w:rPr>
            </w:r>
            <w:r>
              <w:rPr>
                <w:noProof/>
                <w:webHidden/>
              </w:rPr>
              <w:fldChar w:fldCharType="separate"/>
            </w:r>
            <w:r>
              <w:rPr>
                <w:noProof/>
                <w:webHidden/>
              </w:rPr>
              <w:t>10</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29" w:history="1">
            <w:r w:rsidRPr="00766BAA">
              <w:rPr>
                <w:rStyle w:val="Hipervnculo"/>
                <w:b/>
                <w:noProof/>
              </w:rPr>
              <w:t>3.1.</w:t>
            </w:r>
            <w:r>
              <w:rPr>
                <w:rFonts w:eastAsiaTheme="minorEastAsia"/>
                <w:noProof/>
                <w:lang w:eastAsia="es-PE"/>
              </w:rPr>
              <w:tab/>
            </w:r>
            <w:r w:rsidRPr="00766BAA">
              <w:rPr>
                <w:rStyle w:val="Hipervnculo"/>
                <w:b/>
                <w:noProof/>
              </w:rPr>
              <w:t>MÓDULOS A IMPLEMENTAR</w:t>
            </w:r>
            <w:r>
              <w:rPr>
                <w:noProof/>
                <w:webHidden/>
              </w:rPr>
              <w:tab/>
            </w:r>
            <w:r>
              <w:rPr>
                <w:noProof/>
                <w:webHidden/>
              </w:rPr>
              <w:fldChar w:fldCharType="begin"/>
            </w:r>
            <w:r>
              <w:rPr>
                <w:noProof/>
                <w:webHidden/>
              </w:rPr>
              <w:instrText xml:space="preserve"> PAGEREF _Toc481670829 \h </w:instrText>
            </w:r>
            <w:r>
              <w:rPr>
                <w:noProof/>
                <w:webHidden/>
              </w:rPr>
            </w:r>
            <w:r>
              <w:rPr>
                <w:noProof/>
                <w:webHidden/>
              </w:rPr>
              <w:fldChar w:fldCharType="separate"/>
            </w:r>
            <w:r>
              <w:rPr>
                <w:noProof/>
                <w:webHidden/>
              </w:rPr>
              <w:t>12</w:t>
            </w:r>
            <w:r>
              <w:rPr>
                <w:noProof/>
                <w:webHidden/>
              </w:rPr>
              <w:fldChar w:fldCharType="end"/>
            </w:r>
          </w:hyperlink>
        </w:p>
        <w:p w:rsidR="0040798B" w:rsidRDefault="0040798B">
          <w:pPr>
            <w:pStyle w:val="TDC3"/>
            <w:tabs>
              <w:tab w:val="left" w:pos="1320"/>
              <w:tab w:val="right" w:leader="dot" w:pos="9736"/>
            </w:tabs>
            <w:rPr>
              <w:rFonts w:eastAsiaTheme="minorEastAsia"/>
              <w:noProof/>
              <w:lang w:eastAsia="es-PE"/>
            </w:rPr>
          </w:pPr>
          <w:hyperlink w:anchor="_Toc481670830" w:history="1">
            <w:r w:rsidRPr="00766BAA">
              <w:rPr>
                <w:rStyle w:val="Hipervnculo"/>
                <w:noProof/>
              </w:rPr>
              <w:t>3.1.1.</w:t>
            </w:r>
            <w:r>
              <w:rPr>
                <w:rFonts w:eastAsiaTheme="minorEastAsia"/>
                <w:noProof/>
                <w:lang w:eastAsia="es-PE"/>
              </w:rPr>
              <w:tab/>
            </w:r>
            <w:r w:rsidRPr="00766BAA">
              <w:rPr>
                <w:rStyle w:val="Hipervnculo"/>
                <w:b/>
                <w:noProof/>
              </w:rPr>
              <w:t>MÓDULOS DE REGISTRO (Command)</w:t>
            </w:r>
            <w:r>
              <w:rPr>
                <w:noProof/>
                <w:webHidden/>
              </w:rPr>
              <w:tab/>
            </w:r>
            <w:r>
              <w:rPr>
                <w:noProof/>
                <w:webHidden/>
              </w:rPr>
              <w:fldChar w:fldCharType="begin"/>
            </w:r>
            <w:r>
              <w:rPr>
                <w:noProof/>
                <w:webHidden/>
              </w:rPr>
              <w:instrText xml:space="preserve"> PAGEREF _Toc481670830 \h </w:instrText>
            </w:r>
            <w:r>
              <w:rPr>
                <w:noProof/>
                <w:webHidden/>
              </w:rPr>
            </w:r>
            <w:r>
              <w:rPr>
                <w:noProof/>
                <w:webHidden/>
              </w:rPr>
              <w:fldChar w:fldCharType="separate"/>
            </w:r>
            <w:r>
              <w:rPr>
                <w:noProof/>
                <w:webHidden/>
              </w:rPr>
              <w:t>13</w:t>
            </w:r>
            <w:r>
              <w:rPr>
                <w:noProof/>
                <w:webHidden/>
              </w:rPr>
              <w:fldChar w:fldCharType="end"/>
            </w:r>
          </w:hyperlink>
        </w:p>
        <w:p w:rsidR="0040798B" w:rsidRDefault="0040798B">
          <w:pPr>
            <w:pStyle w:val="TDC3"/>
            <w:tabs>
              <w:tab w:val="left" w:pos="1320"/>
              <w:tab w:val="right" w:leader="dot" w:pos="9736"/>
            </w:tabs>
            <w:rPr>
              <w:rFonts w:eastAsiaTheme="minorEastAsia"/>
              <w:noProof/>
              <w:lang w:eastAsia="es-PE"/>
            </w:rPr>
          </w:pPr>
          <w:hyperlink w:anchor="_Toc481670831" w:history="1">
            <w:r w:rsidRPr="00766BAA">
              <w:rPr>
                <w:rStyle w:val="Hipervnculo"/>
                <w:b/>
                <w:noProof/>
              </w:rPr>
              <w:t>3.1.2.</w:t>
            </w:r>
            <w:r>
              <w:rPr>
                <w:rFonts w:eastAsiaTheme="minorEastAsia"/>
                <w:noProof/>
                <w:lang w:eastAsia="es-PE"/>
              </w:rPr>
              <w:tab/>
            </w:r>
            <w:r w:rsidRPr="00766BAA">
              <w:rPr>
                <w:rStyle w:val="Hipervnculo"/>
                <w:b/>
                <w:noProof/>
              </w:rPr>
              <w:t>MÓDULO DE CONSULTAS (Query)</w:t>
            </w:r>
            <w:r>
              <w:rPr>
                <w:noProof/>
                <w:webHidden/>
              </w:rPr>
              <w:tab/>
            </w:r>
            <w:r>
              <w:rPr>
                <w:noProof/>
                <w:webHidden/>
              </w:rPr>
              <w:fldChar w:fldCharType="begin"/>
            </w:r>
            <w:r>
              <w:rPr>
                <w:noProof/>
                <w:webHidden/>
              </w:rPr>
              <w:instrText xml:space="preserve"> PAGEREF _Toc481670831 \h </w:instrText>
            </w:r>
            <w:r>
              <w:rPr>
                <w:noProof/>
                <w:webHidden/>
              </w:rPr>
            </w:r>
            <w:r>
              <w:rPr>
                <w:noProof/>
                <w:webHidden/>
              </w:rPr>
              <w:fldChar w:fldCharType="separate"/>
            </w:r>
            <w:r>
              <w:rPr>
                <w:noProof/>
                <w:webHidden/>
              </w:rPr>
              <w:t>15</w:t>
            </w:r>
            <w:r>
              <w:rPr>
                <w:noProof/>
                <w:webHidden/>
              </w:rPr>
              <w:fldChar w:fldCharType="end"/>
            </w:r>
          </w:hyperlink>
        </w:p>
        <w:p w:rsidR="0040798B" w:rsidRDefault="0040798B">
          <w:pPr>
            <w:pStyle w:val="TDC1"/>
            <w:tabs>
              <w:tab w:val="left" w:pos="440"/>
              <w:tab w:val="right" w:leader="dot" w:pos="9736"/>
            </w:tabs>
            <w:rPr>
              <w:rFonts w:eastAsiaTheme="minorEastAsia"/>
              <w:noProof/>
              <w:lang w:eastAsia="es-PE"/>
            </w:rPr>
          </w:pPr>
          <w:hyperlink w:anchor="_Toc481670832" w:history="1">
            <w:r w:rsidRPr="00766BAA">
              <w:rPr>
                <w:rStyle w:val="Hipervnculo"/>
                <w:b/>
                <w:noProof/>
              </w:rPr>
              <w:t>4.</w:t>
            </w:r>
            <w:r>
              <w:rPr>
                <w:rFonts w:eastAsiaTheme="minorEastAsia"/>
                <w:noProof/>
                <w:lang w:eastAsia="es-PE"/>
              </w:rPr>
              <w:tab/>
            </w:r>
            <w:r w:rsidRPr="00766BAA">
              <w:rPr>
                <w:rStyle w:val="Hipervnculo"/>
                <w:b/>
                <w:noProof/>
              </w:rPr>
              <w:t>TEMAS DE ARQUITECTURA EN PROGRESO</w:t>
            </w:r>
            <w:r>
              <w:rPr>
                <w:noProof/>
                <w:webHidden/>
              </w:rPr>
              <w:tab/>
            </w:r>
            <w:r>
              <w:rPr>
                <w:noProof/>
                <w:webHidden/>
              </w:rPr>
              <w:fldChar w:fldCharType="begin"/>
            </w:r>
            <w:r>
              <w:rPr>
                <w:noProof/>
                <w:webHidden/>
              </w:rPr>
              <w:instrText xml:space="preserve"> PAGEREF _Toc481670832 \h </w:instrText>
            </w:r>
            <w:r>
              <w:rPr>
                <w:noProof/>
                <w:webHidden/>
              </w:rPr>
            </w:r>
            <w:r>
              <w:rPr>
                <w:noProof/>
                <w:webHidden/>
              </w:rPr>
              <w:fldChar w:fldCharType="separate"/>
            </w:r>
            <w:r>
              <w:rPr>
                <w:noProof/>
                <w:webHidden/>
              </w:rPr>
              <w:t>18</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33" w:history="1">
            <w:r w:rsidRPr="00766BAA">
              <w:rPr>
                <w:rStyle w:val="Hipervnculo"/>
                <w:b/>
                <w:noProof/>
              </w:rPr>
              <w:t>4.1.</w:t>
            </w:r>
            <w:r>
              <w:rPr>
                <w:rFonts w:eastAsiaTheme="minorEastAsia"/>
                <w:noProof/>
                <w:lang w:eastAsia="es-PE"/>
              </w:rPr>
              <w:tab/>
            </w:r>
            <w:r w:rsidRPr="00766BAA">
              <w:rPr>
                <w:rStyle w:val="Hipervnculo"/>
                <w:b/>
                <w:noProof/>
              </w:rPr>
              <w:t>MÓDULO DE CARGA Y DESCARGA DE ARCHIVOS E INTEGRACIÓN A FUNCIONALIDADES DE CARGA DE BASES DEL SEACE V3.</w:t>
            </w:r>
            <w:r>
              <w:rPr>
                <w:noProof/>
                <w:webHidden/>
              </w:rPr>
              <w:tab/>
            </w:r>
            <w:r>
              <w:rPr>
                <w:noProof/>
                <w:webHidden/>
              </w:rPr>
              <w:fldChar w:fldCharType="begin"/>
            </w:r>
            <w:r>
              <w:rPr>
                <w:noProof/>
                <w:webHidden/>
              </w:rPr>
              <w:instrText xml:space="preserve"> PAGEREF _Toc481670833 \h </w:instrText>
            </w:r>
            <w:r>
              <w:rPr>
                <w:noProof/>
                <w:webHidden/>
              </w:rPr>
            </w:r>
            <w:r>
              <w:rPr>
                <w:noProof/>
                <w:webHidden/>
              </w:rPr>
              <w:fldChar w:fldCharType="separate"/>
            </w:r>
            <w:r>
              <w:rPr>
                <w:noProof/>
                <w:webHidden/>
              </w:rPr>
              <w:t>18</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34" w:history="1">
            <w:r w:rsidRPr="00766BAA">
              <w:rPr>
                <w:rStyle w:val="Hipervnculo"/>
                <w:b/>
                <w:noProof/>
              </w:rPr>
              <w:t>4.2.</w:t>
            </w:r>
            <w:r>
              <w:rPr>
                <w:rFonts w:eastAsiaTheme="minorEastAsia"/>
                <w:noProof/>
                <w:lang w:eastAsia="es-PE"/>
              </w:rPr>
              <w:tab/>
            </w:r>
            <w:r w:rsidRPr="00766BAA">
              <w:rPr>
                <w:rStyle w:val="Hipervnculo"/>
                <w:b/>
                <w:noProof/>
              </w:rPr>
              <w:t>SECURIZACIÓN DE APLICACIONES BASADA EN TOKENS</w:t>
            </w:r>
            <w:r>
              <w:rPr>
                <w:noProof/>
                <w:webHidden/>
              </w:rPr>
              <w:tab/>
            </w:r>
            <w:r>
              <w:rPr>
                <w:noProof/>
                <w:webHidden/>
              </w:rPr>
              <w:fldChar w:fldCharType="begin"/>
            </w:r>
            <w:r>
              <w:rPr>
                <w:noProof/>
                <w:webHidden/>
              </w:rPr>
              <w:instrText xml:space="preserve"> PAGEREF _Toc481670834 \h </w:instrText>
            </w:r>
            <w:r>
              <w:rPr>
                <w:noProof/>
                <w:webHidden/>
              </w:rPr>
            </w:r>
            <w:r>
              <w:rPr>
                <w:noProof/>
                <w:webHidden/>
              </w:rPr>
              <w:fldChar w:fldCharType="separate"/>
            </w:r>
            <w:r>
              <w:rPr>
                <w:noProof/>
                <w:webHidden/>
              </w:rPr>
              <w:t>19</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35" w:history="1">
            <w:r w:rsidRPr="00766BAA">
              <w:rPr>
                <w:rStyle w:val="Hipervnculo"/>
                <w:b/>
                <w:noProof/>
              </w:rPr>
              <w:t>4.3.</w:t>
            </w:r>
            <w:r>
              <w:rPr>
                <w:rFonts w:eastAsiaTheme="minorEastAsia"/>
                <w:noProof/>
                <w:lang w:eastAsia="es-PE"/>
              </w:rPr>
              <w:tab/>
            </w:r>
            <w:r w:rsidRPr="00766BAA">
              <w:rPr>
                <w:rStyle w:val="Hipervnculo"/>
                <w:b/>
                <w:noProof/>
              </w:rPr>
              <w:t>IMPLEMENTACION DE PASARELA DE PAGOS OSCE – VISA</w:t>
            </w:r>
            <w:r>
              <w:rPr>
                <w:noProof/>
                <w:webHidden/>
              </w:rPr>
              <w:tab/>
            </w:r>
            <w:r>
              <w:rPr>
                <w:noProof/>
                <w:webHidden/>
              </w:rPr>
              <w:fldChar w:fldCharType="begin"/>
            </w:r>
            <w:r>
              <w:rPr>
                <w:noProof/>
                <w:webHidden/>
              </w:rPr>
              <w:instrText xml:space="preserve"> PAGEREF _Toc481670835 \h </w:instrText>
            </w:r>
            <w:r>
              <w:rPr>
                <w:noProof/>
                <w:webHidden/>
              </w:rPr>
            </w:r>
            <w:r>
              <w:rPr>
                <w:noProof/>
                <w:webHidden/>
              </w:rPr>
              <w:fldChar w:fldCharType="separate"/>
            </w:r>
            <w:r>
              <w:rPr>
                <w:noProof/>
                <w:webHidden/>
              </w:rPr>
              <w:t>20</w:t>
            </w:r>
            <w:r>
              <w:rPr>
                <w:noProof/>
                <w:webHidden/>
              </w:rPr>
              <w:fldChar w:fldCharType="end"/>
            </w:r>
          </w:hyperlink>
        </w:p>
        <w:p w:rsidR="0040798B" w:rsidRDefault="0040798B">
          <w:pPr>
            <w:pStyle w:val="TDC1"/>
            <w:tabs>
              <w:tab w:val="left" w:pos="440"/>
              <w:tab w:val="right" w:leader="dot" w:pos="9736"/>
            </w:tabs>
            <w:rPr>
              <w:rFonts w:eastAsiaTheme="minorEastAsia"/>
              <w:noProof/>
              <w:lang w:eastAsia="es-PE"/>
            </w:rPr>
          </w:pPr>
          <w:hyperlink w:anchor="_Toc481670836" w:history="1">
            <w:r w:rsidRPr="00766BAA">
              <w:rPr>
                <w:rStyle w:val="Hipervnculo"/>
                <w:rFonts w:cstheme="minorHAnsi"/>
                <w:b/>
                <w:noProof/>
              </w:rPr>
              <w:t>5.</w:t>
            </w:r>
            <w:r>
              <w:rPr>
                <w:rFonts w:eastAsiaTheme="minorEastAsia"/>
                <w:noProof/>
                <w:lang w:eastAsia="es-PE"/>
              </w:rPr>
              <w:tab/>
            </w:r>
            <w:r w:rsidRPr="00766BAA">
              <w:rPr>
                <w:rStyle w:val="Hipervnculo"/>
                <w:rFonts w:cstheme="minorHAnsi"/>
                <w:b/>
                <w:noProof/>
              </w:rPr>
              <w:t>PRINCIPIOS PARA EL DESARROLLO DE SOFTWARE</w:t>
            </w:r>
            <w:r>
              <w:rPr>
                <w:noProof/>
                <w:webHidden/>
              </w:rPr>
              <w:tab/>
            </w:r>
            <w:r>
              <w:rPr>
                <w:noProof/>
                <w:webHidden/>
              </w:rPr>
              <w:fldChar w:fldCharType="begin"/>
            </w:r>
            <w:r>
              <w:rPr>
                <w:noProof/>
                <w:webHidden/>
              </w:rPr>
              <w:instrText xml:space="preserve"> PAGEREF _Toc481670836 \h </w:instrText>
            </w:r>
            <w:r>
              <w:rPr>
                <w:noProof/>
                <w:webHidden/>
              </w:rPr>
            </w:r>
            <w:r>
              <w:rPr>
                <w:noProof/>
                <w:webHidden/>
              </w:rPr>
              <w:fldChar w:fldCharType="separate"/>
            </w:r>
            <w:r>
              <w:rPr>
                <w:noProof/>
                <w:webHidden/>
              </w:rPr>
              <w:t>21</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37" w:history="1">
            <w:r w:rsidRPr="00766BAA">
              <w:rPr>
                <w:rStyle w:val="Hipervnculo"/>
                <w:b/>
                <w:noProof/>
              </w:rPr>
              <w:t>5.1.</w:t>
            </w:r>
            <w:r>
              <w:rPr>
                <w:rFonts w:eastAsiaTheme="minorEastAsia"/>
                <w:noProof/>
                <w:lang w:eastAsia="es-PE"/>
              </w:rPr>
              <w:tab/>
            </w:r>
            <w:r w:rsidRPr="00766BAA">
              <w:rPr>
                <w:rStyle w:val="Hipervnculo"/>
                <w:b/>
                <w:noProof/>
              </w:rPr>
              <w:t>Diez principios propuestos</w:t>
            </w:r>
            <w:r>
              <w:rPr>
                <w:noProof/>
                <w:webHidden/>
              </w:rPr>
              <w:tab/>
            </w:r>
            <w:r>
              <w:rPr>
                <w:noProof/>
                <w:webHidden/>
              </w:rPr>
              <w:fldChar w:fldCharType="begin"/>
            </w:r>
            <w:r>
              <w:rPr>
                <w:noProof/>
                <w:webHidden/>
              </w:rPr>
              <w:instrText xml:space="preserve"> PAGEREF _Toc481670837 \h </w:instrText>
            </w:r>
            <w:r>
              <w:rPr>
                <w:noProof/>
                <w:webHidden/>
              </w:rPr>
            </w:r>
            <w:r>
              <w:rPr>
                <w:noProof/>
                <w:webHidden/>
              </w:rPr>
              <w:fldChar w:fldCharType="separate"/>
            </w:r>
            <w:r>
              <w:rPr>
                <w:noProof/>
                <w:webHidden/>
              </w:rPr>
              <w:t>21</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38" w:history="1">
            <w:r w:rsidRPr="00766BAA">
              <w:rPr>
                <w:rStyle w:val="Hipervnculo"/>
                <w:b/>
                <w:noProof/>
              </w:rPr>
              <w:t>5.2.</w:t>
            </w:r>
            <w:r>
              <w:rPr>
                <w:rFonts w:eastAsiaTheme="minorEastAsia"/>
                <w:noProof/>
                <w:lang w:eastAsia="es-PE"/>
              </w:rPr>
              <w:tab/>
            </w:r>
            <w:r w:rsidRPr="00766BAA">
              <w:rPr>
                <w:rStyle w:val="Hipervnculo"/>
                <w:b/>
                <w:noProof/>
              </w:rPr>
              <w:t>Principios de diseño en general</w:t>
            </w:r>
            <w:r>
              <w:rPr>
                <w:noProof/>
                <w:webHidden/>
              </w:rPr>
              <w:tab/>
            </w:r>
            <w:r>
              <w:rPr>
                <w:noProof/>
                <w:webHidden/>
              </w:rPr>
              <w:fldChar w:fldCharType="begin"/>
            </w:r>
            <w:r>
              <w:rPr>
                <w:noProof/>
                <w:webHidden/>
              </w:rPr>
              <w:instrText xml:space="preserve"> PAGEREF _Toc481670838 \h </w:instrText>
            </w:r>
            <w:r>
              <w:rPr>
                <w:noProof/>
                <w:webHidden/>
              </w:rPr>
            </w:r>
            <w:r>
              <w:rPr>
                <w:noProof/>
                <w:webHidden/>
              </w:rPr>
              <w:fldChar w:fldCharType="separate"/>
            </w:r>
            <w:r>
              <w:rPr>
                <w:noProof/>
                <w:webHidden/>
              </w:rPr>
              <w:t>22</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39" w:history="1">
            <w:r w:rsidRPr="00766BAA">
              <w:rPr>
                <w:rStyle w:val="Hipervnculo"/>
                <w:b/>
                <w:noProof/>
              </w:rPr>
              <w:t>5.3.</w:t>
            </w:r>
            <w:r>
              <w:rPr>
                <w:rFonts w:eastAsiaTheme="minorEastAsia"/>
                <w:noProof/>
                <w:lang w:eastAsia="es-PE"/>
              </w:rPr>
              <w:tab/>
            </w:r>
            <w:r w:rsidRPr="00766BAA">
              <w:rPr>
                <w:rStyle w:val="Hipervnculo"/>
                <w:b/>
                <w:noProof/>
              </w:rPr>
              <w:t>Principios de diseño orientado a objetos</w:t>
            </w:r>
            <w:r>
              <w:rPr>
                <w:noProof/>
                <w:webHidden/>
              </w:rPr>
              <w:tab/>
            </w:r>
            <w:r>
              <w:rPr>
                <w:noProof/>
                <w:webHidden/>
              </w:rPr>
              <w:fldChar w:fldCharType="begin"/>
            </w:r>
            <w:r>
              <w:rPr>
                <w:noProof/>
                <w:webHidden/>
              </w:rPr>
              <w:instrText xml:space="preserve"> PAGEREF _Toc481670839 \h </w:instrText>
            </w:r>
            <w:r>
              <w:rPr>
                <w:noProof/>
                <w:webHidden/>
              </w:rPr>
            </w:r>
            <w:r>
              <w:rPr>
                <w:noProof/>
                <w:webHidden/>
              </w:rPr>
              <w:fldChar w:fldCharType="separate"/>
            </w:r>
            <w:r>
              <w:rPr>
                <w:noProof/>
                <w:webHidden/>
              </w:rPr>
              <w:t>22</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40" w:history="1">
            <w:r w:rsidRPr="00766BAA">
              <w:rPr>
                <w:rStyle w:val="Hipervnculo"/>
                <w:b/>
                <w:noProof/>
              </w:rPr>
              <w:t>5.4.</w:t>
            </w:r>
            <w:r>
              <w:rPr>
                <w:rFonts w:eastAsiaTheme="minorEastAsia"/>
                <w:noProof/>
                <w:lang w:eastAsia="es-PE"/>
              </w:rPr>
              <w:tab/>
            </w:r>
            <w:r w:rsidRPr="00766BAA">
              <w:rPr>
                <w:rStyle w:val="Hipervnculo"/>
                <w:b/>
                <w:noProof/>
              </w:rPr>
              <w:t>Principios de diseño SOA</w:t>
            </w:r>
            <w:r>
              <w:rPr>
                <w:noProof/>
                <w:webHidden/>
              </w:rPr>
              <w:tab/>
            </w:r>
            <w:r>
              <w:rPr>
                <w:noProof/>
                <w:webHidden/>
              </w:rPr>
              <w:fldChar w:fldCharType="begin"/>
            </w:r>
            <w:r>
              <w:rPr>
                <w:noProof/>
                <w:webHidden/>
              </w:rPr>
              <w:instrText xml:space="preserve"> PAGEREF _Toc481670840 \h </w:instrText>
            </w:r>
            <w:r>
              <w:rPr>
                <w:noProof/>
                <w:webHidden/>
              </w:rPr>
            </w:r>
            <w:r>
              <w:rPr>
                <w:noProof/>
                <w:webHidden/>
              </w:rPr>
              <w:fldChar w:fldCharType="separate"/>
            </w:r>
            <w:r>
              <w:rPr>
                <w:noProof/>
                <w:webHidden/>
              </w:rPr>
              <w:t>23</w:t>
            </w:r>
            <w:r>
              <w:rPr>
                <w:noProof/>
                <w:webHidden/>
              </w:rPr>
              <w:fldChar w:fldCharType="end"/>
            </w:r>
          </w:hyperlink>
        </w:p>
        <w:p w:rsidR="0040798B" w:rsidRDefault="0040798B">
          <w:pPr>
            <w:pStyle w:val="TDC2"/>
            <w:tabs>
              <w:tab w:val="left" w:pos="880"/>
              <w:tab w:val="right" w:leader="dot" w:pos="9736"/>
            </w:tabs>
            <w:rPr>
              <w:rFonts w:eastAsiaTheme="minorEastAsia"/>
              <w:noProof/>
              <w:lang w:eastAsia="es-PE"/>
            </w:rPr>
          </w:pPr>
          <w:hyperlink w:anchor="_Toc481670841" w:history="1">
            <w:r w:rsidRPr="00766BAA">
              <w:rPr>
                <w:rStyle w:val="Hipervnculo"/>
                <w:b/>
                <w:noProof/>
              </w:rPr>
              <w:t>5.5.</w:t>
            </w:r>
            <w:r>
              <w:rPr>
                <w:rFonts w:eastAsiaTheme="minorEastAsia"/>
                <w:noProof/>
                <w:lang w:eastAsia="es-PE"/>
              </w:rPr>
              <w:tab/>
            </w:r>
            <w:r w:rsidRPr="00766BAA">
              <w:rPr>
                <w:rStyle w:val="Hipervnculo"/>
                <w:b/>
                <w:noProof/>
              </w:rPr>
              <w:t>Principios de implementación</w:t>
            </w:r>
            <w:r>
              <w:rPr>
                <w:noProof/>
                <w:webHidden/>
              </w:rPr>
              <w:tab/>
            </w:r>
            <w:r>
              <w:rPr>
                <w:noProof/>
                <w:webHidden/>
              </w:rPr>
              <w:fldChar w:fldCharType="begin"/>
            </w:r>
            <w:r>
              <w:rPr>
                <w:noProof/>
                <w:webHidden/>
              </w:rPr>
              <w:instrText xml:space="preserve"> PAGEREF _Toc481670841 \h </w:instrText>
            </w:r>
            <w:r>
              <w:rPr>
                <w:noProof/>
                <w:webHidden/>
              </w:rPr>
            </w:r>
            <w:r>
              <w:rPr>
                <w:noProof/>
                <w:webHidden/>
              </w:rPr>
              <w:fldChar w:fldCharType="separate"/>
            </w:r>
            <w:r>
              <w:rPr>
                <w:noProof/>
                <w:webHidden/>
              </w:rPr>
              <w:t>24</w:t>
            </w:r>
            <w:r>
              <w:rPr>
                <w:noProof/>
                <w:webHidden/>
              </w:rPr>
              <w:fldChar w:fldCharType="end"/>
            </w:r>
          </w:hyperlink>
        </w:p>
        <w:p w:rsidR="00345BB3" w:rsidRDefault="00345BB3">
          <w:r>
            <w:rPr>
              <w:b/>
              <w:bCs/>
              <w:lang w:val="es-ES"/>
            </w:rPr>
            <w:fldChar w:fldCharType="end"/>
          </w:r>
        </w:p>
      </w:sdtContent>
    </w:sdt>
    <w:p w:rsidR="004103C4" w:rsidRDefault="004103C4" w:rsidP="0059529A"/>
    <w:p w:rsidR="0059529A" w:rsidRDefault="0059529A" w:rsidP="0059529A"/>
    <w:p w:rsidR="0059529A" w:rsidRDefault="0059529A">
      <w:r>
        <w:br w:type="page"/>
      </w:r>
    </w:p>
    <w:p w:rsidR="00D6085E" w:rsidRPr="00A42049" w:rsidRDefault="00A42049" w:rsidP="00A42049">
      <w:pPr>
        <w:pStyle w:val="Prrafodelista"/>
        <w:ind w:left="360"/>
        <w:jc w:val="center"/>
        <w:outlineLvl w:val="0"/>
        <w:rPr>
          <w:b/>
        </w:rPr>
      </w:pPr>
      <w:bookmarkStart w:id="1" w:name="_Toc481670820"/>
      <w:r w:rsidRPr="00A42049">
        <w:rPr>
          <w:b/>
        </w:rPr>
        <w:lastRenderedPageBreak/>
        <w:t>RESUMEN DE ARQUITECTURA</w:t>
      </w:r>
      <w:bookmarkEnd w:id="1"/>
    </w:p>
    <w:p w:rsidR="00D6085E" w:rsidRDefault="00D6085E" w:rsidP="00D6085E">
      <w:pPr>
        <w:pStyle w:val="Prrafodelista"/>
        <w:ind w:left="360"/>
        <w:outlineLvl w:val="0"/>
      </w:pPr>
    </w:p>
    <w:p w:rsidR="00346575" w:rsidRDefault="00346575" w:rsidP="00C063A1">
      <w:pPr>
        <w:pStyle w:val="Prrafodelista"/>
        <w:numPr>
          <w:ilvl w:val="0"/>
          <w:numId w:val="1"/>
        </w:numPr>
        <w:outlineLvl w:val="0"/>
        <w:rPr>
          <w:b/>
        </w:rPr>
      </w:pPr>
      <w:bookmarkStart w:id="2" w:name="_Toc481670821"/>
      <w:r>
        <w:rPr>
          <w:b/>
        </w:rPr>
        <w:t>GENERAL</w:t>
      </w:r>
      <w:bookmarkEnd w:id="2"/>
    </w:p>
    <w:p w:rsidR="00346575" w:rsidRDefault="00346575" w:rsidP="00346575">
      <w:pPr>
        <w:pStyle w:val="Prrafodelista"/>
        <w:numPr>
          <w:ilvl w:val="1"/>
          <w:numId w:val="1"/>
        </w:numPr>
        <w:outlineLvl w:val="0"/>
        <w:rPr>
          <w:b/>
        </w:rPr>
      </w:pPr>
      <w:bookmarkStart w:id="3" w:name="_Toc481670822"/>
      <w:r w:rsidRPr="00346575">
        <w:rPr>
          <w:b/>
        </w:rPr>
        <w:t>ESTEREOTIPOS DE COMPONENTES</w:t>
      </w:r>
      <w:bookmarkEnd w:id="3"/>
    </w:p>
    <w:p w:rsidR="009017FA" w:rsidRPr="0094452A" w:rsidRDefault="00BF45E2" w:rsidP="00D5085A">
      <w:pPr>
        <w:pStyle w:val="Prrafodelista"/>
        <w:ind w:left="792"/>
        <w:jc w:val="both"/>
      </w:pPr>
      <w:r>
        <w:t xml:space="preserve">Para la representación de </w:t>
      </w:r>
      <w:r w:rsidRPr="0094452A">
        <w:t>componente</w:t>
      </w:r>
      <w:r>
        <w:t>s</w:t>
      </w:r>
      <w:r w:rsidRPr="0094452A">
        <w:t xml:space="preserve"> </w:t>
      </w:r>
      <w:r>
        <w:t>e</w:t>
      </w:r>
      <w:r w:rsidR="009017FA" w:rsidRPr="0094452A">
        <w:t xml:space="preserve">n los </w:t>
      </w:r>
      <w:r w:rsidR="00714B9F">
        <w:t xml:space="preserve">diagramas </w:t>
      </w:r>
      <w:r>
        <w:t>de</w:t>
      </w:r>
      <w:r w:rsidRPr="00BF45E2">
        <w:t xml:space="preserve"> vista lógica de aplicación</w:t>
      </w:r>
      <w:r>
        <w:t xml:space="preserve"> </w:t>
      </w:r>
      <w:r w:rsidR="009017FA" w:rsidRPr="0094452A">
        <w:t>se usó los siguientes estereotipos:</w:t>
      </w:r>
    </w:p>
    <w:p w:rsidR="009017FA" w:rsidRPr="009017FA" w:rsidRDefault="009017FA" w:rsidP="002451C9">
      <w:pPr>
        <w:pStyle w:val="Prrafodelista"/>
        <w:numPr>
          <w:ilvl w:val="0"/>
          <w:numId w:val="5"/>
        </w:numPr>
      </w:pPr>
      <w:r w:rsidRPr="009017FA">
        <w:rPr>
          <w:b/>
        </w:rPr>
        <w:t>UI:</w:t>
      </w:r>
      <w:r w:rsidRPr="009017FA">
        <w:t xml:space="preserve"> para interfaces de usuario</w:t>
      </w:r>
      <w:r w:rsidR="00DF5A8A">
        <w:t>.</w:t>
      </w:r>
    </w:p>
    <w:p w:rsidR="009017FA" w:rsidRPr="009017FA" w:rsidRDefault="009017FA" w:rsidP="002451C9">
      <w:pPr>
        <w:pStyle w:val="Prrafodelista"/>
        <w:numPr>
          <w:ilvl w:val="0"/>
          <w:numId w:val="5"/>
        </w:numPr>
      </w:pPr>
      <w:r w:rsidRPr="009017FA">
        <w:rPr>
          <w:b/>
        </w:rPr>
        <w:t>WS:</w:t>
      </w:r>
      <w:r w:rsidRPr="009017FA">
        <w:t xml:space="preserve"> para los componentes servicios web (SOAP)</w:t>
      </w:r>
      <w:r w:rsidR="00DF5A8A">
        <w:t>.</w:t>
      </w:r>
    </w:p>
    <w:p w:rsidR="009017FA" w:rsidRPr="009017FA" w:rsidRDefault="009017FA" w:rsidP="002451C9">
      <w:pPr>
        <w:pStyle w:val="Prrafodelista"/>
        <w:numPr>
          <w:ilvl w:val="0"/>
          <w:numId w:val="5"/>
        </w:numPr>
      </w:pPr>
      <w:r w:rsidRPr="009017FA">
        <w:rPr>
          <w:b/>
        </w:rPr>
        <w:t>BP:</w:t>
      </w:r>
      <w:r w:rsidRPr="009017FA">
        <w:t xml:space="preserve"> para los componentes que contienen funcionalidades de procesos de negocio</w:t>
      </w:r>
      <w:r w:rsidR="00DF5A8A">
        <w:t>.</w:t>
      </w:r>
    </w:p>
    <w:p w:rsidR="009017FA" w:rsidRPr="009017FA" w:rsidRDefault="009017FA" w:rsidP="002451C9">
      <w:pPr>
        <w:pStyle w:val="Prrafodelista"/>
        <w:numPr>
          <w:ilvl w:val="0"/>
          <w:numId w:val="5"/>
        </w:numPr>
      </w:pPr>
      <w:r w:rsidRPr="009017FA">
        <w:rPr>
          <w:b/>
        </w:rPr>
        <w:t>SVC:</w:t>
      </w:r>
      <w:r w:rsidRPr="009017FA">
        <w:t xml:space="preserve"> para servicios de negocio basados en java (EJB)</w:t>
      </w:r>
      <w:r w:rsidR="00DF5A8A">
        <w:t>.</w:t>
      </w:r>
    </w:p>
    <w:p w:rsidR="009017FA" w:rsidRPr="009017FA" w:rsidRDefault="009017FA" w:rsidP="002451C9">
      <w:pPr>
        <w:pStyle w:val="Prrafodelista"/>
        <w:numPr>
          <w:ilvl w:val="0"/>
          <w:numId w:val="5"/>
        </w:numPr>
      </w:pPr>
      <w:r w:rsidRPr="009017FA">
        <w:rPr>
          <w:b/>
        </w:rPr>
        <w:t>CWS:</w:t>
      </w:r>
      <w:r w:rsidRPr="009017FA">
        <w:t xml:space="preserve"> clientes de servicios web SOAP</w:t>
      </w:r>
      <w:r w:rsidR="00DF5A8A">
        <w:t>.</w:t>
      </w:r>
    </w:p>
    <w:p w:rsidR="00754F53" w:rsidRPr="009017FA" w:rsidRDefault="009017FA" w:rsidP="002451C9">
      <w:pPr>
        <w:pStyle w:val="Prrafodelista"/>
        <w:numPr>
          <w:ilvl w:val="0"/>
          <w:numId w:val="5"/>
        </w:numPr>
      </w:pPr>
      <w:r w:rsidRPr="009017FA">
        <w:rPr>
          <w:b/>
        </w:rPr>
        <w:t>UT:</w:t>
      </w:r>
      <w:r w:rsidRPr="009017FA">
        <w:t xml:space="preserve"> utilitarios</w:t>
      </w:r>
      <w:r w:rsidR="004620AD">
        <w:t>.</w:t>
      </w:r>
    </w:p>
    <w:p w:rsidR="009017FA" w:rsidRDefault="009017FA" w:rsidP="002451C9">
      <w:pPr>
        <w:pStyle w:val="Prrafodelista"/>
        <w:ind w:left="792"/>
        <w:rPr>
          <w:b/>
        </w:rPr>
      </w:pPr>
    </w:p>
    <w:p w:rsidR="00346575" w:rsidRDefault="00346575" w:rsidP="00346575">
      <w:pPr>
        <w:pStyle w:val="Prrafodelista"/>
        <w:numPr>
          <w:ilvl w:val="1"/>
          <w:numId w:val="1"/>
        </w:numPr>
        <w:outlineLvl w:val="0"/>
        <w:rPr>
          <w:b/>
        </w:rPr>
      </w:pPr>
      <w:bookmarkStart w:id="4" w:name="_Toc481670823"/>
      <w:r>
        <w:rPr>
          <w:b/>
        </w:rPr>
        <w:t xml:space="preserve">OBJETOS DE </w:t>
      </w:r>
      <w:r w:rsidRPr="00346575">
        <w:rPr>
          <w:b/>
        </w:rPr>
        <w:t>BASE DE DATOS</w:t>
      </w:r>
      <w:bookmarkEnd w:id="4"/>
    </w:p>
    <w:p w:rsidR="00B312CE" w:rsidRPr="00B312CE" w:rsidRDefault="00B312CE" w:rsidP="002451C9">
      <w:pPr>
        <w:pStyle w:val="Prrafodelista"/>
        <w:numPr>
          <w:ilvl w:val="0"/>
          <w:numId w:val="5"/>
        </w:numPr>
      </w:pPr>
      <w:r w:rsidRPr="00B312CE">
        <w:t xml:space="preserve">En SEACE v2 se han creado los siguientes </w:t>
      </w:r>
      <w:proofErr w:type="spellStart"/>
      <w:r w:rsidRPr="00B312CE">
        <w:t>DBLink</w:t>
      </w:r>
      <w:r w:rsidR="00DF5A8A">
        <w:t>’s</w:t>
      </w:r>
      <w:proofErr w:type="spellEnd"/>
      <w:r w:rsidRPr="00B312CE">
        <w:t>:</w:t>
      </w:r>
    </w:p>
    <w:p w:rsidR="00B312CE" w:rsidRPr="00B312CE" w:rsidRDefault="00B312CE" w:rsidP="002451C9">
      <w:pPr>
        <w:pStyle w:val="Prrafodelista"/>
        <w:numPr>
          <w:ilvl w:val="1"/>
          <w:numId w:val="5"/>
        </w:numPr>
      </w:pPr>
      <w:r w:rsidRPr="00B312CE">
        <w:t>AIXSEACE.SEACE.GOB.PE para acceder a esquema SEACEv3.INT</w:t>
      </w:r>
    </w:p>
    <w:p w:rsidR="00B312CE" w:rsidRPr="00B312CE" w:rsidRDefault="00B312CE" w:rsidP="002451C9">
      <w:pPr>
        <w:pStyle w:val="Prrafodelista"/>
        <w:numPr>
          <w:ilvl w:val="1"/>
          <w:numId w:val="5"/>
        </w:numPr>
      </w:pPr>
      <w:r w:rsidRPr="00B312CE">
        <w:t>PRO.SEACE.GOB.PE para acceder a esquema SEACEv3.PRO</w:t>
      </w:r>
    </w:p>
    <w:p w:rsidR="00B312CE" w:rsidRPr="00B312CE" w:rsidRDefault="00B312CE" w:rsidP="002451C9">
      <w:pPr>
        <w:pStyle w:val="Prrafodelista"/>
        <w:ind w:left="792"/>
        <w:rPr>
          <w:b/>
        </w:rPr>
      </w:pPr>
    </w:p>
    <w:p w:rsidR="00B312CE" w:rsidRPr="00B312CE" w:rsidRDefault="00B312CE" w:rsidP="002451C9">
      <w:pPr>
        <w:pStyle w:val="Prrafodelista"/>
        <w:numPr>
          <w:ilvl w:val="0"/>
          <w:numId w:val="5"/>
        </w:numPr>
      </w:pPr>
      <w:r w:rsidRPr="00B312CE">
        <w:t xml:space="preserve">Un JOB en SEACE v3 </w:t>
      </w:r>
    </w:p>
    <w:p w:rsidR="00346575" w:rsidRPr="00B312CE" w:rsidRDefault="00B312CE" w:rsidP="002451C9">
      <w:pPr>
        <w:pStyle w:val="Prrafodelista"/>
        <w:numPr>
          <w:ilvl w:val="1"/>
          <w:numId w:val="5"/>
        </w:numPr>
      </w:pPr>
      <w:r w:rsidRPr="00B312CE">
        <w:t>PACCARGADESIERTOS para ejecutar el procedimiento almacenado PAC.SP_CARGA_DESIERTOS</w:t>
      </w:r>
    </w:p>
    <w:p w:rsidR="00AA6769" w:rsidRDefault="00AA6769" w:rsidP="002451C9">
      <w:pPr>
        <w:pStyle w:val="Prrafodelista"/>
        <w:ind w:left="1407"/>
        <w:rPr>
          <w:b/>
        </w:rPr>
      </w:pPr>
    </w:p>
    <w:p w:rsidR="00AA6769" w:rsidRDefault="00AA6769" w:rsidP="002451C9">
      <w:pPr>
        <w:pStyle w:val="Prrafodelista"/>
        <w:ind w:left="1407"/>
        <w:rPr>
          <w:b/>
        </w:rPr>
      </w:pPr>
    </w:p>
    <w:p w:rsidR="00105B06" w:rsidRDefault="00105B06" w:rsidP="00105B06">
      <w:pPr>
        <w:pStyle w:val="Prrafodelista"/>
        <w:numPr>
          <w:ilvl w:val="1"/>
          <w:numId w:val="1"/>
        </w:numPr>
        <w:outlineLvl w:val="0"/>
        <w:rPr>
          <w:b/>
        </w:rPr>
      </w:pPr>
      <w:bookmarkStart w:id="5" w:name="_Toc481670824"/>
      <w:r>
        <w:rPr>
          <w:b/>
        </w:rPr>
        <w:t>SERVICIOS EXPUESTOS</w:t>
      </w:r>
      <w:bookmarkEnd w:id="5"/>
      <w:r>
        <w:rPr>
          <w:b/>
        </w:rPr>
        <w:t xml:space="preserve"> </w:t>
      </w:r>
    </w:p>
    <w:p w:rsidR="005F36FA" w:rsidRPr="00105B06" w:rsidRDefault="00105B06" w:rsidP="00105B06">
      <w:pPr>
        <w:ind w:left="792"/>
      </w:pPr>
      <w:r w:rsidRPr="00105B06">
        <w:t xml:space="preserve">En el módulo de interfaces </w:t>
      </w:r>
      <w:r w:rsidR="005945A9">
        <w:t xml:space="preserve">expone </w:t>
      </w:r>
      <w:r w:rsidRPr="00105B06">
        <w:t>los siguientes servicios</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47"/>
      </w:tblGrid>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ActualizarDatosItemsWeb</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6" w:history="1">
              <w:r w:rsidRPr="001A6F20">
                <w:rPr>
                  <w:rStyle w:val="Hipervnculo"/>
                  <w:rFonts w:ascii="Calibri" w:eastAsia="Times New Roman" w:hAnsi="Calibri" w:cs="Times New Roman"/>
                  <w:sz w:val="20"/>
                  <w:lang w:eastAsia="es-PE"/>
                </w:rPr>
                <w:t>http://prodapp.seace.gob.pe/ActualizarDatosItemsWebServiceImpl?wsdl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IntegracionEnteExterno</w:t>
            </w:r>
            <w:proofErr w:type="spellEnd"/>
          </w:p>
          <w:p w:rsidR="00105B06" w:rsidRPr="005F36FA" w:rsidRDefault="00105B06" w:rsidP="00105B06">
            <w:pPr>
              <w:spacing w:after="0" w:line="240" w:lineRule="auto"/>
              <w:rPr>
                <w:rFonts w:ascii="Calibri" w:eastAsia="Times New Roman" w:hAnsi="Calibri" w:cs="Times New Roman"/>
                <w:color w:val="000000"/>
                <w:sz w:val="20"/>
                <w:lang w:eastAsia="es-PE"/>
              </w:rPr>
            </w:pPr>
            <w:hyperlink r:id="rId7" w:history="1">
              <w:r w:rsidRPr="001A6F20">
                <w:rPr>
                  <w:rStyle w:val="Hipervnculo"/>
                  <w:rFonts w:ascii="Calibri" w:eastAsia="Times New Roman" w:hAnsi="Calibri" w:cs="Times New Roman"/>
                  <w:sz w:val="20"/>
                  <w:lang w:eastAsia="es-PE"/>
                </w:rPr>
                <w:t>http://prodapp.seace.gob.pe/IntegracionEnteExternoWebServiceImpl?wsdl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ObtenerProcedimientoGeneracionConstancia</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8" w:history="1">
              <w:r w:rsidRPr="001A6F20">
                <w:rPr>
                  <w:rStyle w:val="Hipervnculo"/>
                  <w:rFonts w:ascii="Calibri" w:eastAsia="Times New Roman" w:hAnsi="Calibri" w:cs="Times New Roman"/>
                  <w:sz w:val="20"/>
                  <w:lang w:eastAsia="es-PE"/>
                </w:rPr>
                <w:t>http://prodapp.seace.gob.pe/ObtenerProcedimientoGeneracionConstanciaWebServiceImpl?wsdl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ObtenerProcedimientosContratacion</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9" w:history="1">
              <w:r w:rsidRPr="001A6F20">
                <w:rPr>
                  <w:rStyle w:val="Hipervnculo"/>
                  <w:rFonts w:ascii="Calibri" w:eastAsia="Times New Roman" w:hAnsi="Calibri" w:cs="Times New Roman"/>
                  <w:sz w:val="20"/>
                  <w:lang w:eastAsia="es-PE"/>
                </w:rPr>
                <w:t>http://prodapp.seace.gob.pe/ObtenerProcedimientosContratacionWebServiceImpl?wsdl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PresentarRecursoApelacion</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10" w:history="1">
              <w:r w:rsidRPr="001A6F20">
                <w:rPr>
                  <w:rStyle w:val="Hipervnculo"/>
                  <w:rFonts w:ascii="Calibri" w:eastAsia="Times New Roman" w:hAnsi="Calibri" w:cs="Times New Roman"/>
                  <w:sz w:val="20"/>
                  <w:lang w:eastAsia="es-PE"/>
                </w:rPr>
                <w:t>http://prodapp.seace.gob.pe/PresentarRecursoApelacionWebServiceImpl?wsdl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RegistrarConstancia</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11" w:history="1">
              <w:r w:rsidRPr="001A6F20">
                <w:rPr>
                  <w:rStyle w:val="Hipervnculo"/>
                  <w:rFonts w:ascii="Calibri" w:eastAsia="Times New Roman" w:hAnsi="Calibri" w:cs="Times New Roman"/>
                  <w:sz w:val="20"/>
                  <w:lang w:eastAsia="es-PE"/>
                </w:rPr>
                <w:t>http://prodapp.seace.gob.pe/RegistrarConstanciaWebServiceImpl?wsdl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RegistrarItemModificacionContrato</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12" w:history="1">
              <w:r w:rsidRPr="001A6F20">
                <w:rPr>
                  <w:rStyle w:val="Hipervnculo"/>
                  <w:rFonts w:ascii="Calibri" w:eastAsia="Times New Roman" w:hAnsi="Calibri" w:cs="Times New Roman"/>
                  <w:sz w:val="20"/>
                  <w:lang w:eastAsia="es-PE"/>
                </w:rPr>
                <w:t>http://prodapp.seace.gob.pe/RegistrarItemModificacionContratoWebServiceImpl?wsdl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RegistrarNotificacion</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13" w:history="1">
              <w:r w:rsidRPr="001A6F20">
                <w:rPr>
                  <w:rStyle w:val="Hipervnculo"/>
                  <w:rFonts w:ascii="Calibri" w:eastAsia="Times New Roman" w:hAnsi="Calibri" w:cs="Times New Roman"/>
                  <w:sz w:val="20"/>
                  <w:lang w:eastAsia="es-PE"/>
                </w:rPr>
                <w:t>http://prodapp.seace.gob.pe/RegistrarNotificacionWebServiceImpl?wsdl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RegistrarSolicitudRecursoApelacion</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14" w:history="1">
              <w:r w:rsidRPr="001A6F20">
                <w:rPr>
                  <w:rStyle w:val="Hipervnculo"/>
                  <w:rFonts w:ascii="Calibri" w:eastAsia="Times New Roman" w:hAnsi="Calibri" w:cs="Times New Roman"/>
                  <w:sz w:val="20"/>
                  <w:lang w:eastAsia="es-PE"/>
                </w:rPr>
                <w:t>http://prodapp.seace.gob.pe/RegistrarSolicitudRecursoApelacionWebServiceImpl?wsdl</w:t>
              </w:r>
            </w:hyperlink>
          </w:p>
        </w:tc>
      </w:tr>
      <w:tr w:rsidR="00105B06" w:rsidRPr="001A6F20" w:rsidTr="00105B06">
        <w:trPr>
          <w:trHeight w:val="300"/>
        </w:trPr>
        <w:tc>
          <w:tcPr>
            <w:tcW w:w="8647" w:type="dxa"/>
            <w:shd w:val="clear" w:color="auto" w:fill="auto"/>
            <w:noWrap/>
            <w:hideMark/>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5F36FA">
              <w:rPr>
                <w:rFonts w:ascii="Calibri" w:eastAsia="Times New Roman" w:hAnsi="Calibri" w:cs="Times New Roman"/>
                <w:color w:val="000000"/>
                <w:sz w:val="20"/>
                <w:lang w:eastAsia="es-PE"/>
              </w:rPr>
              <w:t>RegistrarSolicitudResolucionRecursoApelacion</w:t>
            </w:r>
            <w:proofErr w:type="spellEnd"/>
          </w:p>
          <w:p w:rsidR="00105B06" w:rsidRPr="005F36FA" w:rsidRDefault="00105B06" w:rsidP="00286E35">
            <w:pPr>
              <w:spacing w:after="0" w:line="240" w:lineRule="auto"/>
              <w:rPr>
                <w:rFonts w:ascii="Calibri" w:eastAsia="Times New Roman" w:hAnsi="Calibri" w:cs="Times New Roman"/>
                <w:color w:val="000000"/>
                <w:sz w:val="20"/>
                <w:lang w:eastAsia="es-PE"/>
              </w:rPr>
            </w:pPr>
            <w:hyperlink r:id="rId15" w:history="1">
              <w:r w:rsidRPr="001A6F20">
                <w:rPr>
                  <w:rStyle w:val="Hipervnculo"/>
                  <w:rFonts w:ascii="Calibri" w:eastAsia="Times New Roman" w:hAnsi="Calibri" w:cs="Times New Roman"/>
                  <w:sz w:val="20"/>
                  <w:lang w:eastAsia="es-PE"/>
                </w:rPr>
                <w:t>http://prodapp.seace.gob.pe/RegistrarSolicitudResolucionRecursoApelacionWebServiceImpl?wsdl</w:t>
              </w:r>
            </w:hyperlink>
          </w:p>
        </w:tc>
      </w:tr>
      <w:tr w:rsidR="00105B06" w:rsidRPr="001A6F20" w:rsidTr="00105B06">
        <w:trPr>
          <w:trHeight w:val="300"/>
        </w:trPr>
        <w:tc>
          <w:tcPr>
            <w:tcW w:w="8647" w:type="dxa"/>
            <w:shd w:val="clear" w:color="auto" w:fill="auto"/>
            <w:noWrap/>
          </w:tcPr>
          <w:p w:rsidR="00105B06" w:rsidRPr="001A6F20" w:rsidRDefault="00105B06" w:rsidP="00286E35">
            <w:pPr>
              <w:spacing w:after="0" w:line="240" w:lineRule="auto"/>
              <w:rPr>
                <w:rFonts w:ascii="Calibri" w:eastAsia="Times New Roman" w:hAnsi="Calibri" w:cs="Times New Roman"/>
                <w:color w:val="000000"/>
                <w:sz w:val="20"/>
                <w:lang w:eastAsia="es-PE"/>
              </w:rPr>
            </w:pPr>
            <w:proofErr w:type="spellStart"/>
            <w:r w:rsidRPr="001A6F20">
              <w:rPr>
                <w:rFonts w:ascii="Calibri" w:eastAsia="Times New Roman" w:hAnsi="Calibri" w:cs="Times New Roman"/>
                <w:color w:val="000000"/>
                <w:sz w:val="20"/>
                <w:lang w:eastAsia="es-PE"/>
              </w:rPr>
              <w:t>InterfaceWeb</w:t>
            </w:r>
            <w:proofErr w:type="spellEnd"/>
          </w:p>
          <w:p w:rsidR="00105B06" w:rsidRPr="001A6F20" w:rsidRDefault="00105B06" w:rsidP="00286E35">
            <w:pPr>
              <w:spacing w:after="0" w:line="240" w:lineRule="auto"/>
              <w:rPr>
                <w:rFonts w:ascii="Calibri" w:eastAsia="Times New Roman" w:hAnsi="Calibri" w:cs="Times New Roman"/>
                <w:color w:val="000000"/>
                <w:sz w:val="20"/>
                <w:lang w:eastAsia="es-PE"/>
              </w:rPr>
            </w:pPr>
            <w:hyperlink r:id="rId16" w:history="1">
              <w:r w:rsidRPr="001A6F20">
                <w:rPr>
                  <w:rStyle w:val="Hipervnculo"/>
                  <w:rFonts w:ascii="Calibri" w:eastAsia="Times New Roman" w:hAnsi="Calibri" w:cs="Times New Roman"/>
                  <w:sz w:val="20"/>
                  <w:lang w:eastAsia="es-PE"/>
                </w:rPr>
                <w:t>http://prodapp.seace.gob.pe/InterfaceWebServiceImpl?wsdl</w:t>
              </w:r>
            </w:hyperlink>
          </w:p>
        </w:tc>
      </w:tr>
    </w:tbl>
    <w:p w:rsidR="005F36FA" w:rsidRDefault="005F36FA" w:rsidP="002451C9">
      <w:pPr>
        <w:pStyle w:val="Prrafodelista"/>
        <w:ind w:left="1407"/>
        <w:rPr>
          <w:b/>
        </w:rPr>
        <w:sectPr w:rsidR="005F36FA" w:rsidSect="00B923AD">
          <w:pgSz w:w="11906" w:h="16838"/>
          <w:pgMar w:top="1440" w:right="1080" w:bottom="1440" w:left="1080" w:header="708" w:footer="708" w:gutter="0"/>
          <w:cols w:space="708"/>
          <w:docGrid w:linePitch="360"/>
        </w:sectPr>
      </w:pPr>
    </w:p>
    <w:p w:rsidR="00AA6769" w:rsidRDefault="00AA6769" w:rsidP="002451C9">
      <w:pPr>
        <w:pStyle w:val="Prrafodelista"/>
        <w:ind w:left="1407"/>
        <w:rPr>
          <w:b/>
        </w:rPr>
      </w:pPr>
    </w:p>
    <w:p w:rsidR="0059529A" w:rsidRPr="00962F47" w:rsidRDefault="0059529A" w:rsidP="00C063A1">
      <w:pPr>
        <w:pStyle w:val="Prrafodelista"/>
        <w:numPr>
          <w:ilvl w:val="0"/>
          <w:numId w:val="1"/>
        </w:numPr>
        <w:outlineLvl w:val="0"/>
        <w:rPr>
          <w:b/>
        </w:rPr>
      </w:pPr>
      <w:bookmarkStart w:id="6" w:name="_Toc481670825"/>
      <w:r w:rsidRPr="00962F47">
        <w:rPr>
          <w:b/>
        </w:rPr>
        <w:t>ARQUITECTURA ACTUAL DEL SEACE v3</w:t>
      </w:r>
      <w:bookmarkEnd w:id="6"/>
    </w:p>
    <w:p w:rsidR="00A60BE5" w:rsidRDefault="000119FF" w:rsidP="00C063A1">
      <w:pPr>
        <w:pStyle w:val="Prrafodelista"/>
        <w:numPr>
          <w:ilvl w:val="1"/>
          <w:numId w:val="1"/>
        </w:numPr>
        <w:outlineLvl w:val="1"/>
        <w:rPr>
          <w:b/>
        </w:rPr>
      </w:pPr>
      <w:bookmarkStart w:id="7" w:name="_Toc481670826"/>
      <w:r w:rsidRPr="00962F47">
        <w:rPr>
          <w:b/>
        </w:rPr>
        <w:t xml:space="preserve">MÓDULOS </w:t>
      </w:r>
      <w:r w:rsidR="00C008AC">
        <w:rPr>
          <w:b/>
        </w:rPr>
        <w:t>INICIALES DEL SEACE V3</w:t>
      </w:r>
      <w:bookmarkEnd w:id="7"/>
    </w:p>
    <w:p w:rsidR="00CA2B97" w:rsidRDefault="00CA2B97" w:rsidP="00911461">
      <w:pPr>
        <w:pStyle w:val="Prrafodelista"/>
        <w:ind w:left="792"/>
      </w:pPr>
      <w:r w:rsidRPr="00CA2B97">
        <w:t>Los módulos con los cuales salió a producción el SEACE v3</w:t>
      </w:r>
      <w:r w:rsidR="0044483A">
        <w:t xml:space="preserve"> en el 2013.</w:t>
      </w:r>
    </w:p>
    <w:p w:rsidR="00CA2B97" w:rsidRDefault="00CA2B97" w:rsidP="00911461">
      <w:pPr>
        <w:pStyle w:val="Prrafodelista"/>
        <w:ind w:left="792"/>
      </w:pPr>
    </w:p>
    <w:p w:rsidR="00304407" w:rsidRDefault="00304407" w:rsidP="00304407">
      <w:pPr>
        <w:pStyle w:val="Prrafodelista"/>
        <w:ind w:left="792"/>
        <w:rPr>
          <w:b/>
        </w:rPr>
      </w:pPr>
      <w:r w:rsidRPr="00CA2B97">
        <w:rPr>
          <w:b/>
        </w:rPr>
        <w:t xml:space="preserve">MÓDULOS INICIALES DEL SEACE v3 – VISTA </w:t>
      </w:r>
      <w:r>
        <w:rPr>
          <w:b/>
        </w:rPr>
        <w:t>CONCEPTUAL</w:t>
      </w:r>
      <w:r w:rsidRPr="00CA2B97">
        <w:rPr>
          <w:b/>
        </w:rPr>
        <w:t xml:space="preserve"> DE APLICACIÓN 01</w:t>
      </w:r>
    </w:p>
    <w:p w:rsidR="00304407" w:rsidRPr="00CA2B97" w:rsidRDefault="00475373" w:rsidP="00911461">
      <w:pPr>
        <w:pStyle w:val="Prrafodelista"/>
        <w:ind w:left="792"/>
      </w:pPr>
      <w:r w:rsidRPr="00475373">
        <w:drawing>
          <wp:inline distT="0" distB="0" distL="0" distR="0">
            <wp:extent cx="7468854" cy="45175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70338" cy="4518469"/>
                    </a:xfrm>
                    <a:prstGeom prst="rect">
                      <a:avLst/>
                    </a:prstGeom>
                    <a:noFill/>
                    <a:ln>
                      <a:noFill/>
                    </a:ln>
                  </pic:spPr>
                </pic:pic>
              </a:graphicData>
            </a:graphic>
          </wp:inline>
        </w:drawing>
      </w:r>
    </w:p>
    <w:p w:rsidR="00304407" w:rsidRDefault="00304407">
      <w:pPr>
        <w:rPr>
          <w:b/>
        </w:rPr>
      </w:pPr>
      <w:r>
        <w:rPr>
          <w:b/>
        </w:rPr>
        <w:br w:type="page"/>
      </w:r>
    </w:p>
    <w:p w:rsidR="00CA2B97" w:rsidRDefault="00CA2B97" w:rsidP="00911461">
      <w:pPr>
        <w:pStyle w:val="Prrafodelista"/>
        <w:ind w:left="792"/>
        <w:rPr>
          <w:b/>
        </w:rPr>
      </w:pPr>
      <w:r w:rsidRPr="00CA2B97">
        <w:rPr>
          <w:b/>
        </w:rPr>
        <w:lastRenderedPageBreak/>
        <w:t xml:space="preserve">MÓDULOS INICIALES DEL SEACE v3 – VISTA </w:t>
      </w:r>
      <w:r w:rsidR="00713CFE">
        <w:rPr>
          <w:b/>
        </w:rPr>
        <w:t>LÓGICA</w:t>
      </w:r>
      <w:r w:rsidRPr="00CA2B97">
        <w:rPr>
          <w:b/>
        </w:rPr>
        <w:t xml:space="preserve"> DE APLICACIÓN 01</w:t>
      </w:r>
    </w:p>
    <w:p w:rsidR="00AA6769" w:rsidRDefault="00AA6769" w:rsidP="00CA2B97">
      <w:pPr>
        <w:pStyle w:val="Prrafodelista"/>
        <w:ind w:left="792"/>
        <w:rPr>
          <w:b/>
        </w:rPr>
      </w:pPr>
      <w:r w:rsidRPr="00EA62A4">
        <w:rPr>
          <w:b/>
          <w:noProof/>
          <w:lang w:eastAsia="es-PE"/>
        </w:rPr>
        <w:drawing>
          <wp:inline distT="0" distB="0" distL="0" distR="0" wp14:anchorId="3BB03156" wp14:editId="71618E59">
            <wp:extent cx="7761514" cy="480309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3320" cy="4810397"/>
                    </a:xfrm>
                    <a:prstGeom prst="rect">
                      <a:avLst/>
                    </a:prstGeom>
                    <a:noFill/>
                    <a:ln>
                      <a:noFill/>
                    </a:ln>
                  </pic:spPr>
                </pic:pic>
              </a:graphicData>
            </a:graphic>
          </wp:inline>
        </w:drawing>
      </w:r>
      <w:r>
        <w:rPr>
          <w:b/>
        </w:rPr>
        <w:br w:type="page"/>
      </w:r>
    </w:p>
    <w:p w:rsidR="00CA2B97" w:rsidRDefault="00CA2B97" w:rsidP="000D6333">
      <w:pPr>
        <w:pStyle w:val="Prrafodelista"/>
        <w:ind w:left="792"/>
        <w:rPr>
          <w:b/>
        </w:rPr>
      </w:pPr>
      <w:r w:rsidRPr="00CA2B97">
        <w:rPr>
          <w:b/>
        </w:rPr>
        <w:lastRenderedPageBreak/>
        <w:t xml:space="preserve">MÓDULOS INICIALES DEL SEACE v3 – VISTA </w:t>
      </w:r>
      <w:r w:rsidR="00713CFE">
        <w:rPr>
          <w:b/>
        </w:rPr>
        <w:t>LÓGICA</w:t>
      </w:r>
      <w:r w:rsidRPr="00CA2B97">
        <w:rPr>
          <w:b/>
        </w:rPr>
        <w:t xml:space="preserve"> DE APLICACIÓN 02</w:t>
      </w:r>
    </w:p>
    <w:p w:rsidR="00FC1DBC" w:rsidRDefault="00AA6769" w:rsidP="00CA2B97">
      <w:pPr>
        <w:pStyle w:val="Prrafodelista"/>
        <w:ind w:left="708"/>
        <w:rPr>
          <w:b/>
        </w:rPr>
        <w:sectPr w:rsidR="00FC1DBC" w:rsidSect="00CA2B97">
          <w:pgSz w:w="16838" w:h="11906" w:orient="landscape"/>
          <w:pgMar w:top="851" w:right="1440" w:bottom="1080" w:left="1440" w:header="708" w:footer="708" w:gutter="0"/>
          <w:cols w:space="708"/>
          <w:docGrid w:linePitch="360"/>
        </w:sectPr>
      </w:pPr>
      <w:r w:rsidRPr="00270A7E">
        <w:rPr>
          <w:noProof/>
          <w:lang w:eastAsia="es-PE"/>
        </w:rPr>
        <w:drawing>
          <wp:inline distT="0" distB="0" distL="0" distR="0" wp14:anchorId="26F0BFA7" wp14:editId="7CF53E42">
            <wp:extent cx="8863330" cy="5845534"/>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63330" cy="5845534"/>
                    </a:xfrm>
                    <a:prstGeom prst="rect">
                      <a:avLst/>
                    </a:prstGeom>
                    <a:noFill/>
                    <a:ln>
                      <a:noFill/>
                    </a:ln>
                  </pic:spPr>
                </pic:pic>
              </a:graphicData>
            </a:graphic>
          </wp:inline>
        </w:drawing>
      </w:r>
      <w:r>
        <w:rPr>
          <w:b/>
        </w:rPr>
        <w:br w:type="page"/>
      </w:r>
    </w:p>
    <w:p w:rsidR="00AA6769" w:rsidRDefault="00AA6769" w:rsidP="00CA2B97">
      <w:pPr>
        <w:pStyle w:val="Prrafodelista"/>
        <w:ind w:left="708"/>
        <w:rPr>
          <w:b/>
        </w:rPr>
      </w:pPr>
    </w:p>
    <w:p w:rsidR="00CA2B97" w:rsidRDefault="00CA2B97">
      <w:pPr>
        <w:rPr>
          <w:b/>
        </w:rPr>
      </w:pPr>
      <w:r w:rsidRPr="00CA2B97">
        <w:rPr>
          <w:b/>
        </w:rPr>
        <w:t xml:space="preserve">MÓDULOS INICIALES DEL SEACE v3 – VISTA </w:t>
      </w:r>
      <w:r w:rsidR="00713CFE">
        <w:rPr>
          <w:b/>
        </w:rPr>
        <w:t>LÓGICA</w:t>
      </w:r>
      <w:r w:rsidRPr="00CA2B97">
        <w:rPr>
          <w:b/>
        </w:rPr>
        <w:t xml:space="preserve"> DE TECNOLOGIAS</w:t>
      </w:r>
    </w:p>
    <w:p w:rsidR="00FC1DBC" w:rsidRDefault="00FC1DBC">
      <w:pPr>
        <w:rPr>
          <w:noProof/>
          <w:lang w:eastAsia="es-PE"/>
        </w:rPr>
      </w:pPr>
      <w:r w:rsidRPr="00FC1DBC">
        <w:rPr>
          <w:noProof/>
          <w:lang w:eastAsia="es-PE"/>
        </w:rPr>
        <w:drawing>
          <wp:inline distT="0" distB="0" distL="0" distR="0">
            <wp:extent cx="6569085" cy="6986016"/>
            <wp:effectExtent l="0" t="0" r="317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3570" cy="6990785"/>
                    </a:xfrm>
                    <a:prstGeom prst="rect">
                      <a:avLst/>
                    </a:prstGeom>
                    <a:noFill/>
                    <a:ln>
                      <a:noFill/>
                    </a:ln>
                  </pic:spPr>
                </pic:pic>
              </a:graphicData>
            </a:graphic>
          </wp:inline>
        </w:drawing>
      </w:r>
    </w:p>
    <w:p w:rsidR="00307EB1" w:rsidRDefault="00AA6769">
      <w:pPr>
        <w:rPr>
          <w:b/>
        </w:rPr>
        <w:sectPr w:rsidR="00307EB1" w:rsidSect="00FC1DBC">
          <w:pgSz w:w="11906" w:h="16838"/>
          <w:pgMar w:top="1440" w:right="1080" w:bottom="1440" w:left="851" w:header="708" w:footer="708" w:gutter="0"/>
          <w:cols w:space="708"/>
          <w:docGrid w:linePitch="360"/>
        </w:sectPr>
      </w:pPr>
      <w:r>
        <w:rPr>
          <w:b/>
        </w:rPr>
        <w:br w:type="page"/>
      </w:r>
    </w:p>
    <w:p w:rsidR="00AA6769" w:rsidRDefault="00AA6769">
      <w:pPr>
        <w:rPr>
          <w:b/>
        </w:rPr>
      </w:pPr>
    </w:p>
    <w:p w:rsidR="0059529A" w:rsidRDefault="000119FF" w:rsidP="00C063A1">
      <w:pPr>
        <w:pStyle w:val="Prrafodelista"/>
        <w:numPr>
          <w:ilvl w:val="1"/>
          <w:numId w:val="1"/>
        </w:numPr>
        <w:outlineLvl w:val="1"/>
        <w:rPr>
          <w:b/>
        </w:rPr>
      </w:pPr>
      <w:bookmarkStart w:id="8" w:name="_Toc481670827"/>
      <w:r w:rsidRPr="00962F47">
        <w:rPr>
          <w:b/>
        </w:rPr>
        <w:t xml:space="preserve">MÓDULO MIGRADOS </w:t>
      </w:r>
      <w:r w:rsidR="00DD2A36">
        <w:rPr>
          <w:b/>
        </w:rPr>
        <w:t>A</w:t>
      </w:r>
      <w:r w:rsidRPr="00962F47">
        <w:rPr>
          <w:b/>
        </w:rPr>
        <w:t xml:space="preserve">L SEACE </w:t>
      </w:r>
      <w:r w:rsidR="00DD2A36">
        <w:rPr>
          <w:b/>
        </w:rPr>
        <w:t>v3</w:t>
      </w:r>
      <w:bookmarkEnd w:id="8"/>
      <w:r w:rsidRPr="00962F47">
        <w:rPr>
          <w:b/>
        </w:rPr>
        <w:t xml:space="preserve"> </w:t>
      </w:r>
    </w:p>
    <w:p w:rsidR="00800465" w:rsidRPr="00800465" w:rsidRDefault="00800465" w:rsidP="002477E8">
      <w:pPr>
        <w:pStyle w:val="Prrafodelista"/>
        <w:ind w:left="792"/>
      </w:pPr>
      <w:r w:rsidRPr="00800465">
        <w:t xml:space="preserve">Los módulos que se han ido migrando </w:t>
      </w:r>
      <w:r w:rsidR="00DD2A36">
        <w:t>a</w:t>
      </w:r>
      <w:r w:rsidRPr="00800465">
        <w:t xml:space="preserve">l SEACE v3 </w:t>
      </w:r>
      <w:r w:rsidR="00DD2A36">
        <w:t>y/o</w:t>
      </w:r>
      <w:r w:rsidRPr="00800465">
        <w:t xml:space="preserve"> habilitado</w:t>
      </w:r>
      <w:r w:rsidR="00FB44EA">
        <w:t>s</w:t>
      </w:r>
      <w:r w:rsidRPr="00800465">
        <w:t xml:space="preserve"> </w:t>
      </w:r>
      <w:r w:rsidR="00685C84">
        <w:t xml:space="preserve">en las </w:t>
      </w:r>
      <w:r w:rsidRPr="00800465">
        <w:t>plataformas del SEACE v3.</w:t>
      </w:r>
    </w:p>
    <w:p w:rsidR="00AA6769" w:rsidRPr="00685C84" w:rsidRDefault="00AA6769" w:rsidP="000D6333">
      <w:pPr>
        <w:pStyle w:val="Prrafodelista"/>
        <w:ind w:left="792"/>
        <w:rPr>
          <w:b/>
          <w:u w:val="single"/>
        </w:rPr>
      </w:pPr>
    </w:p>
    <w:p w:rsidR="00800465" w:rsidRDefault="00800465" w:rsidP="000D6333">
      <w:pPr>
        <w:pStyle w:val="Prrafodelista"/>
        <w:ind w:left="792"/>
        <w:rPr>
          <w:b/>
        </w:rPr>
      </w:pPr>
      <w:r w:rsidRPr="00800465">
        <w:rPr>
          <w:b/>
        </w:rPr>
        <w:t xml:space="preserve">MÓDULOS MIGRADOS AL SEACE v3 – VISTA </w:t>
      </w:r>
      <w:r w:rsidR="00713CFE">
        <w:rPr>
          <w:b/>
        </w:rPr>
        <w:t>LÓGICA</w:t>
      </w:r>
      <w:r w:rsidRPr="00800465">
        <w:rPr>
          <w:b/>
        </w:rPr>
        <w:t xml:space="preserve"> DE APLICACIÓN 01</w:t>
      </w:r>
    </w:p>
    <w:p w:rsidR="00E5751C" w:rsidRPr="00962F47" w:rsidRDefault="00AA6769" w:rsidP="00E5751C">
      <w:pPr>
        <w:pStyle w:val="Prrafodelista"/>
        <w:ind w:left="792"/>
        <w:rPr>
          <w:b/>
        </w:rPr>
      </w:pPr>
      <w:r w:rsidRPr="009410A8">
        <w:rPr>
          <w:noProof/>
          <w:lang w:eastAsia="es-PE"/>
        </w:rPr>
        <w:drawing>
          <wp:inline distT="0" distB="0" distL="0" distR="0" wp14:anchorId="468675EF" wp14:editId="2F672F09">
            <wp:extent cx="7262767" cy="4338033"/>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3958" cy="4344718"/>
                    </a:xfrm>
                    <a:prstGeom prst="rect">
                      <a:avLst/>
                    </a:prstGeom>
                    <a:noFill/>
                    <a:ln>
                      <a:noFill/>
                    </a:ln>
                  </pic:spPr>
                </pic:pic>
              </a:graphicData>
            </a:graphic>
          </wp:inline>
        </w:drawing>
      </w:r>
    </w:p>
    <w:p w:rsidR="00A60BE5" w:rsidRDefault="00A60BE5" w:rsidP="00A60BE5">
      <w:pPr>
        <w:pStyle w:val="Prrafodelista"/>
        <w:ind w:left="792"/>
      </w:pPr>
    </w:p>
    <w:p w:rsidR="00AA6769" w:rsidRDefault="00AA6769">
      <w:r>
        <w:br w:type="page"/>
      </w:r>
    </w:p>
    <w:p w:rsidR="00800465" w:rsidRPr="00800465" w:rsidRDefault="00800465" w:rsidP="00A60BE5">
      <w:pPr>
        <w:pStyle w:val="Prrafodelista"/>
        <w:ind w:left="792"/>
        <w:rPr>
          <w:b/>
        </w:rPr>
      </w:pPr>
      <w:r w:rsidRPr="00800465">
        <w:rPr>
          <w:b/>
        </w:rPr>
        <w:lastRenderedPageBreak/>
        <w:t xml:space="preserve">MÓDULOS MIGRADOS AL SEACE v3 – VISTA </w:t>
      </w:r>
      <w:r w:rsidR="00713CFE">
        <w:rPr>
          <w:b/>
        </w:rPr>
        <w:t>LÓGICA</w:t>
      </w:r>
      <w:r w:rsidRPr="00800465">
        <w:rPr>
          <w:b/>
        </w:rPr>
        <w:t xml:space="preserve"> DE APLICACIÓN 02</w:t>
      </w:r>
    </w:p>
    <w:p w:rsidR="00AA6769" w:rsidRDefault="00AA6769" w:rsidP="00A60BE5">
      <w:pPr>
        <w:pStyle w:val="Prrafodelista"/>
        <w:ind w:left="792"/>
      </w:pPr>
      <w:r w:rsidRPr="009410A8">
        <w:rPr>
          <w:noProof/>
          <w:lang w:eastAsia="es-PE"/>
        </w:rPr>
        <w:drawing>
          <wp:inline distT="0" distB="0" distL="0" distR="0" wp14:anchorId="66D5FF0B" wp14:editId="3AA63618">
            <wp:extent cx="8473344" cy="5834743"/>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8319" cy="5838169"/>
                    </a:xfrm>
                    <a:prstGeom prst="rect">
                      <a:avLst/>
                    </a:prstGeom>
                    <a:noFill/>
                    <a:ln>
                      <a:noFill/>
                    </a:ln>
                  </pic:spPr>
                </pic:pic>
              </a:graphicData>
            </a:graphic>
          </wp:inline>
        </w:drawing>
      </w:r>
    </w:p>
    <w:p w:rsidR="00FC1DBC" w:rsidRDefault="0024127D">
      <w:pPr>
        <w:rPr>
          <w:b/>
        </w:rPr>
        <w:sectPr w:rsidR="00FC1DBC" w:rsidSect="00307EB1">
          <w:pgSz w:w="16838" w:h="11906" w:orient="landscape"/>
          <w:pgMar w:top="851" w:right="1440" w:bottom="1080" w:left="1440" w:header="708" w:footer="708" w:gutter="0"/>
          <w:cols w:space="708"/>
          <w:docGrid w:linePitch="360"/>
        </w:sectPr>
      </w:pPr>
      <w:r>
        <w:rPr>
          <w:b/>
        </w:rPr>
        <w:br w:type="page"/>
      </w:r>
    </w:p>
    <w:p w:rsidR="0024127D" w:rsidRDefault="0024127D">
      <w:pPr>
        <w:rPr>
          <w:b/>
        </w:rPr>
      </w:pPr>
    </w:p>
    <w:p w:rsidR="001207FD" w:rsidRDefault="001207FD">
      <w:pPr>
        <w:rPr>
          <w:b/>
        </w:rPr>
      </w:pPr>
      <w:r w:rsidRPr="001207FD">
        <w:rPr>
          <w:b/>
        </w:rPr>
        <w:t xml:space="preserve">MÓDULOS MIGRADOS AL SEACE v3 – VISTA </w:t>
      </w:r>
      <w:r w:rsidR="00713CFE">
        <w:rPr>
          <w:b/>
        </w:rPr>
        <w:t>LÓGICA</w:t>
      </w:r>
      <w:r w:rsidRPr="001207FD">
        <w:rPr>
          <w:b/>
        </w:rPr>
        <w:t xml:space="preserve"> DE TECNOLOGIAS</w:t>
      </w:r>
    </w:p>
    <w:p w:rsidR="00756C0F" w:rsidRDefault="00FC1DBC">
      <w:pPr>
        <w:rPr>
          <w:b/>
        </w:rPr>
      </w:pPr>
      <w:r w:rsidRPr="00FC1DBC">
        <w:rPr>
          <w:noProof/>
          <w:lang w:eastAsia="es-PE"/>
        </w:rPr>
        <w:drawing>
          <wp:inline distT="0" distB="0" distL="0" distR="0">
            <wp:extent cx="5022850" cy="7900670"/>
            <wp:effectExtent l="0" t="0" r="635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7900670"/>
                    </a:xfrm>
                    <a:prstGeom prst="rect">
                      <a:avLst/>
                    </a:prstGeom>
                    <a:noFill/>
                    <a:ln>
                      <a:noFill/>
                    </a:ln>
                  </pic:spPr>
                </pic:pic>
              </a:graphicData>
            </a:graphic>
          </wp:inline>
        </w:drawing>
      </w:r>
    </w:p>
    <w:p w:rsidR="001207FD" w:rsidRDefault="001207FD">
      <w:pPr>
        <w:rPr>
          <w:b/>
        </w:rPr>
      </w:pPr>
    </w:p>
    <w:p w:rsidR="00756C0F" w:rsidRDefault="00756C0F">
      <w:pPr>
        <w:rPr>
          <w:b/>
        </w:rPr>
        <w:sectPr w:rsidR="00756C0F" w:rsidSect="00FC1DBC">
          <w:pgSz w:w="11906" w:h="16838"/>
          <w:pgMar w:top="1440" w:right="1080" w:bottom="1440" w:left="851" w:header="708" w:footer="708" w:gutter="0"/>
          <w:cols w:space="708"/>
          <w:docGrid w:linePitch="360"/>
        </w:sectPr>
      </w:pPr>
    </w:p>
    <w:p w:rsidR="00FD2F21" w:rsidRPr="0042324C" w:rsidRDefault="0059529A" w:rsidP="0042324C">
      <w:pPr>
        <w:pStyle w:val="Prrafodelista"/>
        <w:numPr>
          <w:ilvl w:val="0"/>
          <w:numId w:val="1"/>
        </w:numPr>
        <w:outlineLvl w:val="0"/>
        <w:rPr>
          <w:b/>
        </w:rPr>
      </w:pPr>
      <w:bookmarkStart w:id="9" w:name="_Toc481670828"/>
      <w:r w:rsidRPr="00962F47">
        <w:rPr>
          <w:b/>
        </w:rPr>
        <w:lastRenderedPageBreak/>
        <w:t>ARQUITECTURA PROPUESTA DEL SEACE v3</w:t>
      </w:r>
      <w:bookmarkEnd w:id="9"/>
    </w:p>
    <w:p w:rsidR="00847FC5" w:rsidRDefault="000E33B7" w:rsidP="0042324C">
      <w:pPr>
        <w:ind w:left="360"/>
      </w:pPr>
      <w:r>
        <w:t xml:space="preserve">La propuesta de arquitectura de referencia </w:t>
      </w:r>
      <w:r w:rsidR="00D33394">
        <w:t>(</w:t>
      </w:r>
      <w:r>
        <w:t>nivel web y middleware</w:t>
      </w:r>
      <w:r w:rsidR="00D33394">
        <w:t>)</w:t>
      </w:r>
      <w:r>
        <w:t xml:space="preserve"> </w:t>
      </w:r>
      <w:r w:rsidR="00D32D20">
        <w:t>de</w:t>
      </w:r>
      <w:r w:rsidR="00BC1CBA">
        <w:t xml:space="preserve"> los</w:t>
      </w:r>
      <w:r w:rsidR="00D32D20">
        <w:t xml:space="preserve"> nuevos sistemas del OSCE </w:t>
      </w:r>
      <w:r>
        <w:t>se representa en el siguiente diagrama:</w:t>
      </w:r>
    </w:p>
    <w:p w:rsidR="00847FC5" w:rsidRDefault="00EE0D61" w:rsidP="00685AC8">
      <w:pPr>
        <w:jc w:val="center"/>
      </w:pPr>
      <w:r w:rsidRPr="00EE0D61">
        <w:rPr>
          <w:noProof/>
          <w:lang w:eastAsia="es-PE"/>
        </w:rPr>
        <w:drawing>
          <wp:inline distT="0" distB="0" distL="0" distR="0">
            <wp:extent cx="6747830" cy="6792686"/>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56046" cy="6800957"/>
                    </a:xfrm>
                    <a:prstGeom prst="rect">
                      <a:avLst/>
                    </a:prstGeom>
                    <a:noFill/>
                    <a:ln>
                      <a:noFill/>
                    </a:ln>
                  </pic:spPr>
                </pic:pic>
              </a:graphicData>
            </a:graphic>
          </wp:inline>
        </w:drawing>
      </w:r>
    </w:p>
    <w:p w:rsidR="0042324C" w:rsidRDefault="0042324C" w:rsidP="0042324C">
      <w:pPr>
        <w:pStyle w:val="Prrafodelista"/>
        <w:ind w:left="360"/>
      </w:pPr>
    </w:p>
    <w:p w:rsidR="0042324C" w:rsidRPr="001D7FD4" w:rsidRDefault="0042324C" w:rsidP="0042324C">
      <w:pPr>
        <w:pStyle w:val="Prrafodelista"/>
        <w:ind w:left="360"/>
      </w:pPr>
      <w:r w:rsidRPr="001D7FD4">
        <w:t>La arquitectura propuesta permitirá entre otras cosas:</w:t>
      </w:r>
    </w:p>
    <w:p w:rsidR="0042324C" w:rsidRDefault="0042324C" w:rsidP="0042324C">
      <w:pPr>
        <w:pStyle w:val="Prrafodelista"/>
        <w:numPr>
          <w:ilvl w:val="0"/>
          <w:numId w:val="5"/>
        </w:numPr>
      </w:pPr>
      <w:r w:rsidRPr="001D7FD4">
        <w:t xml:space="preserve">Disponer de plataformas con responsabilidades definidas </w:t>
      </w:r>
      <w:r w:rsidR="00D32D20">
        <w:t>para</w:t>
      </w:r>
      <w:r w:rsidRPr="001D7FD4">
        <w:t xml:space="preserve"> los sistemas del OSCE</w:t>
      </w:r>
      <w:r w:rsidR="00D32D20">
        <w:t>.</w:t>
      </w:r>
    </w:p>
    <w:p w:rsidR="000D2291" w:rsidRDefault="00D32D20" w:rsidP="0063090B">
      <w:pPr>
        <w:pStyle w:val="Prrafodelista"/>
        <w:numPr>
          <w:ilvl w:val="0"/>
          <w:numId w:val="5"/>
        </w:numPr>
      </w:pPr>
      <w:r>
        <w:t>Uniformizar el acceso por dominios a los servicios de información que proporciona el OSCE.</w:t>
      </w:r>
    </w:p>
    <w:p w:rsidR="009B170F" w:rsidRDefault="009B170F" w:rsidP="009B170F">
      <w:pPr>
        <w:pStyle w:val="Prrafodelista"/>
        <w:ind w:left="1080"/>
      </w:pPr>
    </w:p>
    <w:p w:rsidR="009B170F" w:rsidRDefault="009B170F" w:rsidP="009B170F">
      <w:pPr>
        <w:ind w:left="360"/>
      </w:pPr>
      <w:r>
        <w:lastRenderedPageBreak/>
        <w:t>El propósito de l</w:t>
      </w:r>
      <w:r w:rsidR="005E247D">
        <w:t>a</w:t>
      </w:r>
      <w:r>
        <w:t xml:space="preserve">s </w:t>
      </w:r>
      <w:r w:rsidRPr="009C71DC">
        <w:rPr>
          <w:b/>
        </w:rPr>
        <w:t>plataformas propuesta</w:t>
      </w:r>
      <w:r w:rsidR="00AC4A9A">
        <w:rPr>
          <w:b/>
        </w:rPr>
        <w:t>s</w:t>
      </w:r>
      <w:r>
        <w:t xml:space="preserve"> </w:t>
      </w:r>
      <w:r w:rsidR="00303A64">
        <w:t xml:space="preserve">para los nuevos sistemas del OSCE </w:t>
      </w:r>
      <w:r>
        <w:t>es la siguiente:</w:t>
      </w:r>
    </w:p>
    <w:p w:rsidR="009B170F" w:rsidRPr="005E247D" w:rsidRDefault="009B170F" w:rsidP="00140779">
      <w:pPr>
        <w:pStyle w:val="Prrafodelista"/>
        <w:numPr>
          <w:ilvl w:val="0"/>
          <w:numId w:val="7"/>
        </w:numPr>
        <w:jc w:val="both"/>
        <w:rPr>
          <w:b/>
        </w:rPr>
      </w:pPr>
      <w:r w:rsidRPr="009B170F">
        <w:rPr>
          <w:b/>
        </w:rPr>
        <w:t>Contenido Web #</w:t>
      </w:r>
      <w:r w:rsidR="00E54B84">
        <w:rPr>
          <w:b/>
        </w:rPr>
        <w:t xml:space="preserve"> (Nuevo)</w:t>
      </w:r>
      <w:r w:rsidRPr="009B170F">
        <w:rPr>
          <w:b/>
        </w:rPr>
        <w:t>:</w:t>
      </w:r>
      <w:r w:rsidR="005E247D">
        <w:t xml:space="preserve"> desplegar los recursos web estáticos que se utilizan en los navegadores cliente (</w:t>
      </w:r>
      <w:proofErr w:type="spellStart"/>
      <w:r w:rsidR="005E247D">
        <w:t>front-end</w:t>
      </w:r>
      <w:proofErr w:type="spellEnd"/>
      <w:r w:rsidR="005E247D">
        <w:t>)</w:t>
      </w:r>
      <w:r w:rsidR="00140779">
        <w:t>, considerar que con este tipo de plataformas se puede realizar configuraciones para optimizar la entrega y cache de los recursos</w:t>
      </w:r>
      <w:r w:rsidR="00294D0B">
        <w:t xml:space="preserve"> al lado cliente</w:t>
      </w:r>
      <w:r w:rsidR="005E247D">
        <w:t xml:space="preserve">, </w:t>
      </w:r>
      <w:r w:rsidR="00294D0B">
        <w:t>en este contexto se puede desplegar</w:t>
      </w:r>
      <w:r w:rsidR="005E247D">
        <w:t>:</w:t>
      </w:r>
    </w:p>
    <w:p w:rsidR="005E247D" w:rsidRDefault="005E247D" w:rsidP="005E247D">
      <w:pPr>
        <w:pStyle w:val="Prrafodelista"/>
        <w:numPr>
          <w:ilvl w:val="1"/>
          <w:numId w:val="7"/>
        </w:numPr>
      </w:pPr>
      <w:proofErr w:type="spellStart"/>
      <w:r w:rsidRPr="005E247D">
        <w:t>Librerias</w:t>
      </w:r>
      <w:proofErr w:type="spellEnd"/>
      <w:r w:rsidRPr="005E247D">
        <w:t xml:space="preserve">, utilitarios de terceros que son de uso transversal a los sistemas del OSCE, ejemplo: </w:t>
      </w:r>
      <w:proofErr w:type="spellStart"/>
      <w:r w:rsidRPr="005E247D">
        <w:t>jquery</w:t>
      </w:r>
      <w:proofErr w:type="spellEnd"/>
      <w:r w:rsidRPr="005E247D">
        <w:t xml:space="preserve">, </w:t>
      </w:r>
      <w:proofErr w:type="spellStart"/>
      <w:r w:rsidRPr="005E247D">
        <w:t>jquery-ui</w:t>
      </w:r>
      <w:proofErr w:type="spellEnd"/>
      <w:r w:rsidRPr="005E247D">
        <w:t xml:space="preserve">, </w:t>
      </w:r>
      <w:proofErr w:type="spellStart"/>
      <w:r w:rsidRPr="005E247D">
        <w:t>bootstrap</w:t>
      </w:r>
      <w:proofErr w:type="spellEnd"/>
      <w:r w:rsidRPr="005E247D">
        <w:t>, etc.</w:t>
      </w:r>
    </w:p>
    <w:p w:rsidR="005E247D" w:rsidRDefault="005E247D" w:rsidP="005E247D">
      <w:pPr>
        <w:pStyle w:val="Prrafodelista"/>
        <w:numPr>
          <w:ilvl w:val="1"/>
          <w:numId w:val="7"/>
        </w:numPr>
      </w:pPr>
      <w:r>
        <w:t>Aplicaciones web de una sola página (SPA).</w:t>
      </w:r>
    </w:p>
    <w:p w:rsidR="005E247D" w:rsidRDefault="005E247D" w:rsidP="005E247D">
      <w:pPr>
        <w:pStyle w:val="Prrafodelista"/>
        <w:numPr>
          <w:ilvl w:val="1"/>
          <w:numId w:val="7"/>
        </w:numPr>
      </w:pPr>
      <w:r>
        <w:t xml:space="preserve">Componentes web del lado cliente relacionados a negocios del OSCE </w:t>
      </w:r>
      <w:r w:rsidR="00DF1C58">
        <w:t xml:space="preserve">que sean </w:t>
      </w:r>
      <w:r>
        <w:t>reusables en l</w:t>
      </w:r>
      <w:r w:rsidR="00DF1C58">
        <w:t>o</w:t>
      </w:r>
      <w:r>
        <w:t>s diferentes sistemas del OSCE, selector de entidades contratantes, ficha de proceso de selección, selector CUBSO, etc.</w:t>
      </w:r>
    </w:p>
    <w:p w:rsidR="00A01697" w:rsidRPr="005E247D" w:rsidRDefault="00A01697" w:rsidP="00A01697">
      <w:pPr>
        <w:pStyle w:val="Prrafodelista"/>
        <w:ind w:left="1800"/>
      </w:pPr>
    </w:p>
    <w:p w:rsidR="009B170F" w:rsidRPr="00A01697" w:rsidRDefault="009B170F" w:rsidP="009B170F">
      <w:pPr>
        <w:pStyle w:val="Prrafodelista"/>
        <w:numPr>
          <w:ilvl w:val="0"/>
          <w:numId w:val="7"/>
        </w:numPr>
        <w:rPr>
          <w:b/>
        </w:rPr>
      </w:pPr>
      <w:r w:rsidRPr="009B170F">
        <w:rPr>
          <w:b/>
        </w:rPr>
        <w:t>Pasarela Documentos #</w:t>
      </w:r>
      <w:r w:rsidR="00E54B84">
        <w:rPr>
          <w:b/>
        </w:rPr>
        <w:t xml:space="preserve"> (Nuevo)</w:t>
      </w:r>
      <w:r>
        <w:rPr>
          <w:b/>
        </w:rPr>
        <w:t>:</w:t>
      </w:r>
      <w:r w:rsidR="000A44DC">
        <w:rPr>
          <w:b/>
        </w:rPr>
        <w:t xml:space="preserve"> </w:t>
      </w:r>
      <w:r w:rsidR="000A44DC" w:rsidRPr="00CB220B">
        <w:t xml:space="preserve">habilitar una plataforma para gestionar el </w:t>
      </w:r>
      <w:r w:rsidR="00CB220B" w:rsidRPr="00CB220B">
        <w:t>tráfico</w:t>
      </w:r>
      <w:r w:rsidR="000A44DC" w:rsidRPr="00CB220B">
        <w:t xml:space="preserve"> de carga y descarga de documentos </w:t>
      </w:r>
      <w:r w:rsidR="004F4A5A">
        <w:t>gestionados</w:t>
      </w:r>
      <w:r w:rsidR="00CB220B" w:rsidRPr="00CB220B">
        <w:t xml:space="preserve"> por los diferentes sistemas del OSCE</w:t>
      </w:r>
      <w:r w:rsidR="00436443">
        <w:t>, de manera tal que un documento tenga un único UR</w:t>
      </w:r>
      <w:r w:rsidR="004D2FDE">
        <w:t>L</w:t>
      </w:r>
      <w:r w:rsidR="00436443">
        <w:t xml:space="preserve"> de acceso entre los sistemas del OSCE.</w:t>
      </w:r>
    </w:p>
    <w:p w:rsidR="00A01697" w:rsidRDefault="00A01697" w:rsidP="00A01697">
      <w:pPr>
        <w:pStyle w:val="Prrafodelista"/>
        <w:ind w:left="1080"/>
        <w:rPr>
          <w:b/>
        </w:rPr>
      </w:pPr>
    </w:p>
    <w:p w:rsidR="00A01697" w:rsidRPr="00A01697" w:rsidRDefault="009B170F" w:rsidP="00A01697">
      <w:pPr>
        <w:pStyle w:val="Prrafodelista"/>
        <w:numPr>
          <w:ilvl w:val="0"/>
          <w:numId w:val="7"/>
        </w:numPr>
        <w:jc w:val="both"/>
        <w:rPr>
          <w:b/>
        </w:rPr>
      </w:pPr>
      <w:r w:rsidRPr="009B170F">
        <w:rPr>
          <w:b/>
        </w:rPr>
        <w:t>Api Gateway #</w:t>
      </w:r>
      <w:r w:rsidR="00E54B84">
        <w:rPr>
          <w:b/>
        </w:rPr>
        <w:t xml:space="preserve"> (Nuevo)</w:t>
      </w:r>
      <w:r>
        <w:rPr>
          <w:b/>
        </w:rPr>
        <w:t>:</w:t>
      </w:r>
      <w:r w:rsidR="00087FD8">
        <w:t xml:space="preserve"> parte de la plataforma de microservicios </w:t>
      </w:r>
      <w:r w:rsidR="00E96AF6">
        <w:t xml:space="preserve">se </w:t>
      </w:r>
      <w:r w:rsidR="00087FD8">
        <w:t>basa</w:t>
      </w:r>
      <w:r w:rsidR="00E96AF6">
        <w:t>rá</w:t>
      </w:r>
      <w:r w:rsidR="00087FD8">
        <w:t xml:space="preserve"> en Spring Cloud</w:t>
      </w:r>
      <w:r w:rsidR="00AF0461">
        <w:t xml:space="preserve"> (</w:t>
      </w:r>
      <w:proofErr w:type="spellStart"/>
      <w:r w:rsidR="00052F0C">
        <w:t>Config</w:t>
      </w:r>
      <w:proofErr w:type="spellEnd"/>
      <w:r w:rsidR="00052F0C">
        <w:t xml:space="preserve"> Server, </w:t>
      </w:r>
      <w:proofErr w:type="spellStart"/>
      <w:r w:rsidR="00052F0C">
        <w:t>Zuul</w:t>
      </w:r>
      <w:proofErr w:type="spellEnd"/>
      <w:r w:rsidR="00052F0C">
        <w:t>, Eureka</w:t>
      </w:r>
      <w:r w:rsidR="00AF0461">
        <w:t>)</w:t>
      </w:r>
      <w:r w:rsidR="00087FD8">
        <w:t xml:space="preserve"> para proporcionar configuraciones, balanceo y registrar de los microservicios </w:t>
      </w:r>
      <w:r w:rsidR="00E96AF6">
        <w:t>de negocio</w:t>
      </w:r>
      <w:r w:rsidR="00087FD8">
        <w:t>.</w:t>
      </w:r>
    </w:p>
    <w:p w:rsidR="00A01697" w:rsidRDefault="00A01697" w:rsidP="00A01697">
      <w:pPr>
        <w:pStyle w:val="Prrafodelista"/>
        <w:ind w:left="1080"/>
        <w:jc w:val="both"/>
        <w:rPr>
          <w:b/>
        </w:rPr>
      </w:pPr>
    </w:p>
    <w:p w:rsidR="00EE4E15" w:rsidRPr="00EE4E15" w:rsidRDefault="009B170F" w:rsidP="00EE4E15">
      <w:pPr>
        <w:pStyle w:val="Prrafodelista"/>
        <w:numPr>
          <w:ilvl w:val="0"/>
          <w:numId w:val="7"/>
        </w:numPr>
        <w:rPr>
          <w:b/>
        </w:rPr>
      </w:pPr>
      <w:proofErr w:type="spellStart"/>
      <w:r w:rsidRPr="009B170F">
        <w:rPr>
          <w:b/>
        </w:rPr>
        <w:t>MicroServicios</w:t>
      </w:r>
      <w:proofErr w:type="spellEnd"/>
      <w:r w:rsidRPr="009B170F">
        <w:rPr>
          <w:b/>
        </w:rPr>
        <w:t xml:space="preserve"> Negocio #</w:t>
      </w:r>
      <w:r w:rsidR="00E54B84">
        <w:rPr>
          <w:b/>
        </w:rPr>
        <w:t xml:space="preserve"> (Nuevo)</w:t>
      </w:r>
      <w:r>
        <w:rPr>
          <w:b/>
        </w:rPr>
        <w:t>:</w:t>
      </w:r>
      <w:r w:rsidR="00E96AF6">
        <w:t xml:space="preserve"> plataforma </w:t>
      </w:r>
      <w:r w:rsidR="001B3939">
        <w:t>donde se desplegaran los</w:t>
      </w:r>
      <w:r w:rsidR="00E96AF6">
        <w:t xml:space="preserve"> microservicios </w:t>
      </w:r>
      <w:r w:rsidR="001B3939">
        <w:t>de negocio pudiendo ser:</w:t>
      </w:r>
    </w:p>
    <w:p w:rsidR="00EE4E15" w:rsidRPr="00EE4E15" w:rsidRDefault="00EE4E15" w:rsidP="00EE4E15">
      <w:pPr>
        <w:pStyle w:val="Prrafodelista"/>
        <w:numPr>
          <w:ilvl w:val="1"/>
          <w:numId w:val="7"/>
        </w:numPr>
        <w:rPr>
          <w:b/>
        </w:rPr>
      </w:pPr>
      <w:r>
        <w:t xml:space="preserve">Microservicios implementados con Spring Cloud, Spring </w:t>
      </w:r>
      <w:proofErr w:type="spellStart"/>
      <w:r>
        <w:t>Boot</w:t>
      </w:r>
      <w:proofErr w:type="spellEnd"/>
    </w:p>
    <w:p w:rsidR="00EE4E15" w:rsidRPr="00EE4E15" w:rsidRDefault="00EE4E15" w:rsidP="00EE4E15">
      <w:pPr>
        <w:pStyle w:val="Prrafodelista"/>
        <w:numPr>
          <w:ilvl w:val="1"/>
          <w:numId w:val="7"/>
        </w:numPr>
        <w:rPr>
          <w:b/>
        </w:rPr>
      </w:pPr>
      <w:r>
        <w:t xml:space="preserve">Microservicios Spring </w:t>
      </w:r>
      <w:r w:rsidRPr="00EE4E15">
        <w:t xml:space="preserve">Sidecar </w:t>
      </w:r>
      <w:proofErr w:type="spellStart"/>
      <w:r w:rsidRPr="00EE4E15">
        <w:t>Applications</w:t>
      </w:r>
      <w:proofErr w:type="spellEnd"/>
      <w:r>
        <w:t xml:space="preserve">  que permitan registrar y dar acceso </w:t>
      </w:r>
      <w:r w:rsidR="00DA1378">
        <w:t xml:space="preserve">a </w:t>
      </w:r>
      <w:r w:rsidR="00E96AF6">
        <w:t xml:space="preserve">servicios </w:t>
      </w:r>
      <w:r w:rsidR="00DA1378">
        <w:t>desplegados en</w:t>
      </w:r>
      <w:r w:rsidR="00E96AF6">
        <w:t xml:space="preserve"> otras plataformas.</w:t>
      </w:r>
    </w:p>
    <w:p w:rsidR="009B170F" w:rsidRPr="00A01697" w:rsidRDefault="00EE4E15" w:rsidP="00EE4E15">
      <w:pPr>
        <w:pStyle w:val="Prrafodelista"/>
        <w:numPr>
          <w:ilvl w:val="1"/>
          <w:numId w:val="7"/>
        </w:numPr>
        <w:rPr>
          <w:b/>
        </w:rPr>
      </w:pPr>
      <w:r>
        <w:t xml:space="preserve">Microservicios implementados con </w:t>
      </w:r>
      <w:proofErr w:type="spellStart"/>
      <w:r>
        <w:t>NodeJS</w:t>
      </w:r>
      <w:proofErr w:type="spellEnd"/>
      <w:r>
        <w:t>.</w:t>
      </w:r>
      <w:r w:rsidR="00E96AF6">
        <w:t xml:space="preserve"> </w:t>
      </w:r>
    </w:p>
    <w:p w:rsidR="00A01697" w:rsidRDefault="00A01697" w:rsidP="00A01697">
      <w:pPr>
        <w:pStyle w:val="Prrafodelista"/>
        <w:ind w:left="1800"/>
        <w:rPr>
          <w:b/>
        </w:rPr>
      </w:pPr>
    </w:p>
    <w:p w:rsidR="00AE3093" w:rsidRDefault="00AE3093" w:rsidP="00AE3093">
      <w:pPr>
        <w:pStyle w:val="Prrafodelista"/>
        <w:numPr>
          <w:ilvl w:val="0"/>
          <w:numId w:val="7"/>
        </w:numPr>
        <w:spacing w:after="0"/>
        <w:rPr>
          <w:b/>
        </w:rPr>
      </w:pPr>
      <w:r w:rsidRPr="00AE3093">
        <w:rPr>
          <w:b/>
        </w:rPr>
        <w:t>Balanceador Servicios #</w:t>
      </w:r>
      <w:r>
        <w:rPr>
          <w:b/>
        </w:rPr>
        <w:t xml:space="preserve"> (Nuevo):</w:t>
      </w:r>
      <w:r w:rsidRPr="00AE3093">
        <w:t>plataforma dedicada a balancear los servicios de aplicaciones de los servicios de negocio del OSCE</w:t>
      </w:r>
    </w:p>
    <w:p w:rsidR="00AE3093" w:rsidRDefault="00AE3093" w:rsidP="00AE3093">
      <w:pPr>
        <w:pStyle w:val="Prrafodelista"/>
        <w:ind w:left="1080"/>
        <w:rPr>
          <w:b/>
        </w:rPr>
      </w:pPr>
    </w:p>
    <w:p w:rsidR="009B170F" w:rsidRPr="00A01697" w:rsidRDefault="009B170F" w:rsidP="00F50E7C">
      <w:pPr>
        <w:pStyle w:val="Prrafodelista"/>
        <w:numPr>
          <w:ilvl w:val="0"/>
          <w:numId w:val="7"/>
        </w:numPr>
        <w:jc w:val="both"/>
        <w:rPr>
          <w:b/>
        </w:rPr>
      </w:pPr>
      <w:r w:rsidRPr="009B170F">
        <w:rPr>
          <w:b/>
        </w:rPr>
        <w:t>Servicios Negocio #</w:t>
      </w:r>
      <w:r w:rsidR="00E54B84">
        <w:rPr>
          <w:b/>
        </w:rPr>
        <w:t xml:space="preserve"> (Nuevo)</w:t>
      </w:r>
      <w:r>
        <w:rPr>
          <w:b/>
        </w:rPr>
        <w:t>:</w:t>
      </w:r>
      <w:r w:rsidR="0037684D">
        <w:rPr>
          <w:b/>
        </w:rPr>
        <w:t xml:space="preserve"> </w:t>
      </w:r>
      <w:r w:rsidR="0037684D" w:rsidRPr="0037684D">
        <w:t>plataforma de basado en servidor</w:t>
      </w:r>
      <w:r w:rsidR="00460818">
        <w:t>es</w:t>
      </w:r>
      <w:r w:rsidR="0037684D" w:rsidRPr="0037684D">
        <w:t xml:space="preserve"> de aplicaciones </w:t>
      </w:r>
      <w:proofErr w:type="spellStart"/>
      <w:r w:rsidR="0037684D" w:rsidRPr="0037684D">
        <w:t>weblogic</w:t>
      </w:r>
      <w:proofErr w:type="spellEnd"/>
      <w:r w:rsidR="0037684D" w:rsidRPr="0037684D">
        <w:t xml:space="preserve"> 12c </w:t>
      </w:r>
      <w:r w:rsidR="00BB5FCA">
        <w:t xml:space="preserve">gestionadas por dominios </w:t>
      </w:r>
      <w:proofErr w:type="spellStart"/>
      <w:r w:rsidR="00BB5FCA">
        <w:t>weblogic</w:t>
      </w:r>
      <w:proofErr w:type="spellEnd"/>
      <w:r w:rsidR="00BB5FCA">
        <w:t xml:space="preserve"> </w:t>
      </w:r>
      <w:r w:rsidR="00F50E7C" w:rsidRPr="007B0A95">
        <w:t>para poder aprovechar las nuevas tecnologías contenidas</w:t>
      </w:r>
      <w:r w:rsidR="00F50E7C">
        <w:t xml:space="preserve"> en J</w:t>
      </w:r>
      <w:r w:rsidR="00F50E7C" w:rsidRPr="007B0A95">
        <w:t>ava EE</w:t>
      </w:r>
      <w:r w:rsidR="00F50E7C">
        <w:t xml:space="preserve"> 7</w:t>
      </w:r>
      <w:r w:rsidR="009C71DC">
        <w:t xml:space="preserve"> y uniformizar el servidor de aplicaciones</w:t>
      </w:r>
      <w:r w:rsidR="00A01697">
        <w:t>.</w:t>
      </w:r>
    </w:p>
    <w:p w:rsidR="00A01697" w:rsidRDefault="00A01697" w:rsidP="00A01697">
      <w:pPr>
        <w:pStyle w:val="Prrafodelista"/>
        <w:ind w:left="1080"/>
        <w:rPr>
          <w:b/>
        </w:rPr>
      </w:pPr>
    </w:p>
    <w:p w:rsidR="00A7002D" w:rsidRPr="00A7002D" w:rsidRDefault="00E96AF6" w:rsidP="00A7002D">
      <w:pPr>
        <w:pStyle w:val="Prrafodelista"/>
        <w:numPr>
          <w:ilvl w:val="0"/>
          <w:numId w:val="7"/>
        </w:numPr>
        <w:jc w:val="both"/>
        <w:rPr>
          <w:b/>
        </w:rPr>
      </w:pPr>
      <w:r w:rsidRPr="00EB3637">
        <w:rPr>
          <w:b/>
        </w:rPr>
        <w:t>Buscador de Texto #</w:t>
      </w:r>
      <w:r w:rsidR="00E54B84">
        <w:rPr>
          <w:b/>
        </w:rPr>
        <w:t xml:space="preserve"> (Nuevo)</w:t>
      </w:r>
      <w:r>
        <w:rPr>
          <w:b/>
        </w:rPr>
        <w:t xml:space="preserve">: </w:t>
      </w:r>
      <w:r w:rsidRPr="00E469CB">
        <w:t xml:space="preserve">plataforma que </w:t>
      </w:r>
      <w:r w:rsidR="00E469CB" w:rsidRPr="00E469CB">
        <w:t xml:space="preserve">contendrá </w:t>
      </w:r>
      <w:r w:rsidR="00FE1373">
        <w:t xml:space="preserve">la </w:t>
      </w:r>
      <w:r w:rsidR="00E469CB" w:rsidRPr="00E469CB">
        <w:t>información indexada en memoria de los diferentes modelos de negocio del OSCE y a partir de ello realizar la búsqueda por palabras</w:t>
      </w:r>
      <w:r w:rsidR="00FE1373">
        <w:t xml:space="preserve"> y </w:t>
      </w:r>
      <w:r w:rsidR="002F5AE5">
        <w:t>minimizar</w:t>
      </w:r>
      <w:r w:rsidR="00FE1373">
        <w:t xml:space="preserve"> el acceso a base de datos, pudiendo realizarse búsquedas por palabras de: Procesos de Selección, Entidad Contratante, </w:t>
      </w:r>
      <w:r w:rsidR="002F5AE5">
        <w:t>Catalogo CUBSO</w:t>
      </w:r>
      <w:r w:rsidR="00CD01F9">
        <w:t>, etc.</w:t>
      </w:r>
    </w:p>
    <w:p w:rsidR="00A7002D" w:rsidRPr="00A171A2" w:rsidRDefault="00A7002D" w:rsidP="00A7002D">
      <w:pPr>
        <w:pStyle w:val="Prrafodelista"/>
        <w:ind w:left="1080"/>
        <w:jc w:val="both"/>
        <w:rPr>
          <w:b/>
        </w:rPr>
      </w:pPr>
    </w:p>
    <w:p w:rsidR="009B170F" w:rsidRPr="00963754" w:rsidRDefault="00A7002D" w:rsidP="00A7002D">
      <w:pPr>
        <w:pStyle w:val="Prrafodelista"/>
        <w:numPr>
          <w:ilvl w:val="0"/>
          <w:numId w:val="7"/>
        </w:numPr>
        <w:spacing w:after="0"/>
        <w:rPr>
          <w:b/>
        </w:rPr>
      </w:pPr>
      <w:proofErr w:type="spellStart"/>
      <w:r>
        <w:rPr>
          <w:b/>
        </w:rPr>
        <w:t>FileNet</w:t>
      </w:r>
      <w:proofErr w:type="spellEnd"/>
      <w:r w:rsidRPr="00A7002D">
        <w:rPr>
          <w:b/>
        </w:rPr>
        <w:t xml:space="preserve"> # (</w:t>
      </w:r>
      <w:r w:rsidR="00016384">
        <w:rPr>
          <w:b/>
        </w:rPr>
        <w:t>Nuevo</w:t>
      </w:r>
      <w:r w:rsidRPr="00A7002D">
        <w:rPr>
          <w:b/>
        </w:rPr>
        <w:t>):</w:t>
      </w:r>
      <w:r>
        <w:t xml:space="preserve"> </w:t>
      </w:r>
      <w:r w:rsidR="009C5F5C">
        <w:t>plataforma donde se almacenara los documentos que gestionen los sistemas del OSCE.</w:t>
      </w:r>
      <w:r w:rsidR="009F74AD">
        <w:t xml:space="preserve"> Se debe proyectado que en esta plataforma se migrarán todos los documentos que a la fecha están contenidos en Alfresco.</w:t>
      </w:r>
    </w:p>
    <w:p w:rsidR="00963754" w:rsidRDefault="00963754" w:rsidP="00963754">
      <w:pPr>
        <w:pStyle w:val="Prrafodelista"/>
        <w:rPr>
          <w:b/>
        </w:rPr>
      </w:pPr>
    </w:p>
    <w:p w:rsidR="00963754" w:rsidRPr="00963754" w:rsidRDefault="00BB2537" w:rsidP="00BB2537">
      <w:pPr>
        <w:pStyle w:val="Prrafodelista"/>
        <w:numPr>
          <w:ilvl w:val="0"/>
          <w:numId w:val="7"/>
        </w:numPr>
        <w:spacing w:after="0"/>
        <w:rPr>
          <w:b/>
        </w:rPr>
      </w:pPr>
      <w:r w:rsidRPr="00BB2537">
        <w:rPr>
          <w:b/>
        </w:rPr>
        <w:t>Alfresco #</w:t>
      </w:r>
      <w:r>
        <w:rPr>
          <w:b/>
        </w:rPr>
        <w:t xml:space="preserve"> </w:t>
      </w:r>
      <w:r w:rsidR="00963754" w:rsidRPr="00A7002D">
        <w:rPr>
          <w:b/>
        </w:rPr>
        <w:t>(</w:t>
      </w:r>
      <w:r>
        <w:rPr>
          <w:b/>
        </w:rPr>
        <w:t>Existente</w:t>
      </w:r>
      <w:r w:rsidR="00963754" w:rsidRPr="00A7002D">
        <w:rPr>
          <w:b/>
        </w:rPr>
        <w:t>):</w:t>
      </w:r>
      <w:r w:rsidR="00963754">
        <w:t xml:space="preserve"> </w:t>
      </w:r>
      <w:r w:rsidR="00016384">
        <w:t>plataforma donde se centraliza los documentos del SEACE v3.</w:t>
      </w:r>
    </w:p>
    <w:p w:rsidR="00963754" w:rsidRDefault="00963754" w:rsidP="00963754">
      <w:pPr>
        <w:pStyle w:val="Prrafodelista"/>
        <w:rPr>
          <w:b/>
        </w:rPr>
      </w:pPr>
    </w:p>
    <w:p w:rsidR="00963754" w:rsidRPr="00963754" w:rsidRDefault="00BB2537" w:rsidP="00BB2537">
      <w:pPr>
        <w:pStyle w:val="Prrafodelista"/>
        <w:numPr>
          <w:ilvl w:val="0"/>
          <w:numId w:val="7"/>
        </w:numPr>
        <w:spacing w:after="0"/>
        <w:rPr>
          <w:b/>
        </w:rPr>
      </w:pPr>
      <w:proofErr w:type="spellStart"/>
      <w:r w:rsidRPr="00BB2537">
        <w:rPr>
          <w:b/>
        </w:rPr>
        <w:t>FileServer</w:t>
      </w:r>
      <w:proofErr w:type="spellEnd"/>
      <w:r w:rsidRPr="00BB2537">
        <w:rPr>
          <w:b/>
        </w:rPr>
        <w:t xml:space="preserve"> Portal </w:t>
      </w:r>
      <w:r w:rsidR="00963754" w:rsidRPr="00A7002D">
        <w:rPr>
          <w:b/>
        </w:rPr>
        <w:t>(</w:t>
      </w:r>
      <w:r w:rsidR="00016384">
        <w:rPr>
          <w:b/>
        </w:rPr>
        <w:t>Nuevo</w:t>
      </w:r>
      <w:r w:rsidR="00963754" w:rsidRPr="00A7002D">
        <w:rPr>
          <w:b/>
        </w:rPr>
        <w:t>):</w:t>
      </w:r>
      <w:r w:rsidR="00016384">
        <w:rPr>
          <w:b/>
        </w:rPr>
        <w:t xml:space="preserve"> </w:t>
      </w:r>
      <w:r w:rsidR="00016384" w:rsidRPr="00016384">
        <w:t>servidor que centralice el acceso a los documentos</w:t>
      </w:r>
      <w:r w:rsidR="00963754" w:rsidRPr="00016384">
        <w:t xml:space="preserve"> </w:t>
      </w:r>
      <w:r w:rsidR="00016384" w:rsidRPr="00016384">
        <w:t>gestionados por los sistemas legados del OSCE.</w:t>
      </w:r>
    </w:p>
    <w:p w:rsidR="00273968" w:rsidRPr="00273968" w:rsidRDefault="00963754" w:rsidP="00963754">
      <w:pPr>
        <w:pStyle w:val="Prrafodelista"/>
        <w:numPr>
          <w:ilvl w:val="0"/>
          <w:numId w:val="7"/>
        </w:numPr>
        <w:spacing w:after="0"/>
        <w:rPr>
          <w:b/>
        </w:rPr>
      </w:pPr>
      <w:proofErr w:type="spellStart"/>
      <w:r w:rsidRPr="00963754">
        <w:rPr>
          <w:b/>
        </w:rPr>
        <w:lastRenderedPageBreak/>
        <w:t>Integracion</w:t>
      </w:r>
      <w:proofErr w:type="spellEnd"/>
      <w:r w:rsidRPr="00963754">
        <w:rPr>
          <w:b/>
        </w:rPr>
        <w:t xml:space="preserve"> Servicio #</w:t>
      </w:r>
      <w:r>
        <w:rPr>
          <w:b/>
        </w:rPr>
        <w:t xml:space="preserve"> (Existente)</w:t>
      </w:r>
      <w:r w:rsidR="00273968">
        <w:rPr>
          <w:b/>
        </w:rPr>
        <w:t>:</w:t>
      </w:r>
      <w:r w:rsidR="00273968">
        <w:t xml:space="preserve"> plataforma basada en Oracle SOA, su propósito será:</w:t>
      </w:r>
    </w:p>
    <w:p w:rsidR="00273968" w:rsidRPr="00273968" w:rsidRDefault="00273968" w:rsidP="00273968">
      <w:pPr>
        <w:pStyle w:val="Prrafodelista"/>
        <w:numPr>
          <w:ilvl w:val="1"/>
          <w:numId w:val="7"/>
        </w:numPr>
        <w:spacing w:after="0"/>
        <w:rPr>
          <w:b/>
        </w:rPr>
      </w:pPr>
      <w:r>
        <w:t>Poner a disposición de l</w:t>
      </w:r>
      <w:r w:rsidR="003A59D4">
        <w:t>o</w:t>
      </w:r>
      <w:r>
        <w:t xml:space="preserve">s </w:t>
      </w:r>
      <w:r w:rsidR="00415CB1">
        <w:t>sistemas</w:t>
      </w:r>
      <w:r>
        <w:t xml:space="preserve"> del OSCE los servicios propor</w:t>
      </w:r>
      <w:r w:rsidR="00415CB1">
        <w:t xml:space="preserve">cionados por entidades externas, </w:t>
      </w:r>
      <w:r w:rsidR="00EC24D6">
        <w:t>por ejemplo:</w:t>
      </w:r>
      <w:r w:rsidR="00415CB1">
        <w:t xml:space="preserve"> SUNAT, RENIEC, Contraloría General de la Republica</w:t>
      </w:r>
      <w:r w:rsidR="00501154">
        <w:t xml:space="preserve">, etc.  </w:t>
      </w:r>
      <w:r w:rsidR="00415CB1">
        <w:t xml:space="preserve"> </w:t>
      </w:r>
    </w:p>
    <w:p w:rsidR="00963754" w:rsidRPr="00A7002D" w:rsidRDefault="00273968" w:rsidP="00273968">
      <w:pPr>
        <w:pStyle w:val="Prrafodelista"/>
        <w:numPr>
          <w:ilvl w:val="1"/>
          <w:numId w:val="7"/>
        </w:numPr>
        <w:spacing w:after="0"/>
        <w:rPr>
          <w:b/>
        </w:rPr>
      </w:pPr>
      <w:r>
        <w:t xml:space="preserve">Centralizar y reutilizar los servicios </w:t>
      </w:r>
      <w:r w:rsidR="00EC24D6">
        <w:t>proporcionados por</w:t>
      </w:r>
      <w:r>
        <w:t xml:space="preserve"> los sistemas del OSCE</w:t>
      </w:r>
      <w:r w:rsidR="00790934">
        <w:t xml:space="preserve"> </w:t>
      </w:r>
      <w:r w:rsidR="00EC24D6">
        <w:t>para otros</w:t>
      </w:r>
      <w:r w:rsidR="00790934">
        <w:t xml:space="preserve"> sistemas</w:t>
      </w:r>
      <w:r w:rsidR="00EC24D6">
        <w:t xml:space="preserve"> del OSCE</w:t>
      </w:r>
      <w:r>
        <w:t>.</w:t>
      </w:r>
    </w:p>
    <w:p w:rsidR="00A7002D" w:rsidRDefault="00A7002D" w:rsidP="00A80C79">
      <w:pPr>
        <w:spacing w:after="0"/>
        <w:ind w:left="360"/>
      </w:pPr>
    </w:p>
    <w:p w:rsidR="000D2291" w:rsidRDefault="00FC73F8" w:rsidP="00A80C79">
      <w:pPr>
        <w:spacing w:after="0"/>
        <w:ind w:left="360"/>
      </w:pPr>
      <w:r>
        <w:t>Para habilitar la nueva arquitectura s</w:t>
      </w:r>
      <w:r w:rsidR="000D2291">
        <w:t xml:space="preserve">e propone las siguientes </w:t>
      </w:r>
      <w:r w:rsidR="000D2291" w:rsidRPr="002302F6">
        <w:rPr>
          <w:b/>
        </w:rPr>
        <w:t>estrategias de implementación</w:t>
      </w:r>
      <w:r w:rsidR="000D2291">
        <w:t>:</w:t>
      </w:r>
    </w:p>
    <w:p w:rsidR="00140779" w:rsidRDefault="00194AD0" w:rsidP="00194AD0">
      <w:pPr>
        <w:pStyle w:val="Prrafodelista"/>
        <w:numPr>
          <w:ilvl w:val="0"/>
          <w:numId w:val="6"/>
        </w:numPr>
        <w:spacing w:after="0"/>
        <w:jc w:val="both"/>
      </w:pPr>
      <w:r>
        <w:t xml:space="preserve">Luego de habilitar la plataforma </w:t>
      </w:r>
      <w:r>
        <w:rPr>
          <w:b/>
        </w:rPr>
        <w:t>Contenido Web</w:t>
      </w:r>
      <w:r>
        <w:t xml:space="preserve"> </w:t>
      </w:r>
      <w:r w:rsidR="00140779">
        <w:t>se pueden iniciar las siguientes actividades:</w:t>
      </w:r>
    </w:p>
    <w:p w:rsidR="00194AD0" w:rsidRDefault="00140779" w:rsidP="00140779">
      <w:pPr>
        <w:pStyle w:val="Prrafodelista"/>
        <w:numPr>
          <w:ilvl w:val="1"/>
          <w:numId w:val="6"/>
        </w:numPr>
        <w:spacing w:after="0"/>
        <w:jc w:val="both"/>
      </w:pPr>
      <w:r>
        <w:t>D</w:t>
      </w:r>
      <w:r w:rsidR="00194AD0">
        <w:t xml:space="preserve">esplegar los recursos estáticos de terceros y  partir de ello </w:t>
      </w:r>
      <w:r w:rsidR="00C113E1">
        <w:t xml:space="preserve">planificar </w:t>
      </w:r>
      <w:r w:rsidR="00194AD0">
        <w:t xml:space="preserve">en </w:t>
      </w:r>
      <w:r w:rsidR="00C113E1">
        <w:t xml:space="preserve">que </w:t>
      </w:r>
      <w:r w:rsidR="00194AD0">
        <w:t xml:space="preserve">sistemas del OSCE </w:t>
      </w:r>
      <w:r w:rsidR="00C113E1">
        <w:t xml:space="preserve">se </w:t>
      </w:r>
      <w:r w:rsidR="00194AD0">
        <w:t>realizar</w:t>
      </w:r>
      <w:r w:rsidR="00C113E1">
        <w:t>á</w:t>
      </w:r>
      <w:r w:rsidR="00194AD0">
        <w:t xml:space="preserve"> la modificación progresiva de las referencias a recursos web y con ello liberar la gestión de este tipo de recursos en los servidores de aplicaciones.</w:t>
      </w:r>
    </w:p>
    <w:p w:rsidR="00140779" w:rsidRDefault="00140779" w:rsidP="00140779">
      <w:pPr>
        <w:pStyle w:val="Prrafodelista"/>
        <w:numPr>
          <w:ilvl w:val="1"/>
          <w:numId w:val="6"/>
        </w:numPr>
        <w:spacing w:after="0"/>
        <w:jc w:val="both"/>
      </w:pPr>
      <w:r>
        <w:t xml:space="preserve">Desplegar </w:t>
      </w:r>
      <w:r w:rsidR="00003DBD">
        <w:t xml:space="preserve">de manera óptima </w:t>
      </w:r>
      <w:r>
        <w:t>las aplicaciones web SPA</w:t>
      </w:r>
      <w:r w:rsidR="00003DBD">
        <w:t xml:space="preserve"> del OSCE.</w:t>
      </w:r>
    </w:p>
    <w:p w:rsidR="00140779" w:rsidRDefault="00140779" w:rsidP="00140779">
      <w:pPr>
        <w:pStyle w:val="Prrafodelista"/>
        <w:numPr>
          <w:ilvl w:val="1"/>
          <w:numId w:val="6"/>
        </w:numPr>
        <w:spacing w:after="0"/>
        <w:jc w:val="both"/>
      </w:pPr>
      <w:r>
        <w:t>Planificar el desarrollo de los componentes web reusables de los sistemas del OSCE.</w:t>
      </w:r>
    </w:p>
    <w:p w:rsidR="00140779" w:rsidRDefault="00140779" w:rsidP="00140779">
      <w:pPr>
        <w:pStyle w:val="Prrafodelista"/>
        <w:spacing w:after="0"/>
        <w:ind w:left="1850"/>
        <w:jc w:val="both"/>
      </w:pPr>
    </w:p>
    <w:p w:rsidR="000E33B7" w:rsidRDefault="007F3F38" w:rsidP="007B6896">
      <w:pPr>
        <w:pStyle w:val="Prrafodelista"/>
        <w:numPr>
          <w:ilvl w:val="0"/>
          <w:numId w:val="6"/>
        </w:numPr>
        <w:spacing w:after="0"/>
        <w:jc w:val="both"/>
      </w:pPr>
      <w:r>
        <w:t>Luego de h</w:t>
      </w:r>
      <w:r w:rsidR="00A80C79">
        <w:t xml:space="preserve">abilitar la </w:t>
      </w:r>
      <w:r w:rsidR="00DE49E3">
        <w:t xml:space="preserve">plataforma </w:t>
      </w:r>
      <w:r w:rsidR="00DE49E3">
        <w:rPr>
          <w:b/>
        </w:rPr>
        <w:t>P</w:t>
      </w:r>
      <w:r w:rsidR="00A80C79" w:rsidRPr="00A80C79">
        <w:rPr>
          <w:b/>
        </w:rPr>
        <w:t xml:space="preserve">asarela de </w:t>
      </w:r>
      <w:r w:rsidR="00DE49E3" w:rsidRPr="00DE49E3">
        <w:rPr>
          <w:b/>
        </w:rPr>
        <w:t>D</w:t>
      </w:r>
      <w:r w:rsidR="00A80C79" w:rsidRPr="00DE49E3">
        <w:rPr>
          <w:b/>
        </w:rPr>
        <w:t>ocumentos</w:t>
      </w:r>
      <w:r w:rsidR="00A80C79">
        <w:t xml:space="preserve"> y </w:t>
      </w:r>
      <w:r w:rsidR="0063090B">
        <w:t xml:space="preserve">partir de ello </w:t>
      </w:r>
      <w:r w:rsidR="00A80C79">
        <w:t xml:space="preserve">realizar la migración progresiva de las funcionalidades de carga/descarga de archivos en los sistemas </w:t>
      </w:r>
      <w:r w:rsidR="001B074F">
        <w:t>donde se identifique</w:t>
      </w:r>
      <w:r w:rsidR="0063090B">
        <w:t xml:space="preserve"> un alto uso de esta funcionalidad</w:t>
      </w:r>
      <w:r w:rsidR="00A80C79">
        <w:t>.</w:t>
      </w:r>
    </w:p>
    <w:p w:rsidR="00C6539A" w:rsidRDefault="00C6539A" w:rsidP="00C6539A">
      <w:pPr>
        <w:pStyle w:val="Prrafodelista"/>
        <w:spacing w:after="0"/>
        <w:ind w:left="1130"/>
        <w:jc w:val="both"/>
      </w:pPr>
    </w:p>
    <w:p w:rsidR="00A12080" w:rsidRDefault="00A12080" w:rsidP="00A12080">
      <w:pPr>
        <w:pStyle w:val="Prrafodelista"/>
        <w:numPr>
          <w:ilvl w:val="0"/>
          <w:numId w:val="6"/>
        </w:numPr>
        <w:spacing w:after="0"/>
        <w:jc w:val="both"/>
      </w:pPr>
      <w:r>
        <w:t xml:space="preserve">Para habilitar la plataforma </w:t>
      </w:r>
      <w:r>
        <w:rPr>
          <w:b/>
        </w:rPr>
        <w:t>Api Gateway</w:t>
      </w:r>
      <w:r>
        <w:t xml:space="preserve"> y </w:t>
      </w:r>
      <w:proofErr w:type="spellStart"/>
      <w:r w:rsidRPr="00A12080">
        <w:rPr>
          <w:b/>
        </w:rPr>
        <w:t>MicroServicios</w:t>
      </w:r>
      <w:proofErr w:type="spellEnd"/>
      <w:r w:rsidRPr="00A12080">
        <w:rPr>
          <w:b/>
        </w:rPr>
        <w:t xml:space="preserve"> Negocio</w:t>
      </w:r>
      <w:r w:rsidRPr="00A12080">
        <w:t xml:space="preserve"> </w:t>
      </w:r>
      <w:r>
        <w:t>se puede realizar una de las siguientes alternativas:</w:t>
      </w:r>
    </w:p>
    <w:p w:rsidR="00A12080" w:rsidRDefault="00A12080" w:rsidP="00A12080">
      <w:pPr>
        <w:pStyle w:val="Prrafodelista"/>
        <w:numPr>
          <w:ilvl w:val="1"/>
          <w:numId w:val="6"/>
        </w:numPr>
        <w:spacing w:after="0"/>
        <w:jc w:val="both"/>
      </w:pPr>
      <w:r>
        <w:t xml:space="preserve">Identificar el próximo sistema o módulo que se va </w:t>
      </w:r>
      <w:proofErr w:type="spellStart"/>
      <w:r>
        <w:t>tercerizar</w:t>
      </w:r>
      <w:proofErr w:type="spellEnd"/>
      <w:r>
        <w:t xml:space="preserve"> para incluir en sus términos de referencia la habilitación de esta plataforma.</w:t>
      </w:r>
    </w:p>
    <w:p w:rsidR="00A12080" w:rsidRDefault="00A12080" w:rsidP="00A12080">
      <w:pPr>
        <w:pStyle w:val="Prrafodelista"/>
        <w:numPr>
          <w:ilvl w:val="1"/>
          <w:numId w:val="6"/>
        </w:numPr>
        <w:spacing w:after="0"/>
        <w:jc w:val="both"/>
      </w:pPr>
      <w:r>
        <w:t>Elaborar términos de referencias específicos para habilitar esta plataforma y en interno la UGDS desarrollaría los servicios de negocio a desplegar en esta plataforma.</w:t>
      </w:r>
    </w:p>
    <w:p w:rsidR="00A12080" w:rsidRDefault="00A12080" w:rsidP="00C6539A">
      <w:pPr>
        <w:pStyle w:val="Prrafodelista"/>
        <w:spacing w:after="0"/>
        <w:ind w:left="1130"/>
        <w:jc w:val="both"/>
      </w:pPr>
    </w:p>
    <w:p w:rsidR="00E63A54" w:rsidRDefault="00C867AE" w:rsidP="00B874E9">
      <w:pPr>
        <w:pStyle w:val="Prrafodelista"/>
        <w:numPr>
          <w:ilvl w:val="0"/>
          <w:numId w:val="6"/>
        </w:numPr>
        <w:spacing w:after="0"/>
        <w:jc w:val="both"/>
      </w:pPr>
      <w:r>
        <w:t>Luego de habilitar</w:t>
      </w:r>
      <w:r w:rsidR="00DE49E3">
        <w:t xml:space="preserve"> la</w:t>
      </w:r>
      <w:r w:rsidR="00B874E9">
        <w:t>s</w:t>
      </w:r>
      <w:r w:rsidR="00DE49E3">
        <w:t xml:space="preserve"> plataforma</w:t>
      </w:r>
      <w:r w:rsidR="00B874E9">
        <w:t>s</w:t>
      </w:r>
      <w:r w:rsidR="00DE49E3">
        <w:t xml:space="preserve"> de </w:t>
      </w:r>
      <w:r w:rsidR="00B874E9" w:rsidRPr="00B874E9">
        <w:rPr>
          <w:b/>
        </w:rPr>
        <w:t>Balanceador Servicios</w:t>
      </w:r>
      <w:r w:rsidR="00B874E9" w:rsidRPr="00B874E9">
        <w:t xml:space="preserve"> </w:t>
      </w:r>
      <w:r w:rsidR="00B874E9">
        <w:t xml:space="preserve">y </w:t>
      </w:r>
      <w:r w:rsidR="00DE49E3" w:rsidRPr="00DE49E3">
        <w:rPr>
          <w:b/>
        </w:rPr>
        <w:t>Servicios Negocio</w:t>
      </w:r>
      <w:r w:rsidR="009B4974">
        <w:rPr>
          <w:b/>
        </w:rPr>
        <w:t xml:space="preserve"> </w:t>
      </w:r>
      <w:r w:rsidR="00042E7F">
        <w:t>se deberá</w:t>
      </w:r>
      <w:r w:rsidR="00FF33FE">
        <w:t xml:space="preserve"> realizar una migración progresiva de </w:t>
      </w:r>
      <w:r w:rsidR="00042E7F">
        <w:t xml:space="preserve">los sistemas </w:t>
      </w:r>
      <w:r w:rsidR="00FF33FE">
        <w:t xml:space="preserve">desplegadas en servidores de aplicaciones </w:t>
      </w:r>
      <w:proofErr w:type="spellStart"/>
      <w:r w:rsidR="00FF33FE">
        <w:t>Weblogic</w:t>
      </w:r>
      <w:proofErr w:type="spellEnd"/>
      <w:r w:rsidR="00FF33FE">
        <w:t xml:space="preserve"> 11g y </w:t>
      </w:r>
      <w:proofErr w:type="spellStart"/>
      <w:r w:rsidR="00FF33FE">
        <w:t>JBoss</w:t>
      </w:r>
      <w:proofErr w:type="spellEnd"/>
      <w:r w:rsidR="00FF33FE">
        <w:t xml:space="preserve"> EAP 6.3</w:t>
      </w:r>
      <w:r w:rsidR="00F940F9">
        <w:t>, se puede considerar para el proceso de migración l</w:t>
      </w:r>
      <w:r w:rsidR="00042E7F">
        <w:t>a</w:t>
      </w:r>
      <w:r w:rsidR="00F940F9">
        <w:t>s siguientes aplicaciones:</w:t>
      </w:r>
    </w:p>
    <w:p w:rsidR="00F940F9" w:rsidRDefault="00F940F9" w:rsidP="00F940F9">
      <w:pPr>
        <w:pStyle w:val="Prrafodelista"/>
        <w:numPr>
          <w:ilvl w:val="1"/>
          <w:numId w:val="6"/>
        </w:numPr>
        <w:spacing w:after="0"/>
        <w:jc w:val="both"/>
      </w:pPr>
      <w:r>
        <w:t xml:space="preserve">Módulo de Ordenes de </w:t>
      </w:r>
      <w:r w:rsidR="005720D0">
        <w:t>Compras y Ordenes de Servicios</w:t>
      </w:r>
    </w:p>
    <w:p w:rsidR="009733CD" w:rsidRDefault="009733CD" w:rsidP="009733CD">
      <w:pPr>
        <w:pStyle w:val="Prrafodelista"/>
        <w:spacing w:after="0"/>
        <w:ind w:left="1130"/>
        <w:jc w:val="both"/>
      </w:pPr>
    </w:p>
    <w:p w:rsidR="009733CD" w:rsidRDefault="009733CD" w:rsidP="009733CD">
      <w:pPr>
        <w:pStyle w:val="Prrafodelista"/>
        <w:numPr>
          <w:ilvl w:val="0"/>
          <w:numId w:val="6"/>
        </w:numPr>
        <w:spacing w:after="0"/>
        <w:jc w:val="both"/>
      </w:pPr>
      <w:r>
        <w:t xml:space="preserve">En caso que la plataforma orientada a microservicios no pudieran </w:t>
      </w:r>
      <w:r w:rsidR="00AB551B">
        <w:t>habilitarse</w:t>
      </w:r>
      <w:r>
        <w:t xml:space="preserve"> en el periodo 2017 se pude habilitar las plataformas de </w:t>
      </w:r>
      <w:r w:rsidRPr="00B874E9">
        <w:rPr>
          <w:b/>
        </w:rPr>
        <w:t>Balanceador Servicios</w:t>
      </w:r>
      <w:r w:rsidRPr="00B874E9">
        <w:t xml:space="preserve"> </w:t>
      </w:r>
      <w:r>
        <w:t xml:space="preserve">y </w:t>
      </w:r>
      <w:r w:rsidRPr="00DE49E3">
        <w:rPr>
          <w:b/>
        </w:rPr>
        <w:t>Servicios Negocio</w:t>
      </w:r>
      <w:r w:rsidRPr="005C3112">
        <w:t xml:space="preserve"> y sobre ella desplegar los microservicios basados en Spring </w:t>
      </w:r>
      <w:r w:rsidR="007B47CC">
        <w:t xml:space="preserve">y estar preparados </w:t>
      </w:r>
      <w:r w:rsidRPr="005C3112">
        <w:t xml:space="preserve">para una futura </w:t>
      </w:r>
      <w:r w:rsidR="00E57614">
        <w:t xml:space="preserve">migración a la plataforma </w:t>
      </w:r>
      <w:r w:rsidR="007B47CC">
        <w:t xml:space="preserve">de </w:t>
      </w:r>
      <w:r w:rsidR="00E57614">
        <w:t>microservicios.</w:t>
      </w:r>
    </w:p>
    <w:p w:rsidR="000D2291" w:rsidRPr="001D7FD4" w:rsidRDefault="000D2291" w:rsidP="004B73D3"/>
    <w:p w:rsidR="00A60BE5" w:rsidRDefault="000119FF" w:rsidP="00C063A1">
      <w:pPr>
        <w:pStyle w:val="Prrafodelista"/>
        <w:numPr>
          <w:ilvl w:val="1"/>
          <w:numId w:val="1"/>
        </w:numPr>
        <w:outlineLvl w:val="1"/>
        <w:rPr>
          <w:b/>
        </w:rPr>
      </w:pPr>
      <w:bookmarkStart w:id="10" w:name="_Toc481670829"/>
      <w:r w:rsidRPr="00962F47">
        <w:rPr>
          <w:b/>
        </w:rPr>
        <w:t xml:space="preserve">MÓDULOS </w:t>
      </w:r>
      <w:r w:rsidR="00FB28DC">
        <w:rPr>
          <w:b/>
        </w:rPr>
        <w:t>A IMPLEMENTAR</w:t>
      </w:r>
      <w:bookmarkEnd w:id="10"/>
    </w:p>
    <w:p w:rsidR="00E5751C" w:rsidRDefault="00130925" w:rsidP="00102153">
      <w:pPr>
        <w:pStyle w:val="Prrafodelista"/>
        <w:ind w:left="792"/>
        <w:jc w:val="both"/>
      </w:pPr>
      <w:r w:rsidRPr="00130925">
        <w:t>La arquitectura de la</w:t>
      </w:r>
      <w:r w:rsidR="00DC6987">
        <w:t>s</w:t>
      </w:r>
      <w:r w:rsidRPr="00130925">
        <w:t xml:space="preserve"> nuevas aplicaciones toma como referencia el patrón CQRS (</w:t>
      </w:r>
      <w:proofErr w:type="spellStart"/>
      <w:r w:rsidRPr="00130925">
        <w:t>Command</w:t>
      </w:r>
      <w:proofErr w:type="spellEnd"/>
      <w:r w:rsidRPr="00130925">
        <w:t xml:space="preserve"> </w:t>
      </w:r>
      <w:proofErr w:type="spellStart"/>
      <w:r w:rsidRPr="00130925">
        <w:t>Query</w:t>
      </w:r>
      <w:proofErr w:type="spellEnd"/>
      <w:r w:rsidRPr="00130925">
        <w:t xml:space="preserve"> </w:t>
      </w:r>
      <w:proofErr w:type="spellStart"/>
      <w:r w:rsidRPr="00130925">
        <w:t>Responsibility</w:t>
      </w:r>
      <w:proofErr w:type="spellEnd"/>
      <w:r w:rsidRPr="00130925">
        <w:t xml:space="preserve"> </w:t>
      </w:r>
      <w:proofErr w:type="spellStart"/>
      <w:r w:rsidRPr="00130925">
        <w:t>Segregation</w:t>
      </w:r>
      <w:proofErr w:type="spellEnd"/>
      <w:r w:rsidRPr="00130925">
        <w:t>) motivo por el cual se plantea la creación de 02 grupos de aplicaciones</w:t>
      </w:r>
      <w:r w:rsidR="00DC6987">
        <w:t>/servicios</w:t>
      </w:r>
      <w:r w:rsidR="00B51D5A">
        <w:t>:</w:t>
      </w:r>
      <w:r w:rsidR="00102153">
        <w:t xml:space="preserve"> 1)</w:t>
      </w:r>
      <w:r w:rsidRPr="00130925">
        <w:t xml:space="preserve"> </w:t>
      </w:r>
      <w:r w:rsidR="005B43F5">
        <w:t>las que realizaran la actualización de información</w:t>
      </w:r>
      <w:r w:rsidR="00DC6987">
        <w:t xml:space="preserve"> (</w:t>
      </w:r>
      <w:proofErr w:type="spellStart"/>
      <w:r w:rsidR="00DC6987">
        <w:t>Command</w:t>
      </w:r>
      <w:proofErr w:type="spellEnd"/>
      <w:r w:rsidR="00DC6987">
        <w:t xml:space="preserve">) y </w:t>
      </w:r>
      <w:r w:rsidR="00102153">
        <w:t xml:space="preserve">2) </w:t>
      </w:r>
      <w:r w:rsidR="00DC6987">
        <w:t>las que realizarán la consulta de la información (</w:t>
      </w:r>
      <w:proofErr w:type="spellStart"/>
      <w:r w:rsidR="00DC6987">
        <w:t>Query</w:t>
      </w:r>
      <w:proofErr w:type="spellEnd"/>
      <w:r w:rsidR="00DC6987">
        <w:t>).</w:t>
      </w:r>
    </w:p>
    <w:p w:rsidR="000E33B7" w:rsidRDefault="000E33B7" w:rsidP="00C8089F">
      <w:pPr>
        <w:pStyle w:val="Prrafodelista"/>
        <w:ind w:left="792"/>
      </w:pPr>
    </w:p>
    <w:p w:rsidR="00C8089F" w:rsidRDefault="00C8089F" w:rsidP="00C8089F">
      <w:pPr>
        <w:pStyle w:val="Prrafodelista"/>
        <w:ind w:left="792"/>
      </w:pPr>
    </w:p>
    <w:p w:rsidR="00C8089F" w:rsidRDefault="00C8089F" w:rsidP="00C8089F">
      <w:pPr>
        <w:sectPr w:rsidR="00C8089F" w:rsidSect="00756C0F">
          <w:pgSz w:w="11906" w:h="16838"/>
          <w:pgMar w:top="1440" w:right="1080" w:bottom="1440" w:left="1080" w:header="708" w:footer="708" w:gutter="0"/>
          <w:cols w:space="708"/>
          <w:docGrid w:linePitch="360"/>
        </w:sectPr>
      </w:pPr>
    </w:p>
    <w:p w:rsidR="007B71A0" w:rsidRPr="00C8089F" w:rsidRDefault="007B71A0" w:rsidP="007B71A0">
      <w:pPr>
        <w:pStyle w:val="Prrafodelista"/>
        <w:numPr>
          <w:ilvl w:val="2"/>
          <w:numId w:val="1"/>
        </w:numPr>
        <w:outlineLvl w:val="2"/>
      </w:pPr>
      <w:bookmarkStart w:id="11" w:name="_Toc481670830"/>
      <w:r w:rsidRPr="00C8089F">
        <w:rPr>
          <w:b/>
        </w:rPr>
        <w:lastRenderedPageBreak/>
        <w:t>MÓDULOS DE REGISTRO (</w:t>
      </w:r>
      <w:proofErr w:type="spellStart"/>
      <w:r w:rsidRPr="00C8089F">
        <w:rPr>
          <w:b/>
        </w:rPr>
        <w:t>Command</w:t>
      </w:r>
      <w:proofErr w:type="spellEnd"/>
      <w:r w:rsidR="00A51109">
        <w:rPr>
          <w:b/>
        </w:rPr>
        <w:t>)</w:t>
      </w:r>
      <w:bookmarkEnd w:id="11"/>
    </w:p>
    <w:p w:rsidR="000E33B7" w:rsidRDefault="000E33B7" w:rsidP="00E5751C">
      <w:pPr>
        <w:pStyle w:val="Prrafodelista"/>
        <w:ind w:left="792"/>
      </w:pPr>
    </w:p>
    <w:p w:rsidR="00685AC8" w:rsidRPr="00685AC8" w:rsidRDefault="00685AC8" w:rsidP="00E5751C">
      <w:pPr>
        <w:pStyle w:val="Prrafodelista"/>
        <w:ind w:left="792"/>
        <w:rPr>
          <w:b/>
        </w:rPr>
      </w:pPr>
      <w:r w:rsidRPr="00685AC8">
        <w:rPr>
          <w:b/>
        </w:rPr>
        <w:t xml:space="preserve">MÓDULOS </w:t>
      </w:r>
      <w:r w:rsidR="00C23348">
        <w:rPr>
          <w:b/>
        </w:rPr>
        <w:t xml:space="preserve">DE </w:t>
      </w:r>
      <w:r w:rsidRPr="00685AC8">
        <w:rPr>
          <w:b/>
        </w:rPr>
        <w:t xml:space="preserve">REGISTRO SEACE v3 – VISTA </w:t>
      </w:r>
      <w:r w:rsidR="00713CFE">
        <w:rPr>
          <w:b/>
        </w:rPr>
        <w:t>LÓGICA</w:t>
      </w:r>
      <w:r w:rsidRPr="00685AC8">
        <w:rPr>
          <w:b/>
        </w:rPr>
        <w:t xml:space="preserve"> DE APLICACIÓN 01</w:t>
      </w:r>
    </w:p>
    <w:p w:rsidR="000E33B7" w:rsidRDefault="00AB5F79" w:rsidP="00E5751C">
      <w:pPr>
        <w:pStyle w:val="Prrafodelista"/>
        <w:ind w:left="792"/>
      </w:pPr>
      <w:r w:rsidRPr="00AB5F79">
        <w:rPr>
          <w:noProof/>
          <w:lang w:eastAsia="es-PE"/>
        </w:rPr>
        <w:drawing>
          <wp:inline distT="0" distB="0" distL="0" distR="0">
            <wp:extent cx="6719589" cy="48708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2065" cy="4872608"/>
                    </a:xfrm>
                    <a:prstGeom prst="rect">
                      <a:avLst/>
                    </a:prstGeom>
                    <a:noFill/>
                    <a:ln>
                      <a:noFill/>
                    </a:ln>
                  </pic:spPr>
                </pic:pic>
              </a:graphicData>
            </a:graphic>
          </wp:inline>
        </w:drawing>
      </w:r>
    </w:p>
    <w:p w:rsidR="00AA7331" w:rsidRDefault="00AA7331" w:rsidP="00E5751C">
      <w:pPr>
        <w:pStyle w:val="Prrafodelista"/>
        <w:ind w:left="792"/>
      </w:pPr>
    </w:p>
    <w:p w:rsidR="00685AC8" w:rsidRDefault="00685AC8" w:rsidP="00E5751C">
      <w:pPr>
        <w:pStyle w:val="Prrafodelista"/>
        <w:ind w:left="792"/>
      </w:pPr>
    </w:p>
    <w:p w:rsidR="00685AC8" w:rsidRDefault="00685AC8">
      <w:r>
        <w:br w:type="page"/>
      </w:r>
    </w:p>
    <w:p w:rsidR="000E33B7" w:rsidRPr="00685AC8" w:rsidRDefault="00685AC8" w:rsidP="00E5751C">
      <w:pPr>
        <w:pStyle w:val="Prrafodelista"/>
        <w:ind w:left="792"/>
        <w:rPr>
          <w:b/>
        </w:rPr>
      </w:pPr>
      <w:r w:rsidRPr="00685AC8">
        <w:rPr>
          <w:b/>
        </w:rPr>
        <w:lastRenderedPageBreak/>
        <w:t xml:space="preserve">MÓDULOS </w:t>
      </w:r>
      <w:r w:rsidR="00C23348">
        <w:rPr>
          <w:b/>
        </w:rPr>
        <w:t xml:space="preserve">DE </w:t>
      </w:r>
      <w:r w:rsidRPr="00685AC8">
        <w:rPr>
          <w:b/>
        </w:rPr>
        <w:t xml:space="preserve">REGISTRO SEACE v3 – VISTA </w:t>
      </w:r>
      <w:r w:rsidR="00713CFE">
        <w:rPr>
          <w:b/>
        </w:rPr>
        <w:t>LÓGICA</w:t>
      </w:r>
      <w:r w:rsidRPr="00685AC8">
        <w:rPr>
          <w:b/>
        </w:rPr>
        <w:t xml:space="preserve"> DE APLICACIÓN 02</w:t>
      </w:r>
    </w:p>
    <w:p w:rsidR="00685AC8" w:rsidRDefault="00685AC8" w:rsidP="00E5751C">
      <w:pPr>
        <w:pStyle w:val="Prrafodelista"/>
        <w:ind w:left="792"/>
      </w:pPr>
    </w:p>
    <w:p w:rsidR="006108BA" w:rsidRDefault="00C8089F" w:rsidP="00C8089F">
      <w:pPr>
        <w:pStyle w:val="Prrafodelista"/>
        <w:ind w:left="0"/>
      </w:pPr>
      <w:r w:rsidRPr="00C8089F">
        <w:rPr>
          <w:noProof/>
          <w:lang w:eastAsia="es-PE"/>
        </w:rPr>
        <w:drawing>
          <wp:inline distT="0" distB="0" distL="0" distR="0">
            <wp:extent cx="8361950" cy="5459204"/>
            <wp:effectExtent l="0" t="0" r="127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64284" cy="5460728"/>
                    </a:xfrm>
                    <a:prstGeom prst="rect">
                      <a:avLst/>
                    </a:prstGeom>
                    <a:noFill/>
                    <a:ln>
                      <a:noFill/>
                    </a:ln>
                  </pic:spPr>
                </pic:pic>
              </a:graphicData>
            </a:graphic>
          </wp:inline>
        </w:drawing>
      </w:r>
    </w:p>
    <w:p w:rsidR="006108BA" w:rsidRDefault="006108BA" w:rsidP="006108BA">
      <w:r>
        <w:br w:type="page"/>
      </w:r>
    </w:p>
    <w:p w:rsidR="00A60BE5" w:rsidRDefault="000119FF" w:rsidP="00C8089F">
      <w:pPr>
        <w:pStyle w:val="Prrafodelista"/>
        <w:numPr>
          <w:ilvl w:val="2"/>
          <w:numId w:val="1"/>
        </w:numPr>
        <w:outlineLvl w:val="2"/>
        <w:rPr>
          <w:b/>
        </w:rPr>
      </w:pPr>
      <w:bookmarkStart w:id="12" w:name="_Toc481670831"/>
      <w:r w:rsidRPr="00962F47">
        <w:rPr>
          <w:b/>
        </w:rPr>
        <w:lastRenderedPageBreak/>
        <w:t>MÓDULO DE CONSULTAS</w:t>
      </w:r>
      <w:r w:rsidR="00FB28DC">
        <w:rPr>
          <w:b/>
        </w:rPr>
        <w:t xml:space="preserve"> (</w:t>
      </w:r>
      <w:proofErr w:type="spellStart"/>
      <w:r w:rsidR="00C8089F">
        <w:rPr>
          <w:b/>
        </w:rPr>
        <w:t>Query</w:t>
      </w:r>
      <w:proofErr w:type="spellEnd"/>
      <w:r w:rsidR="00FB28DC">
        <w:rPr>
          <w:b/>
        </w:rPr>
        <w:t>)</w:t>
      </w:r>
      <w:bookmarkEnd w:id="12"/>
    </w:p>
    <w:p w:rsidR="00C8089F" w:rsidRDefault="00C23348" w:rsidP="00C8089F">
      <w:pPr>
        <w:pStyle w:val="Prrafodelista"/>
        <w:ind w:left="1224"/>
        <w:rPr>
          <w:b/>
        </w:rPr>
      </w:pPr>
      <w:r w:rsidRPr="00C23348">
        <w:rPr>
          <w:b/>
        </w:rPr>
        <w:t xml:space="preserve">MÓDULOS DE CONSULTAS SEACE v3 – VISTA </w:t>
      </w:r>
      <w:r w:rsidR="00713CFE">
        <w:rPr>
          <w:b/>
        </w:rPr>
        <w:t>LÓGICA</w:t>
      </w:r>
      <w:r w:rsidRPr="00C23348">
        <w:rPr>
          <w:b/>
        </w:rPr>
        <w:t xml:space="preserve"> DE APLICACIÓN 01</w:t>
      </w:r>
    </w:p>
    <w:p w:rsidR="00C8089F" w:rsidRDefault="00C8089F" w:rsidP="00815C0E">
      <w:pPr>
        <w:pStyle w:val="Prrafodelista"/>
        <w:ind w:left="1224"/>
        <w:rPr>
          <w:b/>
        </w:rPr>
      </w:pPr>
      <w:r w:rsidRPr="00C8089F">
        <w:rPr>
          <w:b/>
          <w:noProof/>
          <w:lang w:eastAsia="es-PE"/>
        </w:rPr>
        <w:drawing>
          <wp:inline distT="0" distB="0" distL="0" distR="0">
            <wp:extent cx="6632812" cy="44750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296" cy="4476724"/>
                    </a:xfrm>
                    <a:prstGeom prst="rect">
                      <a:avLst/>
                    </a:prstGeom>
                    <a:noFill/>
                    <a:ln>
                      <a:noFill/>
                    </a:ln>
                  </pic:spPr>
                </pic:pic>
              </a:graphicData>
            </a:graphic>
          </wp:inline>
        </w:drawing>
      </w:r>
    </w:p>
    <w:p w:rsidR="00E5751C" w:rsidRPr="0024127D" w:rsidRDefault="00E5751C" w:rsidP="00E5751C">
      <w:pPr>
        <w:pStyle w:val="Prrafodelista"/>
        <w:ind w:left="792"/>
      </w:pPr>
    </w:p>
    <w:p w:rsidR="00A60BE5" w:rsidRDefault="00A60BE5" w:rsidP="00A60BE5">
      <w:pPr>
        <w:pStyle w:val="Prrafodelista"/>
        <w:ind w:left="792"/>
      </w:pPr>
    </w:p>
    <w:p w:rsidR="00C23348" w:rsidRDefault="005553FF" w:rsidP="00C8089F">
      <w:pPr>
        <w:ind w:left="708"/>
        <w:rPr>
          <w:b/>
        </w:rPr>
      </w:pPr>
      <w:r>
        <w:rPr>
          <w:b/>
        </w:rPr>
        <w:br w:type="page"/>
      </w:r>
    </w:p>
    <w:p w:rsidR="00C23348" w:rsidRDefault="00C23348" w:rsidP="00C23348">
      <w:pPr>
        <w:pStyle w:val="Prrafodelista"/>
        <w:ind w:left="1224"/>
        <w:rPr>
          <w:b/>
        </w:rPr>
      </w:pPr>
      <w:r w:rsidRPr="00C23348">
        <w:rPr>
          <w:b/>
        </w:rPr>
        <w:lastRenderedPageBreak/>
        <w:t xml:space="preserve">MÓDULOS DE CONSULTAS SEACE v3 – VISTA </w:t>
      </w:r>
      <w:r w:rsidR="00713CFE">
        <w:rPr>
          <w:b/>
        </w:rPr>
        <w:t>LÓGICA</w:t>
      </w:r>
      <w:r w:rsidRPr="00C23348">
        <w:rPr>
          <w:b/>
        </w:rPr>
        <w:t xml:space="preserve"> DE APLICACIÓN 01</w:t>
      </w:r>
    </w:p>
    <w:p w:rsidR="00193B80" w:rsidRDefault="00C8089F" w:rsidP="00C8089F">
      <w:pPr>
        <w:ind w:left="708"/>
        <w:rPr>
          <w:b/>
        </w:rPr>
      </w:pPr>
      <w:r w:rsidRPr="00C8089F">
        <w:rPr>
          <w:b/>
          <w:noProof/>
          <w:lang w:eastAsia="es-PE"/>
        </w:rPr>
        <w:drawing>
          <wp:inline distT="0" distB="0" distL="0" distR="0">
            <wp:extent cx="7443291" cy="5384769"/>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44588" cy="5385707"/>
                    </a:xfrm>
                    <a:prstGeom prst="rect">
                      <a:avLst/>
                    </a:prstGeom>
                    <a:noFill/>
                    <a:ln>
                      <a:noFill/>
                    </a:ln>
                  </pic:spPr>
                </pic:pic>
              </a:graphicData>
            </a:graphic>
          </wp:inline>
        </w:drawing>
      </w:r>
    </w:p>
    <w:p w:rsidR="00193B80" w:rsidRDefault="00193B80" w:rsidP="00193B80">
      <w:r>
        <w:br w:type="page"/>
      </w:r>
    </w:p>
    <w:p w:rsidR="00ED1A30" w:rsidRPr="00ED1A30" w:rsidRDefault="00ED1A30" w:rsidP="00193B80">
      <w:pPr>
        <w:rPr>
          <w:b/>
        </w:rPr>
      </w:pPr>
      <w:r w:rsidRPr="00ED1A30">
        <w:rPr>
          <w:b/>
        </w:rPr>
        <w:lastRenderedPageBreak/>
        <w:t xml:space="preserve">MÓDULOS DE CONSULTAS SEACE v3 – VISTA </w:t>
      </w:r>
      <w:r w:rsidR="00713CFE">
        <w:rPr>
          <w:b/>
        </w:rPr>
        <w:t>LÓGICA</w:t>
      </w:r>
      <w:r w:rsidRPr="00ED1A30">
        <w:rPr>
          <w:b/>
        </w:rPr>
        <w:t xml:space="preserve"> DE TECNOLOGIAS</w:t>
      </w:r>
    </w:p>
    <w:p w:rsidR="00C8089F" w:rsidRDefault="00A10E9D" w:rsidP="00193B80">
      <w:pPr>
        <w:ind w:left="360"/>
        <w:rPr>
          <w:b/>
        </w:rPr>
      </w:pPr>
      <w:r w:rsidRPr="00A10E9D">
        <w:rPr>
          <w:noProof/>
          <w:lang w:eastAsia="es-PE"/>
        </w:rPr>
        <w:drawing>
          <wp:inline distT="0" distB="0" distL="0" distR="0">
            <wp:extent cx="7733414" cy="5431971"/>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37522" cy="5434857"/>
                    </a:xfrm>
                    <a:prstGeom prst="rect">
                      <a:avLst/>
                    </a:prstGeom>
                    <a:noFill/>
                    <a:ln>
                      <a:noFill/>
                    </a:ln>
                  </pic:spPr>
                </pic:pic>
              </a:graphicData>
            </a:graphic>
          </wp:inline>
        </w:drawing>
      </w:r>
    </w:p>
    <w:p w:rsidR="005553FF" w:rsidRDefault="005553FF">
      <w:pPr>
        <w:rPr>
          <w:b/>
        </w:rPr>
      </w:pPr>
    </w:p>
    <w:p w:rsidR="00740741" w:rsidRDefault="00740741">
      <w:pPr>
        <w:rPr>
          <w:b/>
        </w:rPr>
        <w:sectPr w:rsidR="00740741" w:rsidSect="003B58E3">
          <w:pgSz w:w="16838" w:h="11906" w:orient="landscape"/>
          <w:pgMar w:top="1080" w:right="1440" w:bottom="1080" w:left="1440" w:header="708" w:footer="708" w:gutter="0"/>
          <w:cols w:space="708"/>
          <w:docGrid w:linePitch="360"/>
        </w:sectPr>
      </w:pPr>
    </w:p>
    <w:p w:rsidR="0059529A" w:rsidRPr="00962F47" w:rsidRDefault="0059529A" w:rsidP="00C063A1">
      <w:pPr>
        <w:pStyle w:val="Prrafodelista"/>
        <w:numPr>
          <w:ilvl w:val="0"/>
          <w:numId w:val="1"/>
        </w:numPr>
        <w:outlineLvl w:val="0"/>
        <w:rPr>
          <w:b/>
        </w:rPr>
      </w:pPr>
      <w:bookmarkStart w:id="13" w:name="_Toc481670832"/>
      <w:r w:rsidRPr="00962F47">
        <w:rPr>
          <w:b/>
        </w:rPr>
        <w:lastRenderedPageBreak/>
        <w:t>TEMAS DE ARQUITECTURA EN PROGRESO</w:t>
      </w:r>
      <w:bookmarkEnd w:id="13"/>
    </w:p>
    <w:p w:rsidR="00347834" w:rsidRDefault="000119FF" w:rsidP="00C063A1">
      <w:pPr>
        <w:pStyle w:val="Prrafodelista"/>
        <w:numPr>
          <w:ilvl w:val="1"/>
          <w:numId w:val="1"/>
        </w:numPr>
        <w:outlineLvl w:val="1"/>
        <w:rPr>
          <w:b/>
        </w:rPr>
      </w:pPr>
      <w:bookmarkStart w:id="14" w:name="_Toc481670833"/>
      <w:r w:rsidRPr="00962F47">
        <w:rPr>
          <w:b/>
        </w:rPr>
        <w:t>MÓDULO DE CARGA Y DESCARGA DE ARCHIVOS E INTEGRACIÓN A FUNCIONALIDADES DE CARGA DE BASES DEL SEACE V3.</w:t>
      </w:r>
      <w:bookmarkEnd w:id="14"/>
    </w:p>
    <w:p w:rsidR="00677834" w:rsidRDefault="00677834" w:rsidP="004B73D3">
      <w:pPr>
        <w:pStyle w:val="Prrafodelista"/>
        <w:ind w:left="792"/>
        <w:jc w:val="both"/>
      </w:pPr>
      <w:r w:rsidRPr="00050B36">
        <w:t xml:space="preserve">Actualmente las aplicaciones web del OSCE realizan la carga de archivos con sus propias implementaciones, en el caso del SEACE existe una tendencia </w:t>
      </w:r>
      <w:r w:rsidR="008B5A58">
        <w:t xml:space="preserve">a que el tamaño de los archivos que las entidades suben </w:t>
      </w:r>
      <w:r w:rsidRPr="00050B36">
        <w:t>aument</w:t>
      </w:r>
      <w:r w:rsidR="008B5A58">
        <w:t>e</w:t>
      </w:r>
      <w:r w:rsidRPr="00050B36">
        <w:t xml:space="preserve"> sobre todo en funcionalidades relacionadas a </w:t>
      </w:r>
      <w:r w:rsidR="008B5A58">
        <w:t xml:space="preserve">registro de expedientes </w:t>
      </w:r>
      <w:r w:rsidR="000D3C48">
        <w:t xml:space="preserve">de procesos de </w:t>
      </w:r>
      <w:r w:rsidR="008B5A58">
        <w:t>contratación</w:t>
      </w:r>
      <w:r w:rsidR="000D3C48">
        <w:t>,</w:t>
      </w:r>
      <w:r w:rsidRPr="00050B36">
        <w:t xml:space="preserve"> a la fecha el archivo de mayor tamaño subido es el de PRONIED con un aproximado de 700 MB.</w:t>
      </w:r>
    </w:p>
    <w:p w:rsidR="000D3C48" w:rsidRDefault="000D3C48" w:rsidP="004B73D3">
      <w:pPr>
        <w:pStyle w:val="Prrafodelista"/>
        <w:ind w:left="792"/>
        <w:jc w:val="both"/>
      </w:pPr>
      <w:r>
        <w:t>El módulo solicitado</w:t>
      </w:r>
      <w:r w:rsidR="002B2895">
        <w:t xml:space="preserve"> permitirá </w:t>
      </w:r>
      <w:r w:rsidR="00AF7E87">
        <w:t>habilitar</w:t>
      </w:r>
      <w:r w:rsidR="00E75A1F">
        <w:t xml:space="preserve"> una plataforma dedicada a la carga y descarga del contenido de archivos </w:t>
      </w:r>
      <w:r w:rsidR="0071000B">
        <w:t>que utilizan</w:t>
      </w:r>
      <w:r w:rsidR="00E75A1F">
        <w:t xml:space="preserve"> las aplicaciones web del OSCE, en este contexto las plataformas </w:t>
      </w:r>
      <w:r w:rsidR="008B5A58">
        <w:t>donde se ejecutan</w:t>
      </w:r>
      <w:r w:rsidR="00E75A1F">
        <w:t xml:space="preserve"> los sistemas de negocio del OSCE tendrán </w:t>
      </w:r>
      <w:r w:rsidR="00AB2C5A">
        <w:t>más</w:t>
      </w:r>
      <w:r w:rsidR="00E75A1F">
        <w:t xml:space="preserve"> recursos disponibles al no tener que realizar </w:t>
      </w:r>
      <w:r w:rsidR="008B5A58">
        <w:t>estas</w:t>
      </w:r>
      <w:r w:rsidR="00AF7E87">
        <w:t xml:space="preserve"> funcionalidades,</w:t>
      </w:r>
      <w:r w:rsidR="002B2895">
        <w:t xml:space="preserve"> </w:t>
      </w:r>
      <w:r w:rsidR="009F3D0F">
        <w:t>con la disponibilidad de este módulo</w:t>
      </w:r>
      <w:r w:rsidR="002B2895">
        <w:t xml:space="preserve"> </w:t>
      </w:r>
      <w:r w:rsidR="009F3D0F">
        <w:t>se podrá</w:t>
      </w:r>
      <w:r w:rsidR="002B2895">
        <w:t xml:space="preserve"> abarca</w:t>
      </w:r>
      <w:r w:rsidR="009F3D0F">
        <w:t>r</w:t>
      </w:r>
      <w:r w:rsidR="002B2895">
        <w:t xml:space="preserve"> los siguientes escenarios</w:t>
      </w:r>
      <w:r w:rsidR="00E75A1F">
        <w:t>.</w:t>
      </w:r>
    </w:p>
    <w:p w:rsidR="00AB2C5A" w:rsidRDefault="002B2895" w:rsidP="004B73D3">
      <w:pPr>
        <w:pStyle w:val="Prrafodelista"/>
        <w:numPr>
          <w:ilvl w:val="0"/>
          <w:numId w:val="3"/>
        </w:numPr>
        <w:jc w:val="both"/>
      </w:pPr>
      <w:r>
        <w:t>Verificación de integridad de archivos cargados.</w:t>
      </w:r>
    </w:p>
    <w:p w:rsidR="002B2895" w:rsidRDefault="002B2895" w:rsidP="004B73D3">
      <w:pPr>
        <w:pStyle w:val="Prrafodelista"/>
        <w:numPr>
          <w:ilvl w:val="0"/>
          <w:numId w:val="3"/>
        </w:numPr>
        <w:jc w:val="both"/>
      </w:pPr>
      <w:r>
        <w:t>Validaciones generales del lado cliente para previo al inicio de carga de archivo.</w:t>
      </w:r>
    </w:p>
    <w:p w:rsidR="002B2895" w:rsidRDefault="002B2895" w:rsidP="004B73D3">
      <w:pPr>
        <w:pStyle w:val="Prrafodelista"/>
        <w:numPr>
          <w:ilvl w:val="0"/>
          <w:numId w:val="3"/>
        </w:numPr>
        <w:jc w:val="both"/>
      </w:pPr>
      <w:r>
        <w:t xml:space="preserve">Carga de archivos por socket, para mejorar </w:t>
      </w:r>
      <w:r w:rsidR="00171100">
        <w:t>tiempo de respuesta de carga</w:t>
      </w:r>
      <w:r>
        <w:t>.</w:t>
      </w:r>
    </w:p>
    <w:p w:rsidR="007B2A09" w:rsidRDefault="007B2A09" w:rsidP="004B73D3">
      <w:pPr>
        <w:pStyle w:val="Prrafodelista"/>
        <w:numPr>
          <w:ilvl w:val="0"/>
          <w:numId w:val="3"/>
        </w:numPr>
        <w:jc w:val="both"/>
      </w:pPr>
      <w:r>
        <w:t xml:space="preserve">Técnicas de control de acceso a información y contenido de </w:t>
      </w:r>
      <w:r w:rsidR="00623269">
        <w:t xml:space="preserve">los </w:t>
      </w:r>
      <w:r>
        <w:t xml:space="preserve">archivos </w:t>
      </w:r>
      <w:r w:rsidR="00623269">
        <w:t>a</w:t>
      </w:r>
      <w:r>
        <w:t xml:space="preserve"> </w:t>
      </w:r>
      <w:r w:rsidR="00623269">
        <w:t>descargar</w:t>
      </w:r>
      <w:r>
        <w:t>.</w:t>
      </w:r>
    </w:p>
    <w:p w:rsidR="00705CDE" w:rsidRDefault="00623269" w:rsidP="00740741">
      <w:pPr>
        <w:pStyle w:val="Prrafodelista"/>
        <w:numPr>
          <w:ilvl w:val="0"/>
          <w:numId w:val="3"/>
        </w:numPr>
        <w:jc w:val="both"/>
      </w:pPr>
      <w:r>
        <w:t xml:space="preserve">Componentes web del lado cliente y lado servidor para que los sistemas clientes realicen </w:t>
      </w:r>
      <w:r w:rsidR="00F503F7">
        <w:t>operaciones con los archivos cargados</w:t>
      </w:r>
      <w:r w:rsidR="008A2902">
        <w:t xml:space="preserve"> temporales</w:t>
      </w:r>
      <w:r w:rsidR="00427854">
        <w:t xml:space="preserve"> hacia zonas definitivas</w:t>
      </w:r>
      <w:r>
        <w:t>.</w:t>
      </w:r>
    </w:p>
    <w:p w:rsidR="00740741" w:rsidRDefault="00740741" w:rsidP="00740741">
      <w:pPr>
        <w:pStyle w:val="Prrafodelista"/>
        <w:ind w:left="1512"/>
        <w:jc w:val="both"/>
      </w:pPr>
    </w:p>
    <w:p w:rsidR="00740741" w:rsidRPr="00740741" w:rsidRDefault="00740741" w:rsidP="00740741">
      <w:pPr>
        <w:pStyle w:val="Prrafodelista"/>
        <w:ind w:left="1512"/>
        <w:jc w:val="both"/>
      </w:pPr>
    </w:p>
    <w:p w:rsidR="00E5751C" w:rsidRPr="005553FF" w:rsidRDefault="00047827" w:rsidP="000F51DF">
      <w:pPr>
        <w:pStyle w:val="Prrafodelista"/>
        <w:ind w:left="0"/>
        <w:jc w:val="center"/>
      </w:pPr>
      <w:r w:rsidRPr="00047827">
        <w:rPr>
          <w:noProof/>
          <w:lang w:eastAsia="es-PE"/>
        </w:rPr>
        <w:drawing>
          <wp:inline distT="0" distB="0" distL="0" distR="0">
            <wp:extent cx="6188710" cy="3458028"/>
            <wp:effectExtent l="0" t="0" r="254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458028"/>
                    </a:xfrm>
                    <a:prstGeom prst="rect">
                      <a:avLst/>
                    </a:prstGeom>
                    <a:noFill/>
                    <a:ln>
                      <a:noFill/>
                    </a:ln>
                  </pic:spPr>
                </pic:pic>
              </a:graphicData>
            </a:graphic>
          </wp:inline>
        </w:drawing>
      </w:r>
    </w:p>
    <w:p w:rsidR="005553FF" w:rsidRDefault="005553FF" w:rsidP="00E5751C">
      <w:pPr>
        <w:pStyle w:val="Prrafodelista"/>
        <w:ind w:left="792"/>
        <w:rPr>
          <w:b/>
        </w:rPr>
      </w:pPr>
    </w:p>
    <w:p w:rsidR="000C2352" w:rsidRDefault="000B49EC" w:rsidP="008A7CF1">
      <w:pPr>
        <w:ind w:left="792"/>
        <w:rPr>
          <w:b/>
        </w:rPr>
      </w:pPr>
      <w:r>
        <w:rPr>
          <w:color w:val="FF0000"/>
        </w:rPr>
        <w:t>Este servicio se está realizando a través de consultoría y se encuentra en etapa de ejecución</w:t>
      </w:r>
      <w:r w:rsidRPr="000B49EC">
        <w:rPr>
          <w:color w:val="FF0000"/>
        </w:rPr>
        <w:t>.</w:t>
      </w:r>
      <w:r w:rsidR="000C2352">
        <w:rPr>
          <w:b/>
        </w:rPr>
        <w:br w:type="page"/>
      </w:r>
    </w:p>
    <w:p w:rsidR="0059529A" w:rsidRDefault="000119FF" w:rsidP="000C2200">
      <w:pPr>
        <w:pStyle w:val="Prrafodelista"/>
        <w:numPr>
          <w:ilvl w:val="1"/>
          <w:numId w:val="1"/>
        </w:numPr>
        <w:spacing w:after="0" w:line="240" w:lineRule="auto"/>
        <w:outlineLvl w:val="1"/>
        <w:rPr>
          <w:b/>
        </w:rPr>
      </w:pPr>
      <w:bookmarkStart w:id="15" w:name="_Toc481670834"/>
      <w:r w:rsidRPr="00962F47">
        <w:rPr>
          <w:b/>
        </w:rPr>
        <w:lastRenderedPageBreak/>
        <w:t>SECURIZACIÓN DE APLICACIONES BASADA EN TOKENS</w:t>
      </w:r>
      <w:bookmarkEnd w:id="15"/>
    </w:p>
    <w:p w:rsidR="00CF140A" w:rsidRDefault="00CF140A" w:rsidP="000C2200">
      <w:pPr>
        <w:pStyle w:val="Prrafodelista"/>
        <w:spacing w:after="0" w:line="240" w:lineRule="auto"/>
        <w:ind w:left="792"/>
        <w:jc w:val="both"/>
        <w:rPr>
          <w:b/>
        </w:rPr>
      </w:pPr>
      <w:r w:rsidRPr="00CF140A">
        <w:t xml:space="preserve">Actualmente los mecanismos de seguridad en los sistemas está basada en cookies </w:t>
      </w:r>
      <w:r w:rsidR="007C3A99">
        <w:t>si un usuario ha iniciado sesión en uno de estos sistemas</w:t>
      </w:r>
      <w:r w:rsidR="00882B11">
        <w:t xml:space="preserve"> (</w:t>
      </w:r>
      <w:r w:rsidR="00882B11" w:rsidRPr="00882B11">
        <w:rPr>
          <w:b/>
        </w:rPr>
        <w:t>sistema origen</w:t>
      </w:r>
      <w:r w:rsidR="00882B11">
        <w:t>)</w:t>
      </w:r>
      <w:r w:rsidR="007C3A99">
        <w:t xml:space="preserve"> y requiere ingresar a otro sistema </w:t>
      </w:r>
      <w:r w:rsidR="00882B11">
        <w:t>(</w:t>
      </w:r>
      <w:r w:rsidR="00882B11" w:rsidRPr="00882B11">
        <w:rPr>
          <w:b/>
        </w:rPr>
        <w:t>sistema destino</w:t>
      </w:r>
      <w:r w:rsidR="00882B11">
        <w:t xml:space="preserve">) </w:t>
      </w:r>
      <w:r w:rsidR="007C3A99">
        <w:t>deberá volver a realizar el proceso de autenticación en el sistema donde dese</w:t>
      </w:r>
      <w:r w:rsidR="00A478D3">
        <w:t>a</w:t>
      </w:r>
      <w:r w:rsidR="007C3A99">
        <w:t xml:space="preserve"> ingresar</w:t>
      </w:r>
      <w:r w:rsidR="00A478D3">
        <w:t>.</w:t>
      </w:r>
    </w:p>
    <w:p w:rsidR="00CF140A" w:rsidRDefault="00CF140A" w:rsidP="000C2200">
      <w:pPr>
        <w:pStyle w:val="Prrafodelista"/>
        <w:spacing w:after="0" w:line="240" w:lineRule="auto"/>
        <w:ind w:left="792"/>
        <w:jc w:val="both"/>
      </w:pPr>
      <w:r w:rsidRPr="00CF140A">
        <w:t>El trabajo r</w:t>
      </w:r>
      <w:r>
        <w:t>e</w:t>
      </w:r>
      <w:r w:rsidRPr="00CF140A">
        <w:t xml:space="preserve">alizado permitirá </w:t>
      </w:r>
      <w:r w:rsidR="007C3A99">
        <w:t>disponer d</w:t>
      </w:r>
      <w:r w:rsidRPr="00CF140A">
        <w:t>e mecanismo</w:t>
      </w:r>
      <w:r w:rsidR="007C3A99">
        <w:t>s</w:t>
      </w:r>
      <w:r w:rsidRPr="00CF140A">
        <w:t xml:space="preserve"> de seguridad basada en </w:t>
      </w:r>
      <w:proofErr w:type="spellStart"/>
      <w:r w:rsidRPr="00CF140A">
        <w:t>tokens</w:t>
      </w:r>
      <w:proofErr w:type="spellEnd"/>
      <w:r w:rsidRPr="00CF140A">
        <w:t xml:space="preserve"> JWT</w:t>
      </w:r>
      <w:r w:rsidR="007C3A99">
        <w:t xml:space="preserve"> </w:t>
      </w:r>
      <w:r w:rsidR="00E33421">
        <w:t>podrá implementar los siguientes escenarios:</w:t>
      </w:r>
    </w:p>
    <w:p w:rsidR="00E33421" w:rsidRDefault="00E33421" w:rsidP="000C2200">
      <w:pPr>
        <w:pStyle w:val="Prrafodelista"/>
        <w:numPr>
          <w:ilvl w:val="0"/>
          <w:numId w:val="2"/>
        </w:numPr>
        <w:spacing w:after="0" w:line="240" w:lineRule="auto"/>
        <w:jc w:val="both"/>
      </w:pPr>
      <w:r>
        <w:t>Autenticación desde aplicaciones móviles nativas.</w:t>
      </w:r>
    </w:p>
    <w:p w:rsidR="00E33421" w:rsidRDefault="00E33421" w:rsidP="000C2200">
      <w:pPr>
        <w:pStyle w:val="Prrafodelista"/>
        <w:numPr>
          <w:ilvl w:val="0"/>
          <w:numId w:val="2"/>
        </w:numPr>
        <w:spacing w:after="0" w:line="240" w:lineRule="auto"/>
        <w:jc w:val="both"/>
      </w:pPr>
      <w:r>
        <w:t xml:space="preserve">Autenticación única </w:t>
      </w:r>
      <w:r w:rsidR="00532510">
        <w:t>entre aplicaciones web implementadas con diferentes arquitecturas y/o tecnologías.</w:t>
      </w:r>
    </w:p>
    <w:p w:rsidR="00A478D3" w:rsidRDefault="00A478D3" w:rsidP="000C2200">
      <w:pPr>
        <w:pStyle w:val="Prrafodelista"/>
        <w:numPr>
          <w:ilvl w:val="0"/>
          <w:numId w:val="2"/>
        </w:numPr>
        <w:spacing w:after="0" w:line="240" w:lineRule="auto"/>
        <w:jc w:val="both"/>
      </w:pPr>
      <w:r>
        <w:t xml:space="preserve">Tener una variante de implementación </w:t>
      </w:r>
      <w:r w:rsidR="000443FE">
        <w:t>de</w:t>
      </w:r>
      <w:r w:rsidR="000B7128">
        <w:t>l procedimiento</w:t>
      </w:r>
      <w:r w:rsidR="000443FE">
        <w:t xml:space="preserve"> </w:t>
      </w:r>
      <w:r>
        <w:t>S</w:t>
      </w:r>
      <w:r w:rsidR="005847C1">
        <w:t>ingle</w:t>
      </w:r>
      <w:r w:rsidR="00CC4BE3">
        <w:t xml:space="preserve"> </w:t>
      </w:r>
      <w:proofErr w:type="spellStart"/>
      <w:r w:rsidR="005847C1">
        <w:t>Sign</w:t>
      </w:r>
      <w:r w:rsidR="00CC4BE3">
        <w:t>-</w:t>
      </w:r>
      <w:r w:rsidR="005847C1">
        <w:t>On</w:t>
      </w:r>
      <w:proofErr w:type="spellEnd"/>
      <w:r>
        <w:t>.</w:t>
      </w:r>
    </w:p>
    <w:p w:rsidR="00C23680" w:rsidRDefault="00C23680" w:rsidP="000C2200">
      <w:pPr>
        <w:spacing w:after="0" w:line="240" w:lineRule="auto"/>
        <w:jc w:val="both"/>
      </w:pPr>
    </w:p>
    <w:p w:rsidR="00C23680" w:rsidRDefault="00641F4A" w:rsidP="000C2200">
      <w:pPr>
        <w:spacing w:after="0" w:line="240" w:lineRule="auto"/>
        <w:ind w:left="708"/>
        <w:jc w:val="both"/>
      </w:pPr>
      <w:r>
        <w:t xml:space="preserve">La utilización progresiva de </w:t>
      </w:r>
      <w:r w:rsidR="0073241E">
        <w:t xml:space="preserve">esta </w:t>
      </w:r>
      <w:r>
        <w:t>técnica</w:t>
      </w:r>
      <w:r w:rsidR="0073241E">
        <w:t xml:space="preserve"> permitirá</w:t>
      </w:r>
      <w:r w:rsidR="00C23680">
        <w:t>:</w:t>
      </w:r>
    </w:p>
    <w:p w:rsidR="00882B11" w:rsidRDefault="00C23680" w:rsidP="00882B11">
      <w:pPr>
        <w:pStyle w:val="Prrafodelista"/>
        <w:numPr>
          <w:ilvl w:val="0"/>
          <w:numId w:val="4"/>
        </w:numPr>
        <w:spacing w:after="0" w:line="240" w:lineRule="auto"/>
        <w:jc w:val="both"/>
      </w:pPr>
      <w:r>
        <w:t xml:space="preserve">Autenticación automática de usuarios </w:t>
      </w:r>
      <w:r w:rsidR="003B35DA">
        <w:t>entre sistemas</w:t>
      </w:r>
      <w:r w:rsidR="00613B4C">
        <w:t xml:space="preserve">; </w:t>
      </w:r>
    </w:p>
    <w:p w:rsidR="00F80027" w:rsidRDefault="000443FE" w:rsidP="00F80027">
      <w:pPr>
        <w:pStyle w:val="Prrafodelista"/>
        <w:numPr>
          <w:ilvl w:val="1"/>
          <w:numId w:val="4"/>
        </w:numPr>
        <w:spacing w:after="0" w:line="240" w:lineRule="auto"/>
        <w:jc w:val="both"/>
      </w:pPr>
      <w:r>
        <w:t xml:space="preserve">Se siguen usando los formularios de autenticación </w:t>
      </w:r>
      <w:r w:rsidR="00E76D26">
        <w:t xml:space="preserve">implementados en </w:t>
      </w:r>
      <w:r w:rsidR="00EA6CAE">
        <w:t xml:space="preserve">los sistemas </w:t>
      </w:r>
      <w:r w:rsidR="00E76D26">
        <w:t xml:space="preserve">de </w:t>
      </w:r>
      <w:r w:rsidR="00882B11">
        <w:t>origen</w:t>
      </w:r>
      <w:r>
        <w:t>.</w:t>
      </w:r>
    </w:p>
    <w:p w:rsidR="00EA6CAE" w:rsidRDefault="00EA6CAE" w:rsidP="00F80027">
      <w:pPr>
        <w:pStyle w:val="Prrafodelista"/>
        <w:numPr>
          <w:ilvl w:val="1"/>
          <w:numId w:val="4"/>
        </w:numPr>
        <w:spacing w:after="0" w:line="240" w:lineRule="auto"/>
        <w:jc w:val="both"/>
      </w:pPr>
      <w:r>
        <w:t xml:space="preserve">Cuando el usuario </w:t>
      </w:r>
      <w:r w:rsidR="006C1430">
        <w:t>inicia</w:t>
      </w:r>
      <w:r>
        <w:t xml:space="preserve"> sesión </w:t>
      </w:r>
      <w:r w:rsidR="00882B11">
        <w:t xml:space="preserve">en el sistema origen </w:t>
      </w:r>
      <w:r w:rsidR="006B06D4">
        <w:t xml:space="preserve">y </w:t>
      </w:r>
      <w:r w:rsidR="006C1430">
        <w:t>su seguridad se</w:t>
      </w:r>
      <w:r>
        <w:t xml:space="preserve"> basa en </w:t>
      </w:r>
      <w:r w:rsidR="00764C0C">
        <w:t>cookies</w:t>
      </w:r>
      <w:r w:rsidR="006B06D4">
        <w:t xml:space="preserve"> también </w:t>
      </w:r>
      <w:r w:rsidR="00764C0C">
        <w:t>obtendrá</w:t>
      </w:r>
      <w:r w:rsidR="006B06D4">
        <w:t xml:space="preserve"> un </w:t>
      </w:r>
      <w:r w:rsidR="00170C0D">
        <w:t>“</w:t>
      </w:r>
      <w:r w:rsidR="006B06D4">
        <w:t>token JWT</w:t>
      </w:r>
      <w:r w:rsidR="00170C0D">
        <w:t>”</w:t>
      </w:r>
      <w:r w:rsidR="00D527C1">
        <w:t>.</w:t>
      </w:r>
    </w:p>
    <w:p w:rsidR="006A47CF" w:rsidRDefault="00EA6CAE" w:rsidP="00F80027">
      <w:pPr>
        <w:pStyle w:val="Prrafodelista"/>
        <w:numPr>
          <w:ilvl w:val="1"/>
          <w:numId w:val="4"/>
        </w:numPr>
        <w:spacing w:after="0" w:line="240" w:lineRule="auto"/>
        <w:jc w:val="both"/>
      </w:pPr>
      <w:r>
        <w:t xml:space="preserve">Cuando el usuario intenta acceder </w:t>
      </w:r>
      <w:r w:rsidR="00170C0D">
        <w:t>a un sistema diferente</w:t>
      </w:r>
      <w:r w:rsidR="00480A8D">
        <w:t xml:space="preserve"> usara el “token JWT” </w:t>
      </w:r>
      <w:r w:rsidR="00882B11">
        <w:t xml:space="preserve">obtenido en el </w:t>
      </w:r>
      <w:r w:rsidR="00E76D26">
        <w:t>“</w:t>
      </w:r>
      <w:r w:rsidR="00882B11">
        <w:t>sistema origen</w:t>
      </w:r>
      <w:r w:rsidR="00E76D26">
        <w:t>”</w:t>
      </w:r>
      <w:r w:rsidR="00882B11">
        <w:t xml:space="preserve"> </w:t>
      </w:r>
      <w:r w:rsidR="000315E6">
        <w:t>para</w:t>
      </w:r>
      <w:r w:rsidR="00480A8D">
        <w:t xml:space="preserve"> </w:t>
      </w:r>
      <w:proofErr w:type="spellStart"/>
      <w:r w:rsidR="00882B11">
        <w:t>apertu</w:t>
      </w:r>
      <w:r w:rsidR="00812D77">
        <w:t>r</w:t>
      </w:r>
      <w:r w:rsidR="00882B11">
        <w:t>a</w:t>
      </w:r>
      <w:r w:rsidR="000315E6">
        <w:t>r</w:t>
      </w:r>
      <w:proofErr w:type="spellEnd"/>
      <w:r w:rsidR="00480A8D">
        <w:t xml:space="preserve"> una sesión de seguridad basada en cookies</w:t>
      </w:r>
      <w:r w:rsidR="00882B11">
        <w:t xml:space="preserve"> en el sistema destino</w:t>
      </w:r>
      <w:r w:rsidR="00520028">
        <w:t xml:space="preserve"> </w:t>
      </w:r>
      <w:r w:rsidR="003A2C62">
        <w:t>si fuese necesario</w:t>
      </w:r>
      <w:r w:rsidR="00882B11">
        <w:t>.</w:t>
      </w:r>
      <w:r w:rsidR="006A47CF">
        <w:t xml:space="preserve"> </w:t>
      </w:r>
    </w:p>
    <w:p w:rsidR="00302A5E" w:rsidRDefault="00302A5E" w:rsidP="00302A5E">
      <w:pPr>
        <w:pStyle w:val="Prrafodelista"/>
        <w:spacing w:after="0" w:line="240" w:lineRule="auto"/>
        <w:ind w:left="2148"/>
        <w:jc w:val="both"/>
      </w:pPr>
    </w:p>
    <w:p w:rsidR="00613B4C" w:rsidRDefault="0073241E" w:rsidP="000C2200">
      <w:pPr>
        <w:pStyle w:val="Prrafodelista"/>
        <w:numPr>
          <w:ilvl w:val="0"/>
          <w:numId w:val="4"/>
        </w:numPr>
        <w:spacing w:after="0" w:line="240" w:lineRule="auto"/>
        <w:jc w:val="both"/>
      </w:pPr>
      <w:r>
        <w:t xml:space="preserve">Implementación de autenticación única </w:t>
      </w:r>
      <w:r w:rsidR="00CD548F">
        <w:t>para</w:t>
      </w:r>
      <w:r>
        <w:t xml:space="preserve"> los sistemas </w:t>
      </w:r>
      <w:r w:rsidR="00CD548F">
        <w:t xml:space="preserve">web </w:t>
      </w:r>
      <w:r>
        <w:t>del OSCE</w:t>
      </w:r>
      <w:r w:rsidR="00CD548F">
        <w:t>;</w:t>
      </w:r>
    </w:p>
    <w:p w:rsidR="006826F2" w:rsidRDefault="006826F2" w:rsidP="006826F2">
      <w:pPr>
        <w:pStyle w:val="Prrafodelista"/>
        <w:numPr>
          <w:ilvl w:val="1"/>
          <w:numId w:val="4"/>
        </w:numPr>
        <w:spacing w:after="0" w:line="240" w:lineRule="auto"/>
        <w:jc w:val="both"/>
      </w:pPr>
      <w:r>
        <w:t>Se implementara los flujos de formularios necesarios para iniciar sesión con las diferentes tipos de credenciales del OSCE.</w:t>
      </w:r>
    </w:p>
    <w:p w:rsidR="006826F2" w:rsidRDefault="004F508E" w:rsidP="006826F2">
      <w:pPr>
        <w:pStyle w:val="Prrafodelista"/>
        <w:numPr>
          <w:ilvl w:val="1"/>
          <w:numId w:val="4"/>
        </w:numPr>
        <w:spacing w:after="0" w:line="240" w:lineRule="auto"/>
        <w:jc w:val="both"/>
      </w:pPr>
      <w:r>
        <w:t>Se centraliza el acceso a las funcionalidades de recuperación de acceso a cuentas de usuarios, cambio de contraseña, recuperación de contraseña, cambio de datos de usuario, desbloqueo de cuentas de usuarios por intento fallido.</w:t>
      </w:r>
    </w:p>
    <w:p w:rsidR="00CE0A32" w:rsidRDefault="00CE0A32" w:rsidP="006826F2">
      <w:pPr>
        <w:pStyle w:val="Prrafodelista"/>
        <w:numPr>
          <w:ilvl w:val="1"/>
          <w:numId w:val="4"/>
        </w:numPr>
        <w:spacing w:after="0" w:line="240" w:lineRule="auto"/>
        <w:jc w:val="both"/>
      </w:pPr>
      <w:r>
        <w:t xml:space="preserve">Se </w:t>
      </w:r>
      <w:r w:rsidR="00E14401">
        <w:t>realiza implementaciones para estandarizar las</w:t>
      </w:r>
      <w:r>
        <w:t xml:space="preserve"> técnica</w:t>
      </w:r>
      <w:r w:rsidR="00E14401">
        <w:t>s</w:t>
      </w:r>
      <w:r>
        <w:t xml:space="preserve"> de seguridad basada en token JWT en las aplicaciones web y móviles del OSCE.</w:t>
      </w:r>
    </w:p>
    <w:p w:rsidR="0073241E" w:rsidRDefault="0073241E" w:rsidP="0073241E">
      <w:pPr>
        <w:pStyle w:val="Prrafodelista"/>
        <w:spacing w:after="0" w:line="240" w:lineRule="auto"/>
        <w:ind w:left="1428"/>
        <w:jc w:val="both"/>
      </w:pPr>
    </w:p>
    <w:p w:rsidR="005E7FCA" w:rsidRDefault="00D020F8" w:rsidP="00D020F8">
      <w:pPr>
        <w:pStyle w:val="Prrafodelista"/>
        <w:spacing w:after="0" w:line="240" w:lineRule="auto"/>
        <w:ind w:left="360"/>
        <w:jc w:val="both"/>
      </w:pPr>
      <w:r w:rsidRPr="00D020F8">
        <w:rPr>
          <w:noProof/>
          <w:lang w:eastAsia="es-PE"/>
        </w:rPr>
        <w:drawing>
          <wp:inline distT="0" distB="0" distL="0" distR="0">
            <wp:extent cx="6188710" cy="268176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2681760"/>
                    </a:xfrm>
                    <a:prstGeom prst="rect">
                      <a:avLst/>
                    </a:prstGeom>
                    <a:noFill/>
                    <a:ln>
                      <a:noFill/>
                    </a:ln>
                  </pic:spPr>
                </pic:pic>
              </a:graphicData>
            </a:graphic>
          </wp:inline>
        </w:drawing>
      </w:r>
    </w:p>
    <w:p w:rsidR="00004154" w:rsidRDefault="00004154">
      <w:pPr>
        <w:rPr>
          <w:b/>
        </w:rPr>
      </w:pPr>
    </w:p>
    <w:p w:rsidR="008E3D5C" w:rsidRDefault="00004154" w:rsidP="00FE1185">
      <w:pPr>
        <w:ind w:left="708"/>
        <w:jc w:val="both"/>
        <w:rPr>
          <w:b/>
        </w:rPr>
      </w:pPr>
      <w:r w:rsidRPr="000B49EC">
        <w:rPr>
          <w:color w:val="FF0000"/>
        </w:rPr>
        <w:t xml:space="preserve">Existe una implementación realizada el 2016 con pruebas técnicas unitarias quedando pendiente de realizar las pruebas técnicas integrales </w:t>
      </w:r>
      <w:r w:rsidR="002C5DAC" w:rsidRPr="000B49EC">
        <w:rPr>
          <w:color w:val="FF0000"/>
        </w:rPr>
        <w:t xml:space="preserve">(Prueba de concepto) </w:t>
      </w:r>
      <w:r w:rsidRPr="000B49EC">
        <w:rPr>
          <w:color w:val="FF0000"/>
        </w:rPr>
        <w:t xml:space="preserve">previo a la implementación en </w:t>
      </w:r>
      <w:r w:rsidR="002C5DAC" w:rsidRPr="000B49EC">
        <w:rPr>
          <w:color w:val="FF0000"/>
        </w:rPr>
        <w:t>los</w:t>
      </w:r>
      <w:r w:rsidRPr="000B49EC">
        <w:rPr>
          <w:color w:val="FF0000"/>
        </w:rPr>
        <w:t xml:space="preserve"> sistemas a utilizar.</w:t>
      </w:r>
      <w:r w:rsidR="008E3D5C">
        <w:rPr>
          <w:b/>
        </w:rPr>
        <w:br w:type="page"/>
      </w:r>
    </w:p>
    <w:p w:rsidR="00FC3207" w:rsidRDefault="00FC3207" w:rsidP="00FC3207">
      <w:pPr>
        <w:pStyle w:val="Prrafodelista"/>
        <w:numPr>
          <w:ilvl w:val="1"/>
          <w:numId w:val="1"/>
        </w:numPr>
        <w:spacing w:after="0" w:line="240" w:lineRule="auto"/>
        <w:outlineLvl w:val="1"/>
        <w:rPr>
          <w:b/>
        </w:rPr>
      </w:pPr>
      <w:bookmarkStart w:id="16" w:name="_Toc481670835"/>
      <w:r>
        <w:rPr>
          <w:b/>
        </w:rPr>
        <w:lastRenderedPageBreak/>
        <w:t>IMPLEME</w:t>
      </w:r>
      <w:r w:rsidR="000A5FD3">
        <w:rPr>
          <w:b/>
        </w:rPr>
        <w:t>N</w:t>
      </w:r>
      <w:r>
        <w:rPr>
          <w:b/>
        </w:rPr>
        <w:t>T</w:t>
      </w:r>
      <w:r w:rsidR="00DE2330">
        <w:rPr>
          <w:b/>
        </w:rPr>
        <w:t>ACION DE PASARELA DE PAGOS OSCE – VISA</w:t>
      </w:r>
      <w:bookmarkEnd w:id="16"/>
    </w:p>
    <w:p w:rsidR="00DE2330" w:rsidRPr="00064C3D" w:rsidRDefault="00064C3D" w:rsidP="0004115D">
      <w:pPr>
        <w:spacing w:after="0" w:line="240" w:lineRule="auto"/>
        <w:ind w:left="794"/>
        <w:jc w:val="both"/>
      </w:pPr>
      <w:r w:rsidRPr="00064C3D">
        <w:t xml:space="preserve">Es una implementación </w:t>
      </w:r>
      <w:r>
        <w:t xml:space="preserve">de la UGDS </w:t>
      </w:r>
      <w:r w:rsidRPr="00064C3D">
        <w:t>que incorpora aplicación web SPA</w:t>
      </w:r>
      <w:r>
        <w:t xml:space="preserve"> basada con diseño web adaptativo y servicios </w:t>
      </w:r>
      <w:r w:rsidR="00CE1B40">
        <w:t>REST para implementar lógica de negocio</w:t>
      </w:r>
      <w:r>
        <w:t>.</w:t>
      </w:r>
    </w:p>
    <w:p w:rsidR="00064C3D" w:rsidRPr="00320B0D" w:rsidRDefault="0036440A" w:rsidP="0004115D">
      <w:pPr>
        <w:spacing w:after="0" w:line="240" w:lineRule="auto"/>
        <w:ind w:left="794"/>
        <w:jc w:val="both"/>
      </w:pPr>
      <w:r w:rsidRPr="00320B0D">
        <w:t>El siguiente grafico representa el despliegue de</w:t>
      </w:r>
      <w:r w:rsidR="00320B0D">
        <w:t xml:space="preserve"> pasarela de pagos OSCE - VISA</w:t>
      </w:r>
    </w:p>
    <w:p w:rsidR="00FC3207" w:rsidRDefault="00DA3241" w:rsidP="00CF7CE6">
      <w:pPr>
        <w:ind w:left="708"/>
        <w:jc w:val="center"/>
        <w:rPr>
          <w:b/>
        </w:rPr>
      </w:pPr>
      <w:r w:rsidRPr="00DA3241">
        <w:rPr>
          <w:noProof/>
          <w:lang w:eastAsia="es-PE"/>
        </w:rPr>
        <w:drawing>
          <wp:inline distT="0" distB="0" distL="0" distR="0">
            <wp:extent cx="4466297" cy="281768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7765" cy="2824915"/>
                    </a:xfrm>
                    <a:prstGeom prst="rect">
                      <a:avLst/>
                    </a:prstGeom>
                    <a:noFill/>
                    <a:ln>
                      <a:noFill/>
                    </a:ln>
                  </pic:spPr>
                </pic:pic>
              </a:graphicData>
            </a:graphic>
          </wp:inline>
        </w:drawing>
      </w:r>
    </w:p>
    <w:p w:rsidR="0036440A" w:rsidRPr="0036440A" w:rsidRDefault="0036440A" w:rsidP="00094FB0">
      <w:pPr>
        <w:ind w:left="708"/>
      </w:pPr>
      <w:r w:rsidRPr="0036440A">
        <w:t xml:space="preserve">El siguiente grafico representa el </w:t>
      </w:r>
      <w:r w:rsidR="0004115D">
        <w:t xml:space="preserve">flujo que se realiza en </w:t>
      </w:r>
      <w:r w:rsidRPr="0036440A">
        <w:t>pasarela de pagos OSCE – VISA</w:t>
      </w:r>
    </w:p>
    <w:p w:rsidR="0036440A" w:rsidRDefault="001611BE" w:rsidP="001611BE">
      <w:pPr>
        <w:ind w:left="360"/>
        <w:jc w:val="center"/>
        <w:rPr>
          <w:b/>
        </w:rPr>
      </w:pPr>
      <w:r w:rsidRPr="001611BE">
        <w:rPr>
          <w:noProof/>
          <w:lang w:eastAsia="es-PE"/>
        </w:rPr>
        <w:drawing>
          <wp:inline distT="0" distB="0" distL="0" distR="0">
            <wp:extent cx="6188710" cy="4464396"/>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4464396"/>
                    </a:xfrm>
                    <a:prstGeom prst="rect">
                      <a:avLst/>
                    </a:prstGeom>
                    <a:noFill/>
                    <a:ln>
                      <a:noFill/>
                    </a:ln>
                  </pic:spPr>
                </pic:pic>
              </a:graphicData>
            </a:graphic>
          </wp:inline>
        </w:drawing>
      </w:r>
    </w:p>
    <w:p w:rsidR="00E41122" w:rsidRDefault="00F375C9" w:rsidP="0082304D">
      <w:pPr>
        <w:ind w:left="360"/>
        <w:jc w:val="both"/>
        <w:rPr>
          <w:b/>
        </w:rPr>
      </w:pPr>
      <w:r>
        <w:rPr>
          <w:color w:val="FF0000"/>
        </w:rPr>
        <w:t>L</w:t>
      </w:r>
      <w:r w:rsidR="00094FB0" w:rsidRPr="000B49EC">
        <w:rPr>
          <w:color w:val="FF0000"/>
        </w:rPr>
        <w:t xml:space="preserve">a implementación </w:t>
      </w:r>
      <w:r w:rsidR="00094FB0">
        <w:rPr>
          <w:color w:val="FF0000"/>
        </w:rPr>
        <w:t xml:space="preserve">entra en etapa de pruebas funcionales </w:t>
      </w:r>
      <w:r w:rsidR="0086561A">
        <w:rPr>
          <w:color w:val="FF0000"/>
        </w:rPr>
        <w:t xml:space="preserve">durante la semana del </w:t>
      </w:r>
      <w:r>
        <w:rPr>
          <w:color w:val="FF0000"/>
        </w:rPr>
        <w:t>08/05/2017</w:t>
      </w:r>
      <w:r w:rsidR="00FA7267">
        <w:rPr>
          <w:color w:val="FF0000"/>
        </w:rPr>
        <w:t xml:space="preserve">, esto </w:t>
      </w:r>
      <w:r w:rsidR="001611BE">
        <w:rPr>
          <w:color w:val="FF0000"/>
        </w:rPr>
        <w:t xml:space="preserve">mientras se realizan las </w:t>
      </w:r>
      <w:r w:rsidR="00FA7267">
        <w:rPr>
          <w:color w:val="FF0000"/>
        </w:rPr>
        <w:t xml:space="preserve"> </w:t>
      </w:r>
      <w:r w:rsidR="001611BE">
        <w:rPr>
          <w:color w:val="FF0000"/>
        </w:rPr>
        <w:t>coordinaciones para</w:t>
      </w:r>
      <w:r w:rsidR="00FA7267">
        <w:rPr>
          <w:color w:val="FF0000"/>
        </w:rPr>
        <w:t xml:space="preserve"> </w:t>
      </w:r>
      <w:r w:rsidR="00094FB0">
        <w:rPr>
          <w:color w:val="FF0000"/>
        </w:rPr>
        <w:t xml:space="preserve">la certificación que se </w:t>
      </w:r>
      <w:r w:rsidR="00FA7267">
        <w:rPr>
          <w:color w:val="FF0000"/>
        </w:rPr>
        <w:t xml:space="preserve">solicitará a </w:t>
      </w:r>
      <w:r w:rsidR="00094FB0">
        <w:rPr>
          <w:color w:val="FF0000"/>
        </w:rPr>
        <w:t>VISANET.</w:t>
      </w:r>
      <w:r w:rsidR="005553FF">
        <w:rPr>
          <w:b/>
        </w:rPr>
        <w:br w:type="page"/>
      </w:r>
    </w:p>
    <w:p w:rsidR="00015361" w:rsidRDefault="00015361">
      <w:pPr>
        <w:rPr>
          <w:b/>
        </w:rPr>
        <w:sectPr w:rsidR="00015361" w:rsidSect="001611BE">
          <w:pgSz w:w="11906" w:h="16838"/>
          <w:pgMar w:top="1440" w:right="1080" w:bottom="1135" w:left="1080" w:header="708" w:footer="708" w:gutter="0"/>
          <w:cols w:space="708"/>
          <w:docGrid w:linePitch="360"/>
        </w:sectPr>
      </w:pPr>
    </w:p>
    <w:p w:rsidR="00FD0A48" w:rsidRPr="00826E57" w:rsidRDefault="00FD0A48" w:rsidP="00B63E12">
      <w:pPr>
        <w:pStyle w:val="Prrafodelista"/>
        <w:numPr>
          <w:ilvl w:val="0"/>
          <w:numId w:val="1"/>
        </w:numPr>
        <w:outlineLvl w:val="0"/>
        <w:rPr>
          <w:rFonts w:cstheme="minorHAnsi"/>
          <w:b/>
          <w:szCs w:val="16"/>
        </w:rPr>
      </w:pPr>
      <w:bookmarkStart w:id="17" w:name="_Toc481670836"/>
      <w:r w:rsidRPr="00826E57">
        <w:rPr>
          <w:rFonts w:cstheme="minorHAnsi"/>
          <w:b/>
          <w:szCs w:val="16"/>
        </w:rPr>
        <w:lastRenderedPageBreak/>
        <w:t>PRINCIPIOS PARA EL DESARROLLO DE SOFTWARE</w:t>
      </w:r>
      <w:bookmarkEnd w:id="17"/>
    </w:p>
    <w:p w:rsidR="00497C35" w:rsidRDefault="00497C35" w:rsidP="00497C35">
      <w:pPr>
        <w:pStyle w:val="Prrafodelista"/>
        <w:ind w:left="360"/>
        <w:rPr>
          <w:rFonts w:cstheme="minorHAnsi"/>
          <w:szCs w:val="16"/>
        </w:rPr>
      </w:pPr>
      <w:r w:rsidRPr="00826E57">
        <w:rPr>
          <w:rFonts w:cstheme="minorHAnsi"/>
          <w:szCs w:val="16"/>
        </w:rPr>
        <w:t>Se propone los siguientes principios por categoría.</w:t>
      </w:r>
    </w:p>
    <w:p w:rsidR="00E56585" w:rsidRPr="00E56585" w:rsidRDefault="00E56585" w:rsidP="00E56585">
      <w:pPr>
        <w:rPr>
          <w:rFonts w:cstheme="minorHAnsi"/>
          <w:szCs w:val="16"/>
        </w:rPr>
      </w:pPr>
    </w:p>
    <w:p w:rsidR="00AE34B7" w:rsidRDefault="00707CFD" w:rsidP="00B63E12">
      <w:pPr>
        <w:pStyle w:val="Prrafodelista"/>
        <w:numPr>
          <w:ilvl w:val="1"/>
          <w:numId w:val="1"/>
        </w:numPr>
        <w:outlineLvl w:val="1"/>
        <w:rPr>
          <w:b/>
        </w:rPr>
      </w:pPr>
      <w:bookmarkStart w:id="18" w:name="_Toc481670837"/>
      <w:r>
        <w:rPr>
          <w:b/>
        </w:rPr>
        <w:t>Diez p</w:t>
      </w:r>
      <w:r w:rsidR="00AE34B7">
        <w:rPr>
          <w:b/>
        </w:rPr>
        <w:t>rincipios propuestos</w:t>
      </w:r>
      <w:bookmarkEnd w:id="18"/>
      <w:r>
        <w:rPr>
          <w:b/>
        </w:rPr>
        <w:t xml:space="preserve"> </w:t>
      </w:r>
    </w:p>
    <w:p w:rsidR="008B1398" w:rsidRPr="00BC7D79" w:rsidRDefault="008B1398" w:rsidP="00BB45DB">
      <w:pPr>
        <w:pStyle w:val="Prrafodelista"/>
        <w:ind w:left="792"/>
      </w:pPr>
      <w:r w:rsidRPr="00BC7D79">
        <w:t>Los siguientes principios son la selección de principios de</w:t>
      </w:r>
      <w:r w:rsidR="00E56585">
        <w:t xml:space="preserve"> los cuadros de “</w:t>
      </w:r>
      <w:r w:rsidR="00E56585" w:rsidRPr="00E56585">
        <w:t>Principios de diseño en general</w:t>
      </w:r>
      <w:r w:rsidR="00E56585">
        <w:t>”, “</w:t>
      </w:r>
      <w:r w:rsidR="00E56585" w:rsidRPr="00E56585">
        <w:t>Principios de diseño orientado a objetos</w:t>
      </w:r>
      <w:r w:rsidR="00E56585">
        <w:t>”. “</w:t>
      </w:r>
      <w:r w:rsidR="00E56585" w:rsidRPr="00E56585">
        <w:t>Principios de diseño SOA</w:t>
      </w:r>
      <w:r w:rsidR="00E56585">
        <w:t>” y “</w:t>
      </w:r>
      <w:r w:rsidR="00E56585" w:rsidRPr="00E56585">
        <w:t>Principios de implementación</w:t>
      </w:r>
      <w:r w:rsidR="00E56585">
        <w:t>”</w:t>
      </w:r>
    </w:p>
    <w:tbl>
      <w:tblPr>
        <w:tblW w:w="1431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2835"/>
        <w:gridCol w:w="8789"/>
        <w:gridCol w:w="2268"/>
      </w:tblGrid>
      <w:tr w:rsidR="00AE34B7" w:rsidRPr="001464C5" w:rsidTr="0062456B">
        <w:trPr>
          <w:trHeight w:val="246"/>
        </w:trPr>
        <w:tc>
          <w:tcPr>
            <w:tcW w:w="425" w:type="dxa"/>
          </w:tcPr>
          <w:p w:rsidR="00AE34B7" w:rsidRPr="001464C5" w:rsidRDefault="00AE34B7" w:rsidP="0062456B">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w:t>
            </w:r>
          </w:p>
        </w:tc>
        <w:tc>
          <w:tcPr>
            <w:tcW w:w="2835" w:type="dxa"/>
            <w:shd w:val="clear" w:color="auto" w:fill="auto"/>
          </w:tcPr>
          <w:p w:rsidR="00AE34B7" w:rsidRPr="001464C5" w:rsidRDefault="00AE34B7" w:rsidP="0062456B">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Principios</w:t>
            </w:r>
          </w:p>
        </w:tc>
        <w:tc>
          <w:tcPr>
            <w:tcW w:w="8789" w:type="dxa"/>
            <w:shd w:val="clear" w:color="auto" w:fill="auto"/>
          </w:tcPr>
          <w:p w:rsidR="00AE34B7" w:rsidRPr="001464C5" w:rsidRDefault="00AE34B7" w:rsidP="0062456B">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Comentario</w:t>
            </w:r>
          </w:p>
        </w:tc>
        <w:tc>
          <w:tcPr>
            <w:tcW w:w="2268" w:type="dxa"/>
          </w:tcPr>
          <w:p w:rsidR="00AE34B7" w:rsidRPr="001464C5" w:rsidRDefault="00AE34B7" w:rsidP="0062456B">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Referencia</w:t>
            </w:r>
          </w:p>
        </w:tc>
      </w:tr>
      <w:tr w:rsidR="00AE34B7" w:rsidRPr="00D74BB3" w:rsidTr="0062456B">
        <w:trPr>
          <w:trHeight w:val="405"/>
        </w:trPr>
        <w:tc>
          <w:tcPr>
            <w:tcW w:w="425" w:type="dxa"/>
          </w:tcPr>
          <w:p w:rsidR="00AE34B7" w:rsidRPr="001464C5" w:rsidRDefault="00AE34B7" w:rsidP="00AE34B7">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01</w:t>
            </w:r>
          </w:p>
        </w:tc>
        <w:tc>
          <w:tcPr>
            <w:tcW w:w="2835" w:type="dxa"/>
            <w:shd w:val="clear" w:color="auto" w:fill="auto"/>
          </w:tcPr>
          <w:p w:rsidR="00AE34B7" w:rsidRPr="001464C5" w:rsidRDefault="00AE34B7" w:rsidP="00AE34B7">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Que sea simple</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Cuánto más sencillo sea, mejor. Hay que evitar la complejidad innecesaria como norma general.</w:t>
            </w:r>
            <w:r>
              <w:rPr>
                <w:rFonts w:ascii="Arial" w:hAnsi="Arial" w:cs="Arial"/>
                <w:color w:val="000000"/>
                <w:sz w:val="16"/>
                <w:szCs w:val="16"/>
              </w:rPr>
              <w:br/>
              <w:t>“Todo debería ser tan simple como sea posible, pero nunca más simple que eso”.</w:t>
            </w:r>
          </w:p>
        </w:tc>
        <w:tc>
          <w:tcPr>
            <w:tcW w:w="2268" w:type="dxa"/>
          </w:tcPr>
          <w:p w:rsidR="00AE34B7" w:rsidRPr="00D74BB3" w:rsidRDefault="00AE34B7" w:rsidP="00AE34B7">
            <w:pPr>
              <w:spacing w:after="0" w:line="240" w:lineRule="auto"/>
              <w:rPr>
                <w:rFonts w:ascii="Arial" w:hAnsi="Arial" w:cs="Arial"/>
                <w:color w:val="000000"/>
                <w:sz w:val="16"/>
                <w:szCs w:val="16"/>
                <w:lang w:val="en-US"/>
              </w:rPr>
            </w:pPr>
            <w:r w:rsidRPr="00D74BB3">
              <w:rPr>
                <w:rFonts w:ascii="Arial" w:hAnsi="Arial" w:cs="Arial"/>
                <w:color w:val="000000"/>
                <w:sz w:val="16"/>
                <w:szCs w:val="16"/>
                <w:lang w:val="en-US"/>
              </w:rPr>
              <w:t>Principio KISS (Keep It Simple, Stupid!)</w:t>
            </w:r>
          </w:p>
        </w:tc>
      </w:tr>
      <w:tr w:rsidR="00AE34B7" w:rsidRPr="00D74BB3" w:rsidTr="0062456B">
        <w:trPr>
          <w:trHeight w:val="405"/>
        </w:trPr>
        <w:tc>
          <w:tcPr>
            <w:tcW w:w="425" w:type="dxa"/>
          </w:tcPr>
          <w:p w:rsidR="00AE34B7" w:rsidRPr="001464C5" w:rsidRDefault="00AE34B7" w:rsidP="00AE34B7">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02</w:t>
            </w:r>
          </w:p>
        </w:tc>
        <w:tc>
          <w:tcPr>
            <w:tcW w:w="2835" w:type="dxa"/>
            <w:shd w:val="clear" w:color="auto" w:fill="auto"/>
          </w:tcPr>
          <w:p w:rsidR="00AE34B7" w:rsidRPr="001464C5" w:rsidRDefault="00AE34B7" w:rsidP="00AE34B7">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 xml:space="preserve">No repetir  </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No hay que escribir código duplicado. El código duplicado es propenso a generar errores y es difícil de mantener. Si estás repitiendo código, extrae ese código a una función para encapsularlo. Si tenemos que hacer un cambio, este estará localizado en un solo punto, y no desperdigado por todo el código fuente.</w:t>
            </w:r>
          </w:p>
        </w:tc>
        <w:tc>
          <w:tcPr>
            <w:tcW w:w="2268" w:type="dxa"/>
          </w:tcPr>
          <w:p w:rsidR="00AE34B7" w:rsidRDefault="00AE34B7" w:rsidP="00AE34B7">
            <w:pPr>
              <w:spacing w:after="0" w:line="240" w:lineRule="auto"/>
              <w:rPr>
                <w:rFonts w:ascii="Arial" w:hAnsi="Arial" w:cs="Arial"/>
                <w:color w:val="000000"/>
                <w:sz w:val="16"/>
                <w:szCs w:val="16"/>
                <w:lang w:val="en-US"/>
              </w:rPr>
            </w:pPr>
            <w:r w:rsidRPr="00D74BB3">
              <w:rPr>
                <w:rFonts w:ascii="Arial" w:hAnsi="Arial" w:cs="Arial"/>
                <w:color w:val="000000"/>
                <w:sz w:val="16"/>
                <w:szCs w:val="16"/>
                <w:lang w:val="en-US"/>
              </w:rPr>
              <w:t xml:space="preserve">Principio DRY (Don’t Repeat Yourself), </w:t>
            </w:r>
          </w:p>
          <w:p w:rsidR="00AE34B7" w:rsidRPr="00D74BB3" w:rsidRDefault="00AE34B7" w:rsidP="00AE34B7">
            <w:pPr>
              <w:spacing w:after="0" w:line="240" w:lineRule="auto"/>
              <w:rPr>
                <w:rFonts w:ascii="Arial" w:hAnsi="Arial" w:cs="Arial"/>
                <w:color w:val="000000"/>
                <w:sz w:val="16"/>
                <w:szCs w:val="16"/>
                <w:lang w:val="en-US"/>
              </w:rPr>
            </w:pPr>
            <w:r w:rsidRPr="00D74BB3">
              <w:rPr>
                <w:rFonts w:ascii="Arial" w:hAnsi="Arial" w:cs="Arial"/>
                <w:color w:val="000000"/>
                <w:sz w:val="16"/>
                <w:szCs w:val="16"/>
                <w:lang w:val="en-US"/>
              </w:rPr>
              <w:t>Principio DIE (Duplication Is Evil )</w:t>
            </w:r>
          </w:p>
        </w:tc>
      </w:tr>
      <w:tr w:rsidR="00AE34B7" w:rsidRPr="00D74BB3" w:rsidTr="0062456B">
        <w:trPr>
          <w:trHeight w:val="405"/>
        </w:trPr>
        <w:tc>
          <w:tcPr>
            <w:tcW w:w="425" w:type="dxa"/>
          </w:tcPr>
          <w:p w:rsidR="00AE34B7" w:rsidRPr="001464C5" w:rsidRDefault="00AE34B7" w:rsidP="00AE34B7">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03</w:t>
            </w:r>
          </w:p>
        </w:tc>
        <w:tc>
          <w:tcPr>
            <w:tcW w:w="2835" w:type="dxa"/>
            <w:shd w:val="clear" w:color="auto" w:fill="auto"/>
          </w:tcPr>
          <w:p w:rsidR="00AE34B7" w:rsidRPr="001464C5" w:rsidRDefault="00AE34B7" w:rsidP="00AE34B7">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Las clases o módulos deben tener una única responsabilidad</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Una clase o módulo debe tener una sola razón para cambiar, porque debe tener una sola responsabilidad</w:t>
            </w:r>
          </w:p>
        </w:tc>
        <w:tc>
          <w:tcPr>
            <w:tcW w:w="2268"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 xml:space="preserve">SOLID (Single </w:t>
            </w:r>
            <w:proofErr w:type="spellStart"/>
            <w:r>
              <w:rPr>
                <w:rFonts w:ascii="Arial" w:hAnsi="Arial" w:cs="Arial"/>
                <w:color w:val="000000"/>
                <w:sz w:val="16"/>
                <w:szCs w:val="16"/>
              </w:rPr>
              <w:t>Responsibility</w:t>
            </w:r>
            <w:proofErr w:type="spellEnd"/>
            <w:r>
              <w:rPr>
                <w:rFonts w:ascii="Arial" w:hAnsi="Arial" w:cs="Arial"/>
                <w:color w:val="000000"/>
                <w:sz w:val="16"/>
                <w:szCs w:val="16"/>
              </w:rPr>
              <w:t>)</w:t>
            </w:r>
          </w:p>
        </w:tc>
      </w:tr>
      <w:tr w:rsidR="00AE34B7" w:rsidRPr="00D74BB3" w:rsidTr="0062456B">
        <w:trPr>
          <w:trHeight w:val="405"/>
        </w:trPr>
        <w:tc>
          <w:tcPr>
            <w:tcW w:w="425"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0</w:t>
            </w:r>
            <w:r>
              <w:rPr>
                <w:rFonts w:ascii="Arial" w:hAnsi="Arial" w:cs="Arial"/>
                <w:color w:val="000000"/>
                <w:sz w:val="16"/>
                <w:szCs w:val="16"/>
              </w:rPr>
              <w:t>4</w:t>
            </w:r>
          </w:p>
        </w:tc>
        <w:tc>
          <w:tcPr>
            <w:tcW w:w="2835"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Separa los asuntos</w:t>
            </w:r>
          </w:p>
        </w:tc>
        <w:tc>
          <w:tcPr>
            <w:tcW w:w="8789" w:type="dxa"/>
            <w:shd w:val="clear" w:color="auto" w:fill="auto"/>
          </w:tcPr>
          <w:p w:rsidR="00AE34B7" w:rsidRPr="0018389C" w:rsidRDefault="00AE34B7" w:rsidP="00AE34B7">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Los asuntos, son los diferentes aspectos de la funcionalidad de nuestra aplicación. Por ejemplo la capa de negocio, la capa de datos etc.</w:t>
            </w:r>
          </w:p>
        </w:tc>
        <w:tc>
          <w:tcPr>
            <w:tcW w:w="2268"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 xml:space="preserve">Principio </w:t>
            </w:r>
            <w:proofErr w:type="spellStart"/>
            <w:r>
              <w:rPr>
                <w:rFonts w:ascii="Arial" w:hAnsi="Arial" w:cs="Arial"/>
                <w:color w:val="000000"/>
                <w:sz w:val="16"/>
                <w:szCs w:val="16"/>
              </w:rPr>
              <w:t>SoC</w:t>
            </w:r>
            <w:proofErr w:type="spellEnd"/>
          </w:p>
        </w:tc>
      </w:tr>
      <w:tr w:rsidR="00AE34B7" w:rsidRPr="00D74BB3" w:rsidTr="0062456B">
        <w:trPr>
          <w:trHeight w:val="425"/>
        </w:trPr>
        <w:tc>
          <w:tcPr>
            <w:tcW w:w="425"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0</w:t>
            </w:r>
            <w:r>
              <w:rPr>
                <w:rFonts w:ascii="Arial" w:hAnsi="Arial" w:cs="Arial"/>
                <w:color w:val="000000"/>
                <w:sz w:val="16"/>
                <w:szCs w:val="16"/>
              </w:rPr>
              <w:t>5</w:t>
            </w:r>
          </w:p>
        </w:tc>
        <w:tc>
          <w:tcPr>
            <w:tcW w:w="2835"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Componentes de servicios alineados a procesos de negocio</w:t>
            </w:r>
          </w:p>
        </w:tc>
        <w:tc>
          <w:tcPr>
            <w:tcW w:w="8789" w:type="dxa"/>
            <w:shd w:val="clear" w:color="auto" w:fill="auto"/>
          </w:tcPr>
          <w:p w:rsidR="00AE34B7" w:rsidRPr="0018389C" w:rsidRDefault="00AE34B7" w:rsidP="00AE34B7">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Los componentes expuestos como servicios de negocio deben estar alineados a procesos, subprocesos, actividades y/o tareas del negocio para el cual se implementa los requerimientos.</w:t>
            </w:r>
          </w:p>
        </w:tc>
        <w:tc>
          <w:tcPr>
            <w:tcW w:w="2268"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MEGLL</w:t>
            </w:r>
          </w:p>
        </w:tc>
      </w:tr>
      <w:tr w:rsidR="00AE34B7" w:rsidRPr="001464C5" w:rsidTr="0062456B">
        <w:trPr>
          <w:trHeight w:val="438"/>
        </w:trPr>
        <w:tc>
          <w:tcPr>
            <w:tcW w:w="425"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06</w:t>
            </w:r>
          </w:p>
        </w:tc>
        <w:tc>
          <w:tcPr>
            <w:tcW w:w="2835"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Priorizar el desempeño</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eastAsia="Symbol" w:hAnsi="Arial" w:cs="Symbol"/>
                <w:color w:val="000000"/>
                <w:sz w:val="16"/>
                <w:szCs w:val="16"/>
              </w:rPr>
              <w:t>Durante el diseño de componentes se debe priorizar el desempeño de la funcionalidad requerida, ejemplo de esto es la selección de técnica a utilizar en operaciones de consultas a base de datos en el siguiente orden según convenga:</w:t>
            </w:r>
            <w:r>
              <w:rPr>
                <w:rFonts w:ascii="Arial" w:eastAsia="Symbol" w:hAnsi="Arial" w:cs="Symbol"/>
                <w:color w:val="000000"/>
                <w:sz w:val="16"/>
                <w:szCs w:val="16"/>
              </w:rPr>
              <w:br/>
              <w:t>Uso de JPQL con los atributos específicos.</w:t>
            </w:r>
            <w:r>
              <w:rPr>
                <w:rFonts w:ascii="Arial" w:eastAsia="Symbol" w:hAnsi="Arial" w:cs="Symbol"/>
                <w:color w:val="000000"/>
                <w:sz w:val="16"/>
                <w:szCs w:val="16"/>
              </w:rPr>
              <w:br/>
              <w:t>Uso de SQL nativo (DML) con columnas específicas</w:t>
            </w:r>
            <w:r>
              <w:rPr>
                <w:rFonts w:ascii="Arial" w:eastAsia="Symbol" w:hAnsi="Arial" w:cs="Symbol"/>
                <w:color w:val="000000"/>
                <w:sz w:val="16"/>
                <w:szCs w:val="16"/>
              </w:rPr>
              <w:br/>
              <w:t>Uso de SQL nativo con paquetes y/o procedimientos de base de datos</w:t>
            </w:r>
          </w:p>
        </w:tc>
        <w:tc>
          <w:tcPr>
            <w:tcW w:w="2268"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MEGLL</w:t>
            </w:r>
          </w:p>
        </w:tc>
      </w:tr>
      <w:tr w:rsidR="00AE34B7" w:rsidRPr="001464C5" w:rsidTr="0062456B">
        <w:trPr>
          <w:trHeight w:val="703"/>
        </w:trPr>
        <w:tc>
          <w:tcPr>
            <w:tcW w:w="425"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0</w:t>
            </w:r>
            <w:r>
              <w:rPr>
                <w:rFonts w:ascii="Arial" w:hAnsi="Arial" w:cs="Arial"/>
                <w:color w:val="000000"/>
                <w:sz w:val="16"/>
                <w:szCs w:val="16"/>
              </w:rPr>
              <w:t>7</w:t>
            </w:r>
          </w:p>
        </w:tc>
        <w:tc>
          <w:tcPr>
            <w:tcW w:w="2835"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Despliegue segregado por responsabilidad de componentes</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Se debe efectuar empaquetamiento independiente para las aplicaciones de acceso privado y para las aplicaciones de acceso público.</w:t>
            </w:r>
            <w:r>
              <w:rPr>
                <w:rFonts w:ascii="Arial" w:hAnsi="Arial" w:cs="Arial"/>
                <w:color w:val="000000"/>
                <w:sz w:val="16"/>
                <w:szCs w:val="16"/>
              </w:rPr>
              <w:br/>
              <w:t>Se debe efectuar empaquetamiento independiente para las aplicaciones altamente transaccionales de las aplicaciones que realizan procesamiento en lote.</w:t>
            </w:r>
            <w:r>
              <w:rPr>
                <w:rFonts w:ascii="Arial" w:hAnsi="Arial" w:cs="Arial"/>
                <w:color w:val="000000"/>
                <w:sz w:val="16"/>
                <w:szCs w:val="16"/>
              </w:rPr>
              <w:br/>
              <w:t>Los recursos estáticos de las aplicaciones web deben ser desplegados de proyectos web estáticos.</w:t>
            </w:r>
          </w:p>
        </w:tc>
        <w:tc>
          <w:tcPr>
            <w:tcW w:w="2268"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MEGLL</w:t>
            </w:r>
          </w:p>
        </w:tc>
      </w:tr>
      <w:tr w:rsidR="00AE34B7" w:rsidRPr="001464C5" w:rsidTr="0062456B">
        <w:trPr>
          <w:trHeight w:val="535"/>
        </w:trPr>
        <w:tc>
          <w:tcPr>
            <w:tcW w:w="425"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0</w:t>
            </w:r>
            <w:r>
              <w:rPr>
                <w:rFonts w:ascii="Arial" w:hAnsi="Arial" w:cs="Arial"/>
                <w:color w:val="000000"/>
                <w:sz w:val="16"/>
                <w:szCs w:val="16"/>
              </w:rPr>
              <w:t>8</w:t>
            </w:r>
          </w:p>
        </w:tc>
        <w:tc>
          <w:tcPr>
            <w:tcW w:w="2835"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 xml:space="preserve">En lo posible procesos asíncronos </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Se debe orientar el diseño de los requerimientos funcionalidades y no funcionales a un procesamiento asíncrono de manera que se permita la escalabilidad del sistema.</w:t>
            </w:r>
            <w:r>
              <w:rPr>
                <w:rFonts w:ascii="Arial" w:hAnsi="Arial" w:cs="Arial"/>
                <w:color w:val="000000"/>
                <w:sz w:val="16"/>
                <w:szCs w:val="16"/>
              </w:rPr>
              <w:br/>
              <w:t>No toda funcionalidad requiere una respuesta inmediata.</w:t>
            </w:r>
          </w:p>
        </w:tc>
        <w:tc>
          <w:tcPr>
            <w:tcW w:w="2268"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MEGLL</w:t>
            </w:r>
          </w:p>
        </w:tc>
      </w:tr>
      <w:tr w:rsidR="00AE34B7" w:rsidRPr="001464C5" w:rsidTr="008B1398">
        <w:trPr>
          <w:trHeight w:val="220"/>
        </w:trPr>
        <w:tc>
          <w:tcPr>
            <w:tcW w:w="425" w:type="dxa"/>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09</w:t>
            </w:r>
          </w:p>
        </w:tc>
        <w:tc>
          <w:tcPr>
            <w:tcW w:w="2835"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 xml:space="preserve">La regla del </w:t>
            </w:r>
            <w:proofErr w:type="spellStart"/>
            <w:r>
              <w:rPr>
                <w:rFonts w:ascii="Arial" w:hAnsi="Arial" w:cs="Arial"/>
                <w:color w:val="000000"/>
                <w:sz w:val="16"/>
                <w:szCs w:val="16"/>
              </w:rPr>
              <w:t>Boy</w:t>
            </w:r>
            <w:proofErr w:type="spellEnd"/>
            <w:r>
              <w:rPr>
                <w:rFonts w:ascii="Arial" w:hAnsi="Arial" w:cs="Arial"/>
                <w:color w:val="000000"/>
                <w:sz w:val="16"/>
                <w:szCs w:val="16"/>
              </w:rPr>
              <w:t xml:space="preserve"> Scout</w:t>
            </w:r>
          </w:p>
        </w:tc>
        <w:tc>
          <w:tcPr>
            <w:tcW w:w="8789" w:type="dxa"/>
            <w:shd w:val="clear" w:color="auto" w:fill="auto"/>
          </w:tcPr>
          <w:p w:rsidR="00AE34B7" w:rsidRDefault="00AE34B7" w:rsidP="00AE34B7">
            <w:pPr>
              <w:spacing w:after="0" w:line="240" w:lineRule="auto"/>
              <w:rPr>
                <w:rFonts w:ascii="Arial" w:hAnsi="Arial" w:cs="Arial"/>
                <w:color w:val="000000"/>
                <w:sz w:val="16"/>
                <w:szCs w:val="16"/>
              </w:rPr>
            </w:pPr>
            <w:r>
              <w:rPr>
                <w:rFonts w:ascii="Arial" w:hAnsi="Arial" w:cs="Arial"/>
                <w:color w:val="000000"/>
                <w:sz w:val="16"/>
                <w:szCs w:val="16"/>
              </w:rPr>
              <w:t xml:space="preserve">Si podemos, debemos </w:t>
            </w:r>
            <w:proofErr w:type="spellStart"/>
            <w:r>
              <w:rPr>
                <w:rFonts w:ascii="Arial" w:hAnsi="Arial" w:cs="Arial"/>
                <w:color w:val="000000"/>
                <w:sz w:val="16"/>
                <w:szCs w:val="16"/>
              </w:rPr>
              <w:t>refactorizar</w:t>
            </w:r>
            <w:proofErr w:type="spellEnd"/>
            <w:r>
              <w:rPr>
                <w:rFonts w:ascii="Arial" w:hAnsi="Arial" w:cs="Arial"/>
                <w:color w:val="000000"/>
                <w:sz w:val="16"/>
                <w:szCs w:val="16"/>
              </w:rPr>
              <w:t xml:space="preserve"> el código para dejarlo todavía más limpio y simple que antes.</w:t>
            </w:r>
          </w:p>
        </w:tc>
        <w:tc>
          <w:tcPr>
            <w:tcW w:w="2268" w:type="dxa"/>
          </w:tcPr>
          <w:p w:rsidR="00AE34B7" w:rsidRDefault="00707CFD" w:rsidP="00AE34B7">
            <w:pPr>
              <w:spacing w:after="0" w:line="240" w:lineRule="auto"/>
              <w:rPr>
                <w:rFonts w:ascii="Arial" w:hAnsi="Arial" w:cs="Arial"/>
                <w:color w:val="000000"/>
                <w:sz w:val="16"/>
                <w:szCs w:val="16"/>
              </w:rPr>
            </w:pPr>
            <w:r>
              <w:rPr>
                <w:rFonts w:ascii="Arial" w:hAnsi="Arial" w:cs="Arial"/>
                <w:color w:val="000000"/>
                <w:sz w:val="16"/>
                <w:szCs w:val="16"/>
              </w:rPr>
              <w:t>General</w:t>
            </w:r>
          </w:p>
        </w:tc>
      </w:tr>
      <w:tr w:rsidR="00707CFD" w:rsidRPr="001464C5" w:rsidTr="0062456B">
        <w:trPr>
          <w:trHeight w:val="535"/>
        </w:trPr>
        <w:tc>
          <w:tcPr>
            <w:tcW w:w="425" w:type="dxa"/>
          </w:tcPr>
          <w:p w:rsidR="00707CFD" w:rsidRDefault="00EF0C3F" w:rsidP="00707CFD">
            <w:pPr>
              <w:spacing w:after="0" w:line="240" w:lineRule="auto"/>
              <w:rPr>
                <w:rFonts w:ascii="Arial" w:hAnsi="Arial" w:cs="Arial"/>
                <w:color w:val="000000"/>
                <w:sz w:val="16"/>
                <w:szCs w:val="16"/>
              </w:rPr>
            </w:pPr>
            <w:r>
              <w:rPr>
                <w:rFonts w:ascii="Arial" w:hAnsi="Arial" w:cs="Arial"/>
                <w:color w:val="000000"/>
                <w:sz w:val="16"/>
                <w:szCs w:val="16"/>
              </w:rPr>
              <w:t>10</w:t>
            </w:r>
          </w:p>
        </w:tc>
        <w:tc>
          <w:tcPr>
            <w:tcW w:w="2835" w:type="dxa"/>
            <w:shd w:val="clear" w:color="auto" w:fill="auto"/>
          </w:tcPr>
          <w:p w:rsidR="00707CFD" w:rsidRDefault="00707CFD" w:rsidP="00707CFD">
            <w:pPr>
              <w:spacing w:after="0" w:line="240" w:lineRule="auto"/>
              <w:rPr>
                <w:rFonts w:ascii="Arial" w:hAnsi="Arial" w:cs="Arial"/>
                <w:color w:val="000000"/>
                <w:sz w:val="16"/>
                <w:szCs w:val="16"/>
              </w:rPr>
            </w:pPr>
            <w:r>
              <w:rPr>
                <w:rFonts w:ascii="Arial" w:hAnsi="Arial" w:cs="Arial"/>
                <w:color w:val="000000"/>
                <w:sz w:val="16"/>
                <w:szCs w:val="16"/>
              </w:rPr>
              <w:t>Servicios con bajo acoplamiento</w:t>
            </w:r>
          </w:p>
        </w:tc>
        <w:tc>
          <w:tcPr>
            <w:tcW w:w="8789" w:type="dxa"/>
            <w:shd w:val="clear" w:color="auto" w:fill="auto"/>
          </w:tcPr>
          <w:p w:rsidR="00707CFD" w:rsidRDefault="00707CFD" w:rsidP="00707CFD">
            <w:pPr>
              <w:spacing w:after="0" w:line="240" w:lineRule="auto"/>
              <w:rPr>
                <w:rFonts w:ascii="Arial" w:hAnsi="Arial" w:cs="Arial"/>
                <w:color w:val="000000"/>
                <w:sz w:val="16"/>
                <w:szCs w:val="16"/>
              </w:rPr>
            </w:pPr>
            <w:r>
              <w:rPr>
                <w:rFonts w:ascii="Arial" w:hAnsi="Arial" w:cs="Arial"/>
                <w:color w:val="000000"/>
                <w:sz w:val="16"/>
                <w:szCs w:val="16"/>
              </w:rPr>
              <w:t>El nivel de dependencia entre servicios, entre el proveedor y el consumidor cuanto menos acoplamiento se logra habrá una mayor independencia para el diseño del servicio y su posterior evolución.</w:t>
            </w:r>
          </w:p>
        </w:tc>
        <w:tc>
          <w:tcPr>
            <w:tcW w:w="2268" w:type="dxa"/>
          </w:tcPr>
          <w:p w:rsidR="00707CFD" w:rsidRDefault="00707CFD" w:rsidP="00707CFD">
            <w:pPr>
              <w:spacing w:after="0" w:line="240" w:lineRule="auto"/>
              <w:rPr>
                <w:rFonts w:ascii="Arial" w:hAnsi="Arial" w:cs="Arial"/>
                <w:color w:val="000000"/>
                <w:sz w:val="16"/>
                <w:szCs w:val="16"/>
              </w:rPr>
            </w:pPr>
            <w:r>
              <w:rPr>
                <w:rFonts w:ascii="Arial" w:hAnsi="Arial" w:cs="Arial"/>
                <w:color w:val="000000"/>
                <w:sz w:val="16"/>
                <w:szCs w:val="16"/>
              </w:rPr>
              <w:t>Principios SOA</w:t>
            </w:r>
          </w:p>
        </w:tc>
      </w:tr>
    </w:tbl>
    <w:p w:rsidR="00AE34B7" w:rsidRPr="00AE34B7" w:rsidRDefault="00AE34B7" w:rsidP="00BB45DB">
      <w:pPr>
        <w:rPr>
          <w:b/>
        </w:rPr>
      </w:pPr>
    </w:p>
    <w:p w:rsidR="00582181" w:rsidRDefault="00582181" w:rsidP="00BB45DB">
      <w:pPr>
        <w:rPr>
          <w:b/>
        </w:rPr>
      </w:pPr>
      <w:r>
        <w:rPr>
          <w:b/>
        </w:rPr>
        <w:br w:type="page"/>
      </w:r>
    </w:p>
    <w:p w:rsidR="00AE34B7" w:rsidRDefault="00AE34B7" w:rsidP="00BB45DB">
      <w:pPr>
        <w:rPr>
          <w:b/>
        </w:rPr>
      </w:pPr>
    </w:p>
    <w:p w:rsidR="003A011F" w:rsidRDefault="003A011F" w:rsidP="00B63E12">
      <w:pPr>
        <w:pStyle w:val="Prrafodelista"/>
        <w:numPr>
          <w:ilvl w:val="1"/>
          <w:numId w:val="1"/>
        </w:numPr>
        <w:outlineLvl w:val="1"/>
        <w:rPr>
          <w:b/>
        </w:rPr>
      </w:pPr>
      <w:bookmarkStart w:id="19" w:name="_Toc481670838"/>
      <w:r>
        <w:rPr>
          <w:b/>
        </w:rPr>
        <w:t>Principios de diseño en general</w:t>
      </w:r>
      <w:bookmarkEnd w:id="19"/>
    </w:p>
    <w:tbl>
      <w:tblPr>
        <w:tblW w:w="1431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2835"/>
        <w:gridCol w:w="8789"/>
        <w:gridCol w:w="2268"/>
      </w:tblGrid>
      <w:tr w:rsidR="009954E7" w:rsidRPr="001464C5" w:rsidTr="00633174">
        <w:trPr>
          <w:trHeight w:val="246"/>
        </w:trPr>
        <w:tc>
          <w:tcPr>
            <w:tcW w:w="425" w:type="dxa"/>
          </w:tcPr>
          <w:p w:rsidR="009954E7" w:rsidRPr="001464C5" w:rsidRDefault="009954E7" w:rsidP="009954E7">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w:t>
            </w:r>
          </w:p>
        </w:tc>
        <w:tc>
          <w:tcPr>
            <w:tcW w:w="2835" w:type="dxa"/>
            <w:shd w:val="clear" w:color="auto" w:fill="auto"/>
          </w:tcPr>
          <w:p w:rsidR="009954E7" w:rsidRPr="001464C5" w:rsidRDefault="009954E7" w:rsidP="009954E7">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Principios</w:t>
            </w:r>
          </w:p>
        </w:tc>
        <w:tc>
          <w:tcPr>
            <w:tcW w:w="8789" w:type="dxa"/>
            <w:shd w:val="clear" w:color="auto" w:fill="auto"/>
          </w:tcPr>
          <w:p w:rsidR="009954E7" w:rsidRPr="001464C5" w:rsidRDefault="009954E7" w:rsidP="009954E7">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Comentario</w:t>
            </w:r>
          </w:p>
        </w:tc>
        <w:tc>
          <w:tcPr>
            <w:tcW w:w="2268" w:type="dxa"/>
          </w:tcPr>
          <w:p w:rsidR="009954E7" w:rsidRPr="001464C5" w:rsidRDefault="009954E7" w:rsidP="009954E7">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Referencia</w:t>
            </w:r>
          </w:p>
        </w:tc>
      </w:tr>
      <w:tr w:rsidR="0018389C" w:rsidRPr="00D74BB3" w:rsidTr="0018389C">
        <w:trPr>
          <w:trHeight w:val="405"/>
        </w:trPr>
        <w:tc>
          <w:tcPr>
            <w:tcW w:w="425"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01</w:t>
            </w:r>
          </w:p>
        </w:tc>
        <w:tc>
          <w:tcPr>
            <w:tcW w:w="2835" w:type="dxa"/>
            <w:shd w:val="clear" w:color="auto" w:fill="auto"/>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Separa los asuntos</w:t>
            </w:r>
          </w:p>
        </w:tc>
        <w:tc>
          <w:tcPr>
            <w:tcW w:w="8789" w:type="dxa"/>
            <w:shd w:val="clear" w:color="auto" w:fill="auto"/>
          </w:tcPr>
          <w:p w:rsidR="0018389C" w:rsidRPr="0018389C" w:rsidRDefault="0018389C" w:rsidP="0018389C">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Los asuntos, son los diferentes aspectos de la funcionalidad de nuestra aplicación. Por ejemplo la capa de negocio, la capa de datos etc.</w:t>
            </w:r>
          </w:p>
        </w:tc>
        <w:tc>
          <w:tcPr>
            <w:tcW w:w="2268"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 xml:space="preserve">Principio </w:t>
            </w:r>
            <w:proofErr w:type="spellStart"/>
            <w:r>
              <w:rPr>
                <w:rFonts w:ascii="Arial" w:hAnsi="Arial" w:cs="Arial"/>
                <w:color w:val="000000"/>
                <w:sz w:val="16"/>
                <w:szCs w:val="16"/>
              </w:rPr>
              <w:t>SoC</w:t>
            </w:r>
            <w:proofErr w:type="spellEnd"/>
          </w:p>
        </w:tc>
      </w:tr>
      <w:tr w:rsidR="0018389C" w:rsidRPr="00D74BB3" w:rsidTr="0018389C">
        <w:trPr>
          <w:trHeight w:val="425"/>
        </w:trPr>
        <w:tc>
          <w:tcPr>
            <w:tcW w:w="425"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02</w:t>
            </w:r>
          </w:p>
        </w:tc>
        <w:tc>
          <w:tcPr>
            <w:tcW w:w="2835" w:type="dxa"/>
            <w:shd w:val="clear" w:color="auto" w:fill="auto"/>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Componentes de servicios alineados a procesos de negocio</w:t>
            </w:r>
          </w:p>
        </w:tc>
        <w:tc>
          <w:tcPr>
            <w:tcW w:w="8789" w:type="dxa"/>
            <w:shd w:val="clear" w:color="auto" w:fill="auto"/>
          </w:tcPr>
          <w:p w:rsidR="0018389C" w:rsidRPr="0018389C" w:rsidRDefault="0018389C" w:rsidP="0018389C">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Los componentes expuestos como servicios de negocio deben estar alineados a procesos, subprocesos, actividades y/o tareas del negocio para el cual se implementa los requerimientos.</w:t>
            </w:r>
          </w:p>
        </w:tc>
        <w:tc>
          <w:tcPr>
            <w:tcW w:w="2268"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MEGLL</w:t>
            </w:r>
          </w:p>
        </w:tc>
      </w:tr>
      <w:tr w:rsidR="0018389C" w:rsidRPr="001464C5" w:rsidTr="00633174">
        <w:trPr>
          <w:trHeight w:val="438"/>
        </w:trPr>
        <w:tc>
          <w:tcPr>
            <w:tcW w:w="425"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03</w:t>
            </w:r>
          </w:p>
        </w:tc>
        <w:tc>
          <w:tcPr>
            <w:tcW w:w="2835" w:type="dxa"/>
            <w:shd w:val="clear" w:color="auto" w:fill="auto"/>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 xml:space="preserve">La Ley de </w:t>
            </w:r>
            <w:proofErr w:type="spellStart"/>
            <w:r>
              <w:rPr>
                <w:rFonts w:ascii="Arial" w:hAnsi="Arial" w:cs="Arial"/>
                <w:color w:val="000000"/>
                <w:sz w:val="16"/>
                <w:szCs w:val="16"/>
              </w:rPr>
              <w:t>Demeter</w:t>
            </w:r>
            <w:proofErr w:type="spellEnd"/>
          </w:p>
        </w:tc>
        <w:tc>
          <w:tcPr>
            <w:tcW w:w="8789" w:type="dxa"/>
            <w:shd w:val="clear" w:color="auto" w:fill="auto"/>
          </w:tcPr>
          <w:p w:rsidR="0018389C" w:rsidRPr="0018389C" w:rsidRDefault="0018389C" w:rsidP="0018389C">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"Una unidad solo debe tener conocimiento limitado de otras unidades, y solo conocer aquellas que están relacionadas. La una unidad solo debe hablar con amigos y nunca con extraños. Además la unidad solo debe hablar con amigos inmediatos.</w:t>
            </w:r>
          </w:p>
        </w:tc>
        <w:tc>
          <w:tcPr>
            <w:tcW w:w="2268"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General</w:t>
            </w:r>
          </w:p>
        </w:tc>
      </w:tr>
      <w:tr w:rsidR="0018389C" w:rsidRPr="001464C5" w:rsidTr="00633174">
        <w:trPr>
          <w:trHeight w:val="438"/>
        </w:trPr>
        <w:tc>
          <w:tcPr>
            <w:tcW w:w="425"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04</w:t>
            </w:r>
          </w:p>
        </w:tc>
        <w:tc>
          <w:tcPr>
            <w:tcW w:w="2835" w:type="dxa"/>
            <w:shd w:val="clear" w:color="auto" w:fill="auto"/>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No debemos implementar algo si no estamos seguros de necesitarlo.</w:t>
            </w:r>
          </w:p>
        </w:tc>
        <w:tc>
          <w:tcPr>
            <w:tcW w:w="8789" w:type="dxa"/>
            <w:shd w:val="clear" w:color="auto" w:fill="auto"/>
          </w:tcPr>
          <w:p w:rsidR="0018389C" w:rsidRPr="0018389C" w:rsidRDefault="0018389C" w:rsidP="0018389C">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 xml:space="preserve">Simplificando mucho, tenemos que tratar de evitar utilizar métodos de un objeto que ha sido devuelto por otro método. </w:t>
            </w:r>
          </w:p>
        </w:tc>
        <w:tc>
          <w:tcPr>
            <w:tcW w:w="2268"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YAGNI</w:t>
            </w:r>
          </w:p>
        </w:tc>
      </w:tr>
      <w:tr w:rsidR="0018389C" w:rsidRPr="001464C5" w:rsidTr="00633174">
        <w:trPr>
          <w:trHeight w:val="643"/>
        </w:trPr>
        <w:tc>
          <w:tcPr>
            <w:tcW w:w="425"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05</w:t>
            </w:r>
          </w:p>
        </w:tc>
        <w:tc>
          <w:tcPr>
            <w:tcW w:w="2835" w:type="dxa"/>
            <w:shd w:val="clear" w:color="auto" w:fill="auto"/>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Convención sobre configuración</w:t>
            </w:r>
          </w:p>
        </w:tc>
        <w:tc>
          <w:tcPr>
            <w:tcW w:w="8789" w:type="dxa"/>
            <w:shd w:val="clear" w:color="auto" w:fill="auto"/>
          </w:tcPr>
          <w:p w:rsidR="0018389C" w:rsidRPr="0018389C" w:rsidRDefault="0018389C" w:rsidP="0018389C">
            <w:pPr>
              <w:spacing w:after="0" w:line="240" w:lineRule="auto"/>
              <w:rPr>
                <w:rFonts w:ascii="Arial" w:eastAsia="Symbol" w:hAnsi="Arial" w:cs="Symbol"/>
                <w:color w:val="000000"/>
                <w:sz w:val="16"/>
                <w:szCs w:val="16"/>
              </w:rPr>
            </w:pPr>
            <w:r w:rsidRPr="0018389C">
              <w:rPr>
                <w:rFonts w:ascii="Arial" w:eastAsia="Symbol" w:hAnsi="Arial" w:cs="Symbol"/>
                <w:color w:val="000000"/>
                <w:sz w:val="16"/>
                <w:szCs w:val="16"/>
              </w:rPr>
              <w:t xml:space="preserve">En este caso es útil seguir la regla de nunca usar más de un punto cuando accedemos a métodos de un objeto. Por ejemplo no usar </w:t>
            </w:r>
            <w:proofErr w:type="spellStart"/>
            <w:r w:rsidRPr="0018389C">
              <w:rPr>
                <w:rFonts w:ascii="Arial" w:eastAsia="Symbol" w:hAnsi="Arial" w:cs="Symbol"/>
                <w:color w:val="000000"/>
                <w:sz w:val="16"/>
                <w:szCs w:val="16"/>
              </w:rPr>
              <w:t>clienteActual.ObtenerDireccion.calle.CambiarNombreDeCalle</w:t>
            </w:r>
            <w:proofErr w:type="spellEnd"/>
            <w:r w:rsidRPr="0018389C">
              <w:rPr>
                <w:rFonts w:ascii="Arial" w:eastAsia="Symbol" w:hAnsi="Arial" w:cs="Symbol"/>
                <w:color w:val="000000"/>
                <w:sz w:val="16"/>
                <w:szCs w:val="16"/>
              </w:rPr>
              <w:t>. Recuerda, no hay que hablar con extraños."</w:t>
            </w:r>
          </w:p>
        </w:tc>
        <w:tc>
          <w:tcPr>
            <w:tcW w:w="2268" w:type="dxa"/>
          </w:tcPr>
          <w:p w:rsidR="0018389C" w:rsidRDefault="0018389C" w:rsidP="0018389C">
            <w:pPr>
              <w:spacing w:after="0" w:line="240" w:lineRule="auto"/>
              <w:rPr>
                <w:rFonts w:ascii="Arial" w:hAnsi="Arial" w:cs="Arial"/>
                <w:color w:val="000000"/>
                <w:sz w:val="16"/>
                <w:szCs w:val="16"/>
              </w:rPr>
            </w:pPr>
            <w:r>
              <w:rPr>
                <w:rFonts w:ascii="Arial" w:hAnsi="Arial" w:cs="Arial"/>
                <w:color w:val="000000"/>
                <w:sz w:val="16"/>
                <w:szCs w:val="16"/>
              </w:rPr>
              <w:t>Principio COC</w:t>
            </w:r>
          </w:p>
        </w:tc>
      </w:tr>
      <w:tr w:rsidR="009954E7" w:rsidRPr="001464C5" w:rsidTr="00633174">
        <w:trPr>
          <w:trHeight w:val="438"/>
        </w:trPr>
        <w:tc>
          <w:tcPr>
            <w:tcW w:w="425"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06</w:t>
            </w:r>
          </w:p>
        </w:tc>
        <w:tc>
          <w:tcPr>
            <w:tcW w:w="2835"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Priorizar el desempeño</w:t>
            </w:r>
          </w:p>
        </w:tc>
        <w:tc>
          <w:tcPr>
            <w:tcW w:w="8789" w:type="dxa"/>
            <w:shd w:val="clear" w:color="auto" w:fill="auto"/>
          </w:tcPr>
          <w:p w:rsidR="009954E7" w:rsidRDefault="009954E7" w:rsidP="009954E7">
            <w:pPr>
              <w:spacing w:after="0" w:line="240" w:lineRule="auto"/>
              <w:rPr>
                <w:rFonts w:ascii="Arial" w:hAnsi="Arial" w:cs="Arial"/>
                <w:color w:val="000000"/>
                <w:sz w:val="16"/>
                <w:szCs w:val="16"/>
              </w:rPr>
            </w:pPr>
            <w:r>
              <w:rPr>
                <w:rFonts w:ascii="Arial" w:eastAsia="Symbol" w:hAnsi="Arial" w:cs="Symbol"/>
                <w:color w:val="000000"/>
                <w:sz w:val="16"/>
                <w:szCs w:val="16"/>
              </w:rPr>
              <w:t>Durante el diseño de componentes se debe priorizar el desempeño de la funcionalidad requerida, ejemplo de esto es la selección de técnica a utilizar en operaciones de consultas a base de datos en el siguiente orden según convenga:</w:t>
            </w:r>
            <w:r>
              <w:rPr>
                <w:rFonts w:ascii="Arial" w:eastAsia="Symbol" w:hAnsi="Arial" w:cs="Symbol"/>
                <w:color w:val="000000"/>
                <w:sz w:val="16"/>
                <w:szCs w:val="16"/>
              </w:rPr>
              <w:br/>
              <w:t>Uso de JPQL con los atributos específicos.</w:t>
            </w:r>
            <w:r>
              <w:rPr>
                <w:rFonts w:ascii="Arial" w:eastAsia="Symbol" w:hAnsi="Arial" w:cs="Symbol"/>
                <w:color w:val="000000"/>
                <w:sz w:val="16"/>
                <w:szCs w:val="16"/>
              </w:rPr>
              <w:br/>
              <w:t>Uso de SQL nativo (DML) con columnas específicas</w:t>
            </w:r>
            <w:r>
              <w:rPr>
                <w:rFonts w:ascii="Arial" w:eastAsia="Symbol" w:hAnsi="Arial" w:cs="Symbol"/>
                <w:color w:val="000000"/>
                <w:sz w:val="16"/>
                <w:szCs w:val="16"/>
              </w:rPr>
              <w:br/>
              <w:t>Uso de SQL nativo con paquetes y/o procedimientos de base de datos</w:t>
            </w:r>
          </w:p>
        </w:tc>
        <w:tc>
          <w:tcPr>
            <w:tcW w:w="2268"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MEGLL</w:t>
            </w:r>
          </w:p>
        </w:tc>
      </w:tr>
      <w:tr w:rsidR="009954E7" w:rsidRPr="001464C5" w:rsidTr="00633174">
        <w:trPr>
          <w:trHeight w:val="703"/>
        </w:trPr>
        <w:tc>
          <w:tcPr>
            <w:tcW w:w="425"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07</w:t>
            </w:r>
          </w:p>
        </w:tc>
        <w:tc>
          <w:tcPr>
            <w:tcW w:w="2835"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Componentes de presentación para interacción con usuario no para lógica de negocio</w:t>
            </w:r>
          </w:p>
        </w:tc>
        <w:tc>
          <w:tcPr>
            <w:tcW w:w="8789"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Las implementaciones realizadas en las aplicaciones web deben estar relacionados a recibir y/o proporcionar datos según formato de presentación y/o controlar el comportamiento de presentación y navegación de las páginas web según la interacción que realice el usuario, las implementaciones de lógica de negocio se deberá realizar en los componentes back-</w:t>
            </w:r>
            <w:proofErr w:type="spellStart"/>
            <w:r>
              <w:rPr>
                <w:rFonts w:ascii="Arial" w:hAnsi="Arial" w:cs="Arial"/>
                <w:color w:val="000000"/>
                <w:sz w:val="16"/>
                <w:szCs w:val="16"/>
              </w:rPr>
              <w:t>end</w:t>
            </w:r>
            <w:proofErr w:type="spellEnd"/>
            <w:r>
              <w:rPr>
                <w:rFonts w:ascii="Arial" w:hAnsi="Arial" w:cs="Arial"/>
                <w:color w:val="000000"/>
                <w:sz w:val="16"/>
                <w:szCs w:val="16"/>
              </w:rPr>
              <w:t>.</w:t>
            </w:r>
          </w:p>
        </w:tc>
        <w:tc>
          <w:tcPr>
            <w:tcW w:w="2268"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MEGLL</w:t>
            </w:r>
          </w:p>
        </w:tc>
      </w:tr>
      <w:tr w:rsidR="009954E7" w:rsidRPr="001464C5" w:rsidTr="00633174">
        <w:trPr>
          <w:trHeight w:val="703"/>
        </w:trPr>
        <w:tc>
          <w:tcPr>
            <w:tcW w:w="425"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08</w:t>
            </w:r>
          </w:p>
        </w:tc>
        <w:tc>
          <w:tcPr>
            <w:tcW w:w="2835"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Despliegue segregado por responsabilidad de componentes</w:t>
            </w:r>
          </w:p>
        </w:tc>
        <w:tc>
          <w:tcPr>
            <w:tcW w:w="8789"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Se debe efectuar empaquetamiento independiente para las aplicaciones de acceso privado y para las aplicaciones de acceso público.</w:t>
            </w:r>
            <w:r>
              <w:rPr>
                <w:rFonts w:ascii="Arial" w:hAnsi="Arial" w:cs="Arial"/>
                <w:color w:val="000000"/>
                <w:sz w:val="16"/>
                <w:szCs w:val="16"/>
              </w:rPr>
              <w:br/>
              <w:t>Se debe efectuar empaquetamiento independiente para las aplicaciones altamente transaccionales de las aplicaciones que realizan procesamiento en lote.</w:t>
            </w:r>
            <w:r>
              <w:rPr>
                <w:rFonts w:ascii="Arial" w:hAnsi="Arial" w:cs="Arial"/>
                <w:color w:val="000000"/>
                <w:sz w:val="16"/>
                <w:szCs w:val="16"/>
              </w:rPr>
              <w:br/>
              <w:t>Los recursos estáticos de las aplicaciones web deben ser desplegados de proyectos web estáticos.</w:t>
            </w:r>
          </w:p>
        </w:tc>
        <w:tc>
          <w:tcPr>
            <w:tcW w:w="2268"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MEGLL</w:t>
            </w:r>
          </w:p>
        </w:tc>
      </w:tr>
      <w:tr w:rsidR="009954E7" w:rsidRPr="001464C5" w:rsidTr="0054035F">
        <w:trPr>
          <w:trHeight w:val="535"/>
        </w:trPr>
        <w:tc>
          <w:tcPr>
            <w:tcW w:w="425"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09</w:t>
            </w:r>
          </w:p>
        </w:tc>
        <w:tc>
          <w:tcPr>
            <w:tcW w:w="2835"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 xml:space="preserve">En lo posible procesos asíncronos </w:t>
            </w:r>
          </w:p>
        </w:tc>
        <w:tc>
          <w:tcPr>
            <w:tcW w:w="8789"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Se debe orientar el diseño de los requerimientos funcionalidades y no funcionales a un procesamiento asíncrono de manera que se permita la escalabilidad del sistema.</w:t>
            </w:r>
            <w:r>
              <w:rPr>
                <w:rFonts w:ascii="Arial" w:hAnsi="Arial" w:cs="Arial"/>
                <w:color w:val="000000"/>
                <w:sz w:val="16"/>
                <w:szCs w:val="16"/>
              </w:rPr>
              <w:br/>
              <w:t>No toda funcionalidad requiere una respuesta inmediata.</w:t>
            </w:r>
          </w:p>
        </w:tc>
        <w:tc>
          <w:tcPr>
            <w:tcW w:w="2268"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MEGLL</w:t>
            </w:r>
          </w:p>
        </w:tc>
      </w:tr>
      <w:tr w:rsidR="009954E7" w:rsidRPr="001464C5" w:rsidTr="00633174">
        <w:trPr>
          <w:trHeight w:val="703"/>
        </w:trPr>
        <w:tc>
          <w:tcPr>
            <w:tcW w:w="425"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10</w:t>
            </w:r>
          </w:p>
        </w:tc>
        <w:tc>
          <w:tcPr>
            <w:tcW w:w="2835"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Diseñar pensando en inconvenientes de las aplicaciones, plataformas e infraestructuras que se depende</w:t>
            </w:r>
          </w:p>
        </w:tc>
        <w:tc>
          <w:tcPr>
            <w:tcW w:w="8789" w:type="dxa"/>
            <w:shd w:val="clear" w:color="auto" w:fill="auto"/>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Las funcionalidades deben ser diseñadas contemplando la no disponibilidad de los componentes software del cual se dependen e inconvenientes en plataforma e infraestructura sobre la cual se ejecutan las aplicaciones.</w:t>
            </w:r>
            <w:r>
              <w:rPr>
                <w:rFonts w:ascii="Arial" w:hAnsi="Arial" w:cs="Arial"/>
                <w:color w:val="000000"/>
                <w:sz w:val="16"/>
                <w:szCs w:val="16"/>
              </w:rPr>
              <w:br/>
              <w:t>Las transacciones de negocio efectuadas dentro de las aplicaciones software deben incluir escenarios alternativos de operación y recuperación en situaciones donde no esté disponible un servicio o recurso del cual depende la transacción de negocio.</w:t>
            </w:r>
          </w:p>
        </w:tc>
        <w:tc>
          <w:tcPr>
            <w:tcW w:w="2268" w:type="dxa"/>
          </w:tcPr>
          <w:p w:rsidR="009954E7" w:rsidRDefault="009954E7" w:rsidP="009954E7">
            <w:pPr>
              <w:spacing w:after="0" w:line="240" w:lineRule="auto"/>
              <w:rPr>
                <w:rFonts w:ascii="Arial" w:hAnsi="Arial" w:cs="Arial"/>
                <w:color w:val="000000"/>
                <w:sz w:val="16"/>
                <w:szCs w:val="16"/>
              </w:rPr>
            </w:pPr>
            <w:r>
              <w:rPr>
                <w:rFonts w:ascii="Arial" w:hAnsi="Arial" w:cs="Arial"/>
                <w:color w:val="000000"/>
                <w:sz w:val="16"/>
                <w:szCs w:val="16"/>
              </w:rPr>
              <w:t>MEGLL</w:t>
            </w:r>
          </w:p>
        </w:tc>
      </w:tr>
    </w:tbl>
    <w:p w:rsidR="0054035F" w:rsidRDefault="0054035F" w:rsidP="00891077">
      <w:pPr>
        <w:pStyle w:val="Prrafodelista"/>
        <w:ind w:left="792"/>
        <w:rPr>
          <w:b/>
        </w:rPr>
      </w:pPr>
    </w:p>
    <w:p w:rsidR="0054035F" w:rsidRDefault="0054035F" w:rsidP="00891077">
      <w:pPr>
        <w:pStyle w:val="Prrafodelista"/>
        <w:ind w:left="792"/>
        <w:rPr>
          <w:b/>
        </w:rPr>
      </w:pPr>
    </w:p>
    <w:p w:rsidR="00310338" w:rsidRDefault="00310338" w:rsidP="00B63E12">
      <w:pPr>
        <w:pStyle w:val="Prrafodelista"/>
        <w:numPr>
          <w:ilvl w:val="1"/>
          <w:numId w:val="1"/>
        </w:numPr>
        <w:outlineLvl w:val="1"/>
        <w:rPr>
          <w:b/>
        </w:rPr>
      </w:pPr>
      <w:bookmarkStart w:id="20" w:name="_Toc481670839"/>
      <w:r>
        <w:rPr>
          <w:b/>
        </w:rPr>
        <w:t xml:space="preserve">Principios </w:t>
      </w:r>
      <w:r w:rsidR="00F70229">
        <w:rPr>
          <w:b/>
        </w:rPr>
        <w:t xml:space="preserve">de </w:t>
      </w:r>
      <w:r>
        <w:rPr>
          <w:b/>
        </w:rPr>
        <w:t>diseño orientado a objetos</w:t>
      </w:r>
      <w:bookmarkEnd w:id="20"/>
    </w:p>
    <w:tbl>
      <w:tblPr>
        <w:tblW w:w="14317" w:type="dxa"/>
        <w:tblInd w:w="137" w:type="dxa"/>
        <w:tblLayout w:type="fixed"/>
        <w:tblCellMar>
          <w:left w:w="70" w:type="dxa"/>
          <w:right w:w="70" w:type="dxa"/>
        </w:tblCellMar>
        <w:tblLook w:val="04A0" w:firstRow="1" w:lastRow="0" w:firstColumn="1" w:lastColumn="0" w:noHBand="0" w:noVBand="1"/>
      </w:tblPr>
      <w:tblGrid>
        <w:gridCol w:w="425"/>
        <w:gridCol w:w="2835"/>
        <w:gridCol w:w="8789"/>
        <w:gridCol w:w="2268"/>
      </w:tblGrid>
      <w:tr w:rsidR="00BA5E23" w:rsidRPr="001464C5" w:rsidTr="00633174">
        <w:trPr>
          <w:trHeight w:val="246"/>
        </w:trPr>
        <w:tc>
          <w:tcPr>
            <w:tcW w:w="425" w:type="dxa"/>
            <w:tcBorders>
              <w:top w:val="single" w:sz="4" w:space="0" w:color="auto"/>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A5E23" w:rsidRPr="001464C5" w:rsidRDefault="00BA5E23" w:rsidP="002A3AEB">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Principios</w:t>
            </w:r>
          </w:p>
        </w:tc>
        <w:tc>
          <w:tcPr>
            <w:tcW w:w="8789" w:type="dxa"/>
            <w:tcBorders>
              <w:top w:val="single" w:sz="4" w:space="0" w:color="auto"/>
              <w:left w:val="nil"/>
              <w:bottom w:val="single" w:sz="4" w:space="0" w:color="auto"/>
              <w:right w:val="single" w:sz="4" w:space="0" w:color="auto"/>
            </w:tcBorders>
            <w:shd w:val="clear" w:color="auto" w:fill="auto"/>
          </w:tcPr>
          <w:p w:rsidR="00BA5E23" w:rsidRPr="001464C5" w:rsidRDefault="00BA5E23" w:rsidP="002A3AEB">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Comentario</w:t>
            </w:r>
          </w:p>
        </w:tc>
        <w:tc>
          <w:tcPr>
            <w:tcW w:w="2268" w:type="dxa"/>
            <w:tcBorders>
              <w:top w:val="single" w:sz="4" w:space="0" w:color="auto"/>
              <w:left w:val="nil"/>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Referencia</w:t>
            </w:r>
          </w:p>
        </w:tc>
      </w:tr>
      <w:tr w:rsidR="00BA5E23" w:rsidRPr="00D74BB3" w:rsidTr="005D1A2A">
        <w:trPr>
          <w:trHeight w:val="401"/>
        </w:trPr>
        <w:tc>
          <w:tcPr>
            <w:tcW w:w="425" w:type="dxa"/>
            <w:tcBorders>
              <w:top w:val="single" w:sz="4" w:space="0" w:color="auto"/>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01</w:t>
            </w: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Que sea simple</w:t>
            </w:r>
          </w:p>
        </w:tc>
        <w:tc>
          <w:tcPr>
            <w:tcW w:w="8789" w:type="dxa"/>
            <w:tcBorders>
              <w:top w:val="single" w:sz="4" w:space="0" w:color="auto"/>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Cuánto más sencillo sea, mejor. Hay que evitar la complejidad innecesaria como norma general.</w:t>
            </w:r>
            <w:r>
              <w:rPr>
                <w:rFonts w:ascii="Arial" w:hAnsi="Arial" w:cs="Arial"/>
                <w:color w:val="000000"/>
                <w:sz w:val="16"/>
                <w:szCs w:val="16"/>
              </w:rPr>
              <w:br/>
              <w:t>“Todo debería ser tan simple como sea posible, pero nunca más simple que eso”.</w:t>
            </w:r>
          </w:p>
        </w:tc>
        <w:tc>
          <w:tcPr>
            <w:tcW w:w="2268" w:type="dxa"/>
            <w:tcBorders>
              <w:top w:val="single" w:sz="4" w:space="0" w:color="auto"/>
              <w:left w:val="nil"/>
              <w:bottom w:val="single" w:sz="4" w:space="0" w:color="auto"/>
              <w:right w:val="single" w:sz="4" w:space="0" w:color="auto"/>
            </w:tcBorders>
          </w:tcPr>
          <w:p w:rsidR="00BA5E23" w:rsidRPr="00D74BB3" w:rsidRDefault="00BA5E23" w:rsidP="002A3AEB">
            <w:pPr>
              <w:spacing w:after="0" w:line="240" w:lineRule="auto"/>
              <w:rPr>
                <w:rFonts w:ascii="Arial" w:hAnsi="Arial" w:cs="Arial"/>
                <w:color w:val="000000"/>
                <w:sz w:val="16"/>
                <w:szCs w:val="16"/>
                <w:lang w:val="en-US"/>
              </w:rPr>
            </w:pPr>
            <w:r w:rsidRPr="00D74BB3">
              <w:rPr>
                <w:rFonts w:ascii="Arial" w:hAnsi="Arial" w:cs="Arial"/>
                <w:color w:val="000000"/>
                <w:sz w:val="16"/>
                <w:szCs w:val="16"/>
                <w:lang w:val="en-US"/>
              </w:rPr>
              <w:t>Principio KISS (Keep It Simple, Stupid!)</w:t>
            </w:r>
          </w:p>
        </w:tc>
      </w:tr>
      <w:tr w:rsidR="00BA5E23" w:rsidRPr="00D74BB3" w:rsidTr="00633174">
        <w:trPr>
          <w:trHeight w:val="657"/>
        </w:trPr>
        <w:tc>
          <w:tcPr>
            <w:tcW w:w="425" w:type="dxa"/>
            <w:tcBorders>
              <w:top w:val="nil"/>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lastRenderedPageBreak/>
              <w:t>02</w:t>
            </w:r>
          </w:p>
        </w:tc>
        <w:tc>
          <w:tcPr>
            <w:tcW w:w="2835" w:type="dxa"/>
            <w:tcBorders>
              <w:top w:val="nil"/>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 xml:space="preserve">No repetir  </w:t>
            </w:r>
          </w:p>
        </w:tc>
        <w:tc>
          <w:tcPr>
            <w:tcW w:w="8789" w:type="dxa"/>
            <w:tcBorders>
              <w:top w:val="nil"/>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No hay que escribir código duplicado. El código duplicado es propenso a generar errores y es difícil de mantener. Si estás repitiendo código, extrae ese código a una función para encapsularlo. Si tenemos que hacer un cambio, este estará localizado en un solo punto, y no desperdigado por todo el código fuente.</w:t>
            </w:r>
          </w:p>
        </w:tc>
        <w:tc>
          <w:tcPr>
            <w:tcW w:w="2268" w:type="dxa"/>
            <w:tcBorders>
              <w:top w:val="nil"/>
              <w:left w:val="nil"/>
              <w:bottom w:val="single" w:sz="4" w:space="0" w:color="auto"/>
              <w:right w:val="single" w:sz="4" w:space="0" w:color="auto"/>
            </w:tcBorders>
          </w:tcPr>
          <w:p w:rsidR="00BA5E23" w:rsidRDefault="00BA5E23" w:rsidP="002A3AEB">
            <w:pPr>
              <w:spacing w:after="0" w:line="240" w:lineRule="auto"/>
              <w:rPr>
                <w:rFonts w:ascii="Arial" w:hAnsi="Arial" w:cs="Arial"/>
                <w:color w:val="000000"/>
                <w:sz w:val="16"/>
                <w:szCs w:val="16"/>
                <w:lang w:val="en-US"/>
              </w:rPr>
            </w:pPr>
            <w:r w:rsidRPr="00D74BB3">
              <w:rPr>
                <w:rFonts w:ascii="Arial" w:hAnsi="Arial" w:cs="Arial"/>
                <w:color w:val="000000"/>
                <w:sz w:val="16"/>
                <w:szCs w:val="16"/>
                <w:lang w:val="en-US"/>
              </w:rPr>
              <w:t xml:space="preserve">Principio DRY (Don’t Repeat Yourself), </w:t>
            </w:r>
          </w:p>
          <w:p w:rsidR="00BA5E23" w:rsidRPr="00D74BB3" w:rsidRDefault="00BA5E23" w:rsidP="002A3AEB">
            <w:pPr>
              <w:spacing w:after="0" w:line="240" w:lineRule="auto"/>
              <w:rPr>
                <w:rFonts w:ascii="Arial" w:hAnsi="Arial" w:cs="Arial"/>
                <w:color w:val="000000"/>
                <w:sz w:val="16"/>
                <w:szCs w:val="16"/>
                <w:lang w:val="en-US"/>
              </w:rPr>
            </w:pPr>
            <w:r w:rsidRPr="00D74BB3">
              <w:rPr>
                <w:rFonts w:ascii="Arial" w:hAnsi="Arial" w:cs="Arial"/>
                <w:color w:val="000000"/>
                <w:sz w:val="16"/>
                <w:szCs w:val="16"/>
                <w:lang w:val="en-US"/>
              </w:rPr>
              <w:t>Principio DIE (Duplication Is Evil )</w:t>
            </w:r>
          </w:p>
        </w:tc>
      </w:tr>
      <w:tr w:rsidR="00BA5E23" w:rsidRPr="001464C5" w:rsidTr="005D1A2A">
        <w:trPr>
          <w:trHeight w:val="123"/>
        </w:trPr>
        <w:tc>
          <w:tcPr>
            <w:tcW w:w="425" w:type="dxa"/>
            <w:tcBorders>
              <w:top w:val="nil"/>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03</w:t>
            </w:r>
          </w:p>
        </w:tc>
        <w:tc>
          <w:tcPr>
            <w:tcW w:w="2835" w:type="dxa"/>
            <w:tcBorders>
              <w:top w:val="nil"/>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Las clases o módulos deben tener una única responsabilidad</w:t>
            </w:r>
          </w:p>
        </w:tc>
        <w:tc>
          <w:tcPr>
            <w:tcW w:w="8789" w:type="dxa"/>
            <w:tcBorders>
              <w:top w:val="nil"/>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Una clase o módulo debe tener una sola razón para cambiar, porque debe tener una sola responsabilidad</w:t>
            </w:r>
          </w:p>
        </w:tc>
        <w:tc>
          <w:tcPr>
            <w:tcW w:w="2268" w:type="dxa"/>
            <w:tcBorders>
              <w:top w:val="nil"/>
              <w:left w:val="nil"/>
              <w:bottom w:val="single" w:sz="4" w:space="0" w:color="auto"/>
              <w:right w:val="single" w:sz="4" w:space="0" w:color="auto"/>
            </w:tcBorders>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 xml:space="preserve">SOLID (Single </w:t>
            </w:r>
            <w:proofErr w:type="spellStart"/>
            <w:r>
              <w:rPr>
                <w:rFonts w:ascii="Arial" w:hAnsi="Arial" w:cs="Arial"/>
                <w:color w:val="000000"/>
                <w:sz w:val="16"/>
                <w:szCs w:val="16"/>
              </w:rPr>
              <w:t>Responsibility</w:t>
            </w:r>
            <w:proofErr w:type="spellEnd"/>
            <w:r>
              <w:rPr>
                <w:rFonts w:ascii="Arial" w:hAnsi="Arial" w:cs="Arial"/>
                <w:color w:val="000000"/>
                <w:sz w:val="16"/>
                <w:szCs w:val="16"/>
              </w:rPr>
              <w:t>)</w:t>
            </w:r>
          </w:p>
        </w:tc>
      </w:tr>
      <w:tr w:rsidR="00BA5E23" w:rsidRPr="001464C5" w:rsidTr="005D1A2A">
        <w:trPr>
          <w:trHeight w:val="314"/>
        </w:trPr>
        <w:tc>
          <w:tcPr>
            <w:tcW w:w="425" w:type="dxa"/>
            <w:tcBorders>
              <w:top w:val="nil"/>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04</w:t>
            </w:r>
          </w:p>
        </w:tc>
        <w:tc>
          <w:tcPr>
            <w:tcW w:w="2835" w:type="dxa"/>
            <w:tcBorders>
              <w:top w:val="nil"/>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Sustitución</w:t>
            </w:r>
          </w:p>
        </w:tc>
        <w:tc>
          <w:tcPr>
            <w:tcW w:w="8789" w:type="dxa"/>
            <w:tcBorders>
              <w:top w:val="nil"/>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Este principio dice que una clase derivada no debe modificar el comportamiento de la clase base</w:t>
            </w:r>
          </w:p>
        </w:tc>
        <w:tc>
          <w:tcPr>
            <w:tcW w:w="2268" w:type="dxa"/>
            <w:tcBorders>
              <w:top w:val="nil"/>
              <w:left w:val="nil"/>
              <w:bottom w:val="single" w:sz="4" w:space="0" w:color="auto"/>
              <w:right w:val="single" w:sz="4" w:space="0" w:color="auto"/>
            </w:tcBorders>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SOLID (</w:t>
            </w:r>
            <w:proofErr w:type="spellStart"/>
            <w:r>
              <w:rPr>
                <w:rFonts w:ascii="Arial" w:hAnsi="Arial" w:cs="Arial"/>
                <w:color w:val="000000"/>
                <w:sz w:val="16"/>
                <w:szCs w:val="16"/>
              </w:rPr>
              <w:t>Liskov</w:t>
            </w:r>
            <w:proofErr w:type="spellEnd"/>
            <w:r>
              <w:rPr>
                <w:rFonts w:ascii="Arial" w:hAnsi="Arial" w:cs="Arial"/>
                <w:color w:val="000000"/>
                <w:sz w:val="16"/>
                <w:szCs w:val="16"/>
              </w:rPr>
              <w:t xml:space="preserve"> </w:t>
            </w:r>
            <w:proofErr w:type="spellStart"/>
            <w:r>
              <w:rPr>
                <w:rFonts w:ascii="Arial" w:hAnsi="Arial" w:cs="Arial"/>
                <w:color w:val="000000"/>
                <w:sz w:val="16"/>
                <w:szCs w:val="16"/>
              </w:rPr>
              <w:t>substitution</w:t>
            </w:r>
            <w:proofErr w:type="spellEnd"/>
            <w:r>
              <w:rPr>
                <w:rFonts w:ascii="Arial" w:hAnsi="Arial" w:cs="Arial"/>
                <w:color w:val="000000"/>
                <w:sz w:val="16"/>
                <w:szCs w:val="16"/>
              </w:rPr>
              <w:t>)</w:t>
            </w:r>
          </w:p>
        </w:tc>
      </w:tr>
      <w:tr w:rsidR="00BA5E23" w:rsidRPr="001464C5" w:rsidTr="00633174">
        <w:trPr>
          <w:trHeight w:val="643"/>
        </w:trPr>
        <w:tc>
          <w:tcPr>
            <w:tcW w:w="425" w:type="dxa"/>
            <w:tcBorders>
              <w:top w:val="nil"/>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05</w:t>
            </w:r>
          </w:p>
        </w:tc>
        <w:tc>
          <w:tcPr>
            <w:tcW w:w="2835" w:type="dxa"/>
            <w:tcBorders>
              <w:top w:val="nil"/>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Abierto para su extensión, pero cerrado para su modificación</w:t>
            </w:r>
          </w:p>
        </w:tc>
        <w:tc>
          <w:tcPr>
            <w:tcW w:w="8789" w:type="dxa"/>
            <w:tcBorders>
              <w:top w:val="nil"/>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 xml:space="preserve">El código está mejor diseñado si se puede modificar su comportamiento sin cambiar su código fuente. Debería bastar con añadir código, en lugar de modificarlo. </w:t>
            </w:r>
            <w:r>
              <w:rPr>
                <w:rFonts w:ascii="Arial" w:hAnsi="Arial" w:cs="Arial"/>
                <w:color w:val="000000"/>
                <w:sz w:val="16"/>
                <w:szCs w:val="16"/>
              </w:rPr>
              <w:br/>
              <w:t>No deberíamos necesitar modificar una clase a no ser que sea para corregir errores</w:t>
            </w:r>
          </w:p>
        </w:tc>
        <w:tc>
          <w:tcPr>
            <w:tcW w:w="2268" w:type="dxa"/>
            <w:tcBorders>
              <w:top w:val="nil"/>
              <w:left w:val="nil"/>
              <w:bottom w:val="single" w:sz="4" w:space="0" w:color="auto"/>
              <w:right w:val="single" w:sz="4" w:space="0" w:color="auto"/>
            </w:tcBorders>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SOLID (Open/</w:t>
            </w:r>
            <w:proofErr w:type="spellStart"/>
            <w:r>
              <w:rPr>
                <w:rFonts w:ascii="Arial" w:hAnsi="Arial" w:cs="Arial"/>
                <w:color w:val="000000"/>
                <w:sz w:val="16"/>
                <w:szCs w:val="16"/>
              </w:rPr>
              <w:t>Close</w:t>
            </w:r>
            <w:proofErr w:type="spellEnd"/>
            <w:r>
              <w:rPr>
                <w:rFonts w:ascii="Arial" w:hAnsi="Arial" w:cs="Arial"/>
                <w:color w:val="000000"/>
                <w:sz w:val="16"/>
                <w:szCs w:val="16"/>
              </w:rPr>
              <w:t>)</w:t>
            </w:r>
          </w:p>
        </w:tc>
      </w:tr>
      <w:tr w:rsidR="00BA5E23" w:rsidRPr="001464C5" w:rsidTr="005D1A2A">
        <w:trPr>
          <w:trHeight w:val="288"/>
        </w:trPr>
        <w:tc>
          <w:tcPr>
            <w:tcW w:w="425" w:type="dxa"/>
            <w:tcBorders>
              <w:top w:val="nil"/>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06</w:t>
            </w:r>
          </w:p>
        </w:tc>
        <w:tc>
          <w:tcPr>
            <w:tcW w:w="2835" w:type="dxa"/>
            <w:tcBorders>
              <w:top w:val="nil"/>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Segregación de interfaces</w:t>
            </w:r>
          </w:p>
        </w:tc>
        <w:tc>
          <w:tcPr>
            <w:tcW w:w="8789" w:type="dxa"/>
            <w:tcBorders>
              <w:top w:val="nil"/>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Una clase que implementa una interfaz no debe depender de métodos que no utiliza</w:t>
            </w:r>
          </w:p>
        </w:tc>
        <w:tc>
          <w:tcPr>
            <w:tcW w:w="2268" w:type="dxa"/>
            <w:tcBorders>
              <w:top w:val="nil"/>
              <w:left w:val="nil"/>
              <w:bottom w:val="single" w:sz="4" w:space="0" w:color="auto"/>
              <w:right w:val="single" w:sz="4" w:space="0" w:color="auto"/>
            </w:tcBorders>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 xml:space="preserve">SOLID (Interface </w:t>
            </w:r>
            <w:proofErr w:type="spellStart"/>
            <w:r>
              <w:rPr>
                <w:rFonts w:ascii="Arial" w:hAnsi="Arial" w:cs="Arial"/>
                <w:color w:val="000000"/>
                <w:sz w:val="16"/>
                <w:szCs w:val="16"/>
              </w:rPr>
              <w:t>segregation</w:t>
            </w:r>
            <w:proofErr w:type="spellEnd"/>
            <w:r>
              <w:rPr>
                <w:rFonts w:ascii="Arial" w:hAnsi="Arial" w:cs="Arial"/>
                <w:color w:val="000000"/>
                <w:sz w:val="16"/>
                <w:szCs w:val="16"/>
              </w:rPr>
              <w:t>)</w:t>
            </w:r>
          </w:p>
        </w:tc>
      </w:tr>
      <w:tr w:rsidR="00BA5E23" w:rsidRPr="001464C5" w:rsidTr="00633174">
        <w:trPr>
          <w:trHeight w:val="703"/>
        </w:trPr>
        <w:tc>
          <w:tcPr>
            <w:tcW w:w="425" w:type="dxa"/>
            <w:tcBorders>
              <w:top w:val="nil"/>
              <w:left w:val="single" w:sz="4" w:space="0" w:color="auto"/>
              <w:bottom w:val="single" w:sz="4" w:space="0" w:color="auto"/>
              <w:right w:val="single" w:sz="4" w:space="0" w:color="auto"/>
            </w:tcBorders>
          </w:tcPr>
          <w:p w:rsidR="00BA5E23" w:rsidRPr="001464C5" w:rsidRDefault="00BA5E23" w:rsidP="002A3AEB">
            <w:pPr>
              <w:spacing w:after="0" w:line="240" w:lineRule="auto"/>
              <w:rPr>
                <w:rFonts w:ascii="Arial" w:eastAsia="Times New Roman" w:hAnsi="Arial" w:cs="Arial"/>
                <w:color w:val="000000"/>
                <w:sz w:val="16"/>
                <w:szCs w:val="16"/>
                <w:lang w:eastAsia="es-PE"/>
              </w:rPr>
            </w:pPr>
            <w:r>
              <w:rPr>
                <w:rFonts w:ascii="Arial" w:eastAsia="Times New Roman" w:hAnsi="Arial" w:cs="Arial"/>
                <w:color w:val="000000"/>
                <w:sz w:val="16"/>
                <w:szCs w:val="16"/>
                <w:lang w:eastAsia="es-PE"/>
              </w:rPr>
              <w:t>07</w:t>
            </w:r>
          </w:p>
        </w:tc>
        <w:tc>
          <w:tcPr>
            <w:tcW w:w="2835" w:type="dxa"/>
            <w:tcBorders>
              <w:top w:val="nil"/>
              <w:left w:val="single" w:sz="4" w:space="0" w:color="auto"/>
              <w:bottom w:val="single" w:sz="4" w:space="0" w:color="auto"/>
              <w:right w:val="single" w:sz="4" w:space="0" w:color="auto"/>
            </w:tcBorders>
            <w:shd w:val="clear" w:color="auto" w:fill="auto"/>
            <w:hideMark/>
          </w:tcPr>
          <w:p w:rsidR="00BA5E23" w:rsidRPr="001464C5" w:rsidRDefault="00BA5E23" w:rsidP="002A3AEB">
            <w:pPr>
              <w:spacing w:after="0" w:line="240" w:lineRule="auto"/>
              <w:rPr>
                <w:rFonts w:ascii="Arial" w:eastAsia="Times New Roman" w:hAnsi="Arial" w:cs="Arial"/>
                <w:color w:val="000000"/>
                <w:sz w:val="16"/>
                <w:szCs w:val="16"/>
                <w:lang w:eastAsia="es-PE"/>
              </w:rPr>
            </w:pPr>
            <w:r w:rsidRPr="001464C5">
              <w:rPr>
                <w:rFonts w:ascii="Arial" w:eastAsia="Times New Roman" w:hAnsi="Arial" w:cs="Arial"/>
                <w:color w:val="000000"/>
                <w:sz w:val="16"/>
                <w:szCs w:val="16"/>
                <w:lang w:eastAsia="es-PE"/>
              </w:rPr>
              <w:t>inversión de dependencias</w:t>
            </w:r>
          </w:p>
        </w:tc>
        <w:tc>
          <w:tcPr>
            <w:tcW w:w="8789" w:type="dxa"/>
            <w:tcBorders>
              <w:top w:val="nil"/>
              <w:left w:val="nil"/>
              <w:bottom w:val="single" w:sz="4" w:space="0" w:color="auto"/>
              <w:right w:val="single" w:sz="4" w:space="0" w:color="auto"/>
            </w:tcBorders>
            <w:shd w:val="clear" w:color="auto" w:fill="auto"/>
            <w:hideMark/>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Las clases de alto nivel, no deben depender de clases de bajo nivel. Ambos deben depender de abstracciones. Además las abstracciones no deben depender de los detalles, si no que los detalles deben depender de las abstracciones. En definitiva, lo que tenemos que hacer es invertir las dependencias. Usar parámetros para inyectar dependencia</w:t>
            </w:r>
          </w:p>
        </w:tc>
        <w:tc>
          <w:tcPr>
            <w:tcW w:w="2268" w:type="dxa"/>
            <w:tcBorders>
              <w:top w:val="nil"/>
              <w:left w:val="nil"/>
              <w:bottom w:val="single" w:sz="4" w:space="0" w:color="auto"/>
              <w:right w:val="single" w:sz="4" w:space="0" w:color="auto"/>
            </w:tcBorders>
          </w:tcPr>
          <w:p w:rsidR="00BA5E23" w:rsidRDefault="00BA5E23" w:rsidP="002A3AEB">
            <w:pPr>
              <w:spacing w:after="0" w:line="240" w:lineRule="auto"/>
              <w:rPr>
                <w:rFonts w:ascii="Arial" w:hAnsi="Arial" w:cs="Arial"/>
                <w:color w:val="000000"/>
                <w:sz w:val="16"/>
                <w:szCs w:val="16"/>
              </w:rPr>
            </w:pPr>
            <w:r>
              <w:rPr>
                <w:rFonts w:ascii="Arial" w:hAnsi="Arial" w:cs="Arial"/>
                <w:color w:val="000000"/>
                <w:sz w:val="16"/>
                <w:szCs w:val="16"/>
              </w:rPr>
              <w:t>SOLID (</w:t>
            </w:r>
            <w:proofErr w:type="spellStart"/>
            <w:r>
              <w:rPr>
                <w:rFonts w:ascii="Arial" w:hAnsi="Arial" w:cs="Arial"/>
                <w:color w:val="000000"/>
                <w:sz w:val="16"/>
                <w:szCs w:val="16"/>
              </w:rPr>
              <w:t>Dependency</w:t>
            </w:r>
            <w:proofErr w:type="spellEnd"/>
            <w:r>
              <w:rPr>
                <w:rFonts w:ascii="Arial" w:hAnsi="Arial" w:cs="Arial"/>
                <w:color w:val="000000"/>
                <w:sz w:val="16"/>
                <w:szCs w:val="16"/>
              </w:rPr>
              <w:t xml:space="preserve"> </w:t>
            </w:r>
            <w:proofErr w:type="spellStart"/>
            <w:r>
              <w:rPr>
                <w:rFonts w:ascii="Arial" w:hAnsi="Arial" w:cs="Arial"/>
                <w:color w:val="000000"/>
                <w:sz w:val="16"/>
                <w:szCs w:val="16"/>
              </w:rPr>
              <w:t>inversion</w:t>
            </w:r>
            <w:proofErr w:type="spellEnd"/>
            <w:r>
              <w:rPr>
                <w:rFonts w:ascii="Arial" w:hAnsi="Arial" w:cs="Arial"/>
                <w:color w:val="000000"/>
                <w:sz w:val="16"/>
                <w:szCs w:val="16"/>
              </w:rPr>
              <w:t>)</w:t>
            </w:r>
          </w:p>
        </w:tc>
      </w:tr>
    </w:tbl>
    <w:p w:rsidR="009B10BE" w:rsidRPr="00962F47" w:rsidRDefault="009B10BE" w:rsidP="00891077">
      <w:pPr>
        <w:pStyle w:val="Prrafodelista"/>
        <w:ind w:left="792"/>
        <w:rPr>
          <w:b/>
        </w:rPr>
      </w:pPr>
    </w:p>
    <w:p w:rsidR="00310338" w:rsidRDefault="00310338" w:rsidP="00B63E12">
      <w:pPr>
        <w:pStyle w:val="Prrafodelista"/>
        <w:numPr>
          <w:ilvl w:val="1"/>
          <w:numId w:val="1"/>
        </w:numPr>
        <w:outlineLvl w:val="1"/>
        <w:rPr>
          <w:b/>
        </w:rPr>
      </w:pPr>
      <w:bookmarkStart w:id="21" w:name="_Toc481670840"/>
      <w:r>
        <w:rPr>
          <w:b/>
        </w:rPr>
        <w:t xml:space="preserve">Principios </w:t>
      </w:r>
      <w:r w:rsidR="00F70229">
        <w:rPr>
          <w:b/>
        </w:rPr>
        <w:t xml:space="preserve">de </w:t>
      </w:r>
      <w:r>
        <w:rPr>
          <w:b/>
        </w:rPr>
        <w:t>diseño SOA</w:t>
      </w:r>
      <w:bookmarkEnd w:id="21"/>
    </w:p>
    <w:tbl>
      <w:tblPr>
        <w:tblW w:w="14317" w:type="dxa"/>
        <w:tblInd w:w="137" w:type="dxa"/>
        <w:tblLayout w:type="fixed"/>
        <w:tblCellMar>
          <w:left w:w="70" w:type="dxa"/>
          <w:right w:w="70" w:type="dxa"/>
        </w:tblCellMar>
        <w:tblLook w:val="04A0" w:firstRow="1" w:lastRow="0" w:firstColumn="1" w:lastColumn="0" w:noHBand="0" w:noVBand="1"/>
      </w:tblPr>
      <w:tblGrid>
        <w:gridCol w:w="425"/>
        <w:gridCol w:w="2835"/>
        <w:gridCol w:w="8789"/>
        <w:gridCol w:w="2268"/>
      </w:tblGrid>
      <w:tr w:rsidR="002B320E" w:rsidRPr="001464C5" w:rsidTr="00633174">
        <w:trPr>
          <w:trHeight w:val="246"/>
        </w:trPr>
        <w:tc>
          <w:tcPr>
            <w:tcW w:w="425" w:type="dxa"/>
            <w:tcBorders>
              <w:top w:val="single" w:sz="4" w:space="0" w:color="auto"/>
              <w:left w:val="single" w:sz="4" w:space="0" w:color="auto"/>
              <w:bottom w:val="single" w:sz="4" w:space="0" w:color="auto"/>
              <w:right w:val="single" w:sz="4" w:space="0" w:color="auto"/>
            </w:tcBorders>
          </w:tcPr>
          <w:p w:rsidR="002B320E" w:rsidRPr="001464C5" w:rsidRDefault="002B320E" w:rsidP="00C43422">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2B320E" w:rsidRPr="001464C5" w:rsidRDefault="002B320E" w:rsidP="00C43422">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Principios</w:t>
            </w:r>
          </w:p>
        </w:tc>
        <w:tc>
          <w:tcPr>
            <w:tcW w:w="8789" w:type="dxa"/>
            <w:tcBorders>
              <w:top w:val="single" w:sz="4" w:space="0" w:color="auto"/>
              <w:left w:val="nil"/>
              <w:bottom w:val="single" w:sz="4" w:space="0" w:color="auto"/>
              <w:right w:val="single" w:sz="4" w:space="0" w:color="auto"/>
            </w:tcBorders>
            <w:shd w:val="clear" w:color="auto" w:fill="auto"/>
          </w:tcPr>
          <w:p w:rsidR="002B320E" w:rsidRPr="001464C5" w:rsidRDefault="002B320E" w:rsidP="00C43422">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Comentario</w:t>
            </w:r>
          </w:p>
        </w:tc>
        <w:tc>
          <w:tcPr>
            <w:tcW w:w="2268" w:type="dxa"/>
            <w:tcBorders>
              <w:top w:val="single" w:sz="4" w:space="0" w:color="auto"/>
              <w:left w:val="nil"/>
              <w:bottom w:val="single" w:sz="4" w:space="0" w:color="auto"/>
              <w:right w:val="single" w:sz="4" w:space="0" w:color="auto"/>
            </w:tcBorders>
          </w:tcPr>
          <w:p w:rsidR="002B320E" w:rsidRPr="001464C5" w:rsidRDefault="002B320E" w:rsidP="00C43422">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Referencia</w:t>
            </w:r>
          </w:p>
        </w:tc>
      </w:tr>
      <w:tr w:rsidR="00BF2CA4" w:rsidRPr="00D74BB3" w:rsidTr="00633174">
        <w:trPr>
          <w:trHeight w:val="657"/>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01</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Contratos de servicio estandarizados</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 xml:space="preserve">Para que se considere un servicio su interfaz de entrada/salida (su contrato con el cliente) tiene que estar explícitamente declarado. Los campos que forman parte de este interfaz deben estar correctamente </w:t>
            </w:r>
            <w:proofErr w:type="spellStart"/>
            <w:r>
              <w:rPr>
                <w:rFonts w:ascii="Arial" w:hAnsi="Arial" w:cs="Arial"/>
                <w:color w:val="000000"/>
                <w:sz w:val="16"/>
                <w:szCs w:val="16"/>
              </w:rPr>
              <w:t>tipados</w:t>
            </w:r>
            <w:proofErr w:type="spellEnd"/>
            <w:r>
              <w:rPr>
                <w:rFonts w:ascii="Arial" w:hAnsi="Arial" w:cs="Arial"/>
                <w:color w:val="000000"/>
                <w:sz w:val="16"/>
                <w:szCs w:val="16"/>
              </w:rPr>
              <w:t xml:space="preserve"> y ser conocidos. Con la ayuda de los estándares como WSDL y XSD, el contrato del servicio está </w:t>
            </w:r>
            <w:proofErr w:type="spellStart"/>
            <w:r>
              <w:rPr>
                <w:rFonts w:ascii="Arial" w:hAnsi="Arial" w:cs="Arial"/>
                <w:color w:val="000000"/>
                <w:sz w:val="16"/>
                <w:szCs w:val="16"/>
              </w:rPr>
              <w:t>autodescrito</w:t>
            </w:r>
            <w:proofErr w:type="spellEnd"/>
            <w:r>
              <w:rPr>
                <w:rFonts w:ascii="Arial" w:hAnsi="Arial" w:cs="Arial"/>
                <w:color w:val="000000"/>
                <w:sz w:val="16"/>
                <w:szCs w:val="16"/>
              </w:rPr>
              <w:t>.</w:t>
            </w:r>
            <w:r>
              <w:rPr>
                <w:rFonts w:ascii="Arial" w:hAnsi="Arial" w:cs="Arial"/>
                <w:color w:val="000000"/>
                <w:sz w:val="16"/>
                <w:szCs w:val="16"/>
              </w:rPr>
              <w:br/>
              <w:t>Por consiguiente, los servicios web con un campo de entrada y otro de salida, en el que se inserta a su vez un XML como contenido (que no está descrito en ninguna parte) no puede considerarse un servicio web.</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D74BB3" w:rsidTr="005D1A2A">
        <w:trPr>
          <w:trHeight w:val="446"/>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02</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Servicios con bajo acoplamiento</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El nivel de dependencia entre servicios, entre el proveedor y el consumidor cuanto menos acoplamiento se logra habrá una mayor independencia para el diseño del servicio y su posterior evolución.</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633174">
        <w:trPr>
          <w:trHeight w:val="438"/>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03</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Abstracción de los servicios</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Este principio pone el énfasis en ocultar los detalles internos del servicio, tanto como sea posible. El servicio debe ser una caja negra, únicamente definido por su contrato, que a su vez es el mínimo acoplamiento posible con el consumidor del mismo.</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633174">
        <w:trPr>
          <w:trHeight w:val="438"/>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04</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Reusabilidad</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Los servicios en una arquitectura SOA no busca la sustitución de las lógicas de negocio actuales sino que proporciona una forma de reaprovechar todos estos activos encapsulándolos en servicios para que a su vez puedan ser reutilizados por otros servicios.</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5D1A2A">
        <w:trPr>
          <w:trHeight w:val="413"/>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05</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proofErr w:type="spellStart"/>
            <w:r>
              <w:rPr>
                <w:rFonts w:ascii="Arial" w:hAnsi="Arial" w:cs="Arial"/>
                <w:color w:val="000000"/>
                <w:sz w:val="16"/>
                <w:szCs w:val="16"/>
              </w:rPr>
              <w:t>Autonomia</w:t>
            </w:r>
            <w:proofErr w:type="spellEnd"/>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Este principio indica que el servicio tiene un alto grado de control sobre su entorno de ejecución y sobre la lógica que encapsula.</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633174">
        <w:trPr>
          <w:trHeight w:val="438"/>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06</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Sin estado</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El tratamiento de una gran información de estado afectaría gravemente a la escalabilidad del servicio, poniendo en riesgo su disponibilidad. Idealmente, todos los datos que necesita el servicio para trabajar provienen de los parámetros de entrada.</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5D1A2A">
        <w:trPr>
          <w:trHeight w:val="613"/>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07</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Capacidad de descubrimiento de servicios</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Al servicio se le dota de metadatos, gracias a los cuales puede ser descubierto de manera efectiva. Estos metadatos pueden ser interpretados de manera automática pudiendo ser reutilizados. Para ello es necesario disponer de un mecanismo de descubrimiento (llamado registro de servicios) como por ejemplo el UDDI.</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633174">
        <w:trPr>
          <w:trHeight w:val="703"/>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08</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Composición de servicios</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Define la capacidad de un servicio para formar parte de un servicio más complejo. A medida de que la arquitectura SOA se consolide, los nuevos servicios (de más alto nivel) podrán implementarse a partir de los servicios de más bajo nivel ya existentes. La implementación de nuevos servicios se reducirá al mínimo y que los nuevos se crearán a partir de otros ya pre existentes</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r w:rsidR="00BF2CA4" w:rsidRPr="001464C5" w:rsidTr="005D1A2A">
        <w:trPr>
          <w:trHeight w:val="467"/>
        </w:trPr>
        <w:tc>
          <w:tcPr>
            <w:tcW w:w="425" w:type="dxa"/>
            <w:tcBorders>
              <w:top w:val="single" w:sz="4" w:space="0" w:color="auto"/>
              <w:left w:val="single" w:sz="4" w:space="0" w:color="auto"/>
              <w:bottom w:val="single" w:sz="4" w:space="0" w:color="auto"/>
              <w:right w:val="single" w:sz="4" w:space="0" w:color="auto"/>
            </w:tcBorders>
          </w:tcPr>
          <w:p w:rsidR="00BF2CA4" w:rsidRDefault="00BF2CA4" w:rsidP="00846641">
            <w:pPr>
              <w:spacing w:after="0" w:line="240" w:lineRule="auto"/>
              <w:rPr>
                <w:rFonts w:ascii="Arial" w:hAnsi="Arial" w:cs="Arial"/>
                <w:color w:val="000000"/>
                <w:sz w:val="16"/>
                <w:szCs w:val="16"/>
              </w:rPr>
            </w:pPr>
            <w:r>
              <w:rPr>
                <w:rFonts w:ascii="Arial" w:hAnsi="Arial" w:cs="Arial"/>
                <w:color w:val="000000"/>
                <w:sz w:val="16"/>
                <w:szCs w:val="16"/>
              </w:rPr>
              <w:t>09</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Interoperabilidad de servicios</w:t>
            </w:r>
          </w:p>
        </w:tc>
        <w:tc>
          <w:tcPr>
            <w:tcW w:w="8789" w:type="dxa"/>
            <w:tcBorders>
              <w:top w:val="single" w:sz="4" w:space="0" w:color="auto"/>
              <w:left w:val="nil"/>
              <w:bottom w:val="single" w:sz="4" w:space="0" w:color="auto"/>
              <w:right w:val="single" w:sz="4" w:space="0" w:color="auto"/>
            </w:tcBorders>
            <w:shd w:val="clear" w:color="auto" w:fill="auto"/>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En las arquitecturas SOA, el problema de la falta de esta cualidad es uno de los más importantes. Hay que tener en cuenta que muchos de los servicios que intervienen se implementan con una tecnología diferente, incluso con un sistema operativo distinto.</w:t>
            </w:r>
          </w:p>
        </w:tc>
        <w:tc>
          <w:tcPr>
            <w:tcW w:w="2268" w:type="dxa"/>
            <w:tcBorders>
              <w:top w:val="single" w:sz="4" w:space="0" w:color="auto"/>
              <w:left w:val="nil"/>
              <w:bottom w:val="single" w:sz="4" w:space="0" w:color="auto"/>
              <w:right w:val="single" w:sz="4" w:space="0" w:color="auto"/>
            </w:tcBorders>
          </w:tcPr>
          <w:p w:rsidR="00BF2CA4" w:rsidRDefault="00BF2CA4" w:rsidP="005D1A2A">
            <w:pPr>
              <w:spacing w:after="0" w:line="240" w:lineRule="auto"/>
              <w:rPr>
                <w:rFonts w:ascii="Arial" w:hAnsi="Arial" w:cs="Arial"/>
                <w:color w:val="000000"/>
                <w:sz w:val="16"/>
                <w:szCs w:val="16"/>
              </w:rPr>
            </w:pPr>
            <w:r>
              <w:rPr>
                <w:rFonts w:ascii="Arial" w:hAnsi="Arial" w:cs="Arial"/>
                <w:color w:val="000000"/>
                <w:sz w:val="16"/>
                <w:szCs w:val="16"/>
              </w:rPr>
              <w:t>Principios SOA</w:t>
            </w:r>
          </w:p>
        </w:tc>
      </w:tr>
    </w:tbl>
    <w:p w:rsidR="00BA5E23" w:rsidRDefault="00BA5E23" w:rsidP="00891077">
      <w:pPr>
        <w:pStyle w:val="Prrafodelista"/>
        <w:ind w:left="792"/>
        <w:rPr>
          <w:b/>
        </w:rPr>
      </w:pPr>
    </w:p>
    <w:p w:rsidR="00FC41FD" w:rsidRDefault="00FC41FD" w:rsidP="00891077">
      <w:pPr>
        <w:pStyle w:val="Prrafodelista"/>
        <w:ind w:left="792"/>
        <w:rPr>
          <w:b/>
        </w:rPr>
      </w:pPr>
    </w:p>
    <w:p w:rsidR="00310338" w:rsidRPr="00962F47" w:rsidRDefault="00F70229" w:rsidP="00B63E12">
      <w:pPr>
        <w:pStyle w:val="Prrafodelista"/>
        <w:numPr>
          <w:ilvl w:val="1"/>
          <w:numId w:val="1"/>
        </w:numPr>
        <w:outlineLvl w:val="1"/>
        <w:rPr>
          <w:b/>
        </w:rPr>
      </w:pPr>
      <w:bookmarkStart w:id="22" w:name="_Toc481670841"/>
      <w:r>
        <w:rPr>
          <w:b/>
        </w:rPr>
        <w:t>Principios de implementación</w:t>
      </w:r>
      <w:bookmarkEnd w:id="22"/>
    </w:p>
    <w:tbl>
      <w:tblPr>
        <w:tblW w:w="14317" w:type="dxa"/>
        <w:tblInd w:w="137" w:type="dxa"/>
        <w:tblLayout w:type="fixed"/>
        <w:tblCellMar>
          <w:left w:w="70" w:type="dxa"/>
          <w:right w:w="70" w:type="dxa"/>
        </w:tblCellMar>
        <w:tblLook w:val="04A0" w:firstRow="1" w:lastRow="0" w:firstColumn="1" w:lastColumn="0" w:noHBand="0" w:noVBand="1"/>
      </w:tblPr>
      <w:tblGrid>
        <w:gridCol w:w="425"/>
        <w:gridCol w:w="2835"/>
        <w:gridCol w:w="8789"/>
        <w:gridCol w:w="2268"/>
      </w:tblGrid>
      <w:tr w:rsidR="0017171A" w:rsidRPr="001464C5" w:rsidTr="00633174">
        <w:trPr>
          <w:trHeight w:val="246"/>
        </w:trPr>
        <w:tc>
          <w:tcPr>
            <w:tcW w:w="425" w:type="dxa"/>
            <w:tcBorders>
              <w:top w:val="single" w:sz="4" w:space="0" w:color="auto"/>
              <w:left w:val="single" w:sz="4" w:space="0" w:color="auto"/>
              <w:bottom w:val="single" w:sz="4" w:space="0" w:color="auto"/>
              <w:right w:val="single" w:sz="4" w:space="0" w:color="auto"/>
            </w:tcBorders>
          </w:tcPr>
          <w:p w:rsidR="0017171A" w:rsidRPr="001464C5" w:rsidRDefault="0017171A" w:rsidP="00C43422">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17171A" w:rsidRPr="001464C5" w:rsidRDefault="0017171A" w:rsidP="00C43422">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Principios</w:t>
            </w:r>
          </w:p>
        </w:tc>
        <w:tc>
          <w:tcPr>
            <w:tcW w:w="8789" w:type="dxa"/>
            <w:tcBorders>
              <w:top w:val="single" w:sz="4" w:space="0" w:color="auto"/>
              <w:left w:val="nil"/>
              <w:bottom w:val="single" w:sz="4" w:space="0" w:color="auto"/>
              <w:right w:val="single" w:sz="4" w:space="0" w:color="auto"/>
            </w:tcBorders>
            <w:shd w:val="clear" w:color="auto" w:fill="auto"/>
          </w:tcPr>
          <w:p w:rsidR="0017171A" w:rsidRPr="001464C5" w:rsidRDefault="0017171A" w:rsidP="00C43422">
            <w:pPr>
              <w:spacing w:after="0" w:line="240" w:lineRule="auto"/>
              <w:rPr>
                <w:rFonts w:ascii="Arial" w:eastAsia="Times New Roman" w:hAnsi="Arial" w:cs="Arial"/>
                <w:b/>
                <w:color w:val="000000"/>
                <w:sz w:val="16"/>
                <w:szCs w:val="16"/>
                <w:lang w:eastAsia="es-PE"/>
              </w:rPr>
            </w:pPr>
            <w:r w:rsidRPr="001464C5">
              <w:rPr>
                <w:rFonts w:ascii="Arial" w:eastAsia="Times New Roman" w:hAnsi="Arial" w:cs="Arial"/>
                <w:b/>
                <w:color w:val="000000"/>
                <w:sz w:val="16"/>
                <w:szCs w:val="16"/>
                <w:lang w:eastAsia="es-PE"/>
              </w:rPr>
              <w:t>Comentario</w:t>
            </w:r>
          </w:p>
        </w:tc>
        <w:tc>
          <w:tcPr>
            <w:tcW w:w="2268" w:type="dxa"/>
            <w:tcBorders>
              <w:top w:val="single" w:sz="4" w:space="0" w:color="auto"/>
              <w:left w:val="nil"/>
              <w:bottom w:val="single" w:sz="4" w:space="0" w:color="auto"/>
              <w:right w:val="single" w:sz="4" w:space="0" w:color="auto"/>
            </w:tcBorders>
          </w:tcPr>
          <w:p w:rsidR="0017171A" w:rsidRPr="001464C5" w:rsidRDefault="0017171A" w:rsidP="00C43422">
            <w:pPr>
              <w:spacing w:after="0" w:line="240" w:lineRule="auto"/>
              <w:rPr>
                <w:rFonts w:ascii="Arial" w:eastAsia="Times New Roman" w:hAnsi="Arial" w:cs="Arial"/>
                <w:b/>
                <w:color w:val="000000"/>
                <w:sz w:val="16"/>
                <w:szCs w:val="16"/>
                <w:lang w:eastAsia="es-PE"/>
              </w:rPr>
            </w:pPr>
            <w:r>
              <w:rPr>
                <w:rFonts w:ascii="Arial" w:eastAsia="Times New Roman" w:hAnsi="Arial" w:cs="Arial"/>
                <w:b/>
                <w:color w:val="000000"/>
                <w:sz w:val="16"/>
                <w:szCs w:val="16"/>
                <w:lang w:eastAsia="es-PE"/>
              </w:rPr>
              <w:t>Referencia</w:t>
            </w:r>
          </w:p>
        </w:tc>
      </w:tr>
      <w:tr w:rsidR="00BB45AD" w:rsidRPr="00D74BB3" w:rsidTr="00633174">
        <w:trPr>
          <w:trHeight w:val="214"/>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01</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Nunca confiar en los datos que ingresan a la aplicación</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Todo debe ser verificado para garantizar que lo que está ingresando a los sistemas es lo esperado y además evitar inyecciones de código.</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General</w:t>
            </w:r>
          </w:p>
        </w:tc>
      </w:tr>
      <w:tr w:rsidR="00BB45AD" w:rsidRPr="00D74BB3" w:rsidTr="00633174">
        <w:trPr>
          <w:trHeight w:val="260"/>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02</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Datos en memoria, mejor</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Los datos de uso frecuente y de poco cambio deben ser accedidos desde componentes y/o subsistemas de caches de datos en memoria, para lo cual debe implementarse mecanismos de sincronización correspondiente.</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MEGLL</w:t>
            </w:r>
          </w:p>
        </w:tc>
      </w:tr>
      <w:tr w:rsidR="00BB45AD" w:rsidRPr="001464C5" w:rsidTr="00633174">
        <w:trPr>
          <w:trHeight w:val="168"/>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03</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 xml:space="preserve">La regla del </w:t>
            </w:r>
            <w:proofErr w:type="spellStart"/>
            <w:r>
              <w:rPr>
                <w:rFonts w:ascii="Arial" w:hAnsi="Arial" w:cs="Arial"/>
                <w:color w:val="000000"/>
                <w:sz w:val="16"/>
                <w:szCs w:val="16"/>
              </w:rPr>
              <w:t>Boy</w:t>
            </w:r>
            <w:proofErr w:type="spellEnd"/>
            <w:r>
              <w:rPr>
                <w:rFonts w:ascii="Arial" w:hAnsi="Arial" w:cs="Arial"/>
                <w:color w:val="000000"/>
                <w:sz w:val="16"/>
                <w:szCs w:val="16"/>
              </w:rPr>
              <w:t xml:space="preserve"> Scout</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 xml:space="preserve">Si podemos, debemos </w:t>
            </w:r>
            <w:proofErr w:type="spellStart"/>
            <w:r>
              <w:rPr>
                <w:rFonts w:ascii="Arial" w:hAnsi="Arial" w:cs="Arial"/>
                <w:color w:val="000000"/>
                <w:sz w:val="16"/>
                <w:szCs w:val="16"/>
              </w:rPr>
              <w:t>refactorizar</w:t>
            </w:r>
            <w:proofErr w:type="spellEnd"/>
            <w:r>
              <w:rPr>
                <w:rFonts w:ascii="Arial" w:hAnsi="Arial" w:cs="Arial"/>
                <w:color w:val="000000"/>
                <w:sz w:val="16"/>
                <w:szCs w:val="16"/>
              </w:rPr>
              <w:t xml:space="preserve"> el código para dejarlo todavía más limpio y simple que antes.</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 xml:space="preserve">General </w:t>
            </w:r>
          </w:p>
        </w:tc>
      </w:tr>
      <w:tr w:rsidR="00BB45AD" w:rsidRPr="001464C5" w:rsidTr="00633174">
        <w:trPr>
          <w:trHeight w:val="438"/>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04</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Limpiar el código que se pone en producción</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Eliminar rutinas de pruebas, comentarios o cualquier tipo de mecanismo que pueda dar lugar a un acceso indebido.</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General</w:t>
            </w:r>
          </w:p>
        </w:tc>
      </w:tr>
      <w:tr w:rsidR="00BB45AD" w:rsidRPr="001464C5" w:rsidTr="005D1A2A">
        <w:trPr>
          <w:trHeight w:val="180"/>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05</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Cualquier cambio que se haga debería quedar documentado</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Esto facilitará modificaciones futuras.</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General</w:t>
            </w:r>
          </w:p>
        </w:tc>
      </w:tr>
      <w:tr w:rsidR="00BB45AD" w:rsidRPr="001464C5" w:rsidTr="00633174">
        <w:trPr>
          <w:trHeight w:val="438"/>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06</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Trazabilidad</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El software debe registrar las acciones y los errores, estos registros serán luego utilizados para analizar el uso de la aplicación tanto para evaluar el performance, los errores, los comportamientos inesperados, etc.</w:t>
            </w:r>
            <w:r>
              <w:rPr>
                <w:rFonts w:ascii="Arial" w:hAnsi="Arial" w:cs="Arial"/>
                <w:color w:val="000000"/>
                <w:sz w:val="16"/>
                <w:szCs w:val="16"/>
              </w:rPr>
              <w:br/>
              <w:t>Utiliza un método común para registrar todas las partes de la aplicación. Un método altamente configurable y extensible en lo posible, porque en el caso inesperado de que una tercera persona desee extender ésta funcionalidad, deberá poder hacerlo</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General</w:t>
            </w:r>
          </w:p>
        </w:tc>
      </w:tr>
      <w:tr w:rsidR="00BB45AD" w:rsidRPr="001464C5" w:rsidTr="00633174">
        <w:trPr>
          <w:trHeight w:val="231"/>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07</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Transferir la información necesaria</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sidRPr="00BB45AD">
              <w:rPr>
                <w:rFonts w:ascii="Arial" w:hAnsi="Arial" w:cs="Arial"/>
                <w:color w:val="000000"/>
                <w:sz w:val="16"/>
                <w:szCs w:val="16"/>
              </w:rPr>
              <w:t>No consultar ni transferir más información de la que requiere la funcionalidad de negocio y/o la interfaz de usuario.</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General</w:t>
            </w:r>
          </w:p>
        </w:tc>
      </w:tr>
      <w:tr w:rsidR="00BB45AD" w:rsidRPr="001464C5" w:rsidTr="00633174">
        <w:trPr>
          <w:trHeight w:val="703"/>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08</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Priorizar uso de tecnologías y técnicas generales a propietarias</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eastAsia="Symbol" w:hAnsi="Arial" w:cs="Symbol"/>
                <w:color w:val="000000"/>
                <w:sz w:val="16"/>
                <w:szCs w:val="16"/>
              </w:rPr>
              <w:t>Se debe asegurar la portabilidad de las aplicaciones desarrolladas, sin embargo es posible utilizar tecnología y técnicas propietarias siempre que con esta se obtenga un mejor desempeño y/o control de la funcionalidad, para ello deberá seguir el orden de los siguientes criterios:</w:t>
            </w:r>
            <w:r>
              <w:rPr>
                <w:rFonts w:ascii="Arial" w:eastAsia="Symbol" w:hAnsi="Arial" w:cs="Symbol"/>
                <w:color w:val="000000"/>
                <w:sz w:val="16"/>
                <w:szCs w:val="16"/>
              </w:rPr>
              <w:br/>
              <w:t xml:space="preserve">Desarrollar con librerías y </w:t>
            </w:r>
            <w:proofErr w:type="spellStart"/>
            <w:r>
              <w:rPr>
                <w:rFonts w:ascii="Arial" w:eastAsia="Symbol" w:hAnsi="Arial" w:cs="Symbol"/>
                <w:color w:val="000000"/>
                <w:sz w:val="16"/>
                <w:szCs w:val="16"/>
              </w:rPr>
              <w:t>framework’s</w:t>
            </w:r>
            <w:proofErr w:type="spellEnd"/>
            <w:r>
              <w:rPr>
                <w:rFonts w:ascii="Arial" w:eastAsia="Symbol" w:hAnsi="Arial" w:cs="Symbol"/>
                <w:color w:val="000000"/>
                <w:sz w:val="16"/>
                <w:szCs w:val="16"/>
              </w:rPr>
              <w:t xml:space="preserve"> portables entre diferentes plataformas.</w:t>
            </w:r>
            <w:r>
              <w:rPr>
                <w:rFonts w:ascii="Arial" w:eastAsia="Symbol" w:hAnsi="Arial" w:cs="Symbol"/>
                <w:color w:val="000000"/>
                <w:sz w:val="16"/>
                <w:szCs w:val="16"/>
              </w:rPr>
              <w:br/>
              <w:t xml:space="preserve">Desarrollar con técnicas y/o componentes propietarias y equivalentes entre </w:t>
            </w:r>
            <w:proofErr w:type="spellStart"/>
            <w:r>
              <w:rPr>
                <w:rFonts w:ascii="Arial" w:eastAsia="Symbol" w:hAnsi="Arial" w:cs="Symbol"/>
                <w:color w:val="000000"/>
                <w:sz w:val="16"/>
                <w:szCs w:val="16"/>
              </w:rPr>
              <w:t>software’s</w:t>
            </w:r>
            <w:proofErr w:type="spellEnd"/>
            <w:r>
              <w:rPr>
                <w:rFonts w:ascii="Arial" w:eastAsia="Symbol" w:hAnsi="Arial" w:cs="Symbol"/>
                <w:color w:val="000000"/>
                <w:sz w:val="16"/>
                <w:szCs w:val="16"/>
              </w:rPr>
              <w:t xml:space="preserve"> de diferentes marcas.</w:t>
            </w:r>
            <w:r>
              <w:rPr>
                <w:rFonts w:ascii="Arial" w:eastAsia="Symbol" w:hAnsi="Arial" w:cs="Symbol"/>
                <w:color w:val="000000"/>
                <w:sz w:val="16"/>
                <w:szCs w:val="16"/>
              </w:rPr>
              <w:br/>
              <w:t>Desarrollar con componentes propietarios del software de una sola marca previo sustento técnico del beneficio y nivel de dependencia que se genera al software de la marca</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MEGLL</w:t>
            </w:r>
          </w:p>
        </w:tc>
      </w:tr>
      <w:tr w:rsidR="00BB45AD" w:rsidRPr="001464C5" w:rsidTr="00633174">
        <w:trPr>
          <w:trHeight w:val="331"/>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09</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Implementar basado en ecosistemas de librerías base</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Usar “ecosistemas” de librerías de terceros para minimizar uso de memoria y estandarizar las técnicas de programación utilizadas.</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MEGLL</w:t>
            </w:r>
          </w:p>
        </w:tc>
      </w:tr>
      <w:tr w:rsidR="00BB45AD" w:rsidRPr="001464C5" w:rsidTr="00633174">
        <w:trPr>
          <w:trHeight w:val="380"/>
        </w:trPr>
        <w:tc>
          <w:tcPr>
            <w:tcW w:w="425" w:type="dxa"/>
            <w:tcBorders>
              <w:top w:val="single" w:sz="4" w:space="0" w:color="auto"/>
              <w:left w:val="single" w:sz="4" w:space="0" w:color="auto"/>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10</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Entorno de desarrollados homologados</w:t>
            </w:r>
          </w:p>
        </w:tc>
        <w:tc>
          <w:tcPr>
            <w:tcW w:w="8789" w:type="dxa"/>
            <w:tcBorders>
              <w:top w:val="single" w:sz="4" w:space="0" w:color="auto"/>
              <w:left w:val="nil"/>
              <w:bottom w:val="single" w:sz="4" w:space="0" w:color="auto"/>
              <w:right w:val="single" w:sz="4" w:space="0" w:color="auto"/>
            </w:tcBorders>
            <w:shd w:val="clear" w:color="auto" w:fill="auto"/>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Las herramientas para el desarrollo de software deben ser comunes para todos los equipos de desarrollo de manera que haya homogeneidad en las opciones de configuración y/o personalización que estas dispongan.</w:t>
            </w:r>
          </w:p>
        </w:tc>
        <w:tc>
          <w:tcPr>
            <w:tcW w:w="2268" w:type="dxa"/>
            <w:tcBorders>
              <w:top w:val="single" w:sz="4" w:space="0" w:color="auto"/>
              <w:left w:val="nil"/>
              <w:bottom w:val="single" w:sz="4" w:space="0" w:color="auto"/>
              <w:right w:val="single" w:sz="4" w:space="0" w:color="auto"/>
            </w:tcBorders>
          </w:tcPr>
          <w:p w:rsidR="00BB45AD" w:rsidRDefault="00BB45AD" w:rsidP="00BB45AD">
            <w:pPr>
              <w:spacing w:after="0" w:line="240" w:lineRule="auto"/>
              <w:rPr>
                <w:rFonts w:ascii="Arial" w:hAnsi="Arial" w:cs="Arial"/>
                <w:color w:val="000000"/>
                <w:sz w:val="16"/>
                <w:szCs w:val="16"/>
              </w:rPr>
            </w:pPr>
            <w:r>
              <w:rPr>
                <w:rFonts w:ascii="Arial" w:hAnsi="Arial" w:cs="Arial"/>
                <w:color w:val="000000"/>
                <w:sz w:val="16"/>
                <w:szCs w:val="16"/>
              </w:rPr>
              <w:t>MEGLL</w:t>
            </w:r>
          </w:p>
        </w:tc>
      </w:tr>
    </w:tbl>
    <w:p w:rsidR="00FD0A48" w:rsidRPr="0059529A" w:rsidRDefault="00FD0A48" w:rsidP="005D1A2A"/>
    <w:sectPr w:rsidR="00FD0A48" w:rsidRPr="0059529A" w:rsidSect="00E41122">
      <w:pgSz w:w="16838" w:h="11906" w:orient="landscape"/>
      <w:pgMar w:top="1080" w:right="1440" w:bottom="108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E14BB"/>
    <w:multiLevelType w:val="hybridMultilevel"/>
    <w:tmpl w:val="18FCC160"/>
    <w:lvl w:ilvl="0" w:tplc="E9482ACC">
      <w:numFmt w:val="bullet"/>
      <w:lvlText w:val=""/>
      <w:lvlJc w:val="left"/>
      <w:pPr>
        <w:ind w:left="1407" w:hanging="615"/>
      </w:pPr>
      <w:rPr>
        <w:rFonts w:ascii="Symbol" w:eastAsiaTheme="minorHAnsi" w:hAnsi="Symbol" w:cstheme="minorBidi" w:hint="default"/>
      </w:rPr>
    </w:lvl>
    <w:lvl w:ilvl="1" w:tplc="280A0003">
      <w:start w:val="1"/>
      <w:numFmt w:val="bullet"/>
      <w:lvlText w:val="o"/>
      <w:lvlJc w:val="left"/>
      <w:pPr>
        <w:ind w:left="1695" w:hanging="615"/>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0C80C16"/>
    <w:multiLevelType w:val="hybridMultilevel"/>
    <w:tmpl w:val="1846BE44"/>
    <w:lvl w:ilvl="0" w:tplc="0722088A">
      <w:numFmt w:val="bullet"/>
      <w:lvlText w:val="•"/>
      <w:lvlJc w:val="left"/>
      <w:pPr>
        <w:ind w:left="1407" w:hanging="615"/>
      </w:pPr>
      <w:rPr>
        <w:rFonts w:ascii="Calibri" w:eastAsiaTheme="minorHAnsi" w:hAnsi="Calibri" w:cstheme="minorBidi"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 w15:restartNumberingAfterBreak="0">
    <w:nsid w:val="164A3E8C"/>
    <w:multiLevelType w:val="hybridMultilevel"/>
    <w:tmpl w:val="7A1AAAC8"/>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3" w15:restartNumberingAfterBreak="0">
    <w:nsid w:val="17280FAA"/>
    <w:multiLevelType w:val="hybridMultilevel"/>
    <w:tmpl w:val="D2326C9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972381"/>
    <w:multiLevelType w:val="hybridMultilevel"/>
    <w:tmpl w:val="00749B0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15:restartNumberingAfterBreak="0">
    <w:nsid w:val="24754E4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5E2F32"/>
    <w:multiLevelType w:val="hybridMultilevel"/>
    <w:tmpl w:val="9E4C6508"/>
    <w:lvl w:ilvl="0" w:tplc="E9482ACC">
      <w:numFmt w:val="bullet"/>
      <w:lvlText w:val=""/>
      <w:lvlJc w:val="left"/>
      <w:pPr>
        <w:ind w:left="1407" w:hanging="615"/>
      </w:pPr>
      <w:rPr>
        <w:rFonts w:ascii="Symbol" w:eastAsiaTheme="minorHAnsi" w:hAnsi="Symbol" w:cstheme="minorBidi" w:hint="default"/>
      </w:rPr>
    </w:lvl>
    <w:lvl w:ilvl="1" w:tplc="C298D822">
      <w:numFmt w:val="bullet"/>
      <w:lvlText w:val=""/>
      <w:lvlJc w:val="left"/>
      <w:pPr>
        <w:ind w:left="1695" w:hanging="615"/>
      </w:pPr>
      <w:rPr>
        <w:rFonts w:ascii="Symbol" w:eastAsiaTheme="minorHAnsi" w:hAnsi="Symbol" w:cstheme="minorBid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0C07BFE"/>
    <w:multiLevelType w:val="hybridMultilevel"/>
    <w:tmpl w:val="0FDCA922"/>
    <w:lvl w:ilvl="0" w:tplc="E9482ACC">
      <w:numFmt w:val="bullet"/>
      <w:lvlText w:val=""/>
      <w:lvlJc w:val="left"/>
      <w:pPr>
        <w:ind w:left="2199" w:hanging="615"/>
      </w:pPr>
      <w:rPr>
        <w:rFonts w:ascii="Symbol" w:eastAsiaTheme="minorHAnsi" w:hAnsi="Symbol" w:cstheme="minorBidi"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8" w15:restartNumberingAfterBreak="0">
    <w:nsid w:val="352103C6"/>
    <w:multiLevelType w:val="hybridMultilevel"/>
    <w:tmpl w:val="4FBA278A"/>
    <w:lvl w:ilvl="0" w:tplc="E9482ACC">
      <w:numFmt w:val="bullet"/>
      <w:lvlText w:val=""/>
      <w:lvlJc w:val="left"/>
      <w:pPr>
        <w:ind w:left="1407" w:hanging="615"/>
      </w:pPr>
      <w:rPr>
        <w:rFonts w:ascii="Symbol" w:eastAsiaTheme="minorHAnsi" w:hAnsi="Symbol" w:cstheme="minorBidi"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9" w15:restartNumberingAfterBreak="0">
    <w:nsid w:val="55294EBE"/>
    <w:multiLevelType w:val="hybridMultilevel"/>
    <w:tmpl w:val="3364CE9E"/>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15:restartNumberingAfterBreak="0">
    <w:nsid w:val="57407172"/>
    <w:multiLevelType w:val="hybridMultilevel"/>
    <w:tmpl w:val="5BFEB70E"/>
    <w:lvl w:ilvl="0" w:tplc="280A0001">
      <w:start w:val="1"/>
      <w:numFmt w:val="bullet"/>
      <w:lvlText w:val=""/>
      <w:lvlJc w:val="left"/>
      <w:pPr>
        <w:ind w:left="1130" w:hanging="360"/>
      </w:pPr>
      <w:rPr>
        <w:rFonts w:ascii="Symbol" w:hAnsi="Symbol" w:hint="default"/>
      </w:rPr>
    </w:lvl>
    <w:lvl w:ilvl="1" w:tplc="280A0003">
      <w:start w:val="1"/>
      <w:numFmt w:val="bullet"/>
      <w:lvlText w:val="o"/>
      <w:lvlJc w:val="left"/>
      <w:pPr>
        <w:ind w:left="1850" w:hanging="360"/>
      </w:pPr>
      <w:rPr>
        <w:rFonts w:ascii="Courier New" w:hAnsi="Courier New" w:cs="Courier New" w:hint="default"/>
      </w:rPr>
    </w:lvl>
    <w:lvl w:ilvl="2" w:tplc="230E48E0">
      <w:numFmt w:val="bullet"/>
      <w:lvlText w:val="-"/>
      <w:lvlJc w:val="left"/>
      <w:pPr>
        <w:ind w:left="2570" w:hanging="360"/>
      </w:pPr>
      <w:rPr>
        <w:rFonts w:ascii="Calibri" w:eastAsiaTheme="minorHAnsi" w:hAnsi="Calibri" w:cs="Calibri" w:hint="default"/>
      </w:rPr>
    </w:lvl>
    <w:lvl w:ilvl="3" w:tplc="280A0001" w:tentative="1">
      <w:start w:val="1"/>
      <w:numFmt w:val="bullet"/>
      <w:lvlText w:val=""/>
      <w:lvlJc w:val="left"/>
      <w:pPr>
        <w:ind w:left="3290" w:hanging="360"/>
      </w:pPr>
      <w:rPr>
        <w:rFonts w:ascii="Symbol" w:hAnsi="Symbol" w:hint="default"/>
      </w:rPr>
    </w:lvl>
    <w:lvl w:ilvl="4" w:tplc="280A0003" w:tentative="1">
      <w:start w:val="1"/>
      <w:numFmt w:val="bullet"/>
      <w:lvlText w:val="o"/>
      <w:lvlJc w:val="left"/>
      <w:pPr>
        <w:ind w:left="4010" w:hanging="360"/>
      </w:pPr>
      <w:rPr>
        <w:rFonts w:ascii="Courier New" w:hAnsi="Courier New" w:cs="Courier New" w:hint="default"/>
      </w:rPr>
    </w:lvl>
    <w:lvl w:ilvl="5" w:tplc="280A0005" w:tentative="1">
      <w:start w:val="1"/>
      <w:numFmt w:val="bullet"/>
      <w:lvlText w:val=""/>
      <w:lvlJc w:val="left"/>
      <w:pPr>
        <w:ind w:left="4730" w:hanging="360"/>
      </w:pPr>
      <w:rPr>
        <w:rFonts w:ascii="Wingdings" w:hAnsi="Wingdings" w:hint="default"/>
      </w:rPr>
    </w:lvl>
    <w:lvl w:ilvl="6" w:tplc="280A0001" w:tentative="1">
      <w:start w:val="1"/>
      <w:numFmt w:val="bullet"/>
      <w:lvlText w:val=""/>
      <w:lvlJc w:val="left"/>
      <w:pPr>
        <w:ind w:left="5450" w:hanging="360"/>
      </w:pPr>
      <w:rPr>
        <w:rFonts w:ascii="Symbol" w:hAnsi="Symbol" w:hint="default"/>
      </w:rPr>
    </w:lvl>
    <w:lvl w:ilvl="7" w:tplc="280A0003" w:tentative="1">
      <w:start w:val="1"/>
      <w:numFmt w:val="bullet"/>
      <w:lvlText w:val="o"/>
      <w:lvlJc w:val="left"/>
      <w:pPr>
        <w:ind w:left="6170" w:hanging="360"/>
      </w:pPr>
      <w:rPr>
        <w:rFonts w:ascii="Courier New" w:hAnsi="Courier New" w:cs="Courier New" w:hint="default"/>
      </w:rPr>
    </w:lvl>
    <w:lvl w:ilvl="8" w:tplc="280A0005" w:tentative="1">
      <w:start w:val="1"/>
      <w:numFmt w:val="bullet"/>
      <w:lvlText w:val=""/>
      <w:lvlJc w:val="left"/>
      <w:pPr>
        <w:ind w:left="6890" w:hanging="360"/>
      </w:pPr>
      <w:rPr>
        <w:rFonts w:ascii="Wingdings" w:hAnsi="Wingdings" w:hint="default"/>
      </w:rPr>
    </w:lvl>
  </w:abstractNum>
  <w:abstractNum w:abstractNumId="11" w15:restartNumberingAfterBreak="0">
    <w:nsid w:val="6415418D"/>
    <w:multiLevelType w:val="hybridMultilevel"/>
    <w:tmpl w:val="E730AC54"/>
    <w:lvl w:ilvl="0" w:tplc="0722088A">
      <w:numFmt w:val="bullet"/>
      <w:lvlText w:val="•"/>
      <w:lvlJc w:val="left"/>
      <w:pPr>
        <w:ind w:left="1407" w:hanging="615"/>
      </w:pPr>
      <w:rPr>
        <w:rFonts w:ascii="Calibri" w:eastAsiaTheme="minorHAnsi" w:hAnsi="Calibri" w:cstheme="minorBidi" w:hint="default"/>
      </w:rPr>
    </w:lvl>
    <w:lvl w:ilvl="1" w:tplc="C298D822">
      <w:numFmt w:val="bullet"/>
      <w:lvlText w:val=""/>
      <w:lvlJc w:val="left"/>
      <w:pPr>
        <w:ind w:left="1695" w:hanging="615"/>
      </w:pPr>
      <w:rPr>
        <w:rFonts w:ascii="Symbol" w:eastAsiaTheme="minorHAnsi" w:hAnsi="Symbol" w:cstheme="minorBid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59E7604"/>
    <w:multiLevelType w:val="hybridMultilevel"/>
    <w:tmpl w:val="B33460E8"/>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7A5F6DA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
  </w:num>
  <w:num w:numId="3">
    <w:abstractNumId w:val="9"/>
  </w:num>
  <w:num w:numId="4">
    <w:abstractNumId w:val="4"/>
  </w:num>
  <w:num w:numId="5">
    <w:abstractNumId w:val="12"/>
  </w:num>
  <w:num w:numId="6">
    <w:abstractNumId w:val="10"/>
  </w:num>
  <w:num w:numId="7">
    <w:abstractNumId w:val="3"/>
  </w:num>
  <w:num w:numId="8">
    <w:abstractNumId w:val="13"/>
  </w:num>
  <w:num w:numId="9">
    <w:abstractNumId w:val="8"/>
  </w:num>
  <w:num w:numId="10">
    <w:abstractNumId w:val="7"/>
  </w:num>
  <w:num w:numId="11">
    <w:abstractNumId w:val="1"/>
  </w:num>
  <w:num w:numId="12">
    <w:abstractNumId w:val="6"/>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058"/>
    <w:rsid w:val="000004CA"/>
    <w:rsid w:val="00003DBD"/>
    <w:rsid w:val="00004154"/>
    <w:rsid w:val="00005682"/>
    <w:rsid w:val="000119FF"/>
    <w:rsid w:val="00015361"/>
    <w:rsid w:val="00016384"/>
    <w:rsid w:val="000315E6"/>
    <w:rsid w:val="0004115D"/>
    <w:rsid w:val="00042E7F"/>
    <w:rsid w:val="000443FE"/>
    <w:rsid w:val="00045716"/>
    <w:rsid w:val="00047827"/>
    <w:rsid w:val="00050B36"/>
    <w:rsid w:val="0005248C"/>
    <w:rsid w:val="00052F0C"/>
    <w:rsid w:val="00064C3D"/>
    <w:rsid w:val="00066C32"/>
    <w:rsid w:val="00087FD8"/>
    <w:rsid w:val="000925BD"/>
    <w:rsid w:val="00094FB0"/>
    <w:rsid w:val="000A44DC"/>
    <w:rsid w:val="000A5FD3"/>
    <w:rsid w:val="000B49EC"/>
    <w:rsid w:val="000B7128"/>
    <w:rsid w:val="000C2200"/>
    <w:rsid w:val="000C2352"/>
    <w:rsid w:val="000D2291"/>
    <w:rsid w:val="000D3C48"/>
    <w:rsid w:val="000D6333"/>
    <w:rsid w:val="000D783B"/>
    <w:rsid w:val="000E33B7"/>
    <w:rsid w:val="000F2835"/>
    <w:rsid w:val="000F51DF"/>
    <w:rsid w:val="00102153"/>
    <w:rsid w:val="00103305"/>
    <w:rsid w:val="00105B06"/>
    <w:rsid w:val="001207FD"/>
    <w:rsid w:val="00130925"/>
    <w:rsid w:val="00140779"/>
    <w:rsid w:val="001464C5"/>
    <w:rsid w:val="001611BE"/>
    <w:rsid w:val="00165AA1"/>
    <w:rsid w:val="00170C0D"/>
    <w:rsid w:val="00171100"/>
    <w:rsid w:val="0017171A"/>
    <w:rsid w:val="00174FC2"/>
    <w:rsid w:val="0018389C"/>
    <w:rsid w:val="00185854"/>
    <w:rsid w:val="00193B80"/>
    <w:rsid w:val="00194AD0"/>
    <w:rsid w:val="001959EE"/>
    <w:rsid w:val="001A6F20"/>
    <w:rsid w:val="001B074F"/>
    <w:rsid w:val="001B2D91"/>
    <w:rsid w:val="001B3939"/>
    <w:rsid w:val="001D7FD4"/>
    <w:rsid w:val="001E47A4"/>
    <w:rsid w:val="002302F6"/>
    <w:rsid w:val="0024127D"/>
    <w:rsid w:val="00241A53"/>
    <w:rsid w:val="002451C9"/>
    <w:rsid w:val="002477E8"/>
    <w:rsid w:val="00254EF0"/>
    <w:rsid w:val="00261E5B"/>
    <w:rsid w:val="00273968"/>
    <w:rsid w:val="00277FE2"/>
    <w:rsid w:val="00281019"/>
    <w:rsid w:val="00286E35"/>
    <w:rsid w:val="00294D0B"/>
    <w:rsid w:val="002A3AEB"/>
    <w:rsid w:val="002A6C82"/>
    <w:rsid w:val="002B2895"/>
    <w:rsid w:val="002B320E"/>
    <w:rsid w:val="002B42B5"/>
    <w:rsid w:val="002C5DAC"/>
    <w:rsid w:val="002E0EC6"/>
    <w:rsid w:val="002E3ECD"/>
    <w:rsid w:val="002F0DB6"/>
    <w:rsid w:val="002F5AE5"/>
    <w:rsid w:val="00302A5E"/>
    <w:rsid w:val="00303A64"/>
    <w:rsid w:val="00304407"/>
    <w:rsid w:val="00307EB1"/>
    <w:rsid w:val="00310338"/>
    <w:rsid w:val="003108F4"/>
    <w:rsid w:val="00320B0D"/>
    <w:rsid w:val="00335E89"/>
    <w:rsid w:val="00345BB3"/>
    <w:rsid w:val="00346575"/>
    <w:rsid w:val="00347834"/>
    <w:rsid w:val="00352B16"/>
    <w:rsid w:val="00356A50"/>
    <w:rsid w:val="0036440A"/>
    <w:rsid w:val="00364B23"/>
    <w:rsid w:val="0036740A"/>
    <w:rsid w:val="0037684D"/>
    <w:rsid w:val="003803D5"/>
    <w:rsid w:val="00385B5D"/>
    <w:rsid w:val="00393D86"/>
    <w:rsid w:val="003A011F"/>
    <w:rsid w:val="003A2C62"/>
    <w:rsid w:val="003A59D4"/>
    <w:rsid w:val="003B35DA"/>
    <w:rsid w:val="003B58E3"/>
    <w:rsid w:val="003D1408"/>
    <w:rsid w:val="003D16DF"/>
    <w:rsid w:val="00406FF0"/>
    <w:rsid w:val="0040798B"/>
    <w:rsid w:val="004103C4"/>
    <w:rsid w:val="00415CB1"/>
    <w:rsid w:val="0042324C"/>
    <w:rsid w:val="00427854"/>
    <w:rsid w:val="00433B3A"/>
    <w:rsid w:val="00436443"/>
    <w:rsid w:val="00437963"/>
    <w:rsid w:val="0044483A"/>
    <w:rsid w:val="00460818"/>
    <w:rsid w:val="004620AD"/>
    <w:rsid w:val="004746B7"/>
    <w:rsid w:val="00475373"/>
    <w:rsid w:val="004762C9"/>
    <w:rsid w:val="00480A8D"/>
    <w:rsid w:val="00485058"/>
    <w:rsid w:val="00497C35"/>
    <w:rsid w:val="004B73D3"/>
    <w:rsid w:val="004D2FDE"/>
    <w:rsid w:val="004D33A1"/>
    <w:rsid w:val="004F4A5A"/>
    <w:rsid w:val="004F508E"/>
    <w:rsid w:val="00501154"/>
    <w:rsid w:val="00514EB4"/>
    <w:rsid w:val="00520028"/>
    <w:rsid w:val="00532510"/>
    <w:rsid w:val="0054035F"/>
    <w:rsid w:val="00547085"/>
    <w:rsid w:val="005553FF"/>
    <w:rsid w:val="005720D0"/>
    <w:rsid w:val="00582181"/>
    <w:rsid w:val="005847C1"/>
    <w:rsid w:val="005945A9"/>
    <w:rsid w:val="0059529A"/>
    <w:rsid w:val="005B0E58"/>
    <w:rsid w:val="005B43F5"/>
    <w:rsid w:val="005C3112"/>
    <w:rsid w:val="005D1A2A"/>
    <w:rsid w:val="005E247D"/>
    <w:rsid w:val="005E7FCA"/>
    <w:rsid w:val="005F0A2E"/>
    <w:rsid w:val="005F36FA"/>
    <w:rsid w:val="006108BA"/>
    <w:rsid w:val="00613B4C"/>
    <w:rsid w:val="006171D5"/>
    <w:rsid w:val="00623269"/>
    <w:rsid w:val="0063090B"/>
    <w:rsid w:val="00633174"/>
    <w:rsid w:val="00641F4A"/>
    <w:rsid w:val="006422E3"/>
    <w:rsid w:val="006525A0"/>
    <w:rsid w:val="00660EE7"/>
    <w:rsid w:val="00677834"/>
    <w:rsid w:val="006826F2"/>
    <w:rsid w:val="00685AC8"/>
    <w:rsid w:val="00685C84"/>
    <w:rsid w:val="006A47CF"/>
    <w:rsid w:val="006B06D4"/>
    <w:rsid w:val="006B55D5"/>
    <w:rsid w:val="006C1430"/>
    <w:rsid w:val="006E3B3D"/>
    <w:rsid w:val="00705CDE"/>
    <w:rsid w:val="00707CFD"/>
    <w:rsid w:val="0071000B"/>
    <w:rsid w:val="00710116"/>
    <w:rsid w:val="0071289B"/>
    <w:rsid w:val="00713CFE"/>
    <w:rsid w:val="00714B9F"/>
    <w:rsid w:val="00721891"/>
    <w:rsid w:val="007234A0"/>
    <w:rsid w:val="0073241E"/>
    <w:rsid w:val="00740741"/>
    <w:rsid w:val="00754F53"/>
    <w:rsid w:val="00756C0F"/>
    <w:rsid w:val="00764C0C"/>
    <w:rsid w:val="00771A16"/>
    <w:rsid w:val="00775C27"/>
    <w:rsid w:val="00776A90"/>
    <w:rsid w:val="007860C5"/>
    <w:rsid w:val="00790934"/>
    <w:rsid w:val="007947C4"/>
    <w:rsid w:val="007A7BC6"/>
    <w:rsid w:val="007B0A95"/>
    <w:rsid w:val="007B2A09"/>
    <w:rsid w:val="007B33C2"/>
    <w:rsid w:val="007B47CC"/>
    <w:rsid w:val="007B6896"/>
    <w:rsid w:val="007B71A0"/>
    <w:rsid w:val="007B75A6"/>
    <w:rsid w:val="007C3A99"/>
    <w:rsid w:val="007F3F38"/>
    <w:rsid w:val="00800465"/>
    <w:rsid w:val="00812D77"/>
    <w:rsid w:val="00815C0E"/>
    <w:rsid w:val="0082304D"/>
    <w:rsid w:val="00826E57"/>
    <w:rsid w:val="0084588B"/>
    <w:rsid w:val="00846641"/>
    <w:rsid w:val="00847FC5"/>
    <w:rsid w:val="0086534E"/>
    <w:rsid w:val="0086561A"/>
    <w:rsid w:val="00882B11"/>
    <w:rsid w:val="008906FC"/>
    <w:rsid w:val="00891077"/>
    <w:rsid w:val="008A2902"/>
    <w:rsid w:val="008A7CF1"/>
    <w:rsid w:val="008B1398"/>
    <w:rsid w:val="008B5A58"/>
    <w:rsid w:val="008B698A"/>
    <w:rsid w:val="008E3D5C"/>
    <w:rsid w:val="008F1173"/>
    <w:rsid w:val="008F15E0"/>
    <w:rsid w:val="009017FA"/>
    <w:rsid w:val="009037D7"/>
    <w:rsid w:val="00911461"/>
    <w:rsid w:val="009270F6"/>
    <w:rsid w:val="0094452A"/>
    <w:rsid w:val="009568A5"/>
    <w:rsid w:val="00962F47"/>
    <w:rsid w:val="00963754"/>
    <w:rsid w:val="0096382B"/>
    <w:rsid w:val="009733CD"/>
    <w:rsid w:val="00993427"/>
    <w:rsid w:val="009954E7"/>
    <w:rsid w:val="00996AFD"/>
    <w:rsid w:val="009B10BE"/>
    <w:rsid w:val="009B170F"/>
    <w:rsid w:val="009B4974"/>
    <w:rsid w:val="009C5437"/>
    <w:rsid w:val="009C5F5C"/>
    <w:rsid w:val="009C6656"/>
    <w:rsid w:val="009C71DC"/>
    <w:rsid w:val="009D570B"/>
    <w:rsid w:val="009F3D0F"/>
    <w:rsid w:val="009F74AD"/>
    <w:rsid w:val="00A01697"/>
    <w:rsid w:val="00A10E9D"/>
    <w:rsid w:val="00A12080"/>
    <w:rsid w:val="00A150C3"/>
    <w:rsid w:val="00A171A2"/>
    <w:rsid w:val="00A2109B"/>
    <w:rsid w:val="00A304DC"/>
    <w:rsid w:val="00A42049"/>
    <w:rsid w:val="00A478D3"/>
    <w:rsid w:val="00A51109"/>
    <w:rsid w:val="00A555E8"/>
    <w:rsid w:val="00A60BE5"/>
    <w:rsid w:val="00A7002D"/>
    <w:rsid w:val="00A7373B"/>
    <w:rsid w:val="00A80C79"/>
    <w:rsid w:val="00A85CF5"/>
    <w:rsid w:val="00AA6769"/>
    <w:rsid w:val="00AA7331"/>
    <w:rsid w:val="00AB2C5A"/>
    <w:rsid w:val="00AB551B"/>
    <w:rsid w:val="00AB5F79"/>
    <w:rsid w:val="00AC4A9A"/>
    <w:rsid w:val="00AE3093"/>
    <w:rsid w:val="00AE34B7"/>
    <w:rsid w:val="00AF0461"/>
    <w:rsid w:val="00AF7E87"/>
    <w:rsid w:val="00B162F9"/>
    <w:rsid w:val="00B312CE"/>
    <w:rsid w:val="00B516C1"/>
    <w:rsid w:val="00B51D5A"/>
    <w:rsid w:val="00B63E12"/>
    <w:rsid w:val="00B66D5E"/>
    <w:rsid w:val="00B6718E"/>
    <w:rsid w:val="00B874E9"/>
    <w:rsid w:val="00B923AD"/>
    <w:rsid w:val="00BA5E23"/>
    <w:rsid w:val="00BB2537"/>
    <w:rsid w:val="00BB45AD"/>
    <w:rsid w:val="00BB45DB"/>
    <w:rsid w:val="00BB4871"/>
    <w:rsid w:val="00BB5FCA"/>
    <w:rsid w:val="00BC1CBA"/>
    <w:rsid w:val="00BC7D79"/>
    <w:rsid w:val="00BD574C"/>
    <w:rsid w:val="00BF2CA4"/>
    <w:rsid w:val="00BF3F50"/>
    <w:rsid w:val="00BF45E2"/>
    <w:rsid w:val="00C008AC"/>
    <w:rsid w:val="00C063A1"/>
    <w:rsid w:val="00C113E1"/>
    <w:rsid w:val="00C121AC"/>
    <w:rsid w:val="00C23348"/>
    <w:rsid w:val="00C23680"/>
    <w:rsid w:val="00C37672"/>
    <w:rsid w:val="00C43422"/>
    <w:rsid w:val="00C6539A"/>
    <w:rsid w:val="00C8089F"/>
    <w:rsid w:val="00C867AE"/>
    <w:rsid w:val="00CA2B97"/>
    <w:rsid w:val="00CB220B"/>
    <w:rsid w:val="00CC3D76"/>
    <w:rsid w:val="00CC4057"/>
    <w:rsid w:val="00CC4BE3"/>
    <w:rsid w:val="00CD01F9"/>
    <w:rsid w:val="00CD548F"/>
    <w:rsid w:val="00CE0A32"/>
    <w:rsid w:val="00CE1B40"/>
    <w:rsid w:val="00CF140A"/>
    <w:rsid w:val="00CF7CE6"/>
    <w:rsid w:val="00D020F8"/>
    <w:rsid w:val="00D2021A"/>
    <w:rsid w:val="00D320B9"/>
    <w:rsid w:val="00D32D20"/>
    <w:rsid w:val="00D33394"/>
    <w:rsid w:val="00D33D45"/>
    <w:rsid w:val="00D4318E"/>
    <w:rsid w:val="00D5085A"/>
    <w:rsid w:val="00D527C1"/>
    <w:rsid w:val="00D6085E"/>
    <w:rsid w:val="00D62720"/>
    <w:rsid w:val="00D67DE8"/>
    <w:rsid w:val="00D74BB3"/>
    <w:rsid w:val="00D95A51"/>
    <w:rsid w:val="00DA1378"/>
    <w:rsid w:val="00DA1898"/>
    <w:rsid w:val="00DA3241"/>
    <w:rsid w:val="00DB3656"/>
    <w:rsid w:val="00DC6987"/>
    <w:rsid w:val="00DD2A36"/>
    <w:rsid w:val="00DE0269"/>
    <w:rsid w:val="00DE0FFF"/>
    <w:rsid w:val="00DE2330"/>
    <w:rsid w:val="00DE49E3"/>
    <w:rsid w:val="00DF1C58"/>
    <w:rsid w:val="00DF1FFE"/>
    <w:rsid w:val="00DF5A8A"/>
    <w:rsid w:val="00E14401"/>
    <w:rsid w:val="00E33421"/>
    <w:rsid w:val="00E33E18"/>
    <w:rsid w:val="00E41122"/>
    <w:rsid w:val="00E469CB"/>
    <w:rsid w:val="00E54B84"/>
    <w:rsid w:val="00E56585"/>
    <w:rsid w:val="00E5751C"/>
    <w:rsid w:val="00E57614"/>
    <w:rsid w:val="00E63A54"/>
    <w:rsid w:val="00E75A1F"/>
    <w:rsid w:val="00E76D26"/>
    <w:rsid w:val="00E80943"/>
    <w:rsid w:val="00E96AF6"/>
    <w:rsid w:val="00EA6CAE"/>
    <w:rsid w:val="00EB3637"/>
    <w:rsid w:val="00EC24D6"/>
    <w:rsid w:val="00EC4F1C"/>
    <w:rsid w:val="00ED1A30"/>
    <w:rsid w:val="00EE0D61"/>
    <w:rsid w:val="00EE4E15"/>
    <w:rsid w:val="00EF0C3F"/>
    <w:rsid w:val="00F35586"/>
    <w:rsid w:val="00F375C9"/>
    <w:rsid w:val="00F503F7"/>
    <w:rsid w:val="00F50E7C"/>
    <w:rsid w:val="00F70229"/>
    <w:rsid w:val="00F70C7A"/>
    <w:rsid w:val="00F72655"/>
    <w:rsid w:val="00F80027"/>
    <w:rsid w:val="00F940F9"/>
    <w:rsid w:val="00FA7267"/>
    <w:rsid w:val="00FB28DC"/>
    <w:rsid w:val="00FB44EA"/>
    <w:rsid w:val="00FC1DBC"/>
    <w:rsid w:val="00FC3207"/>
    <w:rsid w:val="00FC41FD"/>
    <w:rsid w:val="00FC6EAC"/>
    <w:rsid w:val="00FC73F8"/>
    <w:rsid w:val="00FD0A48"/>
    <w:rsid w:val="00FD2F21"/>
    <w:rsid w:val="00FE1185"/>
    <w:rsid w:val="00FE1373"/>
    <w:rsid w:val="00FE289E"/>
    <w:rsid w:val="00FE7C32"/>
    <w:rsid w:val="00FF33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BAD0BA-FFB0-4B96-8EA1-D11B9FB5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71A"/>
  </w:style>
  <w:style w:type="paragraph" w:styleId="Ttulo1">
    <w:name w:val="heading 1"/>
    <w:basedOn w:val="Normal"/>
    <w:next w:val="Normal"/>
    <w:link w:val="Ttulo1Car"/>
    <w:uiPriority w:val="9"/>
    <w:qFormat/>
    <w:rsid w:val="00345B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29A"/>
    <w:pPr>
      <w:ind w:left="720"/>
      <w:contextualSpacing/>
    </w:pPr>
  </w:style>
  <w:style w:type="character" w:customStyle="1" w:styleId="Ttulo1Car">
    <w:name w:val="Título 1 Car"/>
    <w:basedOn w:val="Fuentedeprrafopredeter"/>
    <w:link w:val="Ttulo1"/>
    <w:uiPriority w:val="9"/>
    <w:rsid w:val="00345BB3"/>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45BB3"/>
    <w:pPr>
      <w:outlineLvl w:val="9"/>
    </w:pPr>
    <w:rPr>
      <w:lang w:eastAsia="es-PE"/>
    </w:rPr>
  </w:style>
  <w:style w:type="paragraph" w:styleId="TDC1">
    <w:name w:val="toc 1"/>
    <w:basedOn w:val="Normal"/>
    <w:next w:val="Normal"/>
    <w:autoRedefine/>
    <w:uiPriority w:val="39"/>
    <w:unhideWhenUsed/>
    <w:rsid w:val="00347834"/>
    <w:pPr>
      <w:spacing w:after="100"/>
    </w:pPr>
  </w:style>
  <w:style w:type="paragraph" w:styleId="TDC2">
    <w:name w:val="toc 2"/>
    <w:basedOn w:val="Normal"/>
    <w:next w:val="Normal"/>
    <w:autoRedefine/>
    <w:uiPriority w:val="39"/>
    <w:unhideWhenUsed/>
    <w:rsid w:val="00347834"/>
    <w:pPr>
      <w:spacing w:after="100"/>
      <w:ind w:left="220"/>
    </w:pPr>
  </w:style>
  <w:style w:type="character" w:styleId="Hipervnculo">
    <w:name w:val="Hyperlink"/>
    <w:basedOn w:val="Fuentedeprrafopredeter"/>
    <w:uiPriority w:val="99"/>
    <w:unhideWhenUsed/>
    <w:rsid w:val="00347834"/>
    <w:rPr>
      <w:color w:val="0563C1" w:themeColor="hyperlink"/>
      <w:u w:val="single"/>
    </w:rPr>
  </w:style>
  <w:style w:type="paragraph" w:styleId="TDC3">
    <w:name w:val="toc 3"/>
    <w:basedOn w:val="Normal"/>
    <w:next w:val="Normal"/>
    <w:autoRedefine/>
    <w:uiPriority w:val="39"/>
    <w:unhideWhenUsed/>
    <w:rsid w:val="00C434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059953">
      <w:bodyDiv w:val="1"/>
      <w:marLeft w:val="0"/>
      <w:marRight w:val="0"/>
      <w:marTop w:val="0"/>
      <w:marBottom w:val="0"/>
      <w:divBdr>
        <w:top w:val="none" w:sz="0" w:space="0" w:color="auto"/>
        <w:left w:val="none" w:sz="0" w:space="0" w:color="auto"/>
        <w:bottom w:val="none" w:sz="0" w:space="0" w:color="auto"/>
        <w:right w:val="none" w:sz="0" w:space="0" w:color="auto"/>
      </w:divBdr>
    </w:div>
    <w:div w:id="757556530">
      <w:bodyDiv w:val="1"/>
      <w:marLeft w:val="0"/>
      <w:marRight w:val="0"/>
      <w:marTop w:val="0"/>
      <w:marBottom w:val="0"/>
      <w:divBdr>
        <w:top w:val="none" w:sz="0" w:space="0" w:color="auto"/>
        <w:left w:val="none" w:sz="0" w:space="0" w:color="auto"/>
        <w:bottom w:val="none" w:sz="0" w:space="0" w:color="auto"/>
        <w:right w:val="none" w:sz="0" w:space="0" w:color="auto"/>
      </w:divBdr>
    </w:div>
    <w:div w:id="881938806">
      <w:bodyDiv w:val="1"/>
      <w:marLeft w:val="0"/>
      <w:marRight w:val="0"/>
      <w:marTop w:val="0"/>
      <w:marBottom w:val="0"/>
      <w:divBdr>
        <w:top w:val="none" w:sz="0" w:space="0" w:color="auto"/>
        <w:left w:val="none" w:sz="0" w:space="0" w:color="auto"/>
        <w:bottom w:val="none" w:sz="0" w:space="0" w:color="auto"/>
        <w:right w:val="none" w:sz="0" w:space="0" w:color="auto"/>
      </w:divBdr>
    </w:div>
    <w:div w:id="976765269">
      <w:bodyDiv w:val="1"/>
      <w:marLeft w:val="0"/>
      <w:marRight w:val="0"/>
      <w:marTop w:val="0"/>
      <w:marBottom w:val="0"/>
      <w:divBdr>
        <w:top w:val="none" w:sz="0" w:space="0" w:color="auto"/>
        <w:left w:val="none" w:sz="0" w:space="0" w:color="auto"/>
        <w:bottom w:val="none" w:sz="0" w:space="0" w:color="auto"/>
        <w:right w:val="none" w:sz="0" w:space="0" w:color="auto"/>
      </w:divBdr>
    </w:div>
    <w:div w:id="142837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dapp.seace.gob.pe/ObtenerProcedimientoGeneracionConstanciaWebServiceImpl?wsdl" TargetMode="External"/><Relationship Id="rId13" Type="http://schemas.openxmlformats.org/officeDocument/2006/relationships/hyperlink" Target="http://prodapp.seace.gob.pe/RegistrarNotificacionWebServiceImpl?wsdl" TargetMode="External"/><Relationship Id="rId18" Type="http://schemas.openxmlformats.org/officeDocument/2006/relationships/image" Target="media/image2.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hyperlink" Target="http://prodapp.seace.gob.pe/IntegracionEnteExternoWebServiceImpl?wsdl" TargetMode="External"/><Relationship Id="rId12" Type="http://schemas.openxmlformats.org/officeDocument/2006/relationships/hyperlink" Target="http://prodapp.seace.gob.pe/RegistrarItemModificacionContratoWebServiceImpl?wsdl" TargetMode="External"/><Relationship Id="rId17" Type="http://schemas.openxmlformats.org/officeDocument/2006/relationships/image" Target="media/image1.emf"/><Relationship Id="rId25" Type="http://schemas.openxmlformats.org/officeDocument/2006/relationships/image" Target="media/image9.emf"/><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hyperlink" Target="http://prodapp.seace.gob.pe/InterfaceWebServiceImpl?wsdl" TargetMode="External"/><Relationship Id="rId20" Type="http://schemas.openxmlformats.org/officeDocument/2006/relationships/image" Target="media/image4.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hyperlink" Target="http://prodapp.seace.gob.pe/ActualizarDatosItemsWebServiceImpl?wsdl" TargetMode="External"/><Relationship Id="rId11" Type="http://schemas.openxmlformats.org/officeDocument/2006/relationships/hyperlink" Target="http://prodapp.seace.gob.pe/RegistrarConstanciaWebServiceImpl?wsdl" TargetMode="External"/><Relationship Id="rId24" Type="http://schemas.openxmlformats.org/officeDocument/2006/relationships/image" Target="media/image8.emf"/><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hyperlink" Target="http://prodapp.seace.gob.pe/RegistrarSolicitudResolucionRecursoApelacionWebServiceImpl?wsdl" TargetMode="External"/><Relationship Id="rId23" Type="http://schemas.openxmlformats.org/officeDocument/2006/relationships/image" Target="media/image7.emf"/><Relationship Id="rId28" Type="http://schemas.openxmlformats.org/officeDocument/2006/relationships/image" Target="media/image12.emf"/><Relationship Id="rId10" Type="http://schemas.openxmlformats.org/officeDocument/2006/relationships/hyperlink" Target="http://prodapp.seace.gob.pe/PresentarRecursoApelacionWebServiceImpl?wsdl" TargetMode="External"/><Relationship Id="rId19" Type="http://schemas.openxmlformats.org/officeDocument/2006/relationships/image" Target="media/image3.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yperlink" Target="http://prodapp.seace.gob.pe/ObtenerProcedimientosContratacionWebServiceImpl?wsdl" TargetMode="External"/><Relationship Id="rId14" Type="http://schemas.openxmlformats.org/officeDocument/2006/relationships/hyperlink" Target="http://prodapp.seace.gob.pe/RegistrarSolicitudRecursoApelacionWebServiceImpl?wsdl"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64B6E-8C19-4783-A45C-B3F4481FE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24</Pages>
  <Words>4693</Words>
  <Characters>25817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Garcia Llamoca</dc:creator>
  <cp:keywords/>
  <dc:description/>
  <cp:lastModifiedBy>Milton Garcia Llamoca</cp:lastModifiedBy>
  <cp:revision>89</cp:revision>
  <dcterms:created xsi:type="dcterms:W3CDTF">2017-05-04T14:42:00Z</dcterms:created>
  <dcterms:modified xsi:type="dcterms:W3CDTF">2017-05-04T19:18:00Z</dcterms:modified>
</cp:coreProperties>
</file>