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8C" w:rsidRDefault="00C4168C" w:rsidP="00AF28AB">
      <w:pPr>
        <w:spacing w:line="240" w:lineRule="auto"/>
      </w:pPr>
    </w:p>
    <w:p w:rsidR="00C4168C" w:rsidRDefault="00C4168C" w:rsidP="00AF28AB">
      <w:pPr>
        <w:spacing w:line="240" w:lineRule="auto"/>
      </w:pPr>
    </w:p>
    <w:p w:rsidR="00E708B7" w:rsidRDefault="00E708B7" w:rsidP="00AF28AB">
      <w:pPr>
        <w:spacing w:line="240" w:lineRule="auto"/>
      </w:pPr>
      <w:bookmarkStart w:id="0" w:name="_GoBack"/>
      <w:bookmarkEnd w:id="0"/>
    </w:p>
    <w:p w:rsidR="00E708B7" w:rsidRDefault="00E708B7" w:rsidP="00AF28AB">
      <w:pPr>
        <w:spacing w:line="240" w:lineRule="auto"/>
      </w:pPr>
    </w:p>
    <w:tbl>
      <w:tblPr>
        <w:tblStyle w:val="Tablaconcuadrcula"/>
        <w:tblW w:w="0" w:type="auto"/>
        <w:jc w:val="right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74"/>
      </w:tblGrid>
      <w:tr w:rsidR="00E708B7" w:rsidRPr="002363DE" w:rsidTr="00A16388">
        <w:trPr>
          <w:jc w:val="right"/>
        </w:trPr>
        <w:tc>
          <w:tcPr>
            <w:tcW w:w="5074" w:type="dxa"/>
            <w:shd w:val="clear" w:color="auto" w:fill="FBB03F"/>
          </w:tcPr>
          <w:p w:rsidR="00E708B7" w:rsidRPr="00847077" w:rsidRDefault="00E708B7" w:rsidP="00A16388">
            <w:pPr>
              <w:rPr>
                <w:rFonts w:ascii="Arial" w:hAnsi="Arial" w:cs="Arial"/>
                <w:b/>
                <w:sz w:val="44"/>
                <w:szCs w:val="44"/>
                <w:lang w:val="es-ES"/>
              </w:rPr>
            </w:pPr>
            <w:r w:rsidRPr="00847077">
              <w:rPr>
                <w:rFonts w:ascii="Arial" w:hAnsi="Arial" w:cs="Arial"/>
                <w:b/>
                <w:sz w:val="44"/>
                <w:szCs w:val="44"/>
                <w:lang w:val="es-ES"/>
              </w:rPr>
              <w:t>NORMATIVIDAD</w:t>
            </w:r>
          </w:p>
        </w:tc>
      </w:tr>
      <w:tr w:rsidR="00E708B7" w:rsidRPr="002363DE" w:rsidTr="00A16388">
        <w:trPr>
          <w:trHeight w:val="563"/>
          <w:jc w:val="right"/>
        </w:trPr>
        <w:tc>
          <w:tcPr>
            <w:tcW w:w="5074" w:type="dxa"/>
            <w:shd w:val="clear" w:color="auto" w:fill="auto"/>
          </w:tcPr>
          <w:p w:rsidR="00E708B7" w:rsidRPr="00847077" w:rsidRDefault="00E708B7" w:rsidP="00A16388">
            <w:pPr>
              <w:jc w:val="both"/>
              <w:rPr>
                <w:rFonts w:ascii="Arial" w:hAnsi="Arial" w:cs="Arial"/>
                <w:b/>
                <w:sz w:val="36"/>
                <w:szCs w:val="36"/>
                <w:lang w:val="es-ES"/>
              </w:rPr>
            </w:pPr>
            <w:r w:rsidRPr="00E708B7">
              <w:rPr>
                <w:rFonts w:ascii="Arial" w:hAnsi="Arial" w:cs="Arial"/>
                <w:b/>
                <w:sz w:val="36"/>
                <w:szCs w:val="36"/>
                <w:lang w:val="es-ES"/>
              </w:rPr>
              <w:t>Arquetipos de  proyectos de aplicaciones</w:t>
            </w:r>
          </w:p>
        </w:tc>
      </w:tr>
      <w:tr w:rsidR="00E708B7" w:rsidRPr="002363DE" w:rsidTr="00A16388">
        <w:trPr>
          <w:trHeight w:val="597"/>
          <w:jc w:val="right"/>
        </w:trPr>
        <w:tc>
          <w:tcPr>
            <w:tcW w:w="5074" w:type="dxa"/>
            <w:shd w:val="clear" w:color="auto" w:fill="auto"/>
          </w:tcPr>
          <w:p w:rsidR="00E708B7" w:rsidRPr="00847077" w:rsidRDefault="00E708B7" w:rsidP="00A1638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47077">
              <w:rPr>
                <w:rFonts w:ascii="Arial" w:hAnsi="Arial" w:cs="Arial"/>
                <w:b/>
                <w:sz w:val="24"/>
                <w:szCs w:val="24"/>
                <w:lang w:val="es-ES"/>
              </w:rPr>
              <w:t>SUB DIRECCIÓN DE DESARROLLO DE PROYECTOS - OSCE</w:t>
            </w:r>
          </w:p>
        </w:tc>
      </w:tr>
    </w:tbl>
    <w:p w:rsidR="00E708B7" w:rsidRDefault="00E708B7" w:rsidP="00AF28AB">
      <w:pPr>
        <w:spacing w:line="240" w:lineRule="auto"/>
      </w:pPr>
    </w:p>
    <w:p w:rsidR="00E708B7" w:rsidRDefault="00E708B7" w:rsidP="00AF28AB">
      <w:pPr>
        <w:spacing w:line="240" w:lineRule="auto"/>
      </w:pPr>
    </w:p>
    <w:sdt>
      <w:sdtPr>
        <w:rPr>
          <w:rFonts w:ascii="Arial" w:hAnsi="Arial" w:cs="Arial"/>
          <w:sz w:val="20"/>
          <w:szCs w:val="20"/>
        </w:rPr>
        <w:id w:val="22296475"/>
        <w:docPartObj>
          <w:docPartGallery w:val="Cover Pages"/>
          <w:docPartUnique/>
        </w:docPartObj>
      </w:sdtPr>
      <w:sdtEndPr/>
      <w:sdtContent>
        <w:p w:rsidR="005B0F83" w:rsidRPr="004E4F14" w:rsidRDefault="005B0F83" w:rsidP="00AF28AB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</w:p>
        <w:p w:rsidR="00040607" w:rsidRPr="004E4F14" w:rsidRDefault="00040607" w:rsidP="00AF28AB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</w:p>
        <w:p w:rsidR="00040607" w:rsidRPr="004E4F14" w:rsidRDefault="00040607" w:rsidP="00AF28AB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</w:p>
        <w:p w:rsidR="00C4168C" w:rsidRPr="004E4F14" w:rsidRDefault="00C4168C">
          <w:pPr>
            <w:rPr>
              <w:rFonts w:ascii="Arial" w:hAnsi="Arial" w:cs="Arial"/>
              <w:sz w:val="20"/>
              <w:szCs w:val="20"/>
            </w:rPr>
          </w:pPr>
          <w:r w:rsidRPr="004E4F14">
            <w:rPr>
              <w:rFonts w:ascii="Arial" w:hAnsi="Arial" w:cs="Arial"/>
              <w:sz w:val="20"/>
              <w:szCs w:val="20"/>
            </w:rPr>
            <w:br w:type="page"/>
          </w:r>
        </w:p>
        <w:p w:rsidR="00C4168C" w:rsidRPr="004E4F14" w:rsidRDefault="004E4F14" w:rsidP="00C4168C">
          <w:pPr>
            <w:pStyle w:val="Puesto"/>
            <w:rPr>
              <w:rFonts w:cs="Arial"/>
              <w:sz w:val="24"/>
              <w:szCs w:val="24"/>
              <w:lang w:val="es-PE"/>
            </w:rPr>
          </w:pPr>
          <w:r w:rsidRPr="004E4F14">
            <w:rPr>
              <w:rFonts w:cs="Arial"/>
              <w:sz w:val="24"/>
              <w:szCs w:val="24"/>
              <w:lang w:val="es-PE"/>
            </w:rPr>
            <w:lastRenderedPageBreak/>
            <w:t>REVISIÓN HISTÓRICA</w:t>
          </w:r>
        </w:p>
        <w:p w:rsidR="00C4168C" w:rsidRPr="004E4F14" w:rsidRDefault="00C4168C" w:rsidP="00C4168C">
          <w:pPr>
            <w:rPr>
              <w:rFonts w:ascii="Arial" w:hAnsi="Arial" w:cs="Arial"/>
              <w:sz w:val="20"/>
              <w:szCs w:val="20"/>
            </w:rPr>
          </w:pPr>
        </w:p>
        <w:tbl>
          <w:tblPr>
            <w:tblW w:w="9747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134"/>
            <w:gridCol w:w="3544"/>
            <w:gridCol w:w="3543"/>
          </w:tblGrid>
          <w:tr w:rsidR="00C4168C" w:rsidRPr="004E4F14" w:rsidTr="002B5086">
            <w:tc>
              <w:tcPr>
                <w:tcW w:w="1526" w:type="dxa"/>
                <w:shd w:val="clear" w:color="auto" w:fill="FBB03F"/>
              </w:tcPr>
              <w:p w:rsidR="00C4168C" w:rsidRPr="004E4F14" w:rsidRDefault="00C4168C" w:rsidP="002B5086">
                <w:pPr>
                  <w:pStyle w:val="Tabletext"/>
                  <w:spacing w:after="0"/>
                  <w:jc w:val="center"/>
                  <w:rPr>
                    <w:rFonts w:ascii="Arial" w:hAnsi="Arial" w:cs="Arial"/>
                    <w:b/>
                    <w:lang w:val="es-PE"/>
                  </w:rPr>
                </w:pPr>
                <w:r w:rsidRPr="004E4F14">
                  <w:rPr>
                    <w:rFonts w:ascii="Arial" w:hAnsi="Arial" w:cs="Arial"/>
                    <w:b/>
                    <w:lang w:val="es-PE"/>
                  </w:rPr>
                  <w:t>Fecha</w:t>
                </w:r>
              </w:p>
            </w:tc>
            <w:tc>
              <w:tcPr>
                <w:tcW w:w="1134" w:type="dxa"/>
                <w:shd w:val="clear" w:color="auto" w:fill="FBB03F"/>
              </w:tcPr>
              <w:p w:rsidR="00C4168C" w:rsidRPr="004E4F14" w:rsidRDefault="00C4168C" w:rsidP="002B5086">
                <w:pPr>
                  <w:pStyle w:val="Tabletext"/>
                  <w:spacing w:after="0"/>
                  <w:jc w:val="center"/>
                  <w:rPr>
                    <w:rFonts w:ascii="Arial" w:hAnsi="Arial" w:cs="Arial"/>
                    <w:b/>
                    <w:lang w:val="es-PE"/>
                  </w:rPr>
                </w:pPr>
                <w:r w:rsidRPr="004E4F14">
                  <w:rPr>
                    <w:rFonts w:ascii="Arial" w:hAnsi="Arial" w:cs="Arial"/>
                    <w:b/>
                    <w:lang w:val="es-PE"/>
                  </w:rPr>
                  <w:t>Versión</w:t>
                </w:r>
              </w:p>
            </w:tc>
            <w:tc>
              <w:tcPr>
                <w:tcW w:w="3544" w:type="dxa"/>
                <w:shd w:val="clear" w:color="auto" w:fill="FBB03F"/>
              </w:tcPr>
              <w:p w:rsidR="00C4168C" w:rsidRPr="004E4F14" w:rsidRDefault="00C4168C" w:rsidP="002B5086">
                <w:pPr>
                  <w:pStyle w:val="Tabletext"/>
                  <w:spacing w:after="0"/>
                  <w:jc w:val="center"/>
                  <w:rPr>
                    <w:rFonts w:ascii="Arial" w:hAnsi="Arial" w:cs="Arial"/>
                    <w:b/>
                    <w:lang w:val="es-PE"/>
                  </w:rPr>
                </w:pPr>
                <w:r w:rsidRPr="004E4F14">
                  <w:rPr>
                    <w:rFonts w:ascii="Arial" w:hAnsi="Arial" w:cs="Arial"/>
                    <w:b/>
                    <w:lang w:val="es-PE"/>
                  </w:rPr>
                  <w:t>Autoría</w:t>
                </w:r>
              </w:p>
            </w:tc>
            <w:tc>
              <w:tcPr>
                <w:tcW w:w="3543" w:type="dxa"/>
                <w:shd w:val="clear" w:color="auto" w:fill="FBB03F"/>
              </w:tcPr>
              <w:p w:rsidR="00C4168C" w:rsidRPr="004E4F14" w:rsidRDefault="00C4168C" w:rsidP="002B5086">
                <w:pPr>
                  <w:pStyle w:val="Tabletext"/>
                  <w:spacing w:after="0"/>
                  <w:jc w:val="center"/>
                  <w:rPr>
                    <w:rFonts w:ascii="Arial" w:hAnsi="Arial" w:cs="Arial"/>
                    <w:b/>
                    <w:lang w:val="es-PE"/>
                  </w:rPr>
                </w:pPr>
                <w:r w:rsidRPr="004E4F14">
                  <w:rPr>
                    <w:rFonts w:ascii="Arial" w:hAnsi="Arial" w:cs="Arial"/>
                    <w:b/>
                    <w:lang w:val="es-PE"/>
                  </w:rPr>
                  <w:t>Descripción</w:t>
                </w:r>
              </w:p>
            </w:tc>
          </w:tr>
          <w:tr w:rsidR="00C4168C" w:rsidRPr="004E4F14" w:rsidTr="002B5086">
            <w:tc>
              <w:tcPr>
                <w:tcW w:w="1526" w:type="dxa"/>
              </w:tcPr>
              <w:p w:rsidR="00C4168C" w:rsidRPr="004E4F14" w:rsidRDefault="00C4168C" w:rsidP="002B5086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01/04/2014</w:t>
                </w:r>
              </w:p>
            </w:tc>
            <w:tc>
              <w:tcPr>
                <w:tcW w:w="1134" w:type="dxa"/>
              </w:tcPr>
              <w:p w:rsidR="00C4168C" w:rsidRPr="004E4F14" w:rsidRDefault="00C4168C" w:rsidP="002B5086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1.0</w:t>
                </w:r>
              </w:p>
            </w:tc>
            <w:tc>
              <w:tcPr>
                <w:tcW w:w="3544" w:type="dxa"/>
              </w:tcPr>
              <w:p w:rsidR="00C4168C" w:rsidRPr="004E4F14" w:rsidRDefault="00C4168C" w:rsidP="002B5086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Milton García Llamoca.</w:t>
                </w:r>
              </w:p>
            </w:tc>
            <w:tc>
              <w:tcPr>
                <w:tcW w:w="3543" w:type="dxa"/>
              </w:tcPr>
              <w:p w:rsidR="00C4168C" w:rsidRPr="004E4F14" w:rsidRDefault="00C4168C" w:rsidP="002B5086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Creación</w:t>
                </w:r>
              </w:p>
            </w:tc>
          </w:tr>
          <w:tr w:rsidR="004E4F14" w:rsidRPr="004E4F14" w:rsidTr="002B5086">
            <w:tc>
              <w:tcPr>
                <w:tcW w:w="1526" w:type="dxa"/>
              </w:tcPr>
              <w:p w:rsidR="004E4F14" w:rsidRPr="004E4F14" w:rsidRDefault="004E4F14" w:rsidP="004E4F14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29/05/2015</w:t>
                </w:r>
              </w:p>
            </w:tc>
            <w:tc>
              <w:tcPr>
                <w:tcW w:w="1134" w:type="dxa"/>
              </w:tcPr>
              <w:p w:rsidR="004E4F14" w:rsidRPr="004E4F14" w:rsidRDefault="004E4F14" w:rsidP="004E4F14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1.1</w:t>
                </w:r>
              </w:p>
            </w:tc>
            <w:tc>
              <w:tcPr>
                <w:tcW w:w="3544" w:type="dxa"/>
              </w:tcPr>
              <w:p w:rsidR="004E4F14" w:rsidRPr="004E4F14" w:rsidRDefault="004E4F14" w:rsidP="004E4F14">
                <w:pPr>
                  <w:pStyle w:val="Tabletext"/>
                  <w:spacing w:after="0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Milton García Llamoca</w:t>
                </w:r>
              </w:p>
            </w:tc>
            <w:tc>
              <w:tcPr>
                <w:tcW w:w="3543" w:type="dxa"/>
              </w:tcPr>
              <w:p w:rsidR="004E4F14" w:rsidRPr="004E4F14" w:rsidRDefault="004E4F14" w:rsidP="004E4F14">
                <w:pPr>
                  <w:pStyle w:val="Tabletext"/>
                  <w:spacing w:after="0"/>
                  <w:jc w:val="both"/>
                  <w:rPr>
                    <w:rFonts w:ascii="Arial" w:hAnsi="Arial" w:cs="Arial"/>
                    <w:lang w:val="es-PE"/>
                  </w:rPr>
                </w:pPr>
                <w:r w:rsidRPr="004E4F14">
                  <w:rPr>
                    <w:rFonts w:ascii="Arial" w:hAnsi="Arial" w:cs="Arial"/>
                    <w:lang w:val="es-PE"/>
                  </w:rPr>
                  <w:t>Inclusión y clasificación de lineamientos</w:t>
                </w:r>
              </w:p>
            </w:tc>
          </w:tr>
        </w:tbl>
        <w:p w:rsidR="00C4168C" w:rsidRPr="004E4F14" w:rsidRDefault="007D681D" w:rsidP="00AF28AB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</w:p>
      </w:sdtContent>
    </w:sdt>
    <w:p w:rsidR="00C4168C" w:rsidRPr="004E4F14" w:rsidRDefault="00C4168C">
      <w:pPr>
        <w:rPr>
          <w:rFonts w:ascii="Arial" w:hAnsi="Arial" w:cs="Arial"/>
          <w:sz w:val="20"/>
          <w:szCs w:val="20"/>
        </w:rPr>
      </w:pPr>
      <w:r w:rsidRPr="004E4F14">
        <w:rPr>
          <w:rFonts w:ascii="Arial" w:hAnsi="Arial" w:cs="Arial"/>
          <w:sz w:val="20"/>
          <w:szCs w:val="20"/>
        </w:rPr>
        <w:br w:type="page"/>
      </w:r>
    </w:p>
    <w:p w:rsidR="00040607" w:rsidRPr="00CD6C3E" w:rsidRDefault="00040607" w:rsidP="00AF28AB">
      <w:pPr>
        <w:spacing w:line="240" w:lineRule="auto"/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val="es-PE"/>
        </w:rPr>
        <w:id w:val="22296477"/>
        <w:docPartObj>
          <w:docPartGallery w:val="Table of Contents"/>
          <w:docPartUnique/>
        </w:docPartObj>
      </w:sdtPr>
      <w:sdtEndPr/>
      <w:sdtContent>
        <w:p w:rsidR="00040607" w:rsidRPr="00CD6C3E" w:rsidRDefault="00040607" w:rsidP="00AF28AB">
          <w:pPr>
            <w:pStyle w:val="TtulodeTDC"/>
            <w:spacing w:line="240" w:lineRule="auto"/>
            <w:jc w:val="center"/>
            <w:rPr>
              <w:rFonts w:ascii="Arial" w:hAnsi="Arial" w:cs="Arial"/>
              <w:color w:val="auto"/>
              <w:sz w:val="20"/>
              <w:szCs w:val="20"/>
              <w:lang w:val="es-PE"/>
            </w:rPr>
          </w:pPr>
          <w:r w:rsidRPr="00CD6C3E">
            <w:rPr>
              <w:rFonts w:ascii="Arial" w:hAnsi="Arial" w:cs="Arial"/>
              <w:color w:val="auto"/>
              <w:sz w:val="20"/>
              <w:szCs w:val="20"/>
              <w:lang w:val="es-PE"/>
            </w:rPr>
            <w:t>Contenido</w:t>
          </w:r>
        </w:p>
        <w:p w:rsidR="0000497A" w:rsidRPr="00CD6C3E" w:rsidRDefault="00306198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00CD6C3E">
            <w:rPr>
              <w:rFonts w:ascii="Arial" w:hAnsi="Arial" w:cs="Arial"/>
              <w:sz w:val="20"/>
              <w:szCs w:val="20"/>
            </w:rPr>
            <w:fldChar w:fldCharType="begin"/>
          </w:r>
          <w:r w:rsidR="00040607" w:rsidRPr="00CD6C3E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D6C3E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7399727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1.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MARCO DE REFERENCIA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_Toc387399727 \h </w:instrText>
            </w:r>
            <w:r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28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1.1.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Propósito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_Toc387399728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29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1.2.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Alcance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_Toc387399729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0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1.3.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Definiciones, siglas y abreviaturas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_Toc387399730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1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2.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APLICACIONES EMPRESARIALES BASADAS EN JAVA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_Toc387399731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2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2.1.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Empaquetado de aplicaciones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_Toc387399732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3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2.2.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Nomenclatura de clases en proyectos java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_Toc387399733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4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2.3.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Creación de proyectos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_Toc387399734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5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3.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APLICACIONES COMPUESTAS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_Toc387399735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6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3.1.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Empaquetado de aplicaciones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_Toc387399736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7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3.2.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Nomenclatura de compontes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_Toc387399737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0497A" w:rsidRPr="00CD6C3E" w:rsidRDefault="007D681D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87399738" w:history="1"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3.3.</w:t>
            </w:r>
            <w:r w:rsidR="0000497A" w:rsidRPr="00CD6C3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ab/>
            </w:r>
            <w:r w:rsidR="0000497A" w:rsidRPr="00CD6C3E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Creación de proyectos</w:t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0497A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_Toc387399738 \h </w:instrTex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71C35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306198" w:rsidRPr="00CD6C3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40607" w:rsidRPr="00CD6C3E" w:rsidRDefault="00306198" w:rsidP="00AF28AB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CD6C3E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040607" w:rsidRPr="00CD6C3E" w:rsidRDefault="00040607" w:rsidP="00AF28A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D6C3E">
        <w:rPr>
          <w:rFonts w:ascii="Arial" w:hAnsi="Arial" w:cs="Arial"/>
          <w:b/>
          <w:sz w:val="20"/>
          <w:szCs w:val="20"/>
        </w:rPr>
        <w:br w:type="page"/>
      </w:r>
    </w:p>
    <w:p w:rsidR="00A14D4F" w:rsidRPr="00B252CC" w:rsidRDefault="00576302" w:rsidP="00AF28A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lastRenderedPageBreak/>
        <w:t>ARQUETIPOS DE PROYECTOS DE APLICACIONES</w:t>
      </w:r>
    </w:p>
    <w:p w:rsidR="00A14D4F" w:rsidRPr="00B252CC" w:rsidRDefault="00A14D4F" w:rsidP="006A2115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916EA" w:rsidRPr="00B252CC" w:rsidRDefault="00E916EA" w:rsidP="006A2115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D16973" w:rsidRPr="00B252CC" w:rsidRDefault="00D16973" w:rsidP="00D16973">
      <w:pPr>
        <w:pStyle w:val="Prrafodelista"/>
        <w:numPr>
          <w:ilvl w:val="0"/>
          <w:numId w:val="30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" w:name="_Toc386452669"/>
      <w:bookmarkStart w:id="2" w:name="_Toc387399727"/>
      <w:r w:rsidRPr="00B252CC">
        <w:rPr>
          <w:rFonts w:ascii="Arial" w:hAnsi="Arial" w:cs="Arial"/>
          <w:b/>
          <w:sz w:val="20"/>
          <w:szCs w:val="20"/>
        </w:rPr>
        <w:t>MARCO DE REFERENCIA</w:t>
      </w:r>
      <w:bookmarkEnd w:id="1"/>
      <w:bookmarkEnd w:id="2"/>
    </w:p>
    <w:p w:rsidR="00D16973" w:rsidRPr="00B252CC" w:rsidRDefault="00FF5208" w:rsidP="00D16973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3" w:name="_Toc386452670"/>
      <w:bookmarkStart w:id="4" w:name="_Toc387399728"/>
      <w:r w:rsidRPr="00B252CC">
        <w:rPr>
          <w:rFonts w:ascii="Arial" w:hAnsi="Arial" w:cs="Arial"/>
          <w:b/>
          <w:sz w:val="20"/>
          <w:szCs w:val="20"/>
        </w:rPr>
        <w:t>PROPÓSITO</w:t>
      </w:r>
      <w:bookmarkEnd w:id="3"/>
      <w:bookmarkEnd w:id="4"/>
    </w:p>
    <w:p w:rsidR="00D16973" w:rsidRPr="00B252CC" w:rsidRDefault="00D16973" w:rsidP="009172D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Este documento </w:t>
      </w:r>
      <w:r w:rsidR="00CD0F64" w:rsidRPr="00B252CC">
        <w:rPr>
          <w:rFonts w:ascii="Arial" w:hAnsi="Arial" w:cs="Arial"/>
          <w:sz w:val="20"/>
          <w:szCs w:val="20"/>
        </w:rPr>
        <w:t>describe</w:t>
      </w:r>
      <w:r w:rsidRPr="00B252CC">
        <w:rPr>
          <w:rFonts w:ascii="Arial" w:hAnsi="Arial" w:cs="Arial"/>
          <w:sz w:val="20"/>
          <w:szCs w:val="20"/>
        </w:rPr>
        <w:t xml:space="preserve"> los </w:t>
      </w:r>
      <w:r w:rsidR="00CD0F64" w:rsidRPr="00B252CC">
        <w:rPr>
          <w:rFonts w:ascii="Arial" w:hAnsi="Arial" w:cs="Arial"/>
          <w:sz w:val="20"/>
          <w:szCs w:val="20"/>
        </w:rPr>
        <w:t>arquetipos y criterios de composición que debe usarse en los proyectos de aplicaciones.</w:t>
      </w:r>
    </w:p>
    <w:p w:rsidR="00D16973" w:rsidRPr="00B252CC" w:rsidRDefault="00D16973" w:rsidP="009172D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D16973" w:rsidRPr="00B252CC" w:rsidRDefault="00FF5208" w:rsidP="00D16973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5" w:name="_Toc386452671"/>
      <w:bookmarkStart w:id="6" w:name="_Toc387399729"/>
      <w:r w:rsidRPr="00B252CC">
        <w:rPr>
          <w:rFonts w:ascii="Arial" w:hAnsi="Arial" w:cs="Arial"/>
          <w:b/>
          <w:sz w:val="20"/>
          <w:szCs w:val="20"/>
        </w:rPr>
        <w:t>ALCANCE</w:t>
      </w:r>
      <w:bookmarkEnd w:id="5"/>
      <w:bookmarkEnd w:id="6"/>
    </w:p>
    <w:p w:rsidR="00D16973" w:rsidRPr="00B252CC" w:rsidRDefault="00D16973" w:rsidP="009172D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Este documento es de interés de los de los equipos de proyectos de desarrollo de software del Organismo Supervisor de las Contrataciones del Estado y consultores externos.</w:t>
      </w:r>
    </w:p>
    <w:p w:rsidR="00D16973" w:rsidRPr="00B252CC" w:rsidRDefault="00D16973" w:rsidP="009172D5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D16973" w:rsidRPr="00B252CC" w:rsidRDefault="00FF5208" w:rsidP="00D16973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7" w:name="_Toc386452672"/>
      <w:bookmarkStart w:id="8" w:name="_Toc387399730"/>
      <w:r w:rsidRPr="00B252CC">
        <w:rPr>
          <w:rFonts w:ascii="Arial" w:hAnsi="Arial" w:cs="Arial"/>
          <w:b/>
          <w:sz w:val="20"/>
          <w:szCs w:val="20"/>
        </w:rPr>
        <w:t>DEFINICIONES, SIGLAS Y ABREVIATURAS</w:t>
      </w:r>
      <w:bookmarkEnd w:id="7"/>
      <w:bookmarkEnd w:id="8"/>
    </w:p>
    <w:p w:rsidR="00BF1ABF" w:rsidRPr="00B252CC" w:rsidRDefault="00BF1ABF" w:rsidP="00BF1ABF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Las definiciones y acrónimos deben referenciarse del documento de arquitectura de software.</w:t>
      </w:r>
    </w:p>
    <w:p w:rsidR="00EC4E99" w:rsidRPr="00B252CC" w:rsidRDefault="00EC4E99" w:rsidP="006A2115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D16973" w:rsidRPr="00B252CC" w:rsidRDefault="00D16973" w:rsidP="00D16973">
      <w:pPr>
        <w:pStyle w:val="Prrafodelista"/>
        <w:numPr>
          <w:ilvl w:val="0"/>
          <w:numId w:val="30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9" w:name="_Toc387399731"/>
      <w:bookmarkStart w:id="10" w:name="_Toc380049639"/>
      <w:r w:rsidRPr="00B252CC">
        <w:rPr>
          <w:rFonts w:ascii="Arial" w:hAnsi="Arial" w:cs="Arial"/>
          <w:b/>
          <w:sz w:val="20"/>
          <w:szCs w:val="20"/>
        </w:rPr>
        <w:t>APLICACIONES EMPRESARIALES BASADAS EN JAVA</w:t>
      </w:r>
      <w:bookmarkEnd w:id="9"/>
    </w:p>
    <w:p w:rsidR="00B14028" w:rsidRPr="00B252CC" w:rsidRDefault="00180D15" w:rsidP="009172D5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1" w:name="_Toc387399732"/>
      <w:r w:rsidRPr="00B252CC">
        <w:rPr>
          <w:rFonts w:ascii="Arial" w:hAnsi="Arial" w:cs="Arial"/>
          <w:b/>
          <w:sz w:val="20"/>
          <w:szCs w:val="20"/>
        </w:rPr>
        <w:t xml:space="preserve">Empaquetado de </w:t>
      </w:r>
      <w:bookmarkEnd w:id="10"/>
      <w:r w:rsidRPr="00B252CC">
        <w:rPr>
          <w:rFonts w:ascii="Arial" w:hAnsi="Arial" w:cs="Arial"/>
          <w:b/>
          <w:sz w:val="20"/>
          <w:szCs w:val="20"/>
        </w:rPr>
        <w:t>aplicaciones</w:t>
      </w:r>
      <w:bookmarkEnd w:id="11"/>
    </w:p>
    <w:p w:rsidR="00B14028" w:rsidRDefault="00CD1C3A" w:rsidP="0076087C">
      <w:pPr>
        <w:pStyle w:val="Prrafodelista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La aplicación empresarial basadas en tecnología java puede tener </w:t>
      </w:r>
      <w:r w:rsidR="00180D15" w:rsidRPr="00B252CC">
        <w:rPr>
          <w:rFonts w:ascii="Arial" w:hAnsi="Arial" w:cs="Arial"/>
          <w:sz w:val="20"/>
          <w:szCs w:val="20"/>
        </w:rPr>
        <w:t>un empaquetamiento</w:t>
      </w:r>
      <w:r w:rsidRPr="00B252CC">
        <w:rPr>
          <w:rFonts w:ascii="Arial" w:hAnsi="Arial" w:cs="Arial"/>
          <w:sz w:val="20"/>
          <w:szCs w:val="20"/>
        </w:rPr>
        <w:t xml:space="preserve"> del siguiente tipo según las dependencias que requiera:</w:t>
      </w:r>
    </w:p>
    <w:p w:rsidR="0095293B" w:rsidRPr="00B252CC" w:rsidRDefault="0095293B" w:rsidP="0076087C">
      <w:pPr>
        <w:pStyle w:val="Prrafodelista"/>
        <w:ind w:left="792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7956" w:type="dxa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425"/>
        <w:gridCol w:w="7088"/>
      </w:tblGrid>
      <w:tr w:rsidR="00CE22C4" w:rsidRPr="00B252CC" w:rsidTr="00DC140C">
        <w:tc>
          <w:tcPr>
            <w:tcW w:w="7956" w:type="dxa"/>
            <w:gridSpan w:val="3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pe.gob.osce.arbitraje.app.ear</w:t>
            </w:r>
          </w:p>
        </w:tc>
      </w:tr>
      <w:tr w:rsidR="007D002B" w:rsidRPr="00B252CC" w:rsidTr="00DC140C">
        <w:tc>
          <w:tcPr>
            <w:tcW w:w="443" w:type="dxa"/>
          </w:tcPr>
          <w:p w:rsidR="007D002B" w:rsidRPr="00B252CC" w:rsidRDefault="007D002B" w:rsidP="00CE22C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7D002B" w:rsidRPr="00B252CC" w:rsidRDefault="007D002B" w:rsidP="007D002B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/lib/pe.gob.osce.arbitraje.be.jar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CE22C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/lib/pe.gob.osce.arbitraje.be.client.jar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/lib/pe.gob.osce.arbitraje.bp.client.jar</w:t>
            </w:r>
          </w:p>
        </w:tc>
      </w:tr>
      <w:tr w:rsidR="007D002B" w:rsidRPr="00B252CC" w:rsidTr="00DC140C">
        <w:tc>
          <w:tcPr>
            <w:tcW w:w="443" w:type="dxa"/>
          </w:tcPr>
          <w:p w:rsidR="007D002B" w:rsidRPr="00B252CC" w:rsidRDefault="007D002B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7D002B" w:rsidRPr="00B252CC" w:rsidRDefault="007D002B" w:rsidP="007D002B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/lib/pe.gob.osce.directorio.be.jar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/lib/pe.gob.osce.directorio.be.client.jar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/lib/pe.gob.osce.directorio.bp.client.jar</w:t>
            </w:r>
          </w:p>
        </w:tc>
      </w:tr>
      <w:tr w:rsidR="00123DB6" w:rsidRPr="00B252CC" w:rsidTr="00DC140C">
        <w:tc>
          <w:tcPr>
            <w:tcW w:w="443" w:type="dxa"/>
          </w:tcPr>
          <w:p w:rsidR="00123DB6" w:rsidRPr="00B252CC" w:rsidRDefault="00123DB6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123DB6" w:rsidRPr="00B252CC" w:rsidRDefault="00123DB6" w:rsidP="00123DB6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/lib/pe.gob.osce.seace2.bp.ws.client.jar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pe.gob.osce.arbitraje.bp.jar</w:t>
            </w:r>
          </w:p>
        </w:tc>
      </w:tr>
      <w:tr w:rsidR="00CE22C4" w:rsidRPr="00B252CC" w:rsidTr="00DC140C">
        <w:tc>
          <w:tcPr>
            <w:tcW w:w="443" w:type="dxa"/>
          </w:tcPr>
          <w:p w:rsidR="00CE22C4" w:rsidRPr="00B252CC" w:rsidRDefault="00CE22C4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2"/>
          </w:tcPr>
          <w:p w:rsidR="00CE22C4" w:rsidRPr="00B252CC" w:rsidRDefault="00CE22C4" w:rsidP="00AB0F6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pe.gob.osce.arbitraje.ui.wd.war</w:t>
            </w:r>
          </w:p>
        </w:tc>
      </w:tr>
      <w:tr w:rsidR="00881ED5" w:rsidRPr="00B252CC" w:rsidTr="00DC140C">
        <w:tc>
          <w:tcPr>
            <w:tcW w:w="443" w:type="dxa"/>
          </w:tcPr>
          <w:p w:rsidR="00881ED5" w:rsidRPr="00B252CC" w:rsidRDefault="00881ED5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881ED5" w:rsidRPr="00B252CC" w:rsidRDefault="00881ED5" w:rsidP="00CE22C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8" w:type="dxa"/>
          </w:tcPr>
          <w:p w:rsidR="00881ED5" w:rsidRPr="00B252CC" w:rsidRDefault="00881ED5" w:rsidP="00A25A2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WEB-INF/lib/pe.gob.osce.arbitraje.ui.wd.client.jar</w:t>
            </w:r>
          </w:p>
        </w:tc>
      </w:tr>
      <w:tr w:rsidR="00881ED5" w:rsidRPr="00B252CC" w:rsidTr="00DC140C">
        <w:tc>
          <w:tcPr>
            <w:tcW w:w="443" w:type="dxa"/>
          </w:tcPr>
          <w:p w:rsidR="00881ED5" w:rsidRPr="00B252CC" w:rsidRDefault="00881ED5" w:rsidP="00D1697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881ED5" w:rsidRPr="00B252CC" w:rsidRDefault="00881ED5" w:rsidP="00CE22C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8" w:type="dxa"/>
          </w:tcPr>
          <w:p w:rsidR="00881ED5" w:rsidRPr="00B252CC" w:rsidRDefault="00881ED5" w:rsidP="00A25A2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WEB-INF/lib/pe.gob.osce.directorio.ui.wd.client.jar</w:t>
            </w:r>
          </w:p>
        </w:tc>
      </w:tr>
    </w:tbl>
    <w:p w:rsidR="002824B4" w:rsidRPr="00B252CC" w:rsidRDefault="002824B4" w:rsidP="00D16973">
      <w:pPr>
        <w:pStyle w:val="Prrafodelista"/>
        <w:ind w:left="792"/>
        <w:rPr>
          <w:rFonts w:ascii="Arial" w:hAnsi="Arial" w:cs="Arial"/>
          <w:sz w:val="20"/>
          <w:szCs w:val="20"/>
        </w:rPr>
      </w:pPr>
    </w:p>
    <w:p w:rsidR="00CD1C3A" w:rsidRPr="00B252CC" w:rsidRDefault="00CD1C3A" w:rsidP="00D16973">
      <w:pPr>
        <w:pStyle w:val="Prrafodelista"/>
        <w:ind w:left="792"/>
        <w:rPr>
          <w:rFonts w:ascii="Arial" w:hAnsi="Arial" w:cs="Arial"/>
          <w:sz w:val="20"/>
          <w:szCs w:val="20"/>
        </w:rPr>
      </w:pPr>
    </w:p>
    <w:p w:rsidR="00CD1C3A" w:rsidRPr="00B252CC" w:rsidRDefault="00CD1C3A">
      <w:pPr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br w:type="page"/>
      </w:r>
    </w:p>
    <w:p w:rsidR="00AE3C87" w:rsidRPr="00B252CC" w:rsidRDefault="00AE3C87" w:rsidP="00AE3C87">
      <w:pPr>
        <w:pStyle w:val="Prrafodelista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lastRenderedPageBreak/>
        <w:t>El uso de proyectos y paquetes detallados a dependerá de las funcionalidades requeridas en el proyecto que se ha de implementar.</w:t>
      </w:r>
    </w:p>
    <w:p w:rsidR="00B14028" w:rsidRPr="00B252CC" w:rsidRDefault="00B14028" w:rsidP="00D16973">
      <w:pPr>
        <w:pStyle w:val="Prrafodelista"/>
        <w:ind w:left="792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Los recuadros están distribuidos según se explica a continuación: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2B5086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Alcance del grupo de proyectos según modelo de despliegue.</w:t>
            </w:r>
          </w:p>
        </w:tc>
      </w:tr>
      <w:tr w:rsidR="00B14028" w:rsidRPr="00B252CC" w:rsidTr="002B5086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nombre de proyecto java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B14028" w:rsidRPr="00B252CC" w:rsidTr="002B5086">
        <w:tc>
          <w:tcPr>
            <w:tcW w:w="250" w:type="dxa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Nombre de paquetes dentro de proyecto java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B252CC">
              <w:rPr>
                <w:rFonts w:ascii="Arial" w:hAnsi="Arial" w:cs="Arial"/>
                <w:i/>
                <w:color w:val="FF0000"/>
                <w:sz w:val="20"/>
                <w:szCs w:val="20"/>
              </w:rPr>
              <w:t>Descripción de propósito del paquete.</w:t>
            </w:r>
          </w:p>
        </w:tc>
      </w:tr>
    </w:tbl>
    <w:p w:rsidR="00B14028" w:rsidRPr="00B252CC" w:rsidRDefault="00B14028" w:rsidP="00B14028">
      <w:pPr>
        <w:pStyle w:val="Prrafodelista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t>Donde:</w:t>
      </w:r>
    </w:p>
    <w:p w:rsidR="00B14028" w:rsidRPr="00B252CC" w:rsidRDefault="00B14028" w:rsidP="00B14028">
      <w:pPr>
        <w:pStyle w:val="Prrafodelista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t xml:space="preserve">&lt;contexto&gt;: </w:t>
      </w:r>
      <w:r w:rsidRPr="00B252CC">
        <w:rPr>
          <w:rFonts w:ascii="Arial" w:hAnsi="Arial" w:cs="Arial"/>
          <w:sz w:val="20"/>
          <w:szCs w:val="20"/>
        </w:rPr>
        <w:t>corresponde al nombre del contexto de información y/o sistema al cual pertenece el proyecto.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C32AA5" w:rsidRPr="00B252CC" w:rsidTr="00E41330">
        <w:tc>
          <w:tcPr>
            <w:tcW w:w="9322" w:type="dxa"/>
            <w:gridSpan w:val="3"/>
          </w:tcPr>
          <w:p w:rsidR="00C32AA5" w:rsidRPr="00B252CC" w:rsidRDefault="00C32AA5" w:rsidP="00E41330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UTILITARIO DE APLICACIÓN</w:t>
            </w:r>
          </w:p>
        </w:tc>
      </w:tr>
      <w:tr w:rsidR="00C32AA5" w:rsidRPr="00B252CC" w:rsidTr="00E41330">
        <w:tc>
          <w:tcPr>
            <w:tcW w:w="4503" w:type="dxa"/>
            <w:gridSpan w:val="2"/>
          </w:tcPr>
          <w:p w:rsidR="00C32AA5" w:rsidRPr="00B252CC" w:rsidRDefault="00C32AA5" w:rsidP="00C32A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pe.gob.osce.&lt;contexto&gt;.at</w:t>
            </w:r>
          </w:p>
        </w:tc>
        <w:tc>
          <w:tcPr>
            <w:tcW w:w="4819" w:type="dxa"/>
          </w:tcPr>
          <w:p w:rsidR="00C32AA5" w:rsidRPr="00B252CC" w:rsidRDefault="00C32AA5" w:rsidP="00114C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JAR para distribuir </w:t>
            </w:r>
            <w:r w:rsidR="00114CEC" w:rsidRPr="00B252CC">
              <w:rPr>
                <w:rFonts w:ascii="Arial" w:hAnsi="Arial" w:cs="Arial"/>
                <w:sz w:val="20"/>
                <w:szCs w:val="20"/>
              </w:rPr>
              <w:t>los utilitarios de propósito general en la aplicación</w:t>
            </w:r>
            <w:r w:rsidRPr="00B252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2AA5" w:rsidRPr="00B252CC" w:rsidTr="00E41330">
        <w:trPr>
          <w:trHeight w:val="284"/>
        </w:trPr>
        <w:tc>
          <w:tcPr>
            <w:tcW w:w="250" w:type="dxa"/>
          </w:tcPr>
          <w:p w:rsidR="00C32AA5" w:rsidRPr="00436133" w:rsidRDefault="00C32AA5" w:rsidP="00E413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C32AA5" w:rsidRPr="00436133" w:rsidRDefault="00C32AA5" w:rsidP="00C32A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pe.gob.osce.&lt;contexto&gt;.utils.&lt;grupo&gt;</w:t>
            </w:r>
          </w:p>
        </w:tc>
        <w:tc>
          <w:tcPr>
            <w:tcW w:w="4819" w:type="dxa"/>
          </w:tcPr>
          <w:p w:rsidR="00C32AA5" w:rsidRPr="00436133" w:rsidRDefault="00C32AA5" w:rsidP="00C32A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que proporcionaran utilitarios generales dentro de la aplicación.</w:t>
            </w:r>
          </w:p>
          <w:p w:rsidR="00C32AA5" w:rsidRPr="00436133" w:rsidRDefault="00C32AA5" w:rsidP="00C32A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&lt;grupo&gt;: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corresponde al texto descriptivo del grupo al cual pertenece el utilitario</w:t>
            </w:r>
          </w:p>
        </w:tc>
      </w:tr>
    </w:tbl>
    <w:p w:rsidR="00C32AA5" w:rsidRPr="00B252CC" w:rsidRDefault="00C32AA5" w:rsidP="00B14028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B47043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MODELO</w:t>
            </w:r>
            <w:r w:rsidR="00B47043" w:rsidRPr="00B252CC">
              <w:rPr>
                <w:rFonts w:ascii="Arial" w:hAnsi="Arial" w:cs="Arial"/>
                <w:b/>
                <w:sz w:val="20"/>
                <w:szCs w:val="20"/>
              </w:rPr>
              <w:t xml:space="preserve"> DE DOMINIO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pe.gob.osce.&lt;contexto&gt;.be</w:t>
            </w:r>
          </w:p>
        </w:tc>
        <w:tc>
          <w:tcPr>
            <w:tcW w:w="4819" w:type="dxa"/>
          </w:tcPr>
          <w:p w:rsidR="00B14028" w:rsidRPr="00B252CC" w:rsidRDefault="00B14028" w:rsidP="002431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JAR para distribuir el modelo </w:t>
            </w:r>
            <w:r w:rsidR="0039785C" w:rsidRPr="00B252CC">
              <w:rPr>
                <w:rFonts w:ascii="Arial" w:hAnsi="Arial" w:cs="Arial"/>
                <w:sz w:val="20"/>
                <w:szCs w:val="20"/>
              </w:rPr>
              <w:t xml:space="preserve">de dominio </w:t>
            </w:r>
            <w:r w:rsidRPr="00B252CC">
              <w:rPr>
                <w:rFonts w:ascii="Arial" w:hAnsi="Arial" w:cs="Arial"/>
                <w:sz w:val="20"/>
                <w:szCs w:val="20"/>
              </w:rPr>
              <w:t>persistente.</w:t>
            </w:r>
          </w:p>
        </w:tc>
      </w:tr>
      <w:tr w:rsidR="00B14028" w:rsidRPr="00B252CC" w:rsidTr="00D7139F">
        <w:trPr>
          <w:trHeight w:val="284"/>
        </w:trPr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pe.gob.osce.&lt;contexto&gt;.model.jpa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que están relacionadas a las tablas de base de datos, las que usan notación JPA o están incluidas en los archivos correspondientes.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CLIENTE</w:t>
            </w:r>
            <w:r w:rsidR="00B47043" w:rsidRPr="00B252CC">
              <w:rPr>
                <w:rFonts w:ascii="Arial" w:hAnsi="Arial" w:cs="Arial"/>
                <w:b/>
                <w:sz w:val="20"/>
                <w:szCs w:val="20"/>
              </w:rPr>
              <w:t xml:space="preserve"> MODELO DE DOMINIO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pe.gob.osce.&lt;contexto&gt;.be.client</w:t>
            </w:r>
          </w:p>
        </w:tc>
        <w:tc>
          <w:tcPr>
            <w:tcW w:w="4819" w:type="dxa"/>
          </w:tcPr>
          <w:p w:rsidR="00B14028" w:rsidRPr="00B252CC" w:rsidRDefault="00B14028" w:rsidP="00F144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JAR para distribuir el modelo de </w:t>
            </w:r>
            <w:r w:rsidR="00684CBE" w:rsidRPr="00B252CC">
              <w:rPr>
                <w:rFonts w:ascii="Arial" w:hAnsi="Arial" w:cs="Arial"/>
                <w:sz w:val="20"/>
                <w:szCs w:val="20"/>
              </w:rPr>
              <w:t>dominio conceptual</w:t>
            </w:r>
            <w:r w:rsidRPr="00B252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4819" w:type="dxa"/>
          </w:tcPr>
          <w:p w:rsidR="00B14028" w:rsidRPr="00436133" w:rsidRDefault="00B14028" w:rsidP="0008414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crean las clases que están relacionadas a configuraciones de utilitarios, internacionalización relacionados al contexto de modelos de </w:t>
            </w:r>
            <w:r w:rsidR="0008414A" w:rsidRPr="00436133">
              <w:rPr>
                <w:rFonts w:ascii="Arial" w:hAnsi="Arial" w:cs="Arial"/>
                <w:sz w:val="16"/>
                <w:szCs w:val="16"/>
              </w:rPr>
              <w:t>dominio</w:t>
            </w:r>
            <w:r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pe.gob.osce.&lt;contexto&gt;.model</w:t>
            </w:r>
            <w:r w:rsidR="00897FA6" w:rsidRPr="00436133">
              <w:rPr>
                <w:rFonts w:ascii="Arial" w:hAnsi="Arial" w:cs="Arial"/>
                <w:b/>
                <w:sz w:val="16"/>
                <w:szCs w:val="16"/>
              </w:rPr>
              <w:t>.dto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el </w:t>
            </w:r>
            <w:r w:rsidR="00BA12D6" w:rsidRPr="00436133">
              <w:rPr>
                <w:rFonts w:ascii="Arial" w:hAnsi="Arial" w:cs="Arial"/>
                <w:sz w:val="16"/>
                <w:szCs w:val="16"/>
              </w:rPr>
              <w:t>modelo de dominio conceptual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(DTO) que serán de uso común en todas las capas de la aplicación.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pe.gob.osce.&lt;contexto&gt;.model.type</w:t>
            </w:r>
          </w:p>
        </w:tc>
        <w:tc>
          <w:tcPr>
            <w:tcW w:w="4819" w:type="dxa"/>
          </w:tcPr>
          <w:p w:rsidR="00B14028" w:rsidRPr="00436133" w:rsidRDefault="00B14028" w:rsidP="0061679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los tipos de datos enumerados que son usados como parte del modelo de </w:t>
            </w:r>
            <w:r w:rsidR="00BA12D6" w:rsidRPr="00436133">
              <w:rPr>
                <w:rFonts w:ascii="Arial" w:hAnsi="Arial" w:cs="Arial"/>
                <w:sz w:val="16"/>
                <w:szCs w:val="16"/>
              </w:rPr>
              <w:t>dominio</w:t>
            </w:r>
            <w:r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2005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 xml:space="preserve">SERVICIOS </w:t>
            </w:r>
            <w:r w:rsidR="0020051D" w:rsidRPr="00B252CC">
              <w:rPr>
                <w:rFonts w:ascii="Arial" w:hAnsi="Arial" w:cs="Arial"/>
                <w:b/>
                <w:sz w:val="20"/>
                <w:szCs w:val="20"/>
              </w:rPr>
              <w:t>EJB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pe.gob.osce.&lt;contexto&gt;.bp</w:t>
            </w:r>
          </w:p>
        </w:tc>
        <w:tc>
          <w:tcPr>
            <w:tcW w:w="4819" w:type="dxa"/>
          </w:tcPr>
          <w:p w:rsidR="00B14028" w:rsidRPr="00B252CC" w:rsidRDefault="0030522F" w:rsidP="0030522F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JAR</w:t>
            </w:r>
            <w:r w:rsidR="00B14028" w:rsidRPr="00B252CC">
              <w:rPr>
                <w:rFonts w:ascii="Arial" w:hAnsi="Arial" w:cs="Arial"/>
                <w:sz w:val="20"/>
                <w:szCs w:val="20"/>
              </w:rPr>
              <w:t xml:space="preserve"> para desplegar los servicios</w:t>
            </w:r>
            <w:r w:rsidRPr="00B252CC">
              <w:rPr>
                <w:rFonts w:ascii="Arial" w:hAnsi="Arial" w:cs="Arial"/>
                <w:sz w:val="20"/>
                <w:szCs w:val="20"/>
              </w:rPr>
              <w:t xml:space="preserve"> EJB</w:t>
            </w:r>
            <w:r w:rsidR="00B14028" w:rsidRPr="00B252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ind w:left="708" w:hanging="708"/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pe.gob.osce.&lt;contexto&gt;.dao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interfaces locales de las clases de acceso a datos (DAO).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pe.gob.osce.&lt;contexto&gt;.dao.convert</w:t>
            </w:r>
          </w:p>
        </w:tc>
        <w:tc>
          <w:tcPr>
            <w:tcW w:w="4819" w:type="dxa"/>
          </w:tcPr>
          <w:p w:rsidR="00B14028" w:rsidRPr="00436133" w:rsidRDefault="00B14028" w:rsidP="00A23E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las clases utilitarios encargadas de convertir las entidades entre los diferentes modelos </w:t>
            </w:r>
            <w:r w:rsidR="00A23ECA" w:rsidRPr="00436133">
              <w:rPr>
                <w:rFonts w:ascii="Arial" w:hAnsi="Arial" w:cs="Arial"/>
                <w:sz w:val="16"/>
                <w:szCs w:val="16"/>
              </w:rPr>
              <w:t>de dominio</w:t>
            </w:r>
            <w:r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pe.gob.osce.&lt;contexto&gt;.dao.impl</w:t>
            </w:r>
          </w:p>
        </w:tc>
        <w:tc>
          <w:tcPr>
            <w:tcW w:w="4819" w:type="dxa"/>
          </w:tcPr>
          <w:p w:rsidR="00B14028" w:rsidRPr="00436133" w:rsidRDefault="00B14028" w:rsidP="00C6222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realiza la implementación de las interfaces locales </w:t>
            </w:r>
            <w:r w:rsidR="00C6222C" w:rsidRPr="00436133">
              <w:rPr>
                <w:rFonts w:ascii="Arial" w:hAnsi="Arial" w:cs="Arial"/>
                <w:sz w:val="16"/>
                <w:szCs w:val="16"/>
              </w:rPr>
              <w:t>para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clases DAO.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que están relacionadas a configuraciones de utilitarios, internacionalización y recursos a nivel de servidor donde son desplegados los servicios.</w:t>
            </w:r>
          </w:p>
        </w:tc>
      </w:tr>
      <w:tr w:rsidR="00C063F9" w:rsidRPr="00B252CC" w:rsidTr="00D7139F">
        <w:tc>
          <w:tcPr>
            <w:tcW w:w="250" w:type="dxa"/>
          </w:tcPr>
          <w:p w:rsidR="00C063F9" w:rsidRPr="00436133" w:rsidRDefault="00C063F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C063F9" w:rsidRPr="00436133" w:rsidRDefault="00C063F9" w:rsidP="00C063F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pe.gob.osce.&lt;contexto&gt;.service</w:t>
            </w:r>
            <w:r w:rsidR="00930CAB" w:rsidRPr="00436133">
              <w:rPr>
                <w:rFonts w:ascii="Arial" w:hAnsi="Arial" w:cs="Arial"/>
                <w:b/>
                <w:sz w:val="16"/>
                <w:szCs w:val="16"/>
              </w:rPr>
              <w:t>.ejb</w:t>
            </w:r>
          </w:p>
        </w:tc>
        <w:tc>
          <w:tcPr>
            <w:tcW w:w="4819" w:type="dxa"/>
          </w:tcPr>
          <w:p w:rsidR="00C063F9" w:rsidRPr="00436133" w:rsidRDefault="00C063F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las interfaces locales de los servicios de aplicación </w:t>
            </w:r>
            <w:r w:rsidR="00627D11" w:rsidRPr="00436133">
              <w:rPr>
                <w:rFonts w:ascii="Arial" w:hAnsi="Arial" w:cs="Arial"/>
                <w:sz w:val="16"/>
                <w:szCs w:val="16"/>
              </w:rPr>
              <w:t xml:space="preserve">y/o procesos de negocio </w:t>
            </w:r>
            <w:r w:rsidRPr="00436133">
              <w:rPr>
                <w:rFonts w:ascii="Arial" w:hAnsi="Arial" w:cs="Arial"/>
                <w:sz w:val="16"/>
                <w:szCs w:val="16"/>
              </w:rPr>
              <w:t>(Service Facade).</w:t>
            </w:r>
          </w:p>
        </w:tc>
      </w:tr>
      <w:tr w:rsidR="00C063F9" w:rsidRPr="00B252CC" w:rsidTr="00D7139F">
        <w:tc>
          <w:tcPr>
            <w:tcW w:w="250" w:type="dxa"/>
          </w:tcPr>
          <w:p w:rsidR="00C063F9" w:rsidRPr="00436133" w:rsidRDefault="00C063F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C063F9" w:rsidRPr="00436133" w:rsidRDefault="00C063F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pe.gob.osce.&lt;contexto&gt;.service.</w:t>
            </w:r>
            <w:r w:rsidR="00930CAB" w:rsidRPr="00436133">
              <w:rPr>
                <w:rFonts w:ascii="Arial" w:hAnsi="Arial" w:cs="Arial"/>
                <w:b/>
                <w:sz w:val="16"/>
                <w:szCs w:val="16"/>
              </w:rPr>
              <w:t>ejb.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impl</w:t>
            </w:r>
          </w:p>
        </w:tc>
        <w:tc>
          <w:tcPr>
            <w:tcW w:w="4819" w:type="dxa"/>
          </w:tcPr>
          <w:p w:rsidR="00C063F9" w:rsidRPr="00436133" w:rsidRDefault="00C063F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crean las clases EJB que implementan las interfaces locales </w:t>
            </w:r>
            <w:r w:rsidR="00C336DB" w:rsidRPr="00436133">
              <w:rPr>
                <w:rFonts w:ascii="Arial" w:hAnsi="Arial" w:cs="Arial"/>
                <w:sz w:val="16"/>
                <w:szCs w:val="16"/>
              </w:rPr>
              <w:t xml:space="preserve">y remotas 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C336DB" w:rsidRPr="00436133">
              <w:rPr>
                <w:rFonts w:ascii="Arial" w:hAnsi="Arial" w:cs="Arial"/>
                <w:sz w:val="16"/>
                <w:szCs w:val="16"/>
              </w:rPr>
              <w:t xml:space="preserve">los </w:t>
            </w:r>
            <w:r w:rsidR="00627D11" w:rsidRPr="00436133">
              <w:rPr>
                <w:rFonts w:ascii="Arial" w:hAnsi="Arial" w:cs="Arial"/>
                <w:sz w:val="16"/>
                <w:szCs w:val="16"/>
              </w:rPr>
              <w:t xml:space="preserve">servicios de aplicación y/o procesos de negocio </w:t>
            </w:r>
            <w:r w:rsidRPr="00436133">
              <w:rPr>
                <w:rFonts w:ascii="Arial" w:hAnsi="Arial" w:cs="Arial"/>
                <w:sz w:val="16"/>
                <w:szCs w:val="16"/>
              </w:rPr>
              <w:t>(Service Facade).</w:t>
            </w:r>
          </w:p>
        </w:tc>
      </w:tr>
      <w:tr w:rsidR="00C063F9" w:rsidRPr="00B252CC" w:rsidTr="00D7139F">
        <w:tc>
          <w:tcPr>
            <w:tcW w:w="250" w:type="dxa"/>
          </w:tcPr>
          <w:p w:rsidR="00C063F9" w:rsidRPr="00436133" w:rsidRDefault="00C063F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C063F9" w:rsidRPr="00436133" w:rsidRDefault="00C063F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pe.gob.osce.&lt;contexto&gt;.svc</w:t>
            </w:r>
          </w:p>
        </w:tc>
        <w:tc>
          <w:tcPr>
            <w:tcW w:w="4819" w:type="dxa"/>
          </w:tcPr>
          <w:p w:rsidR="00C063F9" w:rsidRPr="00436133" w:rsidRDefault="00C063F9" w:rsidP="00FE10E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las interfaces locales de los servicios </w:t>
            </w:r>
            <w:r w:rsidR="00FE10E2" w:rsidRPr="00436133">
              <w:rPr>
                <w:rFonts w:ascii="Arial" w:hAnsi="Arial" w:cs="Arial"/>
                <w:sz w:val="16"/>
                <w:szCs w:val="16"/>
              </w:rPr>
              <w:t>relacionadas a las actividades de negocio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480982" w:rsidRPr="00436133">
              <w:rPr>
                <w:rFonts w:ascii="Arial" w:hAnsi="Arial" w:cs="Arial"/>
                <w:sz w:val="16"/>
                <w:szCs w:val="16"/>
              </w:rPr>
              <w:t>Session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Facade).</w:t>
            </w:r>
          </w:p>
        </w:tc>
      </w:tr>
      <w:tr w:rsidR="00531DB8" w:rsidRPr="00B252CC" w:rsidTr="00D7139F">
        <w:tc>
          <w:tcPr>
            <w:tcW w:w="250" w:type="dxa"/>
          </w:tcPr>
          <w:p w:rsidR="00531DB8" w:rsidRPr="00436133" w:rsidRDefault="00531DB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531DB8" w:rsidRPr="00436133" w:rsidRDefault="00531DB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pe.gob.osce.&lt;contexto&gt;.svc.brc</w:t>
            </w:r>
          </w:p>
        </w:tc>
        <w:tc>
          <w:tcPr>
            <w:tcW w:w="4819" w:type="dxa"/>
          </w:tcPr>
          <w:p w:rsidR="00531DB8" w:rsidRPr="00436133" w:rsidRDefault="00531DB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clases que implementan reglas de negocio a partir de las clases del modelo de dominio conceptual.</w:t>
            </w:r>
          </w:p>
        </w:tc>
      </w:tr>
      <w:tr w:rsidR="00531DB8" w:rsidRPr="00B252CC" w:rsidTr="00D7139F">
        <w:tc>
          <w:tcPr>
            <w:tcW w:w="250" w:type="dxa"/>
          </w:tcPr>
          <w:p w:rsidR="00531DB8" w:rsidRPr="00436133" w:rsidRDefault="00531DB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531DB8" w:rsidRPr="00436133" w:rsidRDefault="00531DB8" w:rsidP="00320E5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pe.gob.osce.&lt;contexto&gt;.svc.impl</w:t>
            </w:r>
          </w:p>
        </w:tc>
        <w:tc>
          <w:tcPr>
            <w:tcW w:w="4819" w:type="dxa"/>
          </w:tcPr>
          <w:p w:rsidR="00531DB8" w:rsidRPr="00436133" w:rsidRDefault="00531DB8" w:rsidP="0048098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crean las clases EJB que implementan las interfaces locales de las actividades de negocio (Session </w:t>
            </w:r>
            <w:r w:rsidRPr="00436133">
              <w:rPr>
                <w:rFonts w:ascii="Arial" w:hAnsi="Arial" w:cs="Arial"/>
                <w:sz w:val="16"/>
                <w:szCs w:val="16"/>
              </w:rPr>
              <w:lastRenderedPageBreak/>
              <w:t>Facade).</w:t>
            </w:r>
          </w:p>
        </w:tc>
      </w:tr>
      <w:tr w:rsidR="00531DB8" w:rsidRPr="00B252CC" w:rsidTr="00D7139F">
        <w:tc>
          <w:tcPr>
            <w:tcW w:w="250" w:type="dxa"/>
          </w:tcPr>
          <w:p w:rsidR="00531DB8" w:rsidRPr="00436133" w:rsidRDefault="00531DB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:rsidR="00531DB8" w:rsidRPr="00436133" w:rsidRDefault="00531DB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pe.gob.osce.&lt;contexto&gt;.svc</w:t>
            </w:r>
            <w:r w:rsidR="004D6CFF" w:rsidRPr="00436133">
              <w:rPr>
                <w:rFonts w:ascii="Arial" w:hAnsi="Arial" w:cs="Arial"/>
                <w:b/>
                <w:sz w:val="16"/>
                <w:szCs w:val="16"/>
              </w:rPr>
              <w:t>.utils</w:t>
            </w:r>
          </w:p>
        </w:tc>
        <w:tc>
          <w:tcPr>
            <w:tcW w:w="4819" w:type="dxa"/>
          </w:tcPr>
          <w:p w:rsidR="00531DB8" w:rsidRPr="00436133" w:rsidRDefault="00531DB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los utilitarios usados por los servicios de negocio.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547997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CLIENTE</w:t>
            </w:r>
            <w:r w:rsidR="00547997" w:rsidRPr="00B252CC">
              <w:rPr>
                <w:rFonts w:ascii="Arial" w:hAnsi="Arial" w:cs="Arial"/>
                <w:b/>
                <w:sz w:val="20"/>
                <w:szCs w:val="20"/>
              </w:rPr>
              <w:t xml:space="preserve"> SERVICIOS EJB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pe.gob.osce.&lt;contexto&gt;.bp.client</w:t>
            </w:r>
          </w:p>
        </w:tc>
        <w:tc>
          <w:tcPr>
            <w:tcW w:w="4819" w:type="dxa"/>
          </w:tcPr>
          <w:p w:rsidR="00B14028" w:rsidRPr="00B252CC" w:rsidRDefault="00B14028" w:rsidP="00B0131B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JAR con las implementaciones clientes para usar los servicios </w:t>
            </w:r>
            <w:r w:rsidR="00B0131B" w:rsidRPr="00B252CC">
              <w:rPr>
                <w:rFonts w:ascii="Arial" w:hAnsi="Arial" w:cs="Arial"/>
                <w:sz w:val="20"/>
                <w:szCs w:val="20"/>
              </w:rPr>
              <w:t>EJB</w:t>
            </w:r>
            <w:r w:rsidRPr="00B252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que están relacionadas a configuraciones de utilitarios, internacionalización y recursos a nivel de cliente para ser uso de los servicios desplegados en servidor.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090BB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</w:t>
            </w:r>
            <w:r w:rsidR="00090BB3" w:rsidRPr="00436133">
              <w:rPr>
                <w:rFonts w:ascii="Arial" w:hAnsi="Arial" w:cs="Arial"/>
                <w:b/>
                <w:sz w:val="16"/>
                <w:szCs w:val="16"/>
              </w:rPr>
              <w:t>ervice</w:t>
            </w:r>
            <w:r w:rsidR="0071362D" w:rsidRPr="00436133">
              <w:rPr>
                <w:rFonts w:ascii="Arial" w:hAnsi="Arial" w:cs="Arial"/>
                <w:b/>
                <w:sz w:val="16"/>
                <w:szCs w:val="16"/>
              </w:rPr>
              <w:t>.ejb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interfaces remotas de los servicios de negocio.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090BB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</w:t>
            </w:r>
            <w:r w:rsidR="00090BB3" w:rsidRPr="00436133">
              <w:rPr>
                <w:rFonts w:ascii="Arial" w:hAnsi="Arial" w:cs="Arial"/>
                <w:b/>
                <w:sz w:val="16"/>
                <w:szCs w:val="16"/>
              </w:rPr>
              <w:t>ervice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684164" w:rsidRPr="00436133">
              <w:rPr>
                <w:rFonts w:ascii="Arial" w:hAnsi="Arial" w:cs="Arial"/>
                <w:b/>
                <w:sz w:val="16"/>
                <w:szCs w:val="16"/>
              </w:rPr>
              <w:t>ejb.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cfd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clientes requeridas para acceso al servicio (implementación de patrones Facade y/o Delegate).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131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2131E1" w:rsidRPr="00436133">
              <w:rPr>
                <w:rFonts w:ascii="Arial" w:hAnsi="Arial" w:cs="Arial"/>
                <w:b/>
                <w:sz w:val="16"/>
                <w:szCs w:val="16"/>
              </w:rPr>
              <w:t>service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.type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los enumerados usados en los procesamientos de lógica de negocio, estos enumerados no deben corresponder a atributos de entidades.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7E21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7E21F2" w:rsidRPr="00436133">
              <w:rPr>
                <w:rFonts w:ascii="Arial" w:hAnsi="Arial" w:cs="Arial"/>
                <w:b/>
                <w:sz w:val="16"/>
                <w:szCs w:val="16"/>
              </w:rPr>
              <w:t>service.</w:t>
            </w:r>
            <w:r w:rsidR="00486577" w:rsidRPr="00436133">
              <w:rPr>
                <w:rFonts w:ascii="Arial" w:hAnsi="Arial" w:cs="Arial"/>
                <w:b/>
                <w:sz w:val="16"/>
                <w:szCs w:val="16"/>
              </w:rPr>
              <w:t>dto</w:t>
            </w:r>
          </w:p>
        </w:tc>
        <w:tc>
          <w:tcPr>
            <w:tcW w:w="4819" w:type="dxa"/>
          </w:tcPr>
          <w:p w:rsidR="00B14028" w:rsidRPr="00436133" w:rsidRDefault="00B14028" w:rsidP="001C12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Paquete donde se crea las clases </w:t>
            </w:r>
            <w:r w:rsidR="00652CC7" w:rsidRPr="00436133">
              <w:rPr>
                <w:rFonts w:ascii="Arial" w:hAnsi="Arial" w:cs="Arial"/>
                <w:sz w:val="16"/>
                <w:szCs w:val="16"/>
              </w:rPr>
              <w:t xml:space="preserve">DTO requeridos como parámetro de ingreso o salida de los servicios que implementan el “service facade” y/o “session facade”. Estas 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clases </w:t>
            </w:r>
            <w:r w:rsidR="00652CC7" w:rsidRPr="00436133">
              <w:rPr>
                <w:rFonts w:ascii="Arial" w:hAnsi="Arial" w:cs="Arial"/>
                <w:sz w:val="16"/>
                <w:szCs w:val="16"/>
              </w:rPr>
              <w:t xml:space="preserve">encapsulan 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el modelo de </w:t>
            </w:r>
            <w:r w:rsidR="00652CC7" w:rsidRPr="00436133">
              <w:rPr>
                <w:rFonts w:ascii="Arial" w:hAnsi="Arial" w:cs="Arial"/>
                <w:sz w:val="16"/>
                <w:szCs w:val="16"/>
              </w:rPr>
              <w:t>dominio conceptual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y/o atributos </w:t>
            </w:r>
            <w:r w:rsidR="00652CC7" w:rsidRPr="00436133">
              <w:rPr>
                <w:rFonts w:ascii="Arial" w:hAnsi="Arial" w:cs="Arial"/>
                <w:sz w:val="16"/>
                <w:szCs w:val="16"/>
              </w:rPr>
              <w:t xml:space="preserve">requeridos por el servicio que los </w:t>
            </w:r>
            <w:r w:rsidR="001C1256" w:rsidRPr="00436133">
              <w:rPr>
                <w:rFonts w:ascii="Arial" w:hAnsi="Arial" w:cs="Arial"/>
                <w:sz w:val="16"/>
                <w:szCs w:val="16"/>
              </w:rPr>
              <w:t>usa</w:t>
            </w:r>
            <w:r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SERVICIOS WEB (Tecnología Web)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D90C6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t>pe.gob.osce.&lt;context&gt;.</w:t>
            </w:r>
            <w:r w:rsidR="00D90C63"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t>bp</w:t>
            </w:r>
            <w:r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t>.ws</w:t>
            </w:r>
          </w:p>
        </w:tc>
        <w:tc>
          <w:tcPr>
            <w:tcW w:w="4819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Aplicación WEB para desplegar los servicios WEB’s relacionados a procesos de negocio.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D270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</w:t>
            </w:r>
            <w:r w:rsidR="00D2704A" w:rsidRPr="00436133">
              <w:rPr>
                <w:rFonts w:ascii="Arial" w:hAnsi="Arial" w:cs="Arial"/>
                <w:b/>
                <w:sz w:val="16"/>
                <w:szCs w:val="16"/>
              </w:rPr>
              <w:t>ervice</w:t>
            </w:r>
            <w:r w:rsidR="00142C85" w:rsidRPr="00436133">
              <w:rPr>
                <w:rFonts w:ascii="Arial" w:hAnsi="Arial" w:cs="Arial"/>
                <w:b/>
                <w:sz w:val="16"/>
                <w:szCs w:val="16"/>
              </w:rPr>
              <w:t>.web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de aplicación y/o controladoras de la aplicación de web services.</w:t>
            </w:r>
          </w:p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interfaces de los web services.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142C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D2704A" w:rsidRPr="00436133">
              <w:rPr>
                <w:rFonts w:ascii="Arial" w:hAnsi="Arial" w:cs="Arial"/>
                <w:b/>
                <w:sz w:val="16"/>
                <w:szCs w:val="16"/>
              </w:rPr>
              <w:t>service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.w</w:t>
            </w:r>
            <w:r w:rsidR="00142C85" w:rsidRPr="00436133">
              <w:rPr>
                <w:rFonts w:ascii="Arial" w:hAnsi="Arial" w:cs="Arial"/>
                <w:b/>
                <w:sz w:val="16"/>
                <w:szCs w:val="16"/>
              </w:rPr>
              <w:t>eb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.impl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con notación Web Services que serán desplegadas en el servidor.</w:t>
            </w:r>
          </w:p>
          <w:p w:rsidR="00B14028" w:rsidRPr="00436133" w:rsidRDefault="00B14028" w:rsidP="00C238E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Estas clases deben hacer uso de los servicios </w:t>
            </w:r>
            <w:r w:rsidR="00C238E6" w:rsidRPr="00436133">
              <w:rPr>
                <w:rFonts w:ascii="Arial" w:hAnsi="Arial" w:cs="Arial"/>
                <w:sz w:val="16"/>
                <w:szCs w:val="16"/>
              </w:rPr>
              <w:t>EJB</w:t>
            </w:r>
            <w:r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1A2CB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</w:t>
            </w:r>
            <w:r w:rsidR="00DE0A89" w:rsidRPr="00436133">
              <w:rPr>
                <w:rFonts w:ascii="Arial" w:hAnsi="Arial" w:cs="Arial"/>
                <w:b/>
                <w:sz w:val="16"/>
                <w:szCs w:val="16"/>
              </w:rPr>
              <w:t>ervice</w:t>
            </w:r>
            <w:r w:rsidRPr="00436133">
              <w:rPr>
                <w:rFonts w:ascii="Arial" w:hAnsi="Arial" w:cs="Arial"/>
                <w:b/>
                <w:sz w:val="16"/>
                <w:szCs w:val="16"/>
              </w:rPr>
              <w:t>.xsd</w:t>
            </w:r>
          </w:p>
        </w:tc>
        <w:tc>
          <w:tcPr>
            <w:tcW w:w="4819" w:type="dxa"/>
          </w:tcPr>
          <w:p w:rsidR="00B14028" w:rsidRPr="00436133" w:rsidRDefault="00B14028" w:rsidP="0055557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(XSD) con notación XML y se establece los nombres que corresponden a los element</w:t>
            </w:r>
            <w:r w:rsidR="00A03E92" w:rsidRPr="00436133">
              <w:rPr>
                <w:rFonts w:ascii="Arial" w:hAnsi="Arial" w:cs="Arial"/>
                <w:sz w:val="16"/>
                <w:szCs w:val="16"/>
              </w:rPr>
              <w:t xml:space="preserve">os o atributos XML equivalentes, esto en caso </w:t>
            </w:r>
            <w:r w:rsidR="0055557A" w:rsidRPr="00436133">
              <w:rPr>
                <w:rFonts w:ascii="Arial" w:hAnsi="Arial" w:cs="Arial"/>
                <w:sz w:val="16"/>
                <w:szCs w:val="16"/>
              </w:rPr>
              <w:t>sea necesario</w:t>
            </w:r>
            <w:r w:rsidR="00A03E92" w:rsidRPr="00436133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D077F2" w:rsidP="00D077F2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 xml:space="preserve">CLIENTE </w:t>
            </w:r>
            <w:r w:rsidR="00B14028" w:rsidRPr="00B252CC">
              <w:rPr>
                <w:rFonts w:ascii="Arial" w:hAnsi="Arial" w:cs="Arial"/>
                <w:b/>
                <w:sz w:val="20"/>
                <w:szCs w:val="20"/>
              </w:rPr>
              <w:t xml:space="preserve">SERVICIOS WEB 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t>pe.gob.osce.&lt;context&gt;.bp.ws.client</w:t>
            </w:r>
          </w:p>
        </w:tc>
        <w:tc>
          <w:tcPr>
            <w:tcW w:w="4819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JAR con las implementaciones clientes para usar los servicios web.</w:t>
            </w:r>
          </w:p>
        </w:tc>
      </w:tr>
      <w:tr w:rsidR="001823FE" w:rsidRPr="00B252CC" w:rsidTr="00D7139F">
        <w:tc>
          <w:tcPr>
            <w:tcW w:w="250" w:type="dxa"/>
          </w:tcPr>
          <w:p w:rsidR="001823FE" w:rsidRPr="00436133" w:rsidRDefault="001823FE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1823FE" w:rsidRPr="00436133" w:rsidRDefault="001823FE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pe.gob.osce.&lt;contexto&gt;.service.web.ctx</w:t>
            </w:r>
          </w:p>
        </w:tc>
        <w:tc>
          <w:tcPr>
            <w:tcW w:w="4819" w:type="dxa"/>
          </w:tcPr>
          <w:p w:rsidR="001823FE" w:rsidRPr="00436133" w:rsidRDefault="001823FE" w:rsidP="002B5086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los utilitarios de configuración de utilitarios, servicios, internacionalización, etc. para el acceso a los servicios web.</w:t>
            </w:r>
          </w:p>
        </w:tc>
      </w:tr>
      <w:tr w:rsidR="001823FE" w:rsidRPr="00B252CC" w:rsidTr="00D7139F">
        <w:tc>
          <w:tcPr>
            <w:tcW w:w="250" w:type="dxa"/>
          </w:tcPr>
          <w:p w:rsidR="001823FE" w:rsidRPr="00436133" w:rsidRDefault="001823FE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1823FE" w:rsidRPr="00436133" w:rsidRDefault="001823FE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pe.gob.osce.&lt;contexto&gt;.service.web.cfd</w:t>
            </w:r>
          </w:p>
        </w:tc>
        <w:tc>
          <w:tcPr>
            <w:tcW w:w="4819" w:type="dxa"/>
          </w:tcPr>
          <w:p w:rsidR="001823FE" w:rsidRPr="00436133" w:rsidRDefault="001823FE" w:rsidP="002B5086">
            <w:pPr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crean las clases clientes requeridas para acceder al servicio web (implementación de patrones Facade y/o Delegate y/o Proxys.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WEB DESKTOP</w:t>
            </w:r>
          </w:p>
        </w:tc>
      </w:tr>
      <w:tr w:rsidR="00B14028" w:rsidRPr="00B252CC" w:rsidTr="00D7139F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pe.gob.osce.&lt;contexto&gt;.ui.wd</w:t>
            </w:r>
          </w:p>
        </w:tc>
        <w:tc>
          <w:tcPr>
            <w:tcW w:w="4819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Aplicación web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los utilitarios de configuración de utilitarios, servicios, internacionalización, etc. de la aplicación web.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pe.gob.osce.&lt;contexto&gt;.wd.jsf.bean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clases ManagedBean cuando se hace uso de tecnología JSF.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7937C6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B14028" w:rsidRPr="00436133">
              <w:rPr>
                <w:rFonts w:ascii="Arial" w:hAnsi="Arial" w:cs="Arial"/>
                <w:b/>
                <w:sz w:val="16"/>
                <w:szCs w:val="16"/>
              </w:rPr>
              <w:t>wd</w:t>
            </w:r>
            <w:r w:rsidR="004D6CFF" w:rsidRPr="00436133">
              <w:rPr>
                <w:rFonts w:ascii="Arial" w:hAnsi="Arial" w:cs="Arial"/>
                <w:b/>
                <w:sz w:val="16"/>
                <w:szCs w:val="16"/>
              </w:rPr>
              <w:t>.utils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clases utilitarias relacionadas a lógica de interfaz de la aplicación web.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7937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pe.gob.osce.&lt;contexto&gt;.wd.servlet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clases Servlet que usara la aplicación web.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7937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pe.gob.osce.&lt;contexto&gt;.wd.filter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Paquete donde se crea las clases de filtro de la aplicación web.</w:t>
            </w:r>
          </w:p>
        </w:tc>
      </w:tr>
    </w:tbl>
    <w:p w:rsidR="00B14028" w:rsidRPr="00B252CC" w:rsidRDefault="00B14028" w:rsidP="00B14028">
      <w:pPr>
        <w:pStyle w:val="Prrafodelista"/>
        <w:ind w:left="1416" w:hanging="696"/>
        <w:jc w:val="both"/>
        <w:rPr>
          <w:rFonts w:ascii="Arial" w:hAnsi="Arial" w:cs="Arial"/>
          <w:b/>
          <w:sz w:val="20"/>
          <w:szCs w:val="20"/>
        </w:rPr>
      </w:pPr>
    </w:p>
    <w:p w:rsidR="00B14028" w:rsidRPr="00B252CC" w:rsidRDefault="00B14028" w:rsidP="00B14028">
      <w:pPr>
        <w:pStyle w:val="Prrafodelista"/>
        <w:ind w:left="1416" w:hanging="696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4253"/>
        <w:gridCol w:w="4819"/>
      </w:tblGrid>
      <w:tr w:rsidR="00B14028" w:rsidRPr="00B252CC" w:rsidTr="002B5086">
        <w:tc>
          <w:tcPr>
            <w:tcW w:w="9322" w:type="dxa"/>
            <w:gridSpan w:val="3"/>
          </w:tcPr>
          <w:p w:rsidR="00B14028" w:rsidRPr="00B252CC" w:rsidRDefault="00A82D14" w:rsidP="00A82D14">
            <w:pPr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 xml:space="preserve">CLIENTE </w:t>
            </w:r>
            <w:r w:rsidR="00B14028" w:rsidRPr="00B252CC">
              <w:rPr>
                <w:rFonts w:ascii="Arial" w:hAnsi="Arial" w:cs="Arial"/>
                <w:b/>
                <w:sz w:val="20"/>
                <w:szCs w:val="20"/>
              </w:rPr>
              <w:t xml:space="preserve">WEB DESKTOP </w:t>
            </w:r>
          </w:p>
        </w:tc>
      </w:tr>
      <w:tr w:rsidR="00B14028" w:rsidRPr="00B252CC" w:rsidTr="002B5086">
        <w:tc>
          <w:tcPr>
            <w:tcW w:w="4503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pe.gob.osce.&lt;contexto&gt;.ui.wd.client</w:t>
            </w:r>
          </w:p>
        </w:tc>
        <w:tc>
          <w:tcPr>
            <w:tcW w:w="4819" w:type="dxa"/>
          </w:tcPr>
          <w:p w:rsidR="00B14028" w:rsidRPr="00B252CC" w:rsidRDefault="00B14028" w:rsidP="002B5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Implementaciones web a compartir con otras aplicaciones, como: buscadores genéricos, componentes visuales, etc.</w:t>
            </w:r>
          </w:p>
        </w:tc>
      </w:tr>
      <w:tr w:rsidR="00B14028" w:rsidRPr="00B252CC" w:rsidTr="002B5086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pe.gob.osce.&lt;contexto&gt;.*</w:t>
            </w: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Los paquetes mantiene la misma estructura del proyecto " pe.gob.osce.&lt;contexto&gt;.ui.wd "</w:t>
            </w:r>
          </w:p>
        </w:tc>
      </w:tr>
      <w:tr w:rsidR="00B14028" w:rsidRPr="00B252CC" w:rsidTr="002B5086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src/main/webapp/&lt;contexto&gt;/resources/css</w:t>
            </w:r>
          </w:p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Directorio con los recursos estáticos de hoja de estilos "*.css"</w:t>
            </w:r>
          </w:p>
        </w:tc>
      </w:tr>
      <w:tr w:rsidR="00B14028" w:rsidRPr="00B252CC" w:rsidTr="002B5086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src/main/webapp/&lt;contexto&gt;/resources/images</w:t>
            </w:r>
          </w:p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Directorio con los recursos estáticos de imágenes e iconos.</w:t>
            </w:r>
          </w:p>
        </w:tc>
      </w:tr>
      <w:tr w:rsidR="00B14028" w:rsidRPr="00B252CC" w:rsidTr="002B5086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src/main/webapp/&lt;contexto&gt;/resources/js</w:t>
            </w:r>
          </w:p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</w:tcPr>
          <w:p w:rsidR="00B14028" w:rsidRPr="00436133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Directorio con los recursos estáticos de java script "*.js"</w:t>
            </w:r>
          </w:p>
        </w:tc>
      </w:tr>
      <w:tr w:rsidR="00B14028" w:rsidRPr="00B252CC" w:rsidTr="002B5086">
        <w:tc>
          <w:tcPr>
            <w:tcW w:w="250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3" w:type="dxa"/>
          </w:tcPr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src/main/</w:t>
            </w:r>
            <w:r w:rsidR="003E7B8C"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resources</w:t>
            </w:r>
            <w:r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  <w:r w:rsidR="003E7B8C" w:rsidRPr="0043613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E7B8C"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META-INF/resources/</w:t>
            </w:r>
            <w:r w:rsidR="00C43030"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&lt;contexto</w:t>
            </w:r>
            <w:r w:rsidR="003E7B8C" w:rsidRPr="00436133">
              <w:rPr>
                <w:rFonts w:ascii="Arial" w:hAnsi="Arial" w:cs="Arial"/>
                <w:b/>
                <w:sz w:val="16"/>
                <w:szCs w:val="16"/>
                <w:lang w:val="en-US"/>
              </w:rPr>
              <w:t>&gt;/ui/&lt;grupo&gt;</w:t>
            </w:r>
          </w:p>
          <w:p w:rsidR="00B14028" w:rsidRPr="00436133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</w:tcPr>
          <w:p w:rsidR="00B14028" w:rsidRPr="00436133" w:rsidRDefault="00B14028" w:rsidP="00C4303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 xml:space="preserve">Directorio con los de los componentes </w:t>
            </w:r>
            <w:r w:rsidR="00C43030" w:rsidRPr="00436133">
              <w:rPr>
                <w:rFonts w:ascii="Arial" w:hAnsi="Arial" w:cs="Arial"/>
                <w:sz w:val="16"/>
                <w:szCs w:val="16"/>
              </w:rPr>
              <w:t xml:space="preserve">JSF facelets </w:t>
            </w:r>
            <w:r w:rsidRPr="00436133">
              <w:rPr>
                <w:rFonts w:ascii="Arial" w:hAnsi="Arial" w:cs="Arial"/>
                <w:sz w:val="16"/>
                <w:szCs w:val="16"/>
              </w:rPr>
              <w:t>a reutilizar.</w:t>
            </w:r>
          </w:p>
          <w:p w:rsidR="00C43030" w:rsidRPr="00436133" w:rsidRDefault="00C43030" w:rsidP="00C4303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sz w:val="16"/>
                <w:szCs w:val="16"/>
              </w:rPr>
              <w:t>Dónde:</w:t>
            </w:r>
          </w:p>
          <w:p w:rsidR="00C43030" w:rsidRPr="00436133" w:rsidRDefault="00C43030" w:rsidP="00C4303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36133">
              <w:rPr>
                <w:rFonts w:ascii="Arial" w:hAnsi="Arial" w:cs="Arial"/>
                <w:b/>
                <w:sz w:val="16"/>
                <w:szCs w:val="16"/>
              </w:rPr>
              <w:t>&lt;grupo&gt;:</w:t>
            </w:r>
            <w:r w:rsidRPr="00436133">
              <w:rPr>
                <w:rFonts w:ascii="Arial" w:hAnsi="Arial" w:cs="Arial"/>
                <w:sz w:val="16"/>
                <w:szCs w:val="16"/>
              </w:rPr>
              <w:t xml:space="preserve"> es al nombre de agrupador funcional de componentes.</w:t>
            </w:r>
          </w:p>
        </w:tc>
      </w:tr>
    </w:tbl>
    <w:p w:rsidR="00B14028" w:rsidRPr="00B252CC" w:rsidRDefault="00B14028" w:rsidP="00B14028">
      <w:pPr>
        <w:pStyle w:val="Prrafodelista"/>
        <w:ind w:left="1416" w:hanging="696"/>
        <w:jc w:val="both"/>
        <w:rPr>
          <w:rFonts w:ascii="Arial" w:hAnsi="Arial" w:cs="Arial"/>
          <w:b/>
          <w:sz w:val="20"/>
          <w:szCs w:val="20"/>
        </w:rPr>
      </w:pPr>
    </w:p>
    <w:p w:rsidR="00B14028" w:rsidRPr="00B252CC" w:rsidRDefault="00B14028" w:rsidP="00F5778C">
      <w:pPr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br w:type="page"/>
      </w:r>
    </w:p>
    <w:p w:rsidR="00B14028" w:rsidRPr="00B252CC" w:rsidRDefault="00C12E4D" w:rsidP="009172D5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2" w:name="_Toc380049641"/>
      <w:bookmarkStart w:id="13" w:name="_Toc387399733"/>
      <w:r w:rsidRPr="00B252CC">
        <w:rPr>
          <w:rFonts w:ascii="Arial" w:hAnsi="Arial" w:cs="Arial"/>
          <w:b/>
          <w:sz w:val="20"/>
          <w:szCs w:val="20"/>
        </w:rPr>
        <w:lastRenderedPageBreak/>
        <w:t>Nomenclatura de clases en proyectos java</w:t>
      </w:r>
      <w:bookmarkEnd w:id="12"/>
      <w:bookmarkEnd w:id="13"/>
    </w:p>
    <w:p w:rsidR="00B14028" w:rsidRPr="00B252CC" w:rsidRDefault="00B14028" w:rsidP="00024B96">
      <w:pPr>
        <w:ind w:left="792"/>
        <w:jc w:val="both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La nomenclatura detallada a continuación tomara como ejemplo la entidad de negocio </w:t>
      </w:r>
      <w:r w:rsidRPr="00B252CC">
        <w:rPr>
          <w:rFonts w:ascii="Arial" w:hAnsi="Arial" w:cs="Arial"/>
          <w:b/>
          <w:sz w:val="20"/>
          <w:szCs w:val="20"/>
        </w:rPr>
        <w:t>Proveedor.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D7139F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pe.gob.osce.&lt;contexto&gt;.be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pe.gob.osce.&lt;contexto&gt;.model.jpa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 xml:space="preserve">ProveedorPK (en caso de una clave primaria compuesta) 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D7139F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pe.gob.osce.&lt;contexto&gt;.be.client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&lt;Contexto&gt;BeContext (Para clase principal de control de recursos)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pe.gob.osce.&lt;contexto&gt;.model</w:t>
            </w:r>
            <w:r w:rsidR="00074AA6" w:rsidRPr="00024B96">
              <w:rPr>
                <w:rFonts w:ascii="Arial" w:hAnsi="Arial" w:cs="Arial"/>
                <w:b/>
                <w:sz w:val="16"/>
                <w:szCs w:val="16"/>
              </w:rPr>
              <w:t>.dto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ProveedorDTO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pe.gob.osce.&lt;contexto&gt;.model.type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EstadoProveedorType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D7139F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pe.gob.osce.&lt;contexto&gt;.bp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ind w:left="708" w:hanging="708"/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pe.gob.osce.&lt;contexto&gt;.dao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ProveedorDAOLocal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pe.gob.osce.&lt;contexto&gt;.dao.convert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ProveedorConvert (Clase con métodos estáticos para conversión entre entidades JPA, DTO, XSD ).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pe.gob.osce.&lt;contexto&gt;.dao.impl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ProveedorDAOImpl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&lt;contexto&gt;BpsContext (Para clase principal de control de recursos en el lado de servidor).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630D8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pe.gob.osce.&lt;contexto&gt;.service.ejb</w:t>
            </w:r>
          </w:p>
        </w:tc>
        <w:tc>
          <w:tcPr>
            <w:tcW w:w="5245" w:type="dxa"/>
          </w:tcPr>
          <w:p w:rsidR="00630D89" w:rsidRPr="00024B96" w:rsidRDefault="008E00DC" w:rsidP="008E00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EvaluarProveedorLocal</w:t>
            </w: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630D8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pe.gob.osce.&lt;contexto&gt;.service.ejb.impl</w:t>
            </w:r>
          </w:p>
        </w:tc>
        <w:tc>
          <w:tcPr>
            <w:tcW w:w="5245" w:type="dxa"/>
          </w:tcPr>
          <w:p w:rsidR="00630D89" w:rsidRPr="00024B96" w:rsidRDefault="008E00DC" w:rsidP="008E00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EvaluarProveedorImpl</w:t>
            </w: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630D8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pe.gob.osce.&lt;contexto&gt;.svc</w:t>
            </w:r>
          </w:p>
        </w:tc>
        <w:tc>
          <w:tcPr>
            <w:tcW w:w="5245" w:type="dxa"/>
          </w:tcPr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ProveedorServiceLocal</w:t>
            </w:r>
          </w:p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630D8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pe.gob.osce.&lt;contexto&gt;.svc.brc</w:t>
            </w:r>
          </w:p>
        </w:tc>
        <w:tc>
          <w:tcPr>
            <w:tcW w:w="5245" w:type="dxa"/>
          </w:tcPr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EvaluadorProveedorBR</w:t>
            </w: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050436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pe.gob.osce.&lt;contexto&gt;.svc.</w:t>
            </w:r>
            <w:r w:rsidR="00630D89" w:rsidRPr="00024B96">
              <w:rPr>
                <w:rFonts w:ascii="Arial" w:hAnsi="Arial" w:cs="Arial"/>
                <w:b/>
                <w:sz w:val="16"/>
                <w:szCs w:val="16"/>
              </w:rPr>
              <w:t>impl</w:t>
            </w:r>
          </w:p>
        </w:tc>
        <w:tc>
          <w:tcPr>
            <w:tcW w:w="5245" w:type="dxa"/>
          </w:tcPr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ProveedorServiceImpl</w:t>
            </w:r>
          </w:p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D89" w:rsidRPr="00B252CC" w:rsidTr="00D7139F">
        <w:tc>
          <w:tcPr>
            <w:tcW w:w="250" w:type="dxa"/>
          </w:tcPr>
          <w:p w:rsidR="00630D89" w:rsidRPr="00024B96" w:rsidRDefault="00630D89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:rsidR="00630D89" w:rsidRPr="00024B96" w:rsidRDefault="00630D89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pe.gob.osce.&lt;contexto&gt;.svc</w:t>
            </w:r>
            <w:r w:rsidR="004D6CFF" w:rsidRPr="00024B96">
              <w:rPr>
                <w:rFonts w:ascii="Arial" w:hAnsi="Arial" w:cs="Arial"/>
                <w:b/>
                <w:sz w:val="16"/>
                <w:szCs w:val="16"/>
              </w:rPr>
              <w:t>.utils</w:t>
            </w:r>
          </w:p>
        </w:tc>
        <w:tc>
          <w:tcPr>
            <w:tcW w:w="5245" w:type="dxa"/>
          </w:tcPr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ProveedorUtil</w:t>
            </w:r>
          </w:p>
          <w:p w:rsidR="00630D89" w:rsidRPr="00024B96" w:rsidRDefault="00630D89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414845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pe.gob.osce.&lt;contexto&gt;.bp.client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&lt;contexto&gt;BpcContext (Para clase principal de control de recursos en el lado del cliente).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B45C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B45CFC" w:rsidRPr="00024B96">
              <w:rPr>
                <w:rFonts w:ascii="Arial" w:hAnsi="Arial" w:cs="Arial"/>
                <w:b/>
                <w:sz w:val="16"/>
                <w:szCs w:val="16"/>
              </w:rPr>
              <w:t>service.ejb</w:t>
            </w:r>
          </w:p>
        </w:tc>
        <w:tc>
          <w:tcPr>
            <w:tcW w:w="5245" w:type="dxa"/>
          </w:tcPr>
          <w:p w:rsidR="00B14028" w:rsidRPr="00024B96" w:rsidRDefault="00B45CFC" w:rsidP="00B45C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Evaluar</w:t>
            </w:r>
            <w:r w:rsidR="00B14028" w:rsidRPr="00024B96">
              <w:rPr>
                <w:rFonts w:ascii="Arial" w:hAnsi="Arial" w:cs="Arial"/>
                <w:sz w:val="16"/>
                <w:szCs w:val="16"/>
              </w:rPr>
              <w:t>ProveedorRemote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44135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B45CFC" w:rsidRPr="00024B96">
              <w:rPr>
                <w:rFonts w:ascii="Arial" w:hAnsi="Arial" w:cs="Arial"/>
                <w:b/>
                <w:sz w:val="16"/>
                <w:szCs w:val="16"/>
              </w:rPr>
              <w:t>service.ejb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.cfd</w:t>
            </w:r>
          </w:p>
        </w:tc>
        <w:tc>
          <w:tcPr>
            <w:tcW w:w="5245" w:type="dxa"/>
          </w:tcPr>
          <w:p w:rsidR="00B14028" w:rsidRPr="00024B96" w:rsidRDefault="00B14028" w:rsidP="00B45C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CatalogoProveedorClient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131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pe.gob.osce.&lt;contexto&gt;.s</w:t>
            </w:r>
            <w:r w:rsidR="002131E1" w:rsidRPr="00024B96">
              <w:rPr>
                <w:rFonts w:ascii="Arial" w:hAnsi="Arial" w:cs="Arial"/>
                <w:b/>
                <w:sz w:val="16"/>
                <w:szCs w:val="16"/>
              </w:rPr>
              <w:t>ervice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.type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ConfiguracionRegistroProveedorType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131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2131E1" w:rsidRPr="00024B96">
              <w:rPr>
                <w:rFonts w:ascii="Arial" w:hAnsi="Arial" w:cs="Arial"/>
                <w:b/>
                <w:sz w:val="16"/>
                <w:szCs w:val="16"/>
              </w:rPr>
              <w:t>service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2131E1" w:rsidRPr="00024B96">
              <w:rPr>
                <w:rFonts w:ascii="Arial" w:hAnsi="Arial" w:cs="Arial"/>
                <w:b/>
                <w:sz w:val="16"/>
                <w:szCs w:val="16"/>
              </w:rPr>
              <w:t>dto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BuscarProveedorCriterio</w:t>
            </w:r>
            <w:r w:rsidR="00915C8F" w:rsidRPr="00024B96">
              <w:rPr>
                <w:rFonts w:ascii="Arial" w:hAnsi="Arial" w:cs="Arial"/>
                <w:sz w:val="16"/>
                <w:szCs w:val="16"/>
              </w:rPr>
              <w:t>DTO</w:t>
            </w:r>
          </w:p>
          <w:p w:rsidR="00B14028" w:rsidRPr="00024B96" w:rsidRDefault="00B14028" w:rsidP="00915C8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BuscarProveedorOutput</w:t>
            </w:r>
            <w:r w:rsidR="00915C8F" w:rsidRPr="00024B96">
              <w:rPr>
                <w:rFonts w:ascii="Arial" w:hAnsi="Arial" w:cs="Arial"/>
                <w:sz w:val="16"/>
                <w:szCs w:val="16"/>
              </w:rPr>
              <w:t>DTO</w:t>
            </w: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414845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t>pe.gob.osce.&lt;context&gt;.bp.ws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B14028" w:rsidRPr="00024B96" w:rsidRDefault="00B14028" w:rsidP="00C844E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C844E5" w:rsidRPr="00024B96">
              <w:rPr>
                <w:rFonts w:ascii="Arial" w:hAnsi="Arial" w:cs="Arial"/>
                <w:b/>
                <w:sz w:val="16"/>
                <w:szCs w:val="16"/>
              </w:rPr>
              <w:t>service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844E5" w:rsidRPr="00024B96">
              <w:rPr>
                <w:rFonts w:ascii="Arial" w:hAnsi="Arial" w:cs="Arial"/>
                <w:b/>
                <w:sz w:val="16"/>
                <w:szCs w:val="16"/>
              </w:rPr>
              <w:t>web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AplicacionR</w:t>
            </w:r>
            <w:r w:rsidR="007D6D67" w:rsidRPr="00024B96">
              <w:rPr>
                <w:rFonts w:ascii="Arial" w:hAnsi="Arial" w:cs="Arial"/>
                <w:sz w:val="16"/>
                <w:szCs w:val="16"/>
              </w:rPr>
              <w:t>E</w:t>
            </w:r>
            <w:r w:rsidR="006F2BAA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="007D6D67" w:rsidRPr="00024B96">
              <w:rPr>
                <w:rFonts w:ascii="Arial" w:hAnsi="Arial" w:cs="Arial"/>
                <w:sz w:val="16"/>
                <w:szCs w:val="16"/>
              </w:rPr>
              <w:t>T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CatalogoProveedorW</w:t>
            </w:r>
            <w:r w:rsidR="006F2BAA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Pr="00024B96">
              <w:rPr>
                <w:rFonts w:ascii="Arial" w:hAnsi="Arial" w:cs="Arial"/>
                <w:sz w:val="16"/>
                <w:szCs w:val="16"/>
              </w:rPr>
              <w:t>Local  (JAX-WS)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ó</w:t>
            </w:r>
          </w:p>
          <w:p w:rsidR="00B14028" w:rsidRPr="00024B96" w:rsidRDefault="00B14028" w:rsidP="006F2B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CatalogoProveedorR</w:t>
            </w:r>
            <w:r w:rsidR="006F2BAA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Pr="00024B96">
              <w:rPr>
                <w:rFonts w:ascii="Arial" w:hAnsi="Arial" w:cs="Arial"/>
                <w:sz w:val="16"/>
                <w:szCs w:val="16"/>
              </w:rPr>
              <w:t>Local (JAX-REST)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F830AA" w:rsidRPr="00024B96">
              <w:rPr>
                <w:rFonts w:ascii="Arial" w:hAnsi="Arial" w:cs="Arial"/>
                <w:b/>
                <w:sz w:val="16"/>
                <w:szCs w:val="16"/>
              </w:rPr>
              <w:t>service.web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.impl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CatalogoProveedorW</w:t>
            </w:r>
            <w:r w:rsidR="006F2BAA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Pr="00024B96">
              <w:rPr>
                <w:rFonts w:ascii="Arial" w:hAnsi="Arial" w:cs="Arial"/>
                <w:sz w:val="16"/>
                <w:szCs w:val="16"/>
              </w:rPr>
              <w:t>Impl  (JAX-WS)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ó</w:t>
            </w:r>
          </w:p>
          <w:p w:rsidR="00B14028" w:rsidRPr="00024B96" w:rsidRDefault="00B14028" w:rsidP="006F2BAA">
            <w:pPr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CatalogoProveedorR</w:t>
            </w:r>
            <w:r w:rsidR="006F2BAA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Pr="00024B96">
              <w:rPr>
                <w:rFonts w:ascii="Arial" w:hAnsi="Arial" w:cs="Arial"/>
                <w:sz w:val="16"/>
                <w:szCs w:val="16"/>
              </w:rPr>
              <w:t>Impl  (JAX-REST)</w:t>
            </w:r>
          </w:p>
        </w:tc>
      </w:tr>
      <w:tr w:rsidR="00B14028" w:rsidRPr="00B252CC" w:rsidTr="00414845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41484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414845" w:rsidRPr="00024B96">
              <w:rPr>
                <w:rFonts w:ascii="Arial" w:hAnsi="Arial" w:cs="Arial"/>
                <w:b/>
                <w:sz w:val="16"/>
                <w:szCs w:val="16"/>
              </w:rPr>
              <w:t>service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.xsd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ProveedorXSD (Clase con notación java y nombre XML de elementos y atributos).</w:t>
            </w:r>
          </w:p>
          <w:p w:rsidR="00AD5D29" w:rsidRPr="00024B96" w:rsidRDefault="00AD5D29" w:rsidP="002B5086">
            <w:pPr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La notación asociada a este elemento es la que asocia a los establecidos en los XSD del contrato</w:t>
            </w:r>
          </w:p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B93DA8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pe.gob.osce.&lt;context&gt;.bp.ws.client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14028" w:rsidRPr="00B252CC" w:rsidTr="00B93DA8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</w:tcPr>
          <w:p w:rsidR="00B14028" w:rsidRPr="00024B96" w:rsidRDefault="00B14028" w:rsidP="00B9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B93DA8" w:rsidRPr="00024B96">
              <w:rPr>
                <w:rFonts w:ascii="Arial" w:hAnsi="Arial" w:cs="Arial"/>
                <w:b/>
                <w:sz w:val="16"/>
                <w:szCs w:val="16"/>
              </w:rPr>
              <w:t>service.web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.cfd</w:t>
            </w:r>
          </w:p>
        </w:tc>
        <w:tc>
          <w:tcPr>
            <w:tcW w:w="5245" w:type="dxa"/>
          </w:tcPr>
          <w:p w:rsidR="00B14028" w:rsidRPr="00024B96" w:rsidRDefault="00B14028" w:rsidP="000309EC">
            <w:pPr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CatalogoProveedorW</w:t>
            </w:r>
            <w:r w:rsidR="000309EC" w:rsidRPr="00024B96">
              <w:rPr>
                <w:rFonts w:ascii="Arial" w:hAnsi="Arial" w:cs="Arial"/>
                <w:sz w:val="16"/>
                <w:szCs w:val="16"/>
              </w:rPr>
              <w:t>S</w:t>
            </w:r>
            <w:r w:rsidRPr="00024B96">
              <w:rPr>
                <w:rFonts w:ascii="Arial" w:hAnsi="Arial" w:cs="Arial"/>
                <w:sz w:val="16"/>
                <w:szCs w:val="16"/>
              </w:rPr>
              <w:t>Client</w:t>
            </w:r>
          </w:p>
          <w:p w:rsidR="000309EC" w:rsidRPr="00024B96" w:rsidRDefault="000309EC" w:rsidP="000309EC">
            <w:pPr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Ó</w:t>
            </w:r>
          </w:p>
          <w:p w:rsidR="000309EC" w:rsidRPr="00024B96" w:rsidRDefault="000309EC" w:rsidP="000309EC">
            <w:pPr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CatalogoProveedorRSClient</w:t>
            </w:r>
          </w:p>
        </w:tc>
      </w:tr>
      <w:tr w:rsidR="00B14028" w:rsidRPr="00B252CC" w:rsidTr="00B93DA8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B93DA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</w:t>
            </w:r>
            <w:r w:rsidR="00B93DA8" w:rsidRPr="00024B96">
              <w:rPr>
                <w:rFonts w:ascii="Arial" w:hAnsi="Arial" w:cs="Arial"/>
                <w:b/>
                <w:sz w:val="16"/>
                <w:szCs w:val="16"/>
              </w:rPr>
              <w:t>service.web</w:t>
            </w:r>
            <w:r w:rsidRPr="00024B96">
              <w:rPr>
                <w:rFonts w:ascii="Arial" w:hAnsi="Arial" w:cs="Arial"/>
                <w:b/>
                <w:sz w:val="16"/>
                <w:szCs w:val="16"/>
              </w:rPr>
              <w:t>.ctx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&lt;context&gt;WscContext (Para clase principal de control de recursos en el lado de cliente).</w:t>
            </w:r>
          </w:p>
          <w:p w:rsidR="00B14028" w:rsidRPr="00024B96" w:rsidRDefault="00B14028" w:rsidP="002B50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028" w:rsidRPr="00B252CC" w:rsidRDefault="00B14028" w:rsidP="00B1402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50"/>
        <w:gridCol w:w="3827"/>
        <w:gridCol w:w="5245"/>
      </w:tblGrid>
      <w:tr w:rsidR="00B14028" w:rsidRPr="00B252CC" w:rsidTr="00D7139F">
        <w:tc>
          <w:tcPr>
            <w:tcW w:w="4077" w:type="dxa"/>
            <w:gridSpan w:val="2"/>
          </w:tcPr>
          <w:p w:rsidR="00B14028" w:rsidRPr="00B252CC" w:rsidRDefault="00B14028" w:rsidP="002B50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pe.gob.osce.&lt;contexto&gt;.ui.wd</w:t>
            </w:r>
          </w:p>
        </w:tc>
        <w:tc>
          <w:tcPr>
            <w:tcW w:w="5245" w:type="dxa"/>
          </w:tcPr>
          <w:p w:rsidR="00B14028" w:rsidRPr="00B252CC" w:rsidRDefault="00B14028" w:rsidP="002B5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pe.gob.osce.&lt;contexto&gt;.ctx</w:t>
            </w:r>
          </w:p>
        </w:tc>
        <w:tc>
          <w:tcPr>
            <w:tcW w:w="5245" w:type="dxa"/>
          </w:tcPr>
          <w:p w:rsidR="00B14028" w:rsidRPr="00024B96" w:rsidRDefault="00B14028" w:rsidP="0008792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&lt;contexto&gt;U</w:t>
            </w:r>
            <w:r w:rsidR="0008792C" w:rsidRPr="00024B96">
              <w:rPr>
                <w:rFonts w:ascii="Arial" w:hAnsi="Arial" w:cs="Arial"/>
                <w:sz w:val="16"/>
                <w:szCs w:val="16"/>
              </w:rPr>
              <w:t>I</w:t>
            </w:r>
            <w:r w:rsidRPr="00024B96">
              <w:rPr>
                <w:rFonts w:ascii="Arial" w:hAnsi="Arial" w:cs="Arial"/>
                <w:sz w:val="16"/>
                <w:szCs w:val="16"/>
              </w:rPr>
              <w:t>Context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pe.gob.osce.&lt;contexto&gt;.wd.jsf.bean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RegistrarProveedorBean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4D6CFF">
            <w:pPr>
              <w:ind w:left="708" w:hanging="708"/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pe.gob.osce.&lt;contexto&gt;.wd</w:t>
            </w:r>
            <w:r w:rsidR="004D6CFF" w:rsidRPr="00024B96">
              <w:rPr>
                <w:rFonts w:ascii="Arial" w:hAnsi="Arial" w:cs="Arial"/>
                <w:b/>
                <w:sz w:val="16"/>
                <w:szCs w:val="16"/>
              </w:rPr>
              <w:t>.utils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RegistrarProveedorUtil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pe.gob.osce.&lt;contexto&gt;.wd.servlet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FormularioProvedorServlet</w:t>
            </w:r>
          </w:p>
        </w:tc>
      </w:tr>
      <w:tr w:rsidR="00B14028" w:rsidRPr="00B252CC" w:rsidTr="00D7139F">
        <w:tc>
          <w:tcPr>
            <w:tcW w:w="250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</w:tcPr>
          <w:p w:rsidR="00B14028" w:rsidRPr="00024B96" w:rsidRDefault="00B14028" w:rsidP="002B50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B96">
              <w:rPr>
                <w:rFonts w:ascii="Arial" w:hAnsi="Arial" w:cs="Arial"/>
                <w:b/>
                <w:sz w:val="16"/>
                <w:szCs w:val="16"/>
              </w:rPr>
              <w:t>pe.gob.osce.&lt;contexto&gt;.wd.filter</w:t>
            </w:r>
          </w:p>
        </w:tc>
        <w:tc>
          <w:tcPr>
            <w:tcW w:w="5245" w:type="dxa"/>
          </w:tcPr>
          <w:p w:rsidR="00B14028" w:rsidRPr="00024B96" w:rsidRDefault="00B14028" w:rsidP="002B508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24B96">
              <w:rPr>
                <w:rFonts w:ascii="Arial" w:hAnsi="Arial" w:cs="Arial"/>
                <w:sz w:val="16"/>
                <w:szCs w:val="16"/>
              </w:rPr>
              <w:t>FormularioProvedorFilter</w:t>
            </w:r>
          </w:p>
        </w:tc>
      </w:tr>
    </w:tbl>
    <w:p w:rsidR="00B14028" w:rsidRPr="00B252CC" w:rsidRDefault="00B14028" w:rsidP="00B14028">
      <w:pPr>
        <w:pStyle w:val="Prrafodelista"/>
        <w:ind w:left="1416" w:hanging="696"/>
        <w:jc w:val="both"/>
        <w:rPr>
          <w:rFonts w:ascii="Arial" w:hAnsi="Arial" w:cs="Arial"/>
          <w:b/>
          <w:sz w:val="20"/>
          <w:szCs w:val="20"/>
        </w:rPr>
      </w:pPr>
    </w:p>
    <w:p w:rsidR="00FE3A9F" w:rsidRPr="00B252CC" w:rsidRDefault="00FE3A9F" w:rsidP="006A2115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:rsidR="003F4CCB" w:rsidRPr="00B252CC" w:rsidRDefault="003F4CCB">
      <w:pPr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br w:type="page"/>
      </w:r>
    </w:p>
    <w:p w:rsidR="003F4CCB" w:rsidRPr="00B252CC" w:rsidRDefault="00C12E4D" w:rsidP="00961999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4" w:name="_Toc387399734"/>
      <w:r w:rsidRPr="00B252CC">
        <w:rPr>
          <w:rFonts w:ascii="Arial" w:hAnsi="Arial" w:cs="Arial"/>
          <w:b/>
          <w:sz w:val="20"/>
          <w:szCs w:val="20"/>
        </w:rPr>
        <w:lastRenderedPageBreak/>
        <w:t>Creación de proyectos</w:t>
      </w:r>
      <w:bookmarkEnd w:id="14"/>
    </w:p>
    <w:p w:rsidR="006E2B91" w:rsidRPr="00B252CC" w:rsidRDefault="006E2B91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Se debe establecer el nombre del contexto de la información y/o sistema y/o subsistema al cual pertenecerá los proyectos.</w:t>
      </w:r>
    </w:p>
    <w:p w:rsidR="006E2B91" w:rsidRPr="00B252CC" w:rsidRDefault="006E2B91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Se debe gestionar la creación de un (01) repositorio de fuentes en SVN el cual tendrá el nombre de </w:t>
      </w:r>
      <w:r w:rsidR="00D467CB" w:rsidRPr="00B252CC">
        <w:rPr>
          <w:rFonts w:ascii="Arial" w:hAnsi="Arial" w:cs="Arial"/>
          <w:sz w:val="20"/>
          <w:szCs w:val="20"/>
        </w:rPr>
        <w:t>"</w:t>
      </w:r>
      <w:r w:rsidRPr="00B252CC">
        <w:rPr>
          <w:rFonts w:ascii="Arial" w:hAnsi="Arial" w:cs="Arial"/>
          <w:b/>
          <w:sz w:val="20"/>
          <w:szCs w:val="20"/>
        </w:rPr>
        <w:t>pe.gob.osce.&lt;contexto&gt;</w:t>
      </w:r>
      <w:r w:rsidR="00D467CB" w:rsidRPr="00B252CC">
        <w:rPr>
          <w:rFonts w:ascii="Arial" w:hAnsi="Arial" w:cs="Arial"/>
          <w:b/>
          <w:sz w:val="20"/>
          <w:szCs w:val="20"/>
        </w:rPr>
        <w:t>"</w:t>
      </w:r>
      <w:r w:rsidR="00EA4CB9" w:rsidRPr="00B252CC">
        <w:rPr>
          <w:rFonts w:ascii="Arial" w:hAnsi="Arial" w:cs="Arial"/>
          <w:sz w:val="20"/>
          <w:szCs w:val="20"/>
        </w:rPr>
        <w:t xml:space="preserve"> </w:t>
      </w:r>
      <w:r w:rsidR="009B430F" w:rsidRPr="00B252CC">
        <w:rPr>
          <w:rFonts w:ascii="Arial" w:hAnsi="Arial" w:cs="Arial"/>
          <w:sz w:val="20"/>
          <w:szCs w:val="20"/>
        </w:rPr>
        <w:t xml:space="preserve">con una </w:t>
      </w:r>
      <w:r w:rsidR="00EA4CB9" w:rsidRPr="00B252CC">
        <w:rPr>
          <w:rFonts w:ascii="Arial" w:hAnsi="Arial" w:cs="Arial"/>
          <w:sz w:val="20"/>
          <w:szCs w:val="20"/>
        </w:rPr>
        <w:t>estructura inicial</w:t>
      </w:r>
      <w:r w:rsidR="00D467CB" w:rsidRPr="00B252CC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7655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2268"/>
        <w:gridCol w:w="5387"/>
      </w:tblGrid>
      <w:tr w:rsidR="00062D8A" w:rsidRPr="00B252CC" w:rsidTr="00284904">
        <w:tc>
          <w:tcPr>
            <w:tcW w:w="7655" w:type="dxa"/>
            <w:gridSpan w:val="2"/>
          </w:tcPr>
          <w:p w:rsidR="00062D8A" w:rsidRPr="00B252CC" w:rsidRDefault="00062D8A" w:rsidP="006E2B91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REPOSITORIO FUENTES SVN</w:t>
            </w:r>
          </w:p>
        </w:tc>
      </w:tr>
      <w:tr w:rsidR="006E2B91" w:rsidRPr="00B252CC" w:rsidTr="00284904">
        <w:tc>
          <w:tcPr>
            <w:tcW w:w="2268" w:type="dxa"/>
          </w:tcPr>
          <w:p w:rsidR="006E2B91" w:rsidRPr="00F01DE7" w:rsidRDefault="006E2B91" w:rsidP="006E2B9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DE7">
              <w:rPr>
                <w:rFonts w:ascii="Arial" w:hAnsi="Arial" w:cs="Arial"/>
                <w:b/>
                <w:sz w:val="16"/>
                <w:szCs w:val="18"/>
              </w:rPr>
              <w:t>pe.gob.osce.&lt;contexto&gt;</w:t>
            </w:r>
          </w:p>
        </w:tc>
        <w:tc>
          <w:tcPr>
            <w:tcW w:w="5387" w:type="dxa"/>
          </w:tcPr>
          <w:p w:rsidR="006E2B91" w:rsidRPr="00F01DE7" w:rsidRDefault="00062D8A" w:rsidP="00085681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DE7">
              <w:rPr>
                <w:rFonts w:ascii="Arial" w:hAnsi="Arial" w:cs="Arial"/>
                <w:sz w:val="16"/>
                <w:szCs w:val="18"/>
              </w:rPr>
              <w:t>https://&lt;server-svn&gt;/svn/</w:t>
            </w:r>
            <w:r w:rsidRPr="00F01DE7">
              <w:rPr>
                <w:rFonts w:ascii="Arial" w:hAnsi="Arial" w:cs="Arial"/>
                <w:b/>
                <w:sz w:val="16"/>
                <w:szCs w:val="18"/>
              </w:rPr>
              <w:t>pe.gob.osce.&lt;contexto&gt;</w:t>
            </w:r>
          </w:p>
        </w:tc>
      </w:tr>
      <w:tr w:rsidR="0080493C" w:rsidRPr="00B252CC" w:rsidTr="00284904">
        <w:tc>
          <w:tcPr>
            <w:tcW w:w="2268" w:type="dxa"/>
          </w:tcPr>
          <w:p w:rsidR="0080493C" w:rsidRPr="00F01DE7" w:rsidRDefault="0080493C" w:rsidP="006E2B9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5387" w:type="dxa"/>
          </w:tcPr>
          <w:p w:rsidR="0080493C" w:rsidRPr="00F01DE7" w:rsidRDefault="0080493C" w:rsidP="0080493C">
            <w:pPr>
              <w:pStyle w:val="Prrafodelista"/>
              <w:ind w:left="0"/>
              <w:rPr>
                <w:rFonts w:ascii="Arial" w:hAnsi="Arial" w:cs="Arial"/>
                <w:sz w:val="16"/>
                <w:szCs w:val="18"/>
              </w:rPr>
            </w:pPr>
            <w:r w:rsidRPr="00F01DE7">
              <w:rPr>
                <w:rFonts w:ascii="Arial" w:hAnsi="Arial" w:cs="Arial"/>
                <w:sz w:val="16"/>
                <w:szCs w:val="18"/>
              </w:rPr>
              <w:t>https://&lt;server-svn&gt;/svn/</w:t>
            </w:r>
            <w:r w:rsidRPr="00F01DE7">
              <w:rPr>
                <w:rFonts w:ascii="Arial" w:hAnsi="Arial" w:cs="Arial"/>
                <w:b/>
                <w:sz w:val="16"/>
                <w:szCs w:val="18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8"/>
              </w:rPr>
              <w:t>\branches</w:t>
            </w:r>
          </w:p>
          <w:p w:rsidR="0080493C" w:rsidRPr="00F01DE7" w:rsidRDefault="0080493C" w:rsidP="0080493C">
            <w:pPr>
              <w:pStyle w:val="Prrafodelista"/>
              <w:ind w:left="0"/>
              <w:rPr>
                <w:rFonts w:ascii="Arial" w:hAnsi="Arial" w:cs="Arial"/>
                <w:sz w:val="16"/>
                <w:szCs w:val="18"/>
              </w:rPr>
            </w:pPr>
            <w:r w:rsidRPr="00F01DE7">
              <w:rPr>
                <w:rFonts w:ascii="Arial" w:hAnsi="Arial" w:cs="Arial"/>
                <w:sz w:val="16"/>
                <w:szCs w:val="18"/>
              </w:rPr>
              <w:t>https://&lt;server-svn&gt;/svn/</w:t>
            </w:r>
            <w:r w:rsidRPr="00F01DE7">
              <w:rPr>
                <w:rFonts w:ascii="Arial" w:hAnsi="Arial" w:cs="Arial"/>
                <w:b/>
                <w:sz w:val="16"/>
                <w:szCs w:val="18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8"/>
              </w:rPr>
              <w:t>\tags</w:t>
            </w:r>
          </w:p>
          <w:p w:rsidR="0080493C" w:rsidRPr="00F01DE7" w:rsidRDefault="0080493C" w:rsidP="0080493C">
            <w:pPr>
              <w:pStyle w:val="Prrafodelista"/>
              <w:ind w:left="0"/>
              <w:rPr>
                <w:rFonts w:ascii="Arial" w:hAnsi="Arial" w:cs="Arial"/>
                <w:sz w:val="16"/>
                <w:szCs w:val="18"/>
              </w:rPr>
            </w:pPr>
            <w:r w:rsidRPr="00F01DE7">
              <w:rPr>
                <w:rFonts w:ascii="Arial" w:hAnsi="Arial" w:cs="Arial"/>
                <w:sz w:val="16"/>
                <w:szCs w:val="18"/>
              </w:rPr>
              <w:t>https://&lt;server-svn&gt;/svn/</w:t>
            </w:r>
            <w:r w:rsidRPr="00F01DE7">
              <w:rPr>
                <w:rFonts w:ascii="Arial" w:hAnsi="Arial" w:cs="Arial"/>
                <w:b/>
                <w:sz w:val="16"/>
                <w:szCs w:val="18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8"/>
              </w:rPr>
              <w:t>\trunk</w:t>
            </w:r>
          </w:p>
        </w:tc>
      </w:tr>
    </w:tbl>
    <w:p w:rsidR="006E2B91" w:rsidRPr="00B252CC" w:rsidRDefault="006E2B9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7655" w:type="dxa"/>
        <w:tblInd w:w="1384" w:type="dxa"/>
        <w:tblLook w:val="04A0" w:firstRow="1" w:lastRow="0" w:firstColumn="1" w:lastColumn="0" w:noHBand="0" w:noVBand="1"/>
      </w:tblPr>
      <w:tblGrid>
        <w:gridCol w:w="2268"/>
        <w:gridCol w:w="5387"/>
      </w:tblGrid>
      <w:tr w:rsidR="00062D8A" w:rsidRPr="00B252CC" w:rsidTr="00284904">
        <w:tc>
          <w:tcPr>
            <w:tcW w:w="7655" w:type="dxa"/>
            <w:gridSpan w:val="2"/>
          </w:tcPr>
          <w:p w:rsidR="00062D8A" w:rsidRPr="00B252CC" w:rsidRDefault="00062D8A" w:rsidP="006E2B91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REPOSITORIO FUENTES LOCAL</w:t>
            </w:r>
          </w:p>
        </w:tc>
      </w:tr>
      <w:tr w:rsidR="006E2B91" w:rsidRPr="00B252CC" w:rsidTr="00284904">
        <w:tc>
          <w:tcPr>
            <w:tcW w:w="2268" w:type="dxa"/>
          </w:tcPr>
          <w:p w:rsidR="006E2B91" w:rsidRPr="00F01DE7" w:rsidRDefault="00062D8A" w:rsidP="00062D8A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1DE7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</w:p>
        </w:tc>
        <w:tc>
          <w:tcPr>
            <w:tcW w:w="5387" w:type="dxa"/>
          </w:tcPr>
          <w:p w:rsidR="006E2B91" w:rsidRPr="00F01DE7" w:rsidRDefault="00062D8A" w:rsidP="00062D8A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1DE7">
              <w:rPr>
                <w:rFonts w:ascii="Arial" w:hAnsi="Arial" w:cs="Arial"/>
                <w:sz w:val="16"/>
                <w:szCs w:val="16"/>
              </w:rPr>
              <w:t>d:\svr\svn\</w:t>
            </w:r>
            <w:r w:rsidRPr="00F01DE7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</w:p>
        </w:tc>
      </w:tr>
      <w:tr w:rsidR="00EA4CB9" w:rsidRPr="00B252CC" w:rsidTr="00284904">
        <w:tc>
          <w:tcPr>
            <w:tcW w:w="2268" w:type="dxa"/>
          </w:tcPr>
          <w:p w:rsidR="00EA4CB9" w:rsidRPr="00F01DE7" w:rsidRDefault="00EA4CB9" w:rsidP="00062D8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7" w:type="dxa"/>
          </w:tcPr>
          <w:p w:rsidR="00EA4CB9" w:rsidRPr="00F01DE7" w:rsidRDefault="00EA4CB9" w:rsidP="00062D8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01DE7">
              <w:rPr>
                <w:rFonts w:ascii="Arial" w:hAnsi="Arial" w:cs="Arial"/>
                <w:sz w:val="16"/>
                <w:szCs w:val="16"/>
              </w:rPr>
              <w:t>d:\svr\svn\</w:t>
            </w:r>
            <w:r w:rsidRPr="00F01DE7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6"/>
              </w:rPr>
              <w:t>\branches</w:t>
            </w:r>
          </w:p>
          <w:p w:rsidR="00EA4CB9" w:rsidRPr="00F01DE7" w:rsidRDefault="00EA4CB9" w:rsidP="00062D8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01DE7">
              <w:rPr>
                <w:rFonts w:ascii="Arial" w:hAnsi="Arial" w:cs="Arial"/>
                <w:sz w:val="16"/>
                <w:szCs w:val="16"/>
              </w:rPr>
              <w:t>d:\svr\svn\</w:t>
            </w:r>
            <w:r w:rsidRPr="00F01DE7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6"/>
              </w:rPr>
              <w:t>\tags</w:t>
            </w:r>
          </w:p>
          <w:p w:rsidR="00EA4CB9" w:rsidRPr="00F01DE7" w:rsidRDefault="00EA4CB9" w:rsidP="00062D8A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1DE7">
              <w:rPr>
                <w:rFonts w:ascii="Arial" w:hAnsi="Arial" w:cs="Arial"/>
                <w:sz w:val="16"/>
                <w:szCs w:val="16"/>
              </w:rPr>
              <w:t>d:\svr\svn\</w:t>
            </w:r>
            <w:r w:rsidRPr="00F01DE7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  <w:r w:rsidRPr="00F01DE7">
              <w:rPr>
                <w:rFonts w:ascii="Arial" w:hAnsi="Arial" w:cs="Arial"/>
                <w:sz w:val="16"/>
                <w:szCs w:val="16"/>
              </w:rPr>
              <w:t>\trunk</w:t>
            </w:r>
          </w:p>
        </w:tc>
      </w:tr>
    </w:tbl>
    <w:p w:rsidR="006E2B91" w:rsidRPr="00B252CC" w:rsidRDefault="006E2B91" w:rsidP="006E2B91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2B5086" w:rsidRPr="00B252CC" w:rsidRDefault="00B732DC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 estructura inicial de proyectos cumple el siguiente propósito:</w:t>
      </w:r>
    </w:p>
    <w:tbl>
      <w:tblPr>
        <w:tblStyle w:val="Tablaconcuadrcula"/>
        <w:tblW w:w="7655" w:type="dxa"/>
        <w:tblInd w:w="1384" w:type="dxa"/>
        <w:tblLook w:val="04A0" w:firstRow="1" w:lastRow="0" w:firstColumn="1" w:lastColumn="0" w:noHBand="0" w:noVBand="1"/>
      </w:tblPr>
      <w:tblGrid>
        <w:gridCol w:w="1276"/>
        <w:gridCol w:w="6379"/>
      </w:tblGrid>
      <w:tr w:rsidR="00B732DC" w:rsidRPr="00B252CC" w:rsidTr="00284904">
        <w:tc>
          <w:tcPr>
            <w:tcW w:w="1276" w:type="dxa"/>
          </w:tcPr>
          <w:p w:rsidR="00B732DC" w:rsidRPr="00F01DE7" w:rsidRDefault="00845404" w:rsidP="0099042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</w:t>
            </w:r>
            <w:r w:rsidR="00B732DC" w:rsidRPr="00F01DE7">
              <w:rPr>
                <w:rFonts w:ascii="Arial" w:hAnsi="Arial" w:cs="Arial"/>
                <w:sz w:val="18"/>
                <w:szCs w:val="20"/>
              </w:rPr>
              <w:t>\branches</w:t>
            </w:r>
          </w:p>
        </w:tc>
        <w:tc>
          <w:tcPr>
            <w:tcW w:w="6379" w:type="dxa"/>
          </w:tcPr>
          <w:p w:rsidR="00B732DC" w:rsidRPr="00F01DE7" w:rsidRDefault="002D19F6" w:rsidP="002D19F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donde estarán </w:t>
            </w:r>
            <w:r w:rsidR="00F01DE7" w:rsidRPr="00F01DE7">
              <w:rPr>
                <w:rFonts w:ascii="Arial" w:hAnsi="Arial" w:cs="Arial"/>
                <w:sz w:val="18"/>
                <w:szCs w:val="20"/>
              </w:rPr>
              <w:t>las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fuentes de las nuevas implementaciones.</w:t>
            </w:r>
          </w:p>
        </w:tc>
      </w:tr>
      <w:tr w:rsidR="00B732DC" w:rsidRPr="00B252CC" w:rsidTr="00284904">
        <w:tc>
          <w:tcPr>
            <w:tcW w:w="1276" w:type="dxa"/>
          </w:tcPr>
          <w:p w:rsidR="00B732DC" w:rsidRPr="00F01DE7" w:rsidRDefault="00845404" w:rsidP="0099042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</w:t>
            </w:r>
            <w:r w:rsidR="00B732DC" w:rsidRPr="00F01DE7">
              <w:rPr>
                <w:rFonts w:ascii="Arial" w:hAnsi="Arial" w:cs="Arial"/>
                <w:sz w:val="18"/>
                <w:szCs w:val="20"/>
              </w:rPr>
              <w:t>\tags</w:t>
            </w:r>
          </w:p>
        </w:tc>
        <w:tc>
          <w:tcPr>
            <w:tcW w:w="6379" w:type="dxa"/>
          </w:tcPr>
          <w:p w:rsidR="00B732DC" w:rsidRPr="00F01DE7" w:rsidRDefault="002D19F6" w:rsidP="002D19F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donde estarán </w:t>
            </w:r>
            <w:r w:rsidR="00F01DE7" w:rsidRPr="00F01DE7">
              <w:rPr>
                <w:rFonts w:ascii="Arial" w:hAnsi="Arial" w:cs="Arial"/>
                <w:sz w:val="18"/>
                <w:szCs w:val="20"/>
              </w:rPr>
              <w:t>las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fuentes de cada versión liberada en el </w:t>
            </w:r>
            <w:r w:rsidR="00FD3C05" w:rsidRPr="00F01DE7">
              <w:rPr>
                <w:rFonts w:ascii="Arial" w:hAnsi="Arial" w:cs="Arial"/>
                <w:sz w:val="18"/>
                <w:szCs w:val="20"/>
              </w:rPr>
              <w:t xml:space="preserve">ambiente de </w:t>
            </w:r>
            <w:r w:rsidRPr="00F01DE7">
              <w:rPr>
                <w:rFonts w:ascii="Arial" w:hAnsi="Arial" w:cs="Arial"/>
                <w:sz w:val="18"/>
                <w:szCs w:val="20"/>
              </w:rPr>
              <w:t>producción.</w:t>
            </w:r>
          </w:p>
        </w:tc>
      </w:tr>
      <w:tr w:rsidR="00B732DC" w:rsidRPr="00B252CC" w:rsidTr="00284904">
        <w:tc>
          <w:tcPr>
            <w:tcW w:w="1276" w:type="dxa"/>
          </w:tcPr>
          <w:p w:rsidR="00B732DC" w:rsidRPr="00F01DE7" w:rsidRDefault="00845404" w:rsidP="0099042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</w:t>
            </w:r>
            <w:r w:rsidR="00B732DC" w:rsidRPr="00F01DE7">
              <w:rPr>
                <w:rFonts w:ascii="Arial" w:hAnsi="Arial" w:cs="Arial"/>
                <w:sz w:val="18"/>
                <w:szCs w:val="20"/>
              </w:rPr>
              <w:t>\trunk</w:t>
            </w:r>
          </w:p>
        </w:tc>
        <w:tc>
          <w:tcPr>
            <w:tcW w:w="6379" w:type="dxa"/>
          </w:tcPr>
          <w:p w:rsidR="00B732DC" w:rsidRPr="00F01DE7" w:rsidRDefault="00FD3C05" w:rsidP="00B732D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que </w:t>
            </w:r>
            <w:r w:rsidR="00C56A37" w:rsidRPr="00F01DE7">
              <w:rPr>
                <w:rFonts w:ascii="Arial" w:hAnsi="Arial" w:cs="Arial"/>
                <w:sz w:val="18"/>
                <w:szCs w:val="20"/>
              </w:rPr>
              <w:t>contendrá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los fuentes de la </w:t>
            </w:r>
            <w:r w:rsidR="00F01DE7" w:rsidRPr="00F01DE7">
              <w:rPr>
                <w:rFonts w:ascii="Arial" w:hAnsi="Arial" w:cs="Arial"/>
                <w:sz w:val="18"/>
                <w:szCs w:val="20"/>
              </w:rPr>
              <w:t>última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liberación en el ambiente de producción</w:t>
            </w:r>
          </w:p>
        </w:tc>
      </w:tr>
    </w:tbl>
    <w:p w:rsidR="00B732DC" w:rsidRPr="00B252CC" w:rsidRDefault="00B732DC" w:rsidP="00B732DC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276872" w:rsidRPr="00B252CC" w:rsidRDefault="00276872" w:rsidP="00284904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La estructura inicial de proyectos en relación al versionamiento </w:t>
      </w:r>
      <w:r w:rsidR="00284904" w:rsidRPr="00B252CC">
        <w:rPr>
          <w:rFonts w:ascii="Arial" w:hAnsi="Arial" w:cs="Arial"/>
          <w:sz w:val="20"/>
          <w:szCs w:val="20"/>
        </w:rPr>
        <w:t>se establece los siguiente criterio</w:t>
      </w:r>
      <w:r w:rsidRPr="00B252CC"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7655" w:type="dxa"/>
        <w:tblInd w:w="1384" w:type="dxa"/>
        <w:tblLook w:val="04A0" w:firstRow="1" w:lastRow="0" w:firstColumn="1" w:lastColumn="0" w:noHBand="0" w:noVBand="1"/>
      </w:tblPr>
      <w:tblGrid>
        <w:gridCol w:w="1720"/>
        <w:gridCol w:w="5935"/>
      </w:tblGrid>
      <w:tr w:rsidR="00002877" w:rsidRPr="00B252CC" w:rsidTr="00284904">
        <w:tc>
          <w:tcPr>
            <w:tcW w:w="1720" w:type="dxa"/>
          </w:tcPr>
          <w:p w:rsidR="00002877" w:rsidRPr="00F01DE7" w:rsidRDefault="00002877" w:rsidP="00727807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…\branches\</w:t>
            </w:r>
            <w:r w:rsidR="00727807" w:rsidRPr="00F01DE7">
              <w:rPr>
                <w:rFonts w:ascii="Arial" w:hAnsi="Arial" w:cs="Arial"/>
                <w:sz w:val="18"/>
                <w:szCs w:val="20"/>
              </w:rPr>
              <w:t>v</w:t>
            </w:r>
            <w:r w:rsidRPr="00F01DE7">
              <w:rPr>
                <w:rFonts w:ascii="Arial" w:hAnsi="Arial" w:cs="Arial"/>
                <w:b/>
                <w:sz w:val="18"/>
                <w:szCs w:val="20"/>
              </w:rPr>
              <w:t>A.B</w:t>
            </w:r>
          </w:p>
        </w:tc>
        <w:tc>
          <w:tcPr>
            <w:tcW w:w="5935" w:type="dxa"/>
          </w:tcPr>
          <w:p w:rsidR="00002877" w:rsidRPr="00F01DE7" w:rsidRDefault="003E027F" w:rsidP="00DF6CE5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d</w:t>
            </w:r>
            <w:r w:rsidR="00002877" w:rsidRPr="00F01DE7">
              <w:rPr>
                <w:rFonts w:ascii="Arial" w:hAnsi="Arial" w:cs="Arial"/>
                <w:sz w:val="18"/>
                <w:szCs w:val="20"/>
              </w:rPr>
              <w:t xml:space="preserve">irectorio donde estarán los </w:t>
            </w:r>
            <w:r w:rsidRPr="00F01DE7">
              <w:rPr>
                <w:rFonts w:ascii="Arial" w:hAnsi="Arial" w:cs="Arial"/>
                <w:sz w:val="18"/>
                <w:szCs w:val="20"/>
              </w:rPr>
              <w:t>proyectos de la versión evolutiva del software asociados a la</w:t>
            </w:r>
            <w:r w:rsidR="009B096D" w:rsidRPr="00F01DE7">
              <w:rPr>
                <w:rFonts w:ascii="Arial" w:hAnsi="Arial" w:cs="Arial"/>
                <w:sz w:val="18"/>
                <w:szCs w:val="20"/>
              </w:rPr>
              <w:t xml:space="preserve">s actualizaciones </w:t>
            </w:r>
            <w:r w:rsidR="00DF6CE5" w:rsidRPr="00F01DE7">
              <w:rPr>
                <w:rFonts w:ascii="Arial" w:hAnsi="Arial" w:cs="Arial"/>
                <w:sz w:val="18"/>
                <w:szCs w:val="20"/>
              </w:rPr>
              <w:t>por requerimientos y/o mantenimientos</w:t>
            </w:r>
            <w:r w:rsidR="00002877" w:rsidRPr="00F01DE7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BB1F46" w:rsidRPr="00F01DE7" w:rsidRDefault="00BB1F46" w:rsidP="00BB1F46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El formato de versión a usar es de dos (02) niveles.</w:t>
            </w:r>
          </w:p>
        </w:tc>
      </w:tr>
      <w:tr w:rsidR="00002877" w:rsidRPr="00B252CC" w:rsidTr="00284904">
        <w:tc>
          <w:tcPr>
            <w:tcW w:w="1720" w:type="dxa"/>
          </w:tcPr>
          <w:p w:rsidR="00002877" w:rsidRPr="00F01DE7" w:rsidRDefault="00002877" w:rsidP="000028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…\branches\p</w:t>
            </w:r>
            <w:r w:rsidRPr="00F01DE7">
              <w:rPr>
                <w:rFonts w:ascii="Arial" w:hAnsi="Arial" w:cs="Arial"/>
                <w:b/>
                <w:sz w:val="18"/>
                <w:szCs w:val="20"/>
              </w:rPr>
              <w:t>A.B</w:t>
            </w:r>
          </w:p>
        </w:tc>
        <w:tc>
          <w:tcPr>
            <w:tcW w:w="5935" w:type="dxa"/>
          </w:tcPr>
          <w:p w:rsidR="00002877" w:rsidRPr="00F01DE7" w:rsidRDefault="00CD75DE" w:rsidP="00DF6CE5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donde </w:t>
            </w:r>
            <w:r w:rsidR="00DF6CE5" w:rsidRPr="00F01DE7">
              <w:rPr>
                <w:rFonts w:ascii="Arial" w:hAnsi="Arial" w:cs="Arial"/>
                <w:sz w:val="18"/>
                <w:szCs w:val="20"/>
              </w:rPr>
              <w:t>se copia l</w:t>
            </w:r>
            <w:r w:rsidR="000A5111" w:rsidRPr="00F01DE7">
              <w:rPr>
                <w:rFonts w:ascii="Arial" w:hAnsi="Arial" w:cs="Arial"/>
                <w:sz w:val="18"/>
                <w:szCs w:val="20"/>
              </w:rPr>
              <w:t>a</w:t>
            </w:r>
            <w:r w:rsidR="00DF6CE5" w:rsidRPr="00F01DE7">
              <w:rPr>
                <w:rFonts w:ascii="Arial" w:hAnsi="Arial" w:cs="Arial"/>
                <w:sz w:val="18"/>
                <w:szCs w:val="20"/>
              </w:rPr>
              <w:t>s fuentes de producción, usados para atender incidencias urgentes</w:t>
            </w:r>
          </w:p>
          <w:p w:rsidR="00BB1F46" w:rsidRPr="00F01DE7" w:rsidRDefault="00BB1F46" w:rsidP="00DF6CE5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El formato de versión a usar es de dos (02) niveles.</w:t>
            </w:r>
          </w:p>
        </w:tc>
      </w:tr>
      <w:tr w:rsidR="009D0F97" w:rsidRPr="00B252CC" w:rsidTr="00284904">
        <w:tc>
          <w:tcPr>
            <w:tcW w:w="1720" w:type="dxa"/>
          </w:tcPr>
          <w:p w:rsidR="009D0F97" w:rsidRPr="00F01DE7" w:rsidRDefault="009D0F97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…\tags\v</w:t>
            </w:r>
            <w:r w:rsidRPr="00F01DE7">
              <w:rPr>
                <w:rFonts w:ascii="Arial" w:hAnsi="Arial" w:cs="Arial"/>
                <w:b/>
                <w:sz w:val="18"/>
                <w:szCs w:val="20"/>
              </w:rPr>
              <w:t>A.B.C</w:t>
            </w:r>
          </w:p>
          <w:p w:rsidR="00315B80" w:rsidRPr="00F01DE7" w:rsidRDefault="00315B80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…\tags\v</w:t>
            </w:r>
            <w:r w:rsidRPr="00F01DE7">
              <w:rPr>
                <w:rFonts w:ascii="Arial" w:hAnsi="Arial" w:cs="Arial"/>
                <w:b/>
                <w:sz w:val="18"/>
                <w:szCs w:val="20"/>
              </w:rPr>
              <w:t>A.B.C.D</w:t>
            </w:r>
          </w:p>
        </w:tc>
        <w:tc>
          <w:tcPr>
            <w:tcW w:w="5935" w:type="dxa"/>
          </w:tcPr>
          <w:p w:rsidR="00A878CE" w:rsidRPr="00F01DE7" w:rsidRDefault="009D0F97" w:rsidP="00A878C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donde estarán </w:t>
            </w:r>
            <w:r w:rsidR="000A5111" w:rsidRPr="00F01DE7">
              <w:rPr>
                <w:rFonts w:ascii="Arial" w:hAnsi="Arial" w:cs="Arial"/>
                <w:sz w:val="18"/>
                <w:szCs w:val="20"/>
              </w:rPr>
              <w:t>las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fuentes de cada versión liberada en el ambiente de producción</w:t>
            </w:r>
            <w:r w:rsidR="00A878CE" w:rsidRPr="00F01DE7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9D0F97" w:rsidRPr="00F01DE7" w:rsidRDefault="00A878CE" w:rsidP="00E6274F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El formato de versión a usar es de tres (03) niveles</w:t>
            </w:r>
            <w:r w:rsidR="00C77798" w:rsidRPr="00F01DE7">
              <w:rPr>
                <w:rFonts w:ascii="Arial" w:hAnsi="Arial" w:cs="Arial"/>
                <w:sz w:val="18"/>
                <w:szCs w:val="20"/>
              </w:rPr>
              <w:t>, opcionalmente puede ser de cuatro (04) niveles</w:t>
            </w:r>
            <w:r w:rsidR="00E6274F" w:rsidRPr="00F01DE7">
              <w:rPr>
                <w:rFonts w:ascii="Arial" w:hAnsi="Arial" w:cs="Arial"/>
                <w:sz w:val="18"/>
                <w:szCs w:val="20"/>
              </w:rPr>
              <w:t xml:space="preserve"> según el nivel de detalle de la liberación</w:t>
            </w:r>
            <w:r w:rsidR="00C77798" w:rsidRPr="00F01DE7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9D0F97" w:rsidRPr="00B252CC" w:rsidTr="00284904">
        <w:tc>
          <w:tcPr>
            <w:tcW w:w="1720" w:type="dxa"/>
          </w:tcPr>
          <w:p w:rsidR="009D0F97" w:rsidRPr="00F01DE7" w:rsidRDefault="009D0F97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>…\trunk</w:t>
            </w:r>
          </w:p>
        </w:tc>
        <w:tc>
          <w:tcPr>
            <w:tcW w:w="5935" w:type="dxa"/>
          </w:tcPr>
          <w:p w:rsidR="002B101A" w:rsidRPr="00F01DE7" w:rsidRDefault="009D0F97" w:rsidP="002B101A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Directorio que contendrá </w:t>
            </w:r>
            <w:r w:rsidR="000A5111" w:rsidRPr="00F01DE7">
              <w:rPr>
                <w:rFonts w:ascii="Arial" w:hAnsi="Arial" w:cs="Arial"/>
                <w:sz w:val="18"/>
                <w:szCs w:val="20"/>
              </w:rPr>
              <w:t>las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fuentes de la </w:t>
            </w:r>
            <w:r w:rsidR="000A5111" w:rsidRPr="00F01DE7">
              <w:rPr>
                <w:rFonts w:ascii="Arial" w:hAnsi="Arial" w:cs="Arial"/>
                <w:sz w:val="18"/>
                <w:szCs w:val="20"/>
              </w:rPr>
              <w:t>última</w:t>
            </w:r>
            <w:r w:rsidRPr="00F01DE7">
              <w:rPr>
                <w:rFonts w:ascii="Arial" w:hAnsi="Arial" w:cs="Arial"/>
                <w:sz w:val="18"/>
                <w:szCs w:val="20"/>
              </w:rPr>
              <w:t xml:space="preserve"> liberación en el ambiente de producción</w:t>
            </w:r>
            <w:r w:rsidR="002B101A" w:rsidRPr="00F01DE7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9D0F97" w:rsidRPr="00F01DE7" w:rsidRDefault="002B101A" w:rsidP="000D2B1A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01DE7">
              <w:rPr>
                <w:rFonts w:ascii="Arial" w:hAnsi="Arial" w:cs="Arial"/>
                <w:sz w:val="18"/>
                <w:szCs w:val="20"/>
              </w:rPr>
              <w:t xml:space="preserve">No requiere formato de </w:t>
            </w:r>
            <w:r w:rsidR="000D2B1A" w:rsidRPr="00F01DE7">
              <w:rPr>
                <w:rFonts w:ascii="Arial" w:hAnsi="Arial" w:cs="Arial"/>
                <w:sz w:val="18"/>
                <w:szCs w:val="20"/>
              </w:rPr>
              <w:t>versión</w:t>
            </w:r>
            <w:r w:rsidRPr="00F01DE7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</w:tbl>
    <w:p w:rsidR="00002877" w:rsidRPr="00B252CC" w:rsidRDefault="00002877" w:rsidP="00002877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9D0F97" w:rsidRPr="00B252CC" w:rsidRDefault="00D3278C" w:rsidP="009D0F97">
      <w:pPr>
        <w:pStyle w:val="Prrafodelista"/>
        <w:spacing w:after="0"/>
        <w:ind w:left="1416"/>
        <w:jc w:val="both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t>Versionamiento "A.B.C.D", d</w:t>
      </w:r>
      <w:r w:rsidR="009D0F97" w:rsidRPr="00B252CC">
        <w:rPr>
          <w:rFonts w:ascii="Arial" w:hAnsi="Arial" w:cs="Arial"/>
          <w:b/>
          <w:sz w:val="20"/>
          <w:szCs w:val="20"/>
        </w:rPr>
        <w:t>onde:</w:t>
      </w:r>
    </w:p>
    <w:tbl>
      <w:tblPr>
        <w:tblStyle w:val="Tablaconcuadrcula"/>
        <w:tblW w:w="7481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283"/>
        <w:gridCol w:w="6781"/>
      </w:tblGrid>
      <w:tr w:rsidR="00DC1F5D" w:rsidRPr="00B252CC" w:rsidTr="00284904">
        <w:tc>
          <w:tcPr>
            <w:tcW w:w="417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Es la versión mayor y se incrementa cada vez que existe un cambio significativo en la aplicación derivado de cambio de los procesos de negocio que implementa y/o por un cambio en la arquitectura tecnológica. </w:t>
            </w:r>
          </w:p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F5D" w:rsidRPr="00B252CC" w:rsidTr="00284904">
        <w:tc>
          <w:tcPr>
            <w:tcW w:w="417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Es la versión menor y se incrementa cada vez existe un cambio de una funcionalidad transversal en la aplicación que afecta a más de un procesos y/o por cambio estructural de los componentes o recursos de la aplicación.</w:t>
            </w:r>
          </w:p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F5D" w:rsidRPr="00B252CC" w:rsidTr="00284904">
        <w:tc>
          <w:tcPr>
            <w:tcW w:w="417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Es la versión de actualización de la aplicación, este incremento se da cada vez que se implementa una mejora y/o corrección de defecto de las funcionalidades de la aplicación.</w:t>
            </w:r>
          </w:p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F5D" w:rsidRPr="00B252CC" w:rsidTr="00284904">
        <w:tc>
          <w:tcPr>
            <w:tcW w:w="417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82" w:type="dxa"/>
          </w:tcPr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Esta nivel de versión es opcional e indica el número de compilación de la aplicación, en caso de usar hacerlo con el formato AAAAMMDD##, </w:t>
            </w:r>
            <w:r w:rsidRPr="00B252CC">
              <w:rPr>
                <w:rFonts w:ascii="Arial" w:hAnsi="Arial" w:cs="Arial"/>
                <w:sz w:val="20"/>
                <w:szCs w:val="20"/>
              </w:rPr>
              <w:lastRenderedPageBreak/>
              <w:t>donde</w:t>
            </w: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AAAAMMDD:</w:t>
            </w:r>
            <w:r w:rsidRPr="00B252CC">
              <w:rPr>
                <w:rFonts w:ascii="Arial" w:hAnsi="Arial" w:cs="Arial"/>
                <w:sz w:val="20"/>
                <w:szCs w:val="20"/>
              </w:rPr>
              <w:t xml:space="preserve"> Corresponde al año mes y día de la compilación</w:t>
            </w:r>
          </w:p>
          <w:p w:rsidR="00DC1F5D" w:rsidRPr="00B252CC" w:rsidRDefault="00DC1F5D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##:</w:t>
            </w:r>
            <w:r w:rsidRPr="00B252CC">
              <w:rPr>
                <w:rFonts w:ascii="Arial" w:hAnsi="Arial" w:cs="Arial"/>
                <w:sz w:val="20"/>
                <w:szCs w:val="20"/>
              </w:rPr>
              <w:t xml:space="preserve"> Número de compilación en el AAAAMMDD</w:t>
            </w:r>
          </w:p>
        </w:tc>
      </w:tr>
    </w:tbl>
    <w:p w:rsidR="00CE3432" w:rsidRPr="00B252CC" w:rsidRDefault="00CE3432" w:rsidP="00CE3432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276872" w:rsidRPr="00B252CC" w:rsidRDefault="00276872" w:rsidP="00B732DC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FE0500" w:rsidRPr="00B252CC" w:rsidRDefault="0093036D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Los proyectos empresariales basados en java deben ser creados para el entorno de desarrollo Eclipse con los arquetipos de pr</w:t>
      </w:r>
      <w:r w:rsidR="001D6827" w:rsidRPr="00B252CC">
        <w:rPr>
          <w:rFonts w:ascii="Arial" w:hAnsi="Arial" w:cs="Arial"/>
          <w:sz w:val="20"/>
          <w:szCs w:val="20"/>
        </w:rPr>
        <w:t xml:space="preserve">oyectos de la herramienta MAVEN, pudiendo crearse según requerimiento </w:t>
      </w:r>
      <w:r w:rsidR="00CF0FC1" w:rsidRPr="00B252CC">
        <w:rPr>
          <w:rFonts w:ascii="Arial" w:hAnsi="Arial" w:cs="Arial"/>
          <w:sz w:val="20"/>
          <w:szCs w:val="20"/>
        </w:rPr>
        <w:t xml:space="preserve">los </w:t>
      </w:r>
      <w:r w:rsidR="001D6827" w:rsidRPr="00B252CC">
        <w:rPr>
          <w:rFonts w:ascii="Arial" w:hAnsi="Arial" w:cs="Arial"/>
          <w:sz w:val="20"/>
          <w:szCs w:val="20"/>
        </w:rPr>
        <w:t>siguiente</w:t>
      </w:r>
      <w:r w:rsidR="00CF0FC1" w:rsidRPr="00B252CC">
        <w:rPr>
          <w:rFonts w:ascii="Arial" w:hAnsi="Arial" w:cs="Arial"/>
          <w:sz w:val="20"/>
          <w:szCs w:val="20"/>
        </w:rPr>
        <w:t xml:space="preserve">s </w:t>
      </w:r>
      <w:r w:rsidR="00CF0FC1" w:rsidRPr="00B252CC">
        <w:rPr>
          <w:rFonts w:ascii="Arial" w:hAnsi="Arial" w:cs="Arial"/>
          <w:b/>
          <w:sz w:val="20"/>
          <w:szCs w:val="20"/>
        </w:rPr>
        <w:t>directorios de proyectos</w:t>
      </w:r>
      <w:r w:rsidR="001D6827" w:rsidRPr="00B252CC"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99584B" w:rsidRPr="003E4FE4" w:rsidTr="00E523D9">
        <w:tc>
          <w:tcPr>
            <w:tcW w:w="7655" w:type="dxa"/>
          </w:tcPr>
          <w:p w:rsidR="0099584B" w:rsidRPr="003E4FE4" w:rsidRDefault="0099584B" w:rsidP="001D682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</w:t>
            </w:r>
            <w:r w:rsidR="00E523D9" w:rsidRPr="003E4FE4">
              <w:rPr>
                <w:rFonts w:ascii="Arial" w:hAnsi="Arial" w:cs="Arial"/>
                <w:sz w:val="18"/>
                <w:szCs w:val="20"/>
              </w:rPr>
              <w:t>\</w:t>
            </w:r>
          </w:p>
        </w:tc>
      </w:tr>
      <w:tr w:rsidR="0099584B" w:rsidRPr="003E4FE4" w:rsidTr="00E523D9">
        <w:tc>
          <w:tcPr>
            <w:tcW w:w="7655" w:type="dxa"/>
          </w:tcPr>
          <w:p w:rsidR="0099584B" w:rsidRPr="003E4FE4" w:rsidRDefault="0099584B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</w:t>
            </w:r>
            <w:r w:rsidR="000603C4" w:rsidRPr="003E4FE4">
              <w:rPr>
                <w:rFonts w:ascii="Arial" w:hAnsi="Arial" w:cs="Arial"/>
                <w:sz w:val="18"/>
                <w:szCs w:val="20"/>
              </w:rPr>
              <w:t>pe.gob.osce.&lt;contexto&gt;.app</w:t>
            </w:r>
          </w:p>
        </w:tc>
      </w:tr>
      <w:tr w:rsidR="0099584B" w:rsidRPr="003E4FE4" w:rsidTr="00E523D9">
        <w:tc>
          <w:tcPr>
            <w:tcW w:w="7655" w:type="dxa"/>
          </w:tcPr>
          <w:p w:rsidR="0099584B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d:\svr\svn\pe.gob.osce.&lt;contexto&gt;\branches\v3.1\pe.gob.osce.&lt;contexto&gt;.be</w:t>
            </w:r>
          </w:p>
        </w:tc>
      </w:tr>
      <w:tr w:rsidR="0099584B" w:rsidRPr="003E4FE4" w:rsidTr="00E523D9">
        <w:tc>
          <w:tcPr>
            <w:tcW w:w="7655" w:type="dxa"/>
          </w:tcPr>
          <w:p w:rsidR="0099584B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d:\svr\svn\pe.gob.osce.&lt;contexto&gt;\branches\v3.1\pe.gob.osce.&lt;contexto&gt;.be.client</w:t>
            </w:r>
          </w:p>
        </w:tc>
      </w:tr>
      <w:tr w:rsidR="000603C4" w:rsidRPr="003E4FE4" w:rsidTr="00E523D9">
        <w:tc>
          <w:tcPr>
            <w:tcW w:w="7655" w:type="dxa"/>
          </w:tcPr>
          <w:p w:rsidR="000603C4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d:\svr\svn\pe.gob.osce.&lt;contexto&gt;\branches\v3.1\pe.gob.osce.&lt;contexto&gt;.bp</w:t>
            </w:r>
          </w:p>
        </w:tc>
      </w:tr>
      <w:tr w:rsidR="000603C4" w:rsidRPr="003E4FE4" w:rsidTr="00E523D9">
        <w:tc>
          <w:tcPr>
            <w:tcW w:w="7655" w:type="dxa"/>
          </w:tcPr>
          <w:p w:rsidR="000603C4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d:\svr\svn\pe.gob.osce.&lt;contexto&gt;\branches\v3.1\pe.gob.osce.&lt;contexto&gt;.bp.client</w:t>
            </w:r>
          </w:p>
        </w:tc>
      </w:tr>
      <w:tr w:rsidR="000603C4" w:rsidRPr="003E4FE4" w:rsidTr="00E523D9">
        <w:tc>
          <w:tcPr>
            <w:tcW w:w="7655" w:type="dxa"/>
          </w:tcPr>
          <w:p w:rsidR="000603C4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d:\svr\svn\pe.gob.osce.&lt;contexto&gt;\branches\v3.1\pe.gob.osce.&lt;contexto&gt;.ui.wd</w:t>
            </w:r>
          </w:p>
        </w:tc>
      </w:tr>
      <w:tr w:rsidR="000603C4" w:rsidRPr="003E4FE4" w:rsidTr="00E523D9">
        <w:tc>
          <w:tcPr>
            <w:tcW w:w="7655" w:type="dxa"/>
          </w:tcPr>
          <w:p w:rsidR="000603C4" w:rsidRPr="003E4FE4" w:rsidRDefault="000603C4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d:\svr\svn\pe.gob.osce.&lt;contexto&gt;\branches\v3.1\pe.gob.osce.&lt;contexto&gt;.ui.wd.client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d:\svr\svn\pe.gob.osce.&lt;contexto&gt;\branches\p3.1\pe.gob.osce.&lt;contexto&gt;.app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d:\svr\svn\pe.gob.osce.&lt;contexto&gt;\branches\p3.1\pe.gob.osce.&lt;contexto&gt;.be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d:\svr\svn\pe.gob.osce.&lt;contexto&gt;\branches\p3.1\pe.gob.osce.&lt;contexto&gt;.be.client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d:\svr\svn\pe.gob.osce.&lt;contexto&gt;\branches\p3.1\pe.gob.osce.&lt;contexto&gt;.bp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d:\svr\svn\pe.gob.osce.&lt;contexto&gt;\branches\p3.1\pe.gob.osce.&lt;contexto&gt;.bp.client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d:\svr\svn\pe.gob.osce.&lt;contexto&gt;\branches\p3.1\pe.gob.osce.&lt;contexto&gt;.ui.wd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2C300E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d:\svr\svn\pe.gob.osce.&lt;contexto&gt;\branches\p3.1\pe.gob.osce.&lt;contexto&gt;.ui.wd.client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0603C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d:\svr\svn\pe.gob.osce.&lt;contexto&gt;\tags\...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d:\svr\svn\pe.gob.osce.&lt;contexto&gt;\tags\v3.1.12\pe.gob.osce.&lt;contexto&gt;.app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d:\svr\svn\pe.gob.osce.&lt;contexto&gt;\tags\v3.1.12\pe.gob.osce.&lt;contexto&gt;.be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d:\svr\svn\pe.gob.osce.&lt;contexto&gt;\tags\v3.1.12\pe.gob.osce.&lt;contexto&gt;.be.client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d:\svr\svn\pe.gob.osce.&lt;contexto&gt;\tags\v3.1.12\pe.gob.osce.&lt;contexto&gt;.bp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d:\svr\svn\pe.gob.osce.&lt;contexto&gt;\tags\v3.1.12\pe.gob.osce.&lt;contexto&gt;.bp.client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d:\svr\svn\pe.gob.osce.&lt;contexto&gt;\tags\v3.1.12\pe.gob.osce.&lt;contexto&gt;.ui.wd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d:\svr\svn\pe.gob.osce.&lt;contexto&gt;\tags\v3.1.12\pe.gob.osce.&lt;contexto&gt;.ui.wd.client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AC0C75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d:\svr\svn\pe.gob.osce.&lt;contexto&gt;\tags\...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d:\svr\svn\pe.gob.osce.&lt;contexto&gt;\tags\v3.1.17\pe.gob.osce.&lt;contexto&gt;.app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d:\svr\svn\pe.gob.osce.&lt;contexto&gt;\tags\v3.1.17\pe.gob.osce.&lt;contexto&gt;.be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d:\svr\svn\pe.gob.osce.&lt;contexto&gt;\tags\v3.1.17\pe.gob.osce.&lt;contexto&gt;.be.client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d:\svr\svn\pe.gob.osce.&lt;contexto&gt;\tags\v3.1.17\pe.gob.osce.&lt;contexto&gt;.bp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d:\svr\svn\pe.gob.osce.&lt;contexto&gt;\tags\v3.1.17\pe.gob.osce.&lt;contexto&gt;.bp.client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d:\svr\svn\pe.gob.osce.&lt;contexto&gt;\tags\v3.1.17\pe.gob.osce.&lt;contexto&gt;.ui.wd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4344F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d:\svr\svn\pe.gob.osce.&lt;contexto&gt;\tags\v3.1.17\pe.gob.osce.&lt;contexto&gt;.ui.wd.client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d:\svr\svn\pe.gob.osce.&lt;contexto&gt;\...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d:\svr\svn\pe.gob.osce.&lt;contexto&gt;\trunk\pe.gob.osce.&lt;contexto&gt;.be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d:\svr\svn\pe.gob.osce.&lt;contexto&gt;\trunk\pe.gob.osce.&lt;contexto&gt;.be.client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d:\svr\svn\pe.gob.osce.&lt;contexto&gt;\trunk\pe.gob.osce.&lt;contexto&gt;.bp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d:\svr\svn\pe.gob.osce.&lt;contexto&gt;\trunk\pe.gob.osce.&lt;contexto&gt;.bp.client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d:\svr\svn\pe.gob.osce.&lt;contexto&gt;\trunk\pe.gob.osce.&lt;contexto&gt;.ui.wd</w:t>
            </w:r>
          </w:p>
        </w:tc>
      </w:tr>
      <w:tr w:rsidR="002C300E" w:rsidRPr="003E4FE4" w:rsidTr="00E523D9">
        <w:tc>
          <w:tcPr>
            <w:tcW w:w="7655" w:type="dxa"/>
          </w:tcPr>
          <w:p w:rsidR="002C300E" w:rsidRPr="003E4FE4" w:rsidRDefault="002C300E" w:rsidP="006A5B77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E4FE4">
              <w:rPr>
                <w:rFonts w:ascii="Arial" w:hAnsi="Arial" w:cs="Arial"/>
                <w:sz w:val="18"/>
                <w:szCs w:val="20"/>
              </w:rPr>
              <w:t>d:\svr\svn\pe.gob.osce.&lt;contexto&gt;\trunk\pe.gob.osce.&lt;contexto&gt;.ui.wd.client</w:t>
            </w:r>
          </w:p>
        </w:tc>
      </w:tr>
    </w:tbl>
    <w:p w:rsidR="001D6827" w:rsidRPr="00B252CC" w:rsidRDefault="001D6827" w:rsidP="001D6827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93036D" w:rsidRPr="00B252CC" w:rsidRDefault="0093036D" w:rsidP="0093036D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3F4CCB" w:rsidRPr="00B252CC" w:rsidRDefault="003F4CCB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Los proyectos java que usen la herramienta </w:t>
      </w:r>
      <w:r w:rsidR="0093036D" w:rsidRPr="00B252CC">
        <w:rPr>
          <w:rFonts w:ascii="Arial" w:hAnsi="Arial" w:cs="Arial"/>
          <w:sz w:val="20"/>
          <w:szCs w:val="20"/>
        </w:rPr>
        <w:t xml:space="preserve">MAVEN </w:t>
      </w:r>
      <w:r w:rsidRPr="00B252CC">
        <w:rPr>
          <w:rFonts w:ascii="Arial" w:hAnsi="Arial" w:cs="Arial"/>
          <w:sz w:val="20"/>
          <w:szCs w:val="20"/>
        </w:rPr>
        <w:t>deberá marcar como SVN-UNVERSION &amp; SVN-ADD_IGNORE al directorio "</w:t>
      </w:r>
      <w:r w:rsidRPr="00B252CC">
        <w:rPr>
          <w:rFonts w:ascii="Arial" w:hAnsi="Arial" w:cs="Arial"/>
          <w:b/>
          <w:sz w:val="20"/>
          <w:szCs w:val="20"/>
        </w:rPr>
        <w:t>&lt;directorio</w:t>
      </w:r>
      <w:r w:rsidR="005629F7" w:rsidRPr="00B252CC">
        <w:rPr>
          <w:rFonts w:ascii="Arial" w:hAnsi="Arial" w:cs="Arial"/>
          <w:b/>
          <w:sz w:val="20"/>
          <w:szCs w:val="20"/>
        </w:rPr>
        <w:t xml:space="preserve"> de </w:t>
      </w:r>
      <w:r w:rsidRPr="00B252CC">
        <w:rPr>
          <w:rFonts w:ascii="Arial" w:hAnsi="Arial" w:cs="Arial"/>
          <w:b/>
          <w:sz w:val="20"/>
          <w:szCs w:val="20"/>
        </w:rPr>
        <w:t>proyecto&gt;</w:t>
      </w:r>
      <w:r w:rsidR="003F72EF" w:rsidRPr="00B252CC">
        <w:rPr>
          <w:rFonts w:ascii="Arial" w:hAnsi="Arial" w:cs="Arial"/>
          <w:b/>
          <w:sz w:val="20"/>
          <w:szCs w:val="20"/>
        </w:rPr>
        <w:t>\</w:t>
      </w:r>
      <w:r w:rsidRPr="00B252CC">
        <w:rPr>
          <w:rFonts w:ascii="Arial" w:hAnsi="Arial" w:cs="Arial"/>
          <w:b/>
          <w:sz w:val="20"/>
          <w:szCs w:val="20"/>
        </w:rPr>
        <w:t>target</w:t>
      </w:r>
      <w:r w:rsidRPr="00B252CC">
        <w:rPr>
          <w:rFonts w:ascii="Arial" w:hAnsi="Arial" w:cs="Arial"/>
          <w:sz w:val="20"/>
          <w:szCs w:val="20"/>
        </w:rPr>
        <w:t>"</w:t>
      </w:r>
      <w:r w:rsidR="000C18A5" w:rsidRPr="00B252CC">
        <w:rPr>
          <w:rFonts w:ascii="Arial" w:hAnsi="Arial" w:cs="Arial"/>
          <w:sz w:val="20"/>
          <w:szCs w:val="20"/>
        </w:rPr>
        <w:t>.</w:t>
      </w:r>
    </w:p>
    <w:p w:rsidR="00BF102E" w:rsidRPr="00B252CC" w:rsidRDefault="00BF102E" w:rsidP="00BF102E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0C18A5" w:rsidRPr="00B252CC" w:rsidRDefault="000C18A5" w:rsidP="003F4CCB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La configuración del POM de la herramienta MAVEN debe estar relacionada al proyecto y </w:t>
      </w:r>
      <w:r w:rsidR="00D42F58" w:rsidRPr="00B252CC">
        <w:rPr>
          <w:rFonts w:ascii="Arial" w:hAnsi="Arial" w:cs="Arial"/>
          <w:sz w:val="20"/>
          <w:szCs w:val="20"/>
        </w:rPr>
        <w:t>versión</w:t>
      </w:r>
      <w:r w:rsidRPr="00B252CC">
        <w:rPr>
          <w:rFonts w:ascii="Arial" w:hAnsi="Arial" w:cs="Arial"/>
          <w:sz w:val="20"/>
          <w:szCs w:val="20"/>
        </w:rPr>
        <w:t xml:space="preserve"> que le corresponda, estableciendo la siguiente correspondencia:</w:t>
      </w:r>
    </w:p>
    <w:tbl>
      <w:tblPr>
        <w:tblStyle w:val="Tablaconcuadrcula"/>
        <w:tblW w:w="7655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977"/>
      </w:tblGrid>
      <w:tr w:rsidR="00713728" w:rsidRPr="00B252CC" w:rsidTr="00CA1E41">
        <w:tc>
          <w:tcPr>
            <w:tcW w:w="3544" w:type="dxa"/>
            <w:vAlign w:val="center"/>
          </w:tcPr>
          <w:p w:rsidR="00713728" w:rsidRPr="00B252CC" w:rsidRDefault="00713728" w:rsidP="0071372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4111" w:type="dxa"/>
            <w:gridSpan w:val="2"/>
            <w:vAlign w:val="center"/>
          </w:tcPr>
          <w:p w:rsidR="00713728" w:rsidRPr="00B252CC" w:rsidRDefault="00713728" w:rsidP="0071372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MAVEN POM</w:t>
            </w:r>
          </w:p>
        </w:tc>
      </w:tr>
      <w:tr w:rsidR="00B14041" w:rsidRPr="00B252CC" w:rsidTr="00CA1E41">
        <w:trPr>
          <w:trHeight w:val="60"/>
        </w:trPr>
        <w:tc>
          <w:tcPr>
            <w:tcW w:w="3544" w:type="dxa"/>
            <w:vMerge w:val="restart"/>
          </w:tcPr>
          <w:p w:rsidR="00B14041" w:rsidRPr="003E4FE4" w:rsidRDefault="00B140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…\v3.1\pe.gob.osce.&lt;contexto&gt;.app</w:t>
            </w:r>
          </w:p>
        </w:tc>
        <w:tc>
          <w:tcPr>
            <w:tcW w:w="1134" w:type="dxa"/>
          </w:tcPr>
          <w:p w:rsidR="00B14041" w:rsidRPr="003E4FE4" w:rsidRDefault="00B14041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B14041" w:rsidRPr="003E4FE4" w:rsidRDefault="00C74054" w:rsidP="00C7405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B14041" w:rsidRPr="00B252CC" w:rsidTr="00CA1E41">
        <w:trPr>
          <w:trHeight w:val="60"/>
        </w:trPr>
        <w:tc>
          <w:tcPr>
            <w:tcW w:w="3544" w:type="dxa"/>
            <w:vMerge/>
          </w:tcPr>
          <w:p w:rsidR="00B14041" w:rsidRPr="003E4FE4" w:rsidRDefault="00B140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B14041" w:rsidRPr="003E4FE4" w:rsidRDefault="00B14041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B14041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pe.gob.osce.&lt;contexto&gt;.app</w:t>
            </w:r>
          </w:p>
        </w:tc>
      </w:tr>
      <w:tr w:rsidR="00B14041" w:rsidRPr="00B252CC" w:rsidTr="00CA1E41">
        <w:trPr>
          <w:trHeight w:val="60"/>
        </w:trPr>
        <w:tc>
          <w:tcPr>
            <w:tcW w:w="3544" w:type="dxa"/>
            <w:vMerge/>
          </w:tcPr>
          <w:p w:rsidR="00B14041" w:rsidRPr="003E4FE4" w:rsidRDefault="00B140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B14041" w:rsidRPr="003E4FE4" w:rsidRDefault="00B14041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B14041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B14041" w:rsidRPr="00B252CC" w:rsidTr="00CA1E41">
        <w:trPr>
          <w:trHeight w:val="60"/>
        </w:trPr>
        <w:tc>
          <w:tcPr>
            <w:tcW w:w="3544" w:type="dxa"/>
            <w:vMerge/>
          </w:tcPr>
          <w:p w:rsidR="00B14041" w:rsidRPr="003E4FE4" w:rsidRDefault="00B140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B14041" w:rsidRPr="003E4FE4" w:rsidRDefault="00B14041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B14041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ear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…\v3.1\pe.gob.osce.&lt;contexto&gt;.be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AE286D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AE286D" w:rsidRPr="003E4FE4">
              <w:rPr>
                <w:rFonts w:ascii="Arial" w:hAnsi="Arial" w:cs="Arial"/>
                <w:sz w:val="16"/>
                <w:szCs w:val="20"/>
              </w:rPr>
              <w:t>be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D2456F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j</w:t>
            </w:r>
            <w:r w:rsidR="00C74054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…\v3.1\pe.gob.osce.&lt;contexto&gt;.be.client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AE286D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AE286D" w:rsidRPr="003E4FE4">
              <w:rPr>
                <w:rFonts w:ascii="Arial" w:hAnsi="Arial" w:cs="Arial"/>
                <w:sz w:val="16"/>
                <w:szCs w:val="20"/>
              </w:rPr>
              <w:t>be.client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D2456F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j</w:t>
            </w:r>
            <w:r w:rsidR="00C74054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…\v3.1\pe.gob.osce.&lt;contexto&gt;.bp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3B76F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3B76F8" w:rsidRPr="003E4FE4">
              <w:rPr>
                <w:rFonts w:ascii="Arial" w:hAnsi="Arial" w:cs="Arial"/>
                <w:sz w:val="16"/>
                <w:szCs w:val="20"/>
              </w:rPr>
              <w:t>bp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CA1E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j</w:t>
            </w:r>
            <w:r w:rsidR="00C74054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…\v3.1\pe.gob.osce.&lt;contexto&gt;.bp.client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3B76F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3B76F8" w:rsidRPr="003E4FE4">
              <w:rPr>
                <w:rFonts w:ascii="Arial" w:hAnsi="Arial" w:cs="Arial"/>
                <w:sz w:val="16"/>
                <w:szCs w:val="20"/>
              </w:rPr>
              <w:t>bp.client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CA1E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j</w:t>
            </w:r>
            <w:r w:rsidR="00C74054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…\v3.1\pe.gob.osce.&lt;contexto&gt;.ui.wd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3B76F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3B76F8" w:rsidRPr="003E4FE4">
              <w:rPr>
                <w:rFonts w:ascii="Arial" w:hAnsi="Arial" w:cs="Arial"/>
                <w:sz w:val="16"/>
                <w:szCs w:val="20"/>
              </w:rPr>
              <w:t>ui.wd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CA1E41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w</w:t>
            </w:r>
            <w:r w:rsidR="00C74054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  <w:tr w:rsidR="00C74054" w:rsidRPr="00B252CC" w:rsidTr="00CA1E41">
        <w:trPr>
          <w:trHeight w:val="60"/>
        </w:trPr>
        <w:tc>
          <w:tcPr>
            <w:tcW w:w="7655" w:type="dxa"/>
            <w:gridSpan w:val="3"/>
          </w:tcPr>
          <w:p w:rsidR="00C74054" w:rsidRPr="003E4FE4" w:rsidRDefault="00C74054" w:rsidP="00713728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 w:val="restart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…\v3.1\pe.gob.osce.&lt;contexto&gt;.ui.wd.client</w:t>
            </w: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Group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Artifact Id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pe.gob.osce.&lt;contexto&gt;.</w:t>
            </w:r>
            <w:r w:rsidR="00CA1E41" w:rsidRPr="003E4FE4">
              <w:rPr>
                <w:rFonts w:ascii="Arial" w:hAnsi="Arial" w:cs="Arial"/>
                <w:sz w:val="16"/>
                <w:szCs w:val="20"/>
              </w:rPr>
              <w:t xml:space="preserve"> ui.wd.client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Version</w:t>
            </w:r>
          </w:p>
        </w:tc>
        <w:tc>
          <w:tcPr>
            <w:tcW w:w="2977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3.1</w:t>
            </w:r>
          </w:p>
        </w:tc>
      </w:tr>
      <w:tr w:rsidR="00C74054" w:rsidRPr="00B252CC" w:rsidTr="00CA1E41">
        <w:trPr>
          <w:trHeight w:val="60"/>
        </w:trPr>
        <w:tc>
          <w:tcPr>
            <w:tcW w:w="3544" w:type="dxa"/>
            <w:vMerge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34" w:type="dxa"/>
          </w:tcPr>
          <w:p w:rsidR="00C74054" w:rsidRPr="003E4FE4" w:rsidRDefault="00C7405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Packaging</w:t>
            </w:r>
          </w:p>
        </w:tc>
        <w:tc>
          <w:tcPr>
            <w:tcW w:w="2977" w:type="dxa"/>
          </w:tcPr>
          <w:p w:rsidR="00C74054" w:rsidRPr="003E4FE4" w:rsidRDefault="00226B9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3E4FE4">
              <w:rPr>
                <w:rFonts w:ascii="Arial" w:hAnsi="Arial" w:cs="Arial"/>
                <w:sz w:val="16"/>
                <w:szCs w:val="20"/>
              </w:rPr>
              <w:t>j</w:t>
            </w:r>
            <w:r w:rsidR="00CA1E41" w:rsidRPr="003E4FE4">
              <w:rPr>
                <w:rFonts w:ascii="Arial" w:hAnsi="Arial" w:cs="Arial"/>
                <w:sz w:val="16"/>
                <w:szCs w:val="20"/>
              </w:rPr>
              <w:t>ar</w:t>
            </w:r>
          </w:p>
        </w:tc>
      </w:tr>
    </w:tbl>
    <w:p w:rsidR="000C18A5" w:rsidRPr="00B252CC" w:rsidRDefault="000C18A5" w:rsidP="000C18A5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>
      <w:pPr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br w:type="page"/>
      </w:r>
    </w:p>
    <w:p w:rsidR="00675DEA" w:rsidRPr="00B252CC" w:rsidRDefault="00675DEA" w:rsidP="00675DEA">
      <w:pPr>
        <w:pStyle w:val="Prrafodelista"/>
        <w:numPr>
          <w:ilvl w:val="0"/>
          <w:numId w:val="30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5" w:name="_Toc387399735"/>
      <w:r w:rsidRPr="00B252CC">
        <w:rPr>
          <w:rFonts w:ascii="Arial" w:hAnsi="Arial" w:cs="Arial"/>
          <w:b/>
          <w:sz w:val="20"/>
          <w:szCs w:val="20"/>
        </w:rPr>
        <w:lastRenderedPageBreak/>
        <w:t>APLICACIONES COMPUESTAS</w:t>
      </w:r>
      <w:bookmarkEnd w:id="15"/>
    </w:p>
    <w:p w:rsidR="00675DEA" w:rsidRPr="00B252CC" w:rsidRDefault="00675DEA" w:rsidP="00675DEA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6" w:name="_Toc387399736"/>
      <w:r w:rsidRPr="00B252CC">
        <w:rPr>
          <w:rFonts w:ascii="Arial" w:hAnsi="Arial" w:cs="Arial"/>
          <w:b/>
          <w:sz w:val="20"/>
          <w:szCs w:val="20"/>
        </w:rPr>
        <w:t>Empaquetado de aplicaciones</w:t>
      </w:r>
      <w:bookmarkEnd w:id="16"/>
    </w:p>
    <w:p w:rsidR="008F1E68" w:rsidRPr="00B252CC" w:rsidRDefault="002C42F7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 estructura interna de l</w:t>
      </w:r>
      <w:r w:rsidR="00316A11" w:rsidRPr="00B252CC">
        <w:rPr>
          <w:rFonts w:ascii="Arial" w:hAnsi="Arial" w:cs="Arial"/>
          <w:sz w:val="20"/>
          <w:szCs w:val="20"/>
        </w:rPr>
        <w:t xml:space="preserve">as aplicaciones compuestas </w:t>
      </w:r>
      <w:r w:rsidR="008F1E68" w:rsidRPr="00B252CC">
        <w:rPr>
          <w:rFonts w:ascii="Arial" w:hAnsi="Arial" w:cs="Arial"/>
          <w:sz w:val="20"/>
          <w:szCs w:val="20"/>
        </w:rPr>
        <w:t>está</w:t>
      </w:r>
      <w:r w:rsidR="00316A11" w:rsidRPr="00B252CC">
        <w:rPr>
          <w:rFonts w:ascii="Arial" w:hAnsi="Arial" w:cs="Arial"/>
          <w:sz w:val="20"/>
          <w:szCs w:val="20"/>
        </w:rPr>
        <w:t xml:space="preserve"> </w:t>
      </w:r>
      <w:r w:rsidR="008F1E68" w:rsidRPr="00B252CC">
        <w:rPr>
          <w:rFonts w:ascii="Arial" w:hAnsi="Arial" w:cs="Arial"/>
          <w:sz w:val="20"/>
          <w:szCs w:val="20"/>
        </w:rPr>
        <w:t>supeditada</w:t>
      </w:r>
      <w:r w:rsidR="00316A11" w:rsidRPr="00B252CC">
        <w:rPr>
          <w:rFonts w:ascii="Arial" w:hAnsi="Arial" w:cs="Arial"/>
          <w:sz w:val="20"/>
          <w:szCs w:val="20"/>
        </w:rPr>
        <w:t xml:space="preserve"> a la </w:t>
      </w:r>
      <w:r w:rsidRPr="00B252CC">
        <w:rPr>
          <w:rFonts w:ascii="Arial" w:hAnsi="Arial" w:cs="Arial"/>
          <w:sz w:val="20"/>
          <w:szCs w:val="20"/>
        </w:rPr>
        <w:t xml:space="preserve">estructura sugerida por las herramientas </w:t>
      </w:r>
      <w:r w:rsidR="008F1E68" w:rsidRPr="00B252CC">
        <w:rPr>
          <w:rFonts w:ascii="Arial" w:hAnsi="Arial" w:cs="Arial"/>
          <w:sz w:val="20"/>
          <w:szCs w:val="20"/>
        </w:rPr>
        <w:t xml:space="preserve">de desarrollo </w:t>
      </w:r>
      <w:r w:rsidR="00993E1C" w:rsidRPr="00B252CC">
        <w:rPr>
          <w:rFonts w:ascii="Arial" w:hAnsi="Arial" w:cs="Arial"/>
          <w:sz w:val="20"/>
          <w:szCs w:val="20"/>
        </w:rPr>
        <w:t>de</w:t>
      </w:r>
      <w:r w:rsidR="008F1E68" w:rsidRPr="00B252CC">
        <w:rPr>
          <w:rFonts w:ascii="Arial" w:hAnsi="Arial" w:cs="Arial"/>
          <w:sz w:val="20"/>
          <w:szCs w:val="20"/>
        </w:rPr>
        <w:t xml:space="preserve"> </w:t>
      </w:r>
      <w:r w:rsidR="00993E1C" w:rsidRPr="00B252CC">
        <w:rPr>
          <w:rFonts w:ascii="Arial" w:hAnsi="Arial" w:cs="Arial"/>
          <w:sz w:val="20"/>
          <w:szCs w:val="20"/>
        </w:rPr>
        <w:t>la</w:t>
      </w:r>
      <w:r w:rsidR="008F1E68" w:rsidRPr="00B252CC">
        <w:rPr>
          <w:rFonts w:ascii="Arial" w:hAnsi="Arial" w:cs="Arial"/>
          <w:sz w:val="20"/>
          <w:szCs w:val="20"/>
        </w:rPr>
        <w:t xml:space="preserve"> plataforma tecnológica</w:t>
      </w:r>
      <w:r w:rsidR="00993E1C" w:rsidRPr="00B252CC">
        <w:rPr>
          <w:rFonts w:ascii="Arial" w:hAnsi="Arial" w:cs="Arial"/>
          <w:sz w:val="20"/>
          <w:szCs w:val="20"/>
        </w:rPr>
        <w:t xml:space="preserve"> donde será desplegada</w:t>
      </w:r>
      <w:r w:rsidR="00316A11" w:rsidRPr="00B252CC">
        <w:rPr>
          <w:rFonts w:ascii="Arial" w:hAnsi="Arial" w:cs="Arial"/>
          <w:sz w:val="20"/>
          <w:szCs w:val="20"/>
        </w:rPr>
        <w:t>.</w:t>
      </w:r>
    </w:p>
    <w:p w:rsidR="00993E1C" w:rsidRPr="00B252CC" w:rsidRDefault="00993E1C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CA6004" w:rsidRPr="00B252CC" w:rsidRDefault="00CA6004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7" w:name="_Toc387399737"/>
      <w:r w:rsidRPr="00B252CC">
        <w:rPr>
          <w:rFonts w:ascii="Arial" w:hAnsi="Arial" w:cs="Arial"/>
          <w:b/>
          <w:sz w:val="20"/>
          <w:szCs w:val="20"/>
        </w:rPr>
        <w:t xml:space="preserve">Nomenclatura de </w:t>
      </w:r>
      <w:r w:rsidR="00316A11" w:rsidRPr="00B252CC">
        <w:rPr>
          <w:rFonts w:ascii="Arial" w:hAnsi="Arial" w:cs="Arial"/>
          <w:b/>
          <w:sz w:val="20"/>
          <w:szCs w:val="20"/>
        </w:rPr>
        <w:t>compontes</w:t>
      </w:r>
      <w:bookmarkEnd w:id="17"/>
    </w:p>
    <w:p w:rsidR="00993E1C" w:rsidRPr="00B252CC" w:rsidRDefault="00993E1C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 nomenclatura de componentes usados dentro de las aplicaciones compuestas está supeditada a las convenciones de nombre sugerida por las herramientas de desarrollo de la plataforma tecnológica donde será desplegada.</w:t>
      </w:r>
    </w:p>
    <w:p w:rsidR="00993E1C" w:rsidRPr="00B252CC" w:rsidRDefault="00993E1C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2C42F7" w:rsidRPr="00B252CC" w:rsidRDefault="002C42F7" w:rsidP="00FC33A2">
      <w:pPr>
        <w:pStyle w:val="Prrafodelista"/>
        <w:spacing w:line="240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675DEA" w:rsidRPr="00B252CC" w:rsidRDefault="00675DEA" w:rsidP="00675DEA">
      <w:pPr>
        <w:pStyle w:val="Prrafodelista"/>
        <w:numPr>
          <w:ilvl w:val="1"/>
          <w:numId w:val="30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8" w:name="_Toc387399738"/>
      <w:r w:rsidRPr="00B252CC">
        <w:rPr>
          <w:rFonts w:ascii="Arial" w:hAnsi="Arial" w:cs="Arial"/>
          <w:b/>
          <w:sz w:val="20"/>
          <w:szCs w:val="20"/>
        </w:rPr>
        <w:t>Creación de proyectos</w:t>
      </w:r>
      <w:bookmarkEnd w:id="18"/>
    </w:p>
    <w:p w:rsidR="00675DEA" w:rsidRPr="00B252CC" w:rsidRDefault="00675DEA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Se debe establecer el nombre del contexto de la información y/o sistema y/o subsistema al cual pertenecerá los proyectos.</w:t>
      </w:r>
    </w:p>
    <w:p w:rsidR="00675DEA" w:rsidRPr="00B252CC" w:rsidRDefault="00675DEA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Se debe gestionar la creación de un (01) repositorio de fuentes en SVN el cual tendrá el nombre de "</w:t>
      </w:r>
      <w:r w:rsidRPr="00B252CC">
        <w:rPr>
          <w:rFonts w:ascii="Arial" w:hAnsi="Arial" w:cs="Arial"/>
          <w:b/>
          <w:sz w:val="20"/>
          <w:szCs w:val="20"/>
        </w:rPr>
        <w:t>pe.gob.osce.</w:t>
      </w:r>
      <w:r w:rsidR="00CA6004" w:rsidRPr="00B252CC">
        <w:rPr>
          <w:rFonts w:ascii="Arial" w:hAnsi="Arial" w:cs="Arial"/>
          <w:b/>
          <w:sz w:val="20"/>
          <w:szCs w:val="20"/>
        </w:rPr>
        <w:t>sca.</w:t>
      </w:r>
      <w:r w:rsidRPr="00B252CC">
        <w:rPr>
          <w:rFonts w:ascii="Arial" w:hAnsi="Arial" w:cs="Arial"/>
          <w:b/>
          <w:sz w:val="20"/>
          <w:szCs w:val="20"/>
        </w:rPr>
        <w:t>&lt;contexto&gt;"</w:t>
      </w:r>
      <w:r w:rsidRPr="00B252CC">
        <w:rPr>
          <w:rFonts w:ascii="Arial" w:hAnsi="Arial" w:cs="Arial"/>
          <w:sz w:val="20"/>
          <w:szCs w:val="20"/>
        </w:rPr>
        <w:t xml:space="preserve"> con una estructura inicial.</w:t>
      </w:r>
    </w:p>
    <w:tbl>
      <w:tblPr>
        <w:tblStyle w:val="Tablaconcuadrcula"/>
        <w:tblW w:w="8079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693"/>
        <w:gridCol w:w="5386"/>
      </w:tblGrid>
      <w:tr w:rsidR="00675DEA" w:rsidRPr="00B252CC" w:rsidTr="0001380E">
        <w:tc>
          <w:tcPr>
            <w:tcW w:w="8079" w:type="dxa"/>
            <w:gridSpan w:val="2"/>
          </w:tcPr>
          <w:p w:rsidR="00675DEA" w:rsidRPr="00B252CC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REPOSITORIO FUENTES SVN</w:t>
            </w:r>
          </w:p>
        </w:tc>
      </w:tr>
      <w:tr w:rsidR="00675DEA" w:rsidRPr="00B252CC" w:rsidTr="0001380E">
        <w:tc>
          <w:tcPr>
            <w:tcW w:w="2693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</w:p>
        </w:tc>
        <w:tc>
          <w:tcPr>
            <w:tcW w:w="538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https://&lt;server-svn&gt;/svn/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</w:p>
        </w:tc>
      </w:tr>
      <w:tr w:rsidR="00675DEA" w:rsidRPr="00B252CC" w:rsidTr="0001380E">
        <w:tc>
          <w:tcPr>
            <w:tcW w:w="2693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675DEA" w:rsidRPr="00353A56" w:rsidRDefault="00675DEA" w:rsidP="00AD5D2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https://&lt;server-svn&gt;/svn/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\branches</w:t>
            </w:r>
          </w:p>
          <w:p w:rsidR="00675DEA" w:rsidRPr="00353A56" w:rsidRDefault="00675DEA" w:rsidP="00AD5D2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https://&lt;server-svn&gt;/svn/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\tags</w:t>
            </w:r>
          </w:p>
          <w:p w:rsidR="00675DEA" w:rsidRPr="00353A56" w:rsidRDefault="00675DEA" w:rsidP="00AD5D2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https://&lt;server-svn&gt;/svn/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\trunk</w:t>
            </w:r>
          </w:p>
        </w:tc>
      </w:tr>
    </w:tbl>
    <w:p w:rsidR="00675DEA" w:rsidRPr="00B252CC" w:rsidRDefault="00675DEA" w:rsidP="00675DEA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079" w:type="dxa"/>
        <w:tblInd w:w="1101" w:type="dxa"/>
        <w:tblLook w:val="04A0" w:firstRow="1" w:lastRow="0" w:firstColumn="1" w:lastColumn="0" w:noHBand="0" w:noVBand="1"/>
      </w:tblPr>
      <w:tblGrid>
        <w:gridCol w:w="2693"/>
        <w:gridCol w:w="5386"/>
      </w:tblGrid>
      <w:tr w:rsidR="00675DEA" w:rsidRPr="00B252CC" w:rsidTr="0001380E">
        <w:tc>
          <w:tcPr>
            <w:tcW w:w="8079" w:type="dxa"/>
            <w:gridSpan w:val="2"/>
          </w:tcPr>
          <w:p w:rsidR="00675DEA" w:rsidRPr="00B252CC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REPOSITORIO FUENTES LOCAL</w:t>
            </w:r>
          </w:p>
        </w:tc>
      </w:tr>
      <w:tr w:rsidR="00675DEA" w:rsidRPr="00B252CC" w:rsidTr="0001380E">
        <w:tc>
          <w:tcPr>
            <w:tcW w:w="2693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</w:p>
        </w:tc>
        <w:tc>
          <w:tcPr>
            <w:tcW w:w="538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d:\svr\svn\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</w:p>
        </w:tc>
      </w:tr>
      <w:tr w:rsidR="00675DEA" w:rsidRPr="00B252CC" w:rsidTr="0001380E">
        <w:tc>
          <w:tcPr>
            <w:tcW w:w="2693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d:\svr\svn\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\branches</w:t>
            </w:r>
          </w:p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d:\svr\svn\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\tags</w:t>
            </w:r>
          </w:p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53A56">
              <w:rPr>
                <w:rFonts w:ascii="Arial" w:hAnsi="Arial" w:cs="Arial"/>
                <w:sz w:val="16"/>
                <w:szCs w:val="16"/>
              </w:rPr>
              <w:t>d:\svr\svn\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pe.gob.osce</w:t>
            </w:r>
            <w:r w:rsidR="00CA6004" w:rsidRPr="00353A56">
              <w:rPr>
                <w:rFonts w:ascii="Arial" w:hAnsi="Arial" w:cs="Arial"/>
                <w:b/>
                <w:sz w:val="16"/>
                <w:szCs w:val="16"/>
              </w:rPr>
              <w:t>.sca</w:t>
            </w:r>
            <w:r w:rsidRPr="00353A56">
              <w:rPr>
                <w:rFonts w:ascii="Arial" w:hAnsi="Arial" w:cs="Arial"/>
                <w:b/>
                <w:sz w:val="16"/>
                <w:szCs w:val="16"/>
              </w:rPr>
              <w:t>.&lt;contexto&gt;</w:t>
            </w:r>
            <w:r w:rsidRPr="00353A56">
              <w:rPr>
                <w:rFonts w:ascii="Arial" w:hAnsi="Arial" w:cs="Arial"/>
                <w:sz w:val="16"/>
                <w:szCs w:val="16"/>
              </w:rPr>
              <w:t>\trunk</w:t>
            </w:r>
          </w:p>
        </w:tc>
      </w:tr>
    </w:tbl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 estructura inicial de proyectos cumple el siguiente propósito:</w:t>
      </w:r>
    </w:p>
    <w:tbl>
      <w:tblPr>
        <w:tblStyle w:val="Tablaconcuadrcula"/>
        <w:tblW w:w="7796" w:type="dxa"/>
        <w:tblInd w:w="1384" w:type="dxa"/>
        <w:tblLook w:val="04A0" w:firstRow="1" w:lastRow="0" w:firstColumn="1" w:lastColumn="0" w:noHBand="0" w:noVBand="1"/>
      </w:tblPr>
      <w:tblGrid>
        <w:gridCol w:w="1276"/>
        <w:gridCol w:w="6520"/>
      </w:tblGrid>
      <w:tr w:rsidR="00675DEA" w:rsidRPr="00353A56" w:rsidTr="00470556">
        <w:tc>
          <w:tcPr>
            <w:tcW w:w="12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…\branches</w:t>
            </w:r>
          </w:p>
        </w:tc>
        <w:tc>
          <w:tcPr>
            <w:tcW w:w="65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 xml:space="preserve">Directorio donde estarán </w:t>
            </w:r>
            <w:r w:rsidR="00CA6004" w:rsidRPr="00353A56">
              <w:rPr>
                <w:rFonts w:ascii="Arial" w:hAnsi="Arial" w:cs="Arial"/>
                <w:sz w:val="18"/>
                <w:szCs w:val="20"/>
              </w:rPr>
              <w:t>las</w:t>
            </w:r>
            <w:r w:rsidRPr="00353A56">
              <w:rPr>
                <w:rFonts w:ascii="Arial" w:hAnsi="Arial" w:cs="Arial"/>
                <w:sz w:val="18"/>
                <w:szCs w:val="20"/>
              </w:rPr>
              <w:t xml:space="preserve"> fuentes de las nuevas implementaciones.</w:t>
            </w:r>
          </w:p>
        </w:tc>
      </w:tr>
      <w:tr w:rsidR="00675DEA" w:rsidRPr="00353A56" w:rsidTr="00470556">
        <w:tc>
          <w:tcPr>
            <w:tcW w:w="12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…\tags</w:t>
            </w:r>
          </w:p>
        </w:tc>
        <w:tc>
          <w:tcPr>
            <w:tcW w:w="65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 xml:space="preserve">Directorio donde estarán </w:t>
            </w:r>
            <w:r w:rsidR="00CA6004" w:rsidRPr="00353A56">
              <w:rPr>
                <w:rFonts w:ascii="Arial" w:hAnsi="Arial" w:cs="Arial"/>
                <w:sz w:val="18"/>
                <w:szCs w:val="20"/>
              </w:rPr>
              <w:t>las</w:t>
            </w:r>
            <w:r w:rsidRPr="00353A56">
              <w:rPr>
                <w:rFonts w:ascii="Arial" w:hAnsi="Arial" w:cs="Arial"/>
                <w:sz w:val="18"/>
                <w:szCs w:val="20"/>
              </w:rPr>
              <w:t xml:space="preserve"> fuentes de cada versión liberada en el ambiente de producción.</w:t>
            </w:r>
          </w:p>
        </w:tc>
      </w:tr>
      <w:tr w:rsidR="00675DEA" w:rsidRPr="00353A56" w:rsidTr="00470556">
        <w:tc>
          <w:tcPr>
            <w:tcW w:w="12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…\trunk</w:t>
            </w:r>
          </w:p>
        </w:tc>
        <w:tc>
          <w:tcPr>
            <w:tcW w:w="65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 xml:space="preserve">Directorio que contendrá los fuentes de la </w:t>
            </w:r>
            <w:r w:rsidR="0001380E" w:rsidRPr="00353A56">
              <w:rPr>
                <w:rFonts w:ascii="Arial" w:hAnsi="Arial" w:cs="Arial"/>
                <w:sz w:val="18"/>
                <w:szCs w:val="20"/>
              </w:rPr>
              <w:t>última</w:t>
            </w:r>
            <w:r w:rsidRPr="00353A56">
              <w:rPr>
                <w:rFonts w:ascii="Arial" w:hAnsi="Arial" w:cs="Arial"/>
                <w:sz w:val="18"/>
                <w:szCs w:val="20"/>
              </w:rPr>
              <w:t xml:space="preserve"> liberación en el ambiente de producción</w:t>
            </w:r>
          </w:p>
        </w:tc>
      </w:tr>
    </w:tbl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La estructura inicial de proyectos en relación al versionamiento se establece los siguiente criterio:</w:t>
      </w:r>
    </w:p>
    <w:tbl>
      <w:tblPr>
        <w:tblStyle w:val="Tablaconcuadrcula"/>
        <w:tblW w:w="7796" w:type="dxa"/>
        <w:tblInd w:w="1384" w:type="dxa"/>
        <w:tblLook w:val="04A0" w:firstRow="1" w:lastRow="0" w:firstColumn="1" w:lastColumn="0" w:noHBand="0" w:noVBand="1"/>
      </w:tblPr>
      <w:tblGrid>
        <w:gridCol w:w="1720"/>
        <w:gridCol w:w="6076"/>
      </w:tblGrid>
      <w:tr w:rsidR="00675DEA" w:rsidRPr="00353A56" w:rsidTr="00470556">
        <w:tc>
          <w:tcPr>
            <w:tcW w:w="17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…\branches\v</w:t>
            </w:r>
            <w:r w:rsidRPr="00353A56">
              <w:rPr>
                <w:rFonts w:ascii="Arial" w:hAnsi="Arial" w:cs="Arial"/>
                <w:b/>
                <w:sz w:val="18"/>
                <w:szCs w:val="20"/>
              </w:rPr>
              <w:t>A.B</w:t>
            </w:r>
          </w:p>
        </w:tc>
        <w:tc>
          <w:tcPr>
            <w:tcW w:w="60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directorio donde estarán los proyectos de la versión evolutiva del software asociados a las actualizaciones por requerimientos y/o mantenimientos.</w:t>
            </w:r>
          </w:p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El formato de versión a usar es de dos (02) niveles.</w:t>
            </w:r>
          </w:p>
        </w:tc>
      </w:tr>
      <w:tr w:rsidR="00675DEA" w:rsidRPr="00353A56" w:rsidTr="00470556">
        <w:tc>
          <w:tcPr>
            <w:tcW w:w="17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…\branches\p</w:t>
            </w:r>
            <w:r w:rsidRPr="00353A56">
              <w:rPr>
                <w:rFonts w:ascii="Arial" w:hAnsi="Arial" w:cs="Arial"/>
                <w:b/>
                <w:sz w:val="18"/>
                <w:szCs w:val="20"/>
              </w:rPr>
              <w:t>A.B</w:t>
            </w:r>
          </w:p>
        </w:tc>
        <w:tc>
          <w:tcPr>
            <w:tcW w:w="60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directorio donde se copia los fuentes de producción, usados para atender incidencias urgentes</w:t>
            </w:r>
          </w:p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El formato de versión a usar es de dos (02) niveles.</w:t>
            </w:r>
          </w:p>
        </w:tc>
      </w:tr>
      <w:tr w:rsidR="00675DEA" w:rsidRPr="00353A56" w:rsidTr="00470556">
        <w:tc>
          <w:tcPr>
            <w:tcW w:w="1720" w:type="dxa"/>
          </w:tcPr>
          <w:p w:rsidR="00675DEA" w:rsidRPr="00353A56" w:rsidRDefault="00675DEA" w:rsidP="00CA6004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…\tags\v</w:t>
            </w:r>
            <w:r w:rsidRPr="00353A56">
              <w:rPr>
                <w:rFonts w:ascii="Arial" w:hAnsi="Arial" w:cs="Arial"/>
                <w:b/>
                <w:sz w:val="18"/>
                <w:szCs w:val="20"/>
              </w:rPr>
              <w:t>A.B.C</w:t>
            </w:r>
          </w:p>
        </w:tc>
        <w:tc>
          <w:tcPr>
            <w:tcW w:w="6076" w:type="dxa"/>
          </w:tcPr>
          <w:p w:rsidR="00675DEA" w:rsidRPr="00353A56" w:rsidRDefault="00675DEA" w:rsidP="00CA600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Directorio donde estarán l</w:t>
            </w:r>
            <w:r w:rsidR="00CA6004" w:rsidRPr="00353A56">
              <w:rPr>
                <w:rFonts w:ascii="Arial" w:hAnsi="Arial" w:cs="Arial"/>
                <w:sz w:val="18"/>
                <w:szCs w:val="20"/>
              </w:rPr>
              <w:t>a</w:t>
            </w:r>
            <w:r w:rsidRPr="00353A56">
              <w:rPr>
                <w:rFonts w:ascii="Arial" w:hAnsi="Arial" w:cs="Arial"/>
                <w:sz w:val="18"/>
                <w:szCs w:val="20"/>
              </w:rPr>
              <w:t>s fuentes de cada versión liberada en el ambiente de producción.</w:t>
            </w:r>
          </w:p>
        </w:tc>
      </w:tr>
      <w:tr w:rsidR="00675DEA" w:rsidRPr="00353A56" w:rsidTr="00470556">
        <w:tc>
          <w:tcPr>
            <w:tcW w:w="1720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…\trunk</w:t>
            </w:r>
          </w:p>
        </w:tc>
        <w:tc>
          <w:tcPr>
            <w:tcW w:w="6076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 xml:space="preserve">Directorio que contendrá </w:t>
            </w:r>
            <w:r w:rsidR="005F0004" w:rsidRPr="00353A56">
              <w:rPr>
                <w:rFonts w:ascii="Arial" w:hAnsi="Arial" w:cs="Arial"/>
                <w:sz w:val="18"/>
                <w:szCs w:val="20"/>
              </w:rPr>
              <w:t>las</w:t>
            </w:r>
            <w:r w:rsidRPr="00353A56">
              <w:rPr>
                <w:rFonts w:ascii="Arial" w:hAnsi="Arial" w:cs="Arial"/>
                <w:sz w:val="18"/>
                <w:szCs w:val="20"/>
              </w:rPr>
              <w:t xml:space="preserve"> fuentes de la </w:t>
            </w:r>
            <w:r w:rsidR="005F0004" w:rsidRPr="00353A56">
              <w:rPr>
                <w:rFonts w:ascii="Arial" w:hAnsi="Arial" w:cs="Arial"/>
                <w:sz w:val="18"/>
                <w:szCs w:val="20"/>
              </w:rPr>
              <w:t>última</w:t>
            </w:r>
            <w:r w:rsidRPr="00353A56">
              <w:rPr>
                <w:rFonts w:ascii="Arial" w:hAnsi="Arial" w:cs="Arial"/>
                <w:sz w:val="18"/>
                <w:szCs w:val="20"/>
              </w:rPr>
              <w:t xml:space="preserve"> liberación en el ambiente de producción.</w:t>
            </w:r>
          </w:p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No requiere formato de versión.</w:t>
            </w:r>
          </w:p>
        </w:tc>
      </w:tr>
    </w:tbl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5F0004" w:rsidP="00675DEA">
      <w:pPr>
        <w:pStyle w:val="Prrafodelista"/>
        <w:spacing w:after="0"/>
        <w:ind w:left="1416"/>
        <w:jc w:val="both"/>
        <w:rPr>
          <w:rFonts w:ascii="Arial" w:hAnsi="Arial" w:cs="Arial"/>
          <w:b/>
          <w:sz w:val="20"/>
          <w:szCs w:val="20"/>
        </w:rPr>
      </w:pPr>
      <w:r w:rsidRPr="00B252CC">
        <w:rPr>
          <w:rFonts w:ascii="Arial" w:hAnsi="Arial" w:cs="Arial"/>
          <w:b/>
          <w:sz w:val="20"/>
          <w:szCs w:val="20"/>
        </w:rPr>
        <w:t>Versionamiento "A.B.C</w:t>
      </w:r>
      <w:r w:rsidR="00675DEA" w:rsidRPr="00B252CC">
        <w:rPr>
          <w:rFonts w:ascii="Arial" w:hAnsi="Arial" w:cs="Arial"/>
          <w:b/>
          <w:sz w:val="20"/>
          <w:szCs w:val="20"/>
        </w:rPr>
        <w:t>", donde:</w:t>
      </w:r>
    </w:p>
    <w:tbl>
      <w:tblPr>
        <w:tblStyle w:val="Tablaconcuadrcula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83"/>
        <w:gridCol w:w="6925"/>
      </w:tblGrid>
      <w:tr w:rsidR="005F0004" w:rsidRPr="00B252CC" w:rsidTr="005F0004">
        <w:tc>
          <w:tcPr>
            <w:tcW w:w="416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82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Es la versión mayor y se incrementa cada vez que existe un cambio de comportamiento que hace que el contrato del servicio sea incompatible retroactivamente. </w:t>
            </w:r>
          </w:p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004" w:rsidRPr="00B252CC" w:rsidTr="005F0004">
        <w:tc>
          <w:tcPr>
            <w:tcW w:w="416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82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 xml:space="preserve">Es la versión menor y se incrementa cada vez se agrega una nueva </w:t>
            </w:r>
            <w:r w:rsidRPr="00B252CC">
              <w:rPr>
                <w:rFonts w:ascii="Arial" w:hAnsi="Arial" w:cs="Arial"/>
                <w:sz w:val="20"/>
                <w:szCs w:val="20"/>
              </w:rPr>
              <w:lastRenderedPageBreak/>
              <w:t>capacidad con compatibilidad retroactiva, adicionando nuevos métodos que y no cambian los métodos existentes.</w:t>
            </w:r>
          </w:p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0004" w:rsidRPr="00B252CC" w:rsidTr="005F0004">
        <w:tc>
          <w:tcPr>
            <w:tcW w:w="416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282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252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25" w:type="dxa"/>
          </w:tcPr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52CC">
              <w:rPr>
                <w:rFonts w:ascii="Arial" w:hAnsi="Arial" w:cs="Arial"/>
                <w:sz w:val="20"/>
                <w:szCs w:val="20"/>
              </w:rPr>
              <w:t>Es un punto de liberación que se da cada que hay nuevas funcionalidades y correcciones de defectos que no alteran el contrato del servicio.</w:t>
            </w:r>
          </w:p>
          <w:p w:rsidR="005F0004" w:rsidRPr="00B252CC" w:rsidRDefault="005F0004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 xml:space="preserve">Los </w:t>
      </w:r>
      <w:r w:rsidR="002A4EBA" w:rsidRPr="00B252CC">
        <w:rPr>
          <w:rFonts w:ascii="Arial" w:hAnsi="Arial" w:cs="Arial"/>
          <w:sz w:val="20"/>
          <w:szCs w:val="20"/>
        </w:rPr>
        <w:t>repositorios fuentes</w:t>
      </w:r>
      <w:r w:rsidRPr="00B252CC">
        <w:rPr>
          <w:rFonts w:ascii="Arial" w:hAnsi="Arial" w:cs="Arial"/>
          <w:sz w:val="20"/>
          <w:szCs w:val="20"/>
        </w:rPr>
        <w:t xml:space="preserve"> </w:t>
      </w:r>
      <w:r w:rsidR="00C942DA" w:rsidRPr="00B252CC">
        <w:rPr>
          <w:rFonts w:ascii="Arial" w:hAnsi="Arial" w:cs="Arial"/>
          <w:sz w:val="20"/>
          <w:szCs w:val="20"/>
        </w:rPr>
        <w:t>de las aplicaciones compuestas pueden tener</w:t>
      </w:r>
      <w:r w:rsidRPr="00B252CC">
        <w:rPr>
          <w:rFonts w:ascii="Arial" w:hAnsi="Arial" w:cs="Arial"/>
          <w:sz w:val="20"/>
          <w:szCs w:val="20"/>
        </w:rPr>
        <w:t xml:space="preserve"> según requerimiento los siguientes </w:t>
      </w:r>
      <w:r w:rsidRPr="00B252CC">
        <w:rPr>
          <w:rFonts w:ascii="Arial" w:hAnsi="Arial" w:cs="Arial"/>
          <w:b/>
          <w:sz w:val="20"/>
          <w:szCs w:val="20"/>
        </w:rPr>
        <w:t>directorios de proyectos</w:t>
      </w:r>
      <w:r w:rsidRPr="00B252CC"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8247A4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.&lt;contexto&gt;\branches\v3.1\pe.gob.osce</w:t>
            </w:r>
            <w:r w:rsidR="008247A4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.&lt;contexto&gt;.app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.&lt;contexto&gt;\branches\p3.1\pe.gob.osce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.&lt;contexto&gt;.app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.&lt;contexto&gt;\tags\...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.&lt;contexto&gt;\tags\v3.1.12\pe.gob.osce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.&lt;contexto&gt;.app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.&lt;contexto&gt;\tags\...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.&lt;contexto&gt;\tags\v3.1.17\pe.gob.osce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.&lt;contexto&gt;.app</w:t>
            </w:r>
          </w:p>
        </w:tc>
      </w:tr>
      <w:tr w:rsidR="00675DEA" w:rsidRPr="00353A56" w:rsidTr="008247A4">
        <w:tc>
          <w:tcPr>
            <w:tcW w:w="7797" w:type="dxa"/>
          </w:tcPr>
          <w:p w:rsidR="00675DEA" w:rsidRPr="00353A56" w:rsidRDefault="00675DEA" w:rsidP="00AD5D29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53A56">
              <w:rPr>
                <w:rFonts w:ascii="Arial" w:hAnsi="Arial" w:cs="Arial"/>
                <w:sz w:val="18"/>
                <w:szCs w:val="20"/>
              </w:rPr>
              <w:t>d:\svr\svn\pe.gob.osce</w:t>
            </w:r>
            <w:r w:rsidR="00715169" w:rsidRPr="00353A56">
              <w:rPr>
                <w:rFonts w:ascii="Arial" w:hAnsi="Arial" w:cs="Arial"/>
                <w:sz w:val="18"/>
                <w:szCs w:val="20"/>
              </w:rPr>
              <w:t>.sca</w:t>
            </w:r>
            <w:r w:rsidRPr="00353A56">
              <w:rPr>
                <w:rFonts w:ascii="Arial" w:hAnsi="Arial" w:cs="Arial"/>
                <w:sz w:val="18"/>
                <w:szCs w:val="20"/>
              </w:rPr>
              <w:t>.&lt;contexto&gt;\...</w:t>
            </w:r>
          </w:p>
        </w:tc>
      </w:tr>
    </w:tbl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675DEA" w:rsidP="00675DEA">
      <w:pPr>
        <w:pStyle w:val="Prrafodelista"/>
        <w:spacing w:after="0"/>
        <w:ind w:left="1152"/>
        <w:jc w:val="both"/>
        <w:rPr>
          <w:rFonts w:ascii="Arial" w:hAnsi="Arial" w:cs="Arial"/>
          <w:sz w:val="20"/>
          <w:szCs w:val="20"/>
        </w:rPr>
      </w:pPr>
    </w:p>
    <w:p w:rsidR="00675DEA" w:rsidRPr="00B252CC" w:rsidRDefault="00080D07" w:rsidP="00675DEA">
      <w:pPr>
        <w:pStyle w:val="Prrafodelista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252CC">
        <w:rPr>
          <w:rFonts w:ascii="Arial" w:hAnsi="Arial" w:cs="Arial"/>
          <w:sz w:val="20"/>
          <w:szCs w:val="20"/>
        </w:rPr>
        <w:t>Los directorios de l</w:t>
      </w:r>
      <w:r w:rsidR="00675DEA" w:rsidRPr="00B252CC">
        <w:rPr>
          <w:rFonts w:ascii="Arial" w:hAnsi="Arial" w:cs="Arial"/>
          <w:sz w:val="20"/>
          <w:szCs w:val="20"/>
        </w:rPr>
        <w:t xml:space="preserve">os proyectos </w:t>
      </w:r>
      <w:r w:rsidRPr="00B252CC">
        <w:rPr>
          <w:rFonts w:ascii="Arial" w:hAnsi="Arial" w:cs="Arial"/>
          <w:sz w:val="20"/>
          <w:szCs w:val="20"/>
        </w:rPr>
        <w:t xml:space="preserve">usados para compilar la aplicación compuesta deberá ser </w:t>
      </w:r>
      <w:r w:rsidR="00DC383E" w:rsidRPr="00B252CC">
        <w:rPr>
          <w:rFonts w:ascii="Arial" w:hAnsi="Arial" w:cs="Arial"/>
          <w:sz w:val="20"/>
          <w:szCs w:val="20"/>
        </w:rPr>
        <w:t>excluidos</w:t>
      </w:r>
      <w:r w:rsidRPr="00B252CC">
        <w:rPr>
          <w:rFonts w:ascii="Arial" w:hAnsi="Arial" w:cs="Arial"/>
          <w:sz w:val="20"/>
          <w:szCs w:val="20"/>
        </w:rPr>
        <w:t xml:space="preserve"> del versionamiento </w:t>
      </w:r>
      <w:r w:rsidR="00CC7F43" w:rsidRPr="00B252CC">
        <w:rPr>
          <w:rFonts w:ascii="Arial" w:hAnsi="Arial" w:cs="Arial"/>
          <w:sz w:val="20"/>
          <w:szCs w:val="20"/>
        </w:rPr>
        <w:t xml:space="preserve">SVN </w:t>
      </w:r>
      <w:r w:rsidRPr="00B252CC">
        <w:rPr>
          <w:rFonts w:ascii="Arial" w:hAnsi="Arial" w:cs="Arial"/>
          <w:sz w:val="20"/>
          <w:szCs w:val="20"/>
        </w:rPr>
        <w:t xml:space="preserve">ejecutando las acciones de </w:t>
      </w:r>
      <w:r w:rsidR="00675DEA" w:rsidRPr="00B252CC">
        <w:rPr>
          <w:rFonts w:ascii="Arial" w:hAnsi="Arial" w:cs="Arial"/>
          <w:sz w:val="20"/>
          <w:szCs w:val="20"/>
        </w:rPr>
        <w:t>S</w:t>
      </w:r>
      <w:r w:rsidRPr="00B252CC">
        <w:rPr>
          <w:rFonts w:ascii="Arial" w:hAnsi="Arial" w:cs="Arial"/>
          <w:sz w:val="20"/>
          <w:szCs w:val="20"/>
        </w:rPr>
        <w:t>VN-UNVERSION &amp; SVN-ADD_IGNORE</w:t>
      </w:r>
      <w:r w:rsidR="00675DEA" w:rsidRPr="00B252CC">
        <w:rPr>
          <w:rFonts w:ascii="Arial" w:hAnsi="Arial" w:cs="Arial"/>
          <w:sz w:val="20"/>
          <w:szCs w:val="20"/>
        </w:rPr>
        <w:t>.</w:t>
      </w:r>
    </w:p>
    <w:sectPr w:rsidR="00675DEA" w:rsidRPr="00B252CC" w:rsidSect="00894DB6">
      <w:headerReference w:type="default" r:id="rId7"/>
      <w:footerReference w:type="default" r:id="rId8"/>
      <w:pgSz w:w="11907" w:h="16839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81D" w:rsidRDefault="007D681D" w:rsidP="00A958C8">
      <w:pPr>
        <w:spacing w:after="0" w:line="240" w:lineRule="auto"/>
      </w:pPr>
      <w:r>
        <w:separator/>
      </w:r>
    </w:p>
  </w:endnote>
  <w:endnote w:type="continuationSeparator" w:id="0">
    <w:p w:rsidR="007D681D" w:rsidRDefault="007D681D" w:rsidP="00A9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D29" w:rsidRPr="00222A68" w:rsidTr="00350A6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D29" w:rsidRPr="00222A68" w:rsidRDefault="00AD5D29" w:rsidP="00AD5D29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>Sub Dirección de Desarrollo de Proyectos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D29" w:rsidRPr="00222A68" w:rsidRDefault="00AD5D29" w:rsidP="00AD5D29">
          <w:pPr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sym w:font="Symbol" w:char="F0D3"/>
          </w: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OSCE. </w:t>
          </w:r>
          <w:r w:rsidR="00306198" w:rsidRPr="00222A68">
            <w:rPr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Fonts w:ascii="Arial" w:hAnsi="Arial" w:cs="Arial"/>
              <w:sz w:val="16"/>
              <w:szCs w:val="16"/>
              <w:lang w:val="es-ES"/>
            </w:rPr>
            <w:instrText xml:space="preserve"> DATE \@ "yyyy" </w:instrText>
          </w:r>
          <w:r w:rsidR="00306198" w:rsidRPr="00222A68">
            <w:rPr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971C35">
            <w:rPr>
              <w:rFonts w:ascii="Arial" w:hAnsi="Arial" w:cs="Arial"/>
              <w:noProof/>
              <w:sz w:val="16"/>
              <w:szCs w:val="16"/>
              <w:lang w:val="es-ES"/>
            </w:rPr>
            <w:t>2015</w:t>
          </w:r>
          <w:r w:rsidR="00306198" w:rsidRPr="00222A68">
            <w:rPr>
              <w:rFonts w:ascii="Arial" w:hAnsi="Arial" w:cs="Arial"/>
              <w:sz w:val="16"/>
              <w:szCs w:val="16"/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D29" w:rsidRPr="00222A68" w:rsidRDefault="00AD5D29" w:rsidP="00AD5D29">
          <w:pPr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="00306198"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instrText xml:space="preserve"> PAGE </w:instrText>
          </w:r>
          <w:r w:rsidR="00306198"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971C35">
            <w:rPr>
              <w:rStyle w:val="Nmerodepgina"/>
              <w:rFonts w:ascii="Arial" w:hAnsi="Arial" w:cs="Arial"/>
              <w:noProof/>
              <w:sz w:val="16"/>
              <w:szCs w:val="16"/>
              <w:lang w:val="es-ES"/>
            </w:rPr>
            <w:t>1</w:t>
          </w:r>
          <w:r w:rsidR="00306198"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t xml:space="preserve"> de </w:t>
          </w:r>
          <w:fldSimple w:instr=" NUMPAGES  \* MERGEFORMAT ">
            <w:r w:rsidR="00971C35" w:rsidRPr="00971C35">
              <w:rPr>
                <w:rStyle w:val="Nmerodepgina"/>
                <w:rFonts w:ascii="Arial" w:hAnsi="Arial" w:cs="Arial"/>
                <w:noProof/>
                <w:sz w:val="16"/>
                <w:szCs w:val="16"/>
                <w:lang w:val="en-US"/>
              </w:rPr>
              <w:t>14</w:t>
            </w:r>
          </w:fldSimple>
        </w:p>
      </w:tc>
    </w:tr>
  </w:tbl>
  <w:p w:rsidR="00AD5D29" w:rsidRDefault="00AD5D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81D" w:rsidRDefault="007D681D" w:rsidP="00A958C8">
      <w:pPr>
        <w:spacing w:after="0" w:line="240" w:lineRule="auto"/>
      </w:pPr>
      <w:r>
        <w:separator/>
      </w:r>
    </w:p>
  </w:footnote>
  <w:footnote w:type="continuationSeparator" w:id="0">
    <w:p w:rsidR="007D681D" w:rsidRDefault="007D681D" w:rsidP="00A9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747"/>
      <w:gridCol w:w="5808"/>
      <w:gridCol w:w="851"/>
      <w:gridCol w:w="1134"/>
    </w:tblGrid>
    <w:tr w:rsidR="00470306" w:rsidRPr="00F02252" w:rsidTr="00894DB6">
      <w:trPr>
        <w:trHeight w:val="273"/>
      </w:trPr>
      <w:tc>
        <w:tcPr>
          <w:tcW w:w="1747" w:type="dxa"/>
          <w:vMerge w:val="restart"/>
          <w:noWrap/>
          <w:tcMar>
            <w:left w:w="0" w:type="dxa"/>
          </w:tcMar>
        </w:tcPr>
        <w:p w:rsidR="00470306" w:rsidRPr="00F02252" w:rsidRDefault="00470306" w:rsidP="00470306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 w:rsidRPr="006B5500">
            <w:rPr>
              <w:rFonts w:ascii="Arial" w:hAnsi="Arial" w:cs="Arial"/>
              <w:noProof/>
              <w:sz w:val="16"/>
              <w:szCs w:val="16"/>
              <w:lang w:eastAsia="es-PE"/>
            </w:rPr>
            <w:drawing>
              <wp:inline distT="0" distB="0" distL="0" distR="0" wp14:anchorId="36E0D608" wp14:editId="6A7FB3E4">
                <wp:extent cx="1143000" cy="5232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21 Imagen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379" cy="524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vAlign w:val="center"/>
        </w:tcPr>
        <w:p w:rsidR="00470306" w:rsidRPr="00F02252" w:rsidRDefault="00470306" w:rsidP="00470306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 w:rsidRPr="00F02252">
            <w:rPr>
              <w:rFonts w:ascii="Arial" w:hAnsi="Arial" w:cs="Arial"/>
              <w:b/>
              <w:sz w:val="18"/>
              <w:szCs w:val="16"/>
            </w:rPr>
            <w:t>NORMATIVIDAD</w:t>
          </w:r>
        </w:p>
      </w:tc>
      <w:tc>
        <w:tcPr>
          <w:tcW w:w="851" w:type="dxa"/>
        </w:tcPr>
        <w:p w:rsidR="00470306" w:rsidRPr="00F02252" w:rsidRDefault="00470306" w:rsidP="00470306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F0225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134" w:type="dxa"/>
        </w:tcPr>
        <w:p w:rsidR="00470306" w:rsidRPr="00F02252" w:rsidRDefault="00470306" w:rsidP="00470306">
          <w:pPr>
            <w:spacing w:after="0" w:line="240" w:lineRule="auto"/>
            <w:rPr>
              <w:rFonts w:ascii="Arial" w:hAnsi="Arial" w:cs="Arial"/>
              <w:sz w:val="16"/>
              <w:szCs w:val="16"/>
            </w:rPr>
          </w:pPr>
          <w:r w:rsidRPr="00F02252">
            <w:rPr>
              <w:rFonts w:ascii="Arial" w:hAnsi="Arial" w:cs="Arial"/>
              <w:sz w:val="16"/>
              <w:szCs w:val="16"/>
            </w:rPr>
            <w:t>NRM-</w:t>
          </w:r>
          <w:r>
            <w:rPr>
              <w:rFonts w:ascii="Arial" w:hAnsi="Arial" w:cs="Arial"/>
              <w:sz w:val="16"/>
              <w:szCs w:val="16"/>
            </w:rPr>
            <w:t>STI</w:t>
          </w:r>
          <w:r w:rsidRPr="00F02252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500</w:t>
          </w:r>
        </w:p>
      </w:tc>
    </w:tr>
    <w:tr w:rsidR="00470306" w:rsidRPr="00F02252" w:rsidTr="00894DB6">
      <w:trPr>
        <w:trHeight w:val="263"/>
      </w:trPr>
      <w:tc>
        <w:tcPr>
          <w:tcW w:w="1747" w:type="dxa"/>
          <w:vMerge/>
        </w:tcPr>
        <w:p w:rsidR="00470306" w:rsidRPr="00F02252" w:rsidRDefault="00470306" w:rsidP="00470306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08" w:type="dxa"/>
          <w:vMerge w:val="restart"/>
          <w:vAlign w:val="center"/>
        </w:tcPr>
        <w:p w:rsidR="00470306" w:rsidRPr="006B5500" w:rsidRDefault="00470306" w:rsidP="00470306">
          <w:pPr>
            <w:spacing w:after="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70306">
            <w:rPr>
              <w:rFonts w:ascii="Arial" w:hAnsi="Arial" w:cs="Arial"/>
              <w:b/>
              <w:sz w:val="18"/>
              <w:szCs w:val="18"/>
            </w:rPr>
            <w:t>ARQUETIPOS DE  PROYECTOS DE APLICACIONES</w:t>
          </w:r>
        </w:p>
      </w:tc>
      <w:tc>
        <w:tcPr>
          <w:tcW w:w="851" w:type="dxa"/>
        </w:tcPr>
        <w:p w:rsidR="00470306" w:rsidRPr="00F02252" w:rsidRDefault="00470306" w:rsidP="00470306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F0225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134" w:type="dxa"/>
        </w:tcPr>
        <w:p w:rsidR="00470306" w:rsidRPr="00F02252" w:rsidRDefault="00470306" w:rsidP="00470306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F02252">
            <w:rPr>
              <w:rFonts w:ascii="Arial" w:hAnsi="Arial" w:cs="Arial"/>
              <w:sz w:val="16"/>
              <w:szCs w:val="16"/>
            </w:rPr>
            <w:t>1.1</w:t>
          </w:r>
        </w:p>
      </w:tc>
    </w:tr>
    <w:tr w:rsidR="00470306" w:rsidRPr="00F02252" w:rsidTr="00894DB6">
      <w:trPr>
        <w:trHeight w:val="103"/>
      </w:trPr>
      <w:tc>
        <w:tcPr>
          <w:tcW w:w="1747" w:type="dxa"/>
          <w:vMerge/>
        </w:tcPr>
        <w:p w:rsidR="00470306" w:rsidRPr="00F02252" w:rsidRDefault="00470306" w:rsidP="00470306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08" w:type="dxa"/>
          <w:vMerge/>
        </w:tcPr>
        <w:p w:rsidR="00470306" w:rsidRPr="00F02252" w:rsidRDefault="00470306" w:rsidP="00470306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470306" w:rsidRPr="00F02252" w:rsidRDefault="00470306" w:rsidP="00470306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F0225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134" w:type="dxa"/>
        </w:tcPr>
        <w:p w:rsidR="00470306" w:rsidRPr="00F02252" w:rsidRDefault="00470306" w:rsidP="00470306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F02252">
            <w:rPr>
              <w:rFonts w:ascii="Arial" w:hAnsi="Arial" w:cs="Arial"/>
              <w:sz w:val="16"/>
              <w:szCs w:val="16"/>
              <w:lang w:val="es-ES"/>
            </w:rPr>
            <w:t>29/05/2015</w:t>
          </w:r>
        </w:p>
      </w:tc>
    </w:tr>
  </w:tbl>
  <w:p w:rsidR="00AD5D29" w:rsidRDefault="00AD5D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054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5435C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6F59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4B5C7F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3FC5B23"/>
    <w:multiLevelType w:val="multilevel"/>
    <w:tmpl w:val="2926F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AC1083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69D33B9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7C0444A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1AC64990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1AF552FD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1C4251C3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E0E7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5A314BD"/>
    <w:multiLevelType w:val="hybridMultilevel"/>
    <w:tmpl w:val="1DEA137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A431132"/>
    <w:multiLevelType w:val="hybridMultilevel"/>
    <w:tmpl w:val="F7B21B00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B4C473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65710B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4EF7ECD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400B1573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422703FC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48E25733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0411DF3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37E5E01"/>
    <w:multiLevelType w:val="hybridMultilevel"/>
    <w:tmpl w:val="24925DF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0507E"/>
    <w:multiLevelType w:val="hybridMultilevel"/>
    <w:tmpl w:val="909AC8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D30DD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6A952666"/>
    <w:multiLevelType w:val="hybridMultilevel"/>
    <w:tmpl w:val="ABB4BE24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722F425F"/>
    <w:multiLevelType w:val="hybridMultilevel"/>
    <w:tmpl w:val="840E8206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36402E"/>
    <w:multiLevelType w:val="hybridMultilevel"/>
    <w:tmpl w:val="F174A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D27A12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>
    <w:nsid w:val="77B70665"/>
    <w:multiLevelType w:val="hybridMultilevel"/>
    <w:tmpl w:val="24925DF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C318F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7ABD76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D509C8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7BC16FA9"/>
    <w:multiLevelType w:val="hybridMultilevel"/>
    <w:tmpl w:val="EB9E8F9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A5656"/>
    <w:multiLevelType w:val="hybridMultilevel"/>
    <w:tmpl w:val="DA20C1B8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6"/>
  </w:num>
  <w:num w:numId="2">
    <w:abstractNumId w:val="0"/>
  </w:num>
  <w:num w:numId="3">
    <w:abstractNumId w:val="28"/>
  </w:num>
  <w:num w:numId="4">
    <w:abstractNumId w:val="16"/>
  </w:num>
  <w:num w:numId="5">
    <w:abstractNumId w:val="21"/>
  </w:num>
  <w:num w:numId="6">
    <w:abstractNumId w:val="25"/>
  </w:num>
  <w:num w:numId="7">
    <w:abstractNumId w:val="32"/>
  </w:num>
  <w:num w:numId="8">
    <w:abstractNumId w:val="10"/>
  </w:num>
  <w:num w:numId="9">
    <w:abstractNumId w:val="1"/>
  </w:num>
  <w:num w:numId="10">
    <w:abstractNumId w:val="11"/>
  </w:num>
  <w:num w:numId="11">
    <w:abstractNumId w:val="31"/>
  </w:num>
  <w:num w:numId="12">
    <w:abstractNumId w:val="19"/>
  </w:num>
  <w:num w:numId="13">
    <w:abstractNumId w:val="29"/>
  </w:num>
  <w:num w:numId="14">
    <w:abstractNumId w:val="30"/>
  </w:num>
  <w:num w:numId="15">
    <w:abstractNumId w:val="20"/>
  </w:num>
  <w:num w:numId="16">
    <w:abstractNumId w:val="7"/>
  </w:num>
  <w:num w:numId="17">
    <w:abstractNumId w:val="8"/>
  </w:num>
  <w:num w:numId="18">
    <w:abstractNumId w:val="18"/>
  </w:num>
  <w:num w:numId="19">
    <w:abstractNumId w:val="15"/>
  </w:num>
  <w:num w:numId="20">
    <w:abstractNumId w:val="12"/>
  </w:num>
  <w:num w:numId="21">
    <w:abstractNumId w:val="6"/>
  </w:num>
  <w:num w:numId="22">
    <w:abstractNumId w:val="9"/>
  </w:num>
  <w:num w:numId="23">
    <w:abstractNumId w:val="27"/>
  </w:num>
  <w:num w:numId="24">
    <w:abstractNumId w:val="17"/>
  </w:num>
  <w:num w:numId="25">
    <w:abstractNumId w:val="5"/>
  </w:num>
  <w:num w:numId="26">
    <w:abstractNumId w:val="23"/>
  </w:num>
  <w:num w:numId="27">
    <w:abstractNumId w:val="33"/>
  </w:num>
  <w:num w:numId="28">
    <w:abstractNumId w:val="3"/>
  </w:num>
  <w:num w:numId="29">
    <w:abstractNumId w:val="4"/>
  </w:num>
  <w:num w:numId="30">
    <w:abstractNumId w:val="2"/>
  </w:num>
  <w:num w:numId="31">
    <w:abstractNumId w:val="24"/>
  </w:num>
  <w:num w:numId="32">
    <w:abstractNumId w:val="22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1580"/>
    <w:rsid w:val="00002877"/>
    <w:rsid w:val="0000497A"/>
    <w:rsid w:val="00011428"/>
    <w:rsid w:val="00013413"/>
    <w:rsid w:val="0001380E"/>
    <w:rsid w:val="0002484D"/>
    <w:rsid w:val="00024B96"/>
    <w:rsid w:val="00025502"/>
    <w:rsid w:val="000309EC"/>
    <w:rsid w:val="0003465B"/>
    <w:rsid w:val="00040607"/>
    <w:rsid w:val="00040CE5"/>
    <w:rsid w:val="000424D7"/>
    <w:rsid w:val="00050436"/>
    <w:rsid w:val="000603C4"/>
    <w:rsid w:val="00062D8A"/>
    <w:rsid w:val="00066CC0"/>
    <w:rsid w:val="00074AA6"/>
    <w:rsid w:val="00076DA5"/>
    <w:rsid w:val="000800C0"/>
    <w:rsid w:val="00080D07"/>
    <w:rsid w:val="00081E70"/>
    <w:rsid w:val="00081F7E"/>
    <w:rsid w:val="0008402D"/>
    <w:rsid w:val="0008414A"/>
    <w:rsid w:val="00085681"/>
    <w:rsid w:val="0008792C"/>
    <w:rsid w:val="00090BB3"/>
    <w:rsid w:val="000911EE"/>
    <w:rsid w:val="000A5111"/>
    <w:rsid w:val="000A5968"/>
    <w:rsid w:val="000C18A5"/>
    <w:rsid w:val="000C7323"/>
    <w:rsid w:val="000D07E2"/>
    <w:rsid w:val="000D2B1A"/>
    <w:rsid w:val="000F38E0"/>
    <w:rsid w:val="000F3973"/>
    <w:rsid w:val="00110C42"/>
    <w:rsid w:val="00112D08"/>
    <w:rsid w:val="00114CEC"/>
    <w:rsid w:val="00115875"/>
    <w:rsid w:val="00116482"/>
    <w:rsid w:val="00123DB6"/>
    <w:rsid w:val="00125229"/>
    <w:rsid w:val="001255AA"/>
    <w:rsid w:val="00140B84"/>
    <w:rsid w:val="00142C85"/>
    <w:rsid w:val="00147B1E"/>
    <w:rsid w:val="001521B9"/>
    <w:rsid w:val="001659E0"/>
    <w:rsid w:val="0017161A"/>
    <w:rsid w:val="0017597A"/>
    <w:rsid w:val="00180D15"/>
    <w:rsid w:val="001823FE"/>
    <w:rsid w:val="001830B3"/>
    <w:rsid w:val="00183512"/>
    <w:rsid w:val="001928F3"/>
    <w:rsid w:val="00193B94"/>
    <w:rsid w:val="001945DA"/>
    <w:rsid w:val="001A2CB3"/>
    <w:rsid w:val="001A2E0E"/>
    <w:rsid w:val="001A7854"/>
    <w:rsid w:val="001A7D0C"/>
    <w:rsid w:val="001B5EFC"/>
    <w:rsid w:val="001B6320"/>
    <w:rsid w:val="001B6E5F"/>
    <w:rsid w:val="001C0D63"/>
    <w:rsid w:val="001C1256"/>
    <w:rsid w:val="001C5F00"/>
    <w:rsid w:val="001D2F5E"/>
    <w:rsid w:val="001D4BDA"/>
    <w:rsid w:val="001D6827"/>
    <w:rsid w:val="001E6046"/>
    <w:rsid w:val="001E6E57"/>
    <w:rsid w:val="001F1DBD"/>
    <w:rsid w:val="001F3B74"/>
    <w:rsid w:val="0020051D"/>
    <w:rsid w:val="0020661C"/>
    <w:rsid w:val="00213162"/>
    <w:rsid w:val="002131E1"/>
    <w:rsid w:val="00213400"/>
    <w:rsid w:val="002246ED"/>
    <w:rsid w:val="00226B9A"/>
    <w:rsid w:val="00227A38"/>
    <w:rsid w:val="00231ED8"/>
    <w:rsid w:val="0023297C"/>
    <w:rsid w:val="0024313E"/>
    <w:rsid w:val="00243D45"/>
    <w:rsid w:val="002478AB"/>
    <w:rsid w:val="00265C2F"/>
    <w:rsid w:val="00267584"/>
    <w:rsid w:val="00276872"/>
    <w:rsid w:val="002824B4"/>
    <w:rsid w:val="00284145"/>
    <w:rsid w:val="00284904"/>
    <w:rsid w:val="002A1DA1"/>
    <w:rsid w:val="002A1DB7"/>
    <w:rsid w:val="002A4EBA"/>
    <w:rsid w:val="002B101A"/>
    <w:rsid w:val="002B4166"/>
    <w:rsid w:val="002B5086"/>
    <w:rsid w:val="002C18A1"/>
    <w:rsid w:val="002C300E"/>
    <w:rsid w:val="002C42F7"/>
    <w:rsid w:val="002C53CA"/>
    <w:rsid w:val="002D19F6"/>
    <w:rsid w:val="002D3815"/>
    <w:rsid w:val="002F289C"/>
    <w:rsid w:val="0030448D"/>
    <w:rsid w:val="0030522F"/>
    <w:rsid w:val="00306198"/>
    <w:rsid w:val="003065CB"/>
    <w:rsid w:val="003074AE"/>
    <w:rsid w:val="0031035A"/>
    <w:rsid w:val="00315B80"/>
    <w:rsid w:val="00316A11"/>
    <w:rsid w:val="00320E52"/>
    <w:rsid w:val="00330C57"/>
    <w:rsid w:val="00350A6D"/>
    <w:rsid w:val="00352728"/>
    <w:rsid w:val="00352E9D"/>
    <w:rsid w:val="00353A56"/>
    <w:rsid w:val="00353D6B"/>
    <w:rsid w:val="003573E0"/>
    <w:rsid w:val="0036070C"/>
    <w:rsid w:val="003677DA"/>
    <w:rsid w:val="0037253F"/>
    <w:rsid w:val="00374F40"/>
    <w:rsid w:val="00383914"/>
    <w:rsid w:val="00384600"/>
    <w:rsid w:val="00386584"/>
    <w:rsid w:val="00390EFA"/>
    <w:rsid w:val="0039785C"/>
    <w:rsid w:val="003A435A"/>
    <w:rsid w:val="003A6294"/>
    <w:rsid w:val="003B76F8"/>
    <w:rsid w:val="003C1DA9"/>
    <w:rsid w:val="003C5752"/>
    <w:rsid w:val="003C6FE5"/>
    <w:rsid w:val="003E027F"/>
    <w:rsid w:val="003E35E1"/>
    <w:rsid w:val="003E4FE4"/>
    <w:rsid w:val="003E6E66"/>
    <w:rsid w:val="003E7B8C"/>
    <w:rsid w:val="003F4CCB"/>
    <w:rsid w:val="003F72EF"/>
    <w:rsid w:val="00404269"/>
    <w:rsid w:val="00411993"/>
    <w:rsid w:val="00414845"/>
    <w:rsid w:val="00420BD9"/>
    <w:rsid w:val="00426139"/>
    <w:rsid w:val="004333EA"/>
    <w:rsid w:val="004344F9"/>
    <w:rsid w:val="00436133"/>
    <w:rsid w:val="00441166"/>
    <w:rsid w:val="00441356"/>
    <w:rsid w:val="00443EB6"/>
    <w:rsid w:val="0044489A"/>
    <w:rsid w:val="004454A7"/>
    <w:rsid w:val="00445DF9"/>
    <w:rsid w:val="00446CD4"/>
    <w:rsid w:val="00447797"/>
    <w:rsid w:val="00456917"/>
    <w:rsid w:val="0046379A"/>
    <w:rsid w:val="004678A9"/>
    <w:rsid w:val="00470306"/>
    <w:rsid w:val="00470556"/>
    <w:rsid w:val="00473A1D"/>
    <w:rsid w:val="00480982"/>
    <w:rsid w:val="00484DA2"/>
    <w:rsid w:val="00486577"/>
    <w:rsid w:val="00486EB4"/>
    <w:rsid w:val="004875DE"/>
    <w:rsid w:val="00492D43"/>
    <w:rsid w:val="004951EE"/>
    <w:rsid w:val="004A1BE3"/>
    <w:rsid w:val="004A28C7"/>
    <w:rsid w:val="004A70E5"/>
    <w:rsid w:val="004B1B0F"/>
    <w:rsid w:val="004B2BCD"/>
    <w:rsid w:val="004B795F"/>
    <w:rsid w:val="004C1624"/>
    <w:rsid w:val="004C3273"/>
    <w:rsid w:val="004C55E2"/>
    <w:rsid w:val="004D6CFF"/>
    <w:rsid w:val="004E4F14"/>
    <w:rsid w:val="004F437B"/>
    <w:rsid w:val="004F43DD"/>
    <w:rsid w:val="00507BA2"/>
    <w:rsid w:val="00510823"/>
    <w:rsid w:val="00511DC5"/>
    <w:rsid w:val="005177DA"/>
    <w:rsid w:val="00526D82"/>
    <w:rsid w:val="00531DB8"/>
    <w:rsid w:val="00533F52"/>
    <w:rsid w:val="00536C4D"/>
    <w:rsid w:val="00547997"/>
    <w:rsid w:val="0055557A"/>
    <w:rsid w:val="005629F7"/>
    <w:rsid w:val="0056419F"/>
    <w:rsid w:val="00565B48"/>
    <w:rsid w:val="00574EF0"/>
    <w:rsid w:val="00576302"/>
    <w:rsid w:val="0058140A"/>
    <w:rsid w:val="005879F3"/>
    <w:rsid w:val="00587CD3"/>
    <w:rsid w:val="00592B38"/>
    <w:rsid w:val="00597F26"/>
    <w:rsid w:val="005A02A5"/>
    <w:rsid w:val="005A1D09"/>
    <w:rsid w:val="005A5383"/>
    <w:rsid w:val="005B0F83"/>
    <w:rsid w:val="005B1580"/>
    <w:rsid w:val="005B295C"/>
    <w:rsid w:val="005D0DB4"/>
    <w:rsid w:val="005D3F4C"/>
    <w:rsid w:val="005D7888"/>
    <w:rsid w:val="005E5DFE"/>
    <w:rsid w:val="005F0004"/>
    <w:rsid w:val="005F6047"/>
    <w:rsid w:val="00616794"/>
    <w:rsid w:val="00623178"/>
    <w:rsid w:val="00627D11"/>
    <w:rsid w:val="00630B7C"/>
    <w:rsid w:val="00630D89"/>
    <w:rsid w:val="00652CC7"/>
    <w:rsid w:val="00657927"/>
    <w:rsid w:val="00661F3D"/>
    <w:rsid w:val="00671CC0"/>
    <w:rsid w:val="00674FC6"/>
    <w:rsid w:val="00675317"/>
    <w:rsid w:val="00675DEA"/>
    <w:rsid w:val="00677078"/>
    <w:rsid w:val="00677CD8"/>
    <w:rsid w:val="00684164"/>
    <w:rsid w:val="00684CBE"/>
    <w:rsid w:val="00691E95"/>
    <w:rsid w:val="006A03EC"/>
    <w:rsid w:val="006A2115"/>
    <w:rsid w:val="006A5B77"/>
    <w:rsid w:val="006A66EE"/>
    <w:rsid w:val="006B4B03"/>
    <w:rsid w:val="006E2B91"/>
    <w:rsid w:val="006E4194"/>
    <w:rsid w:val="006F2BAA"/>
    <w:rsid w:val="006F4276"/>
    <w:rsid w:val="006F5809"/>
    <w:rsid w:val="00700E0F"/>
    <w:rsid w:val="0070745D"/>
    <w:rsid w:val="00712C8F"/>
    <w:rsid w:val="0071362D"/>
    <w:rsid w:val="00713728"/>
    <w:rsid w:val="00715169"/>
    <w:rsid w:val="0071680A"/>
    <w:rsid w:val="00716ED6"/>
    <w:rsid w:val="007209B2"/>
    <w:rsid w:val="00727807"/>
    <w:rsid w:val="0073369A"/>
    <w:rsid w:val="00736EA8"/>
    <w:rsid w:val="00760806"/>
    <w:rsid w:val="0076087C"/>
    <w:rsid w:val="00775E01"/>
    <w:rsid w:val="007806DC"/>
    <w:rsid w:val="00780F6B"/>
    <w:rsid w:val="0078453D"/>
    <w:rsid w:val="00786DC5"/>
    <w:rsid w:val="007937C6"/>
    <w:rsid w:val="007A500B"/>
    <w:rsid w:val="007A54D5"/>
    <w:rsid w:val="007C2830"/>
    <w:rsid w:val="007C421F"/>
    <w:rsid w:val="007C72CE"/>
    <w:rsid w:val="007D002B"/>
    <w:rsid w:val="007D4CFE"/>
    <w:rsid w:val="007D681D"/>
    <w:rsid w:val="007D6D67"/>
    <w:rsid w:val="007D7951"/>
    <w:rsid w:val="007E21F2"/>
    <w:rsid w:val="007E36A5"/>
    <w:rsid w:val="007E430F"/>
    <w:rsid w:val="007E5FFD"/>
    <w:rsid w:val="007F33E2"/>
    <w:rsid w:val="00800C3A"/>
    <w:rsid w:val="0080493C"/>
    <w:rsid w:val="00806C2E"/>
    <w:rsid w:val="008154AF"/>
    <w:rsid w:val="00815F2B"/>
    <w:rsid w:val="00817F9D"/>
    <w:rsid w:val="008247A4"/>
    <w:rsid w:val="00830D2B"/>
    <w:rsid w:val="008424DE"/>
    <w:rsid w:val="008442D1"/>
    <w:rsid w:val="008445E9"/>
    <w:rsid w:val="00845404"/>
    <w:rsid w:val="008734EF"/>
    <w:rsid w:val="00874937"/>
    <w:rsid w:val="00881ED5"/>
    <w:rsid w:val="0088455D"/>
    <w:rsid w:val="00886F1A"/>
    <w:rsid w:val="00892506"/>
    <w:rsid w:val="00894939"/>
    <w:rsid w:val="00894DB6"/>
    <w:rsid w:val="0089735C"/>
    <w:rsid w:val="00897FA6"/>
    <w:rsid w:val="008A3356"/>
    <w:rsid w:val="008A66E8"/>
    <w:rsid w:val="008B6C63"/>
    <w:rsid w:val="008C5FC8"/>
    <w:rsid w:val="008D387F"/>
    <w:rsid w:val="008E00DC"/>
    <w:rsid w:val="008E22BB"/>
    <w:rsid w:val="008E3613"/>
    <w:rsid w:val="008E788D"/>
    <w:rsid w:val="008F1E68"/>
    <w:rsid w:val="00903209"/>
    <w:rsid w:val="00904740"/>
    <w:rsid w:val="00915C8F"/>
    <w:rsid w:val="009172D5"/>
    <w:rsid w:val="00921E38"/>
    <w:rsid w:val="0093036D"/>
    <w:rsid w:val="00930CAB"/>
    <w:rsid w:val="00930EB2"/>
    <w:rsid w:val="00933F7A"/>
    <w:rsid w:val="00934EBC"/>
    <w:rsid w:val="00936253"/>
    <w:rsid w:val="00946B1A"/>
    <w:rsid w:val="0095293B"/>
    <w:rsid w:val="009578B0"/>
    <w:rsid w:val="00961999"/>
    <w:rsid w:val="00971C35"/>
    <w:rsid w:val="009771E1"/>
    <w:rsid w:val="00977934"/>
    <w:rsid w:val="0099042C"/>
    <w:rsid w:val="00993C2C"/>
    <w:rsid w:val="00993E1C"/>
    <w:rsid w:val="00994CAD"/>
    <w:rsid w:val="0099584B"/>
    <w:rsid w:val="00997AD7"/>
    <w:rsid w:val="009A196E"/>
    <w:rsid w:val="009A7B31"/>
    <w:rsid w:val="009B096D"/>
    <w:rsid w:val="009B430F"/>
    <w:rsid w:val="009B5A55"/>
    <w:rsid w:val="009B676C"/>
    <w:rsid w:val="009C10C2"/>
    <w:rsid w:val="009C45D6"/>
    <w:rsid w:val="009D0F97"/>
    <w:rsid w:val="009D5F97"/>
    <w:rsid w:val="009D6199"/>
    <w:rsid w:val="009D7620"/>
    <w:rsid w:val="009E78CA"/>
    <w:rsid w:val="009F0F7C"/>
    <w:rsid w:val="009F1281"/>
    <w:rsid w:val="009F571C"/>
    <w:rsid w:val="009F7653"/>
    <w:rsid w:val="00A00D71"/>
    <w:rsid w:val="00A03E92"/>
    <w:rsid w:val="00A10D61"/>
    <w:rsid w:val="00A14D4F"/>
    <w:rsid w:val="00A217A1"/>
    <w:rsid w:val="00A21D59"/>
    <w:rsid w:val="00A22B9F"/>
    <w:rsid w:val="00A22EB2"/>
    <w:rsid w:val="00A23ECA"/>
    <w:rsid w:val="00A25A2A"/>
    <w:rsid w:val="00A413FD"/>
    <w:rsid w:val="00A47C50"/>
    <w:rsid w:val="00A51B22"/>
    <w:rsid w:val="00A63E08"/>
    <w:rsid w:val="00A707EF"/>
    <w:rsid w:val="00A82D14"/>
    <w:rsid w:val="00A8515B"/>
    <w:rsid w:val="00A878CE"/>
    <w:rsid w:val="00A87A4B"/>
    <w:rsid w:val="00A958C8"/>
    <w:rsid w:val="00A96D00"/>
    <w:rsid w:val="00AB0F69"/>
    <w:rsid w:val="00AB29FF"/>
    <w:rsid w:val="00AB60A4"/>
    <w:rsid w:val="00AC07F3"/>
    <w:rsid w:val="00AC0C75"/>
    <w:rsid w:val="00AC2F78"/>
    <w:rsid w:val="00AC76A7"/>
    <w:rsid w:val="00AD5D29"/>
    <w:rsid w:val="00AE286D"/>
    <w:rsid w:val="00AE3C87"/>
    <w:rsid w:val="00AE5C6E"/>
    <w:rsid w:val="00AF28AB"/>
    <w:rsid w:val="00AF7E76"/>
    <w:rsid w:val="00B0131B"/>
    <w:rsid w:val="00B0452E"/>
    <w:rsid w:val="00B14028"/>
    <w:rsid w:val="00B14041"/>
    <w:rsid w:val="00B20DA7"/>
    <w:rsid w:val="00B252CC"/>
    <w:rsid w:val="00B4384B"/>
    <w:rsid w:val="00B45CFC"/>
    <w:rsid w:val="00B47043"/>
    <w:rsid w:val="00B50E1F"/>
    <w:rsid w:val="00B53E8C"/>
    <w:rsid w:val="00B561EC"/>
    <w:rsid w:val="00B61D74"/>
    <w:rsid w:val="00B623B6"/>
    <w:rsid w:val="00B63D68"/>
    <w:rsid w:val="00B721A8"/>
    <w:rsid w:val="00B72E77"/>
    <w:rsid w:val="00B732DC"/>
    <w:rsid w:val="00B73F3E"/>
    <w:rsid w:val="00B77870"/>
    <w:rsid w:val="00B8092C"/>
    <w:rsid w:val="00B86FBE"/>
    <w:rsid w:val="00B90E9B"/>
    <w:rsid w:val="00B93DA8"/>
    <w:rsid w:val="00B94104"/>
    <w:rsid w:val="00B94634"/>
    <w:rsid w:val="00B96B14"/>
    <w:rsid w:val="00BA12D6"/>
    <w:rsid w:val="00BB1F46"/>
    <w:rsid w:val="00BB4C95"/>
    <w:rsid w:val="00BB521A"/>
    <w:rsid w:val="00BB5590"/>
    <w:rsid w:val="00BB652A"/>
    <w:rsid w:val="00BC2316"/>
    <w:rsid w:val="00BC3469"/>
    <w:rsid w:val="00BF102E"/>
    <w:rsid w:val="00BF1ABF"/>
    <w:rsid w:val="00BF6C76"/>
    <w:rsid w:val="00C0050E"/>
    <w:rsid w:val="00C03722"/>
    <w:rsid w:val="00C059BE"/>
    <w:rsid w:val="00C063F9"/>
    <w:rsid w:val="00C11668"/>
    <w:rsid w:val="00C12E4D"/>
    <w:rsid w:val="00C154AC"/>
    <w:rsid w:val="00C21221"/>
    <w:rsid w:val="00C22E06"/>
    <w:rsid w:val="00C238E6"/>
    <w:rsid w:val="00C249A5"/>
    <w:rsid w:val="00C32AA5"/>
    <w:rsid w:val="00C336DB"/>
    <w:rsid w:val="00C3409C"/>
    <w:rsid w:val="00C37B74"/>
    <w:rsid w:val="00C4168C"/>
    <w:rsid w:val="00C43030"/>
    <w:rsid w:val="00C4706B"/>
    <w:rsid w:val="00C52F98"/>
    <w:rsid w:val="00C56A37"/>
    <w:rsid w:val="00C611CD"/>
    <w:rsid w:val="00C618BF"/>
    <w:rsid w:val="00C6222C"/>
    <w:rsid w:val="00C74054"/>
    <w:rsid w:val="00C77798"/>
    <w:rsid w:val="00C844E5"/>
    <w:rsid w:val="00C942DA"/>
    <w:rsid w:val="00C96BFC"/>
    <w:rsid w:val="00CA1E41"/>
    <w:rsid w:val="00CA6004"/>
    <w:rsid w:val="00CB0A05"/>
    <w:rsid w:val="00CC06CE"/>
    <w:rsid w:val="00CC28DC"/>
    <w:rsid w:val="00CC5155"/>
    <w:rsid w:val="00CC7E40"/>
    <w:rsid w:val="00CC7F43"/>
    <w:rsid w:val="00CD0F64"/>
    <w:rsid w:val="00CD1C3A"/>
    <w:rsid w:val="00CD6356"/>
    <w:rsid w:val="00CD6C3E"/>
    <w:rsid w:val="00CD71C4"/>
    <w:rsid w:val="00CD75DE"/>
    <w:rsid w:val="00CE22C4"/>
    <w:rsid w:val="00CE3432"/>
    <w:rsid w:val="00CF0FC1"/>
    <w:rsid w:val="00CF28F0"/>
    <w:rsid w:val="00CF4BF1"/>
    <w:rsid w:val="00CF6FC1"/>
    <w:rsid w:val="00D01F6D"/>
    <w:rsid w:val="00D06606"/>
    <w:rsid w:val="00D06B8A"/>
    <w:rsid w:val="00D077F2"/>
    <w:rsid w:val="00D16973"/>
    <w:rsid w:val="00D21D86"/>
    <w:rsid w:val="00D2456F"/>
    <w:rsid w:val="00D245CD"/>
    <w:rsid w:val="00D26ECC"/>
    <w:rsid w:val="00D2704A"/>
    <w:rsid w:val="00D3278C"/>
    <w:rsid w:val="00D33A99"/>
    <w:rsid w:val="00D37A06"/>
    <w:rsid w:val="00D40944"/>
    <w:rsid w:val="00D42F58"/>
    <w:rsid w:val="00D44A3E"/>
    <w:rsid w:val="00D467CB"/>
    <w:rsid w:val="00D54049"/>
    <w:rsid w:val="00D56981"/>
    <w:rsid w:val="00D7139F"/>
    <w:rsid w:val="00D76C1C"/>
    <w:rsid w:val="00D83078"/>
    <w:rsid w:val="00D90C63"/>
    <w:rsid w:val="00DA4232"/>
    <w:rsid w:val="00DA55FE"/>
    <w:rsid w:val="00DB3939"/>
    <w:rsid w:val="00DC140C"/>
    <w:rsid w:val="00DC1F5D"/>
    <w:rsid w:val="00DC27CC"/>
    <w:rsid w:val="00DC383E"/>
    <w:rsid w:val="00DC6870"/>
    <w:rsid w:val="00DD34D5"/>
    <w:rsid w:val="00DE0A89"/>
    <w:rsid w:val="00DE478F"/>
    <w:rsid w:val="00DF2458"/>
    <w:rsid w:val="00DF6CE5"/>
    <w:rsid w:val="00DF7B9C"/>
    <w:rsid w:val="00E1276B"/>
    <w:rsid w:val="00E20813"/>
    <w:rsid w:val="00E25D9A"/>
    <w:rsid w:val="00E36F2F"/>
    <w:rsid w:val="00E523D9"/>
    <w:rsid w:val="00E6274F"/>
    <w:rsid w:val="00E708B7"/>
    <w:rsid w:val="00E73EFA"/>
    <w:rsid w:val="00E84185"/>
    <w:rsid w:val="00E9031C"/>
    <w:rsid w:val="00E916EA"/>
    <w:rsid w:val="00E94322"/>
    <w:rsid w:val="00EA28E5"/>
    <w:rsid w:val="00EA44A6"/>
    <w:rsid w:val="00EA4CB9"/>
    <w:rsid w:val="00EB0658"/>
    <w:rsid w:val="00EB7E05"/>
    <w:rsid w:val="00EC0BF2"/>
    <w:rsid w:val="00EC4E99"/>
    <w:rsid w:val="00EC7A14"/>
    <w:rsid w:val="00ED1C97"/>
    <w:rsid w:val="00EE0D98"/>
    <w:rsid w:val="00EE135D"/>
    <w:rsid w:val="00EE2278"/>
    <w:rsid w:val="00EE4761"/>
    <w:rsid w:val="00EE73B1"/>
    <w:rsid w:val="00EF0F55"/>
    <w:rsid w:val="00EF1C85"/>
    <w:rsid w:val="00EF424E"/>
    <w:rsid w:val="00F013A1"/>
    <w:rsid w:val="00F01DE7"/>
    <w:rsid w:val="00F028BB"/>
    <w:rsid w:val="00F05FE4"/>
    <w:rsid w:val="00F11894"/>
    <w:rsid w:val="00F12250"/>
    <w:rsid w:val="00F1440F"/>
    <w:rsid w:val="00F16B38"/>
    <w:rsid w:val="00F22807"/>
    <w:rsid w:val="00F314E6"/>
    <w:rsid w:val="00F37A87"/>
    <w:rsid w:val="00F42F5B"/>
    <w:rsid w:val="00F47D69"/>
    <w:rsid w:val="00F564D9"/>
    <w:rsid w:val="00F57333"/>
    <w:rsid w:val="00F5778C"/>
    <w:rsid w:val="00F57C09"/>
    <w:rsid w:val="00F63FF0"/>
    <w:rsid w:val="00F64705"/>
    <w:rsid w:val="00F67412"/>
    <w:rsid w:val="00F74696"/>
    <w:rsid w:val="00F76AD2"/>
    <w:rsid w:val="00F812BC"/>
    <w:rsid w:val="00F81987"/>
    <w:rsid w:val="00F830AA"/>
    <w:rsid w:val="00F8604C"/>
    <w:rsid w:val="00F96082"/>
    <w:rsid w:val="00FA0ACD"/>
    <w:rsid w:val="00FC1CB6"/>
    <w:rsid w:val="00FC33A2"/>
    <w:rsid w:val="00FD3C05"/>
    <w:rsid w:val="00FE0500"/>
    <w:rsid w:val="00FE10E2"/>
    <w:rsid w:val="00FE1A44"/>
    <w:rsid w:val="00FE3A9F"/>
    <w:rsid w:val="00FF40F5"/>
    <w:rsid w:val="00FF5208"/>
    <w:rsid w:val="00FF6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25ED56-3917-4979-8BDE-8BAF3E96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B14"/>
  </w:style>
  <w:style w:type="paragraph" w:styleId="Ttulo1">
    <w:name w:val="heading 1"/>
    <w:basedOn w:val="Normal"/>
    <w:next w:val="Normal"/>
    <w:link w:val="Ttulo1Car"/>
    <w:uiPriority w:val="9"/>
    <w:qFormat/>
    <w:rsid w:val="00040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0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060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607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40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060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06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607"/>
    <w:pPr>
      <w:spacing w:after="100"/>
      <w:ind w:left="220"/>
    </w:pPr>
  </w:style>
  <w:style w:type="table" w:styleId="Listaclara-nfasis6">
    <w:name w:val="Light List Accent 6"/>
    <w:basedOn w:val="Tablanormal"/>
    <w:uiPriority w:val="61"/>
    <w:rsid w:val="0004060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9A1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C4168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C4168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4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95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8C8"/>
  </w:style>
  <w:style w:type="paragraph" w:styleId="Piedepgina">
    <w:name w:val="footer"/>
    <w:basedOn w:val="Normal"/>
    <w:link w:val="PiedepginaCar"/>
    <w:uiPriority w:val="99"/>
    <w:unhideWhenUsed/>
    <w:rsid w:val="00A95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8C8"/>
  </w:style>
  <w:style w:type="character" w:styleId="Nmerodepgina">
    <w:name w:val="page number"/>
    <w:basedOn w:val="Fuentedeprrafopredeter"/>
    <w:rsid w:val="009C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3636</Words>
  <Characters>19998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Configuración entorno de desarrollo</vt:lpstr>
    </vt:vector>
  </TitlesOfParts>
  <Company>Hewlett-Packard Company</Company>
  <LinksUpToDate>false</LinksUpToDate>
  <CharactersWithSpaces>23587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entorno de desarrollo</dc:title>
  <dc:subject>Entorno base aplicaciones java</dc:subject>
  <dc:creator>Milton Elvis Garcia Llamoca</dc:creator>
  <cp:lastModifiedBy>Milton Garcia Llamoca</cp:lastModifiedBy>
  <cp:revision>311</cp:revision>
  <cp:lastPrinted>2015-07-06T20:19:00Z</cp:lastPrinted>
  <dcterms:created xsi:type="dcterms:W3CDTF">2014-04-25T15:21:00Z</dcterms:created>
  <dcterms:modified xsi:type="dcterms:W3CDTF">2015-07-06T20:19:00Z</dcterms:modified>
</cp:coreProperties>
</file>