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A3B8C" w:rsidRDefault="004A3B8C" w:rsidP="004A3B8C">
      <w:pPr>
        <w:rPr>
          <w:rFonts w:cstheme="minorHAnsi"/>
        </w:rPr>
      </w:pPr>
      <w:r>
        <w:rPr>
          <w:rFonts w:cstheme="minorHAnsi"/>
        </w:rPr>
        <w:t>The IQR for diameter is 2.835. Outliers would reside outside of the range 3.095 to 14.4375 while extreme outliers would reside outside the range -1.1575 and 18.69. Minimum is 1.995 hence there are minimum outliers. But there are no maximum outliers. Diameter is also negatively skewed.</w:t>
      </w:r>
    </w:p>
    <w:p w:rsidR="004A3B8C" w:rsidRDefault="004A3B8C"/>
    <w:p w:rsidR="002D60C0" w:rsidRDefault="002D60C0">
      <w:r>
        <w:t>The IQR for h</w:t>
      </w:r>
      <w:r w:rsidR="004A3B8C">
        <w:t>eight is .532. Outliers reside outside the range 1.617 and 3.745 while extreme outliers reside outside the range .819 and 4.543. Minimum is .524 so there are outliers that are extreme below the whisker and the maximum is 4.935 so there are extreme outliers above the maximum range.</w:t>
      </w:r>
      <w:r w:rsidR="00741B66">
        <w:t xml:space="preserve"> Height is positively skewed.</w:t>
      </w:r>
    </w:p>
    <w:p w:rsidR="004A3B8C" w:rsidRDefault="004A3B8C">
      <w:r>
        <w:t xml:space="preserve">The IQR for whole is </w:t>
      </w:r>
      <w:r w:rsidR="00741B66">
        <w:t>98.835. Outliers reside outside the range -84.291 and 291.0715 while extreme outlies lie above 431.824. There are no minimum outliers because the IQR causes the threshold to be a negative number. There are maximum outliers because the maximum whole is 315.790 but no extreme outliers. Whole is positively skewed.</w:t>
      </w:r>
    </w:p>
    <w:p w:rsidR="00741B66" w:rsidRDefault="00741B66">
      <w:r>
        <w:t xml:space="preserve">The </w:t>
      </w:r>
      <w:r w:rsidR="00C20EEE">
        <w:t xml:space="preserve">IQR for shuck is 40.9891. Outliers reside outside the range </w:t>
      </w:r>
      <w:r w:rsidR="00926C3F">
        <w:t xml:space="preserve">-38.18305 and 125.77335 while extreme outliers lie above 187.257. The max for shuck is 157.0800 which mean s there are maximum outliers but not extreme maximum outliers. The minimum outlier range is negative so no minimum outliers exist. </w:t>
      </w:r>
      <w:r w:rsidR="002614B2">
        <w:t>Shuck is positively skewed.</w:t>
      </w:r>
    </w:p>
    <w:p w:rsidR="0086357E" w:rsidRDefault="0086357E">
      <w:r>
        <w:t xml:space="preserve">The IQR for rings is 3.00. Outliers reside outside the range 3.5 and 15.50 </w:t>
      </w:r>
      <w:r w:rsidR="00335A56">
        <w:t>while extreme outliers reside outside the range -1 and 20</w:t>
      </w:r>
      <w:r w:rsidR="002167F7">
        <w:t>. The minimum ring count is 3 which is a minimum outlier. There are no extreme minimum outliers because the minimum range is negative. The maximum ring total is 25.00 so there are maximum outliers and extreme outliers. Rings are positively skewed.</w:t>
      </w:r>
    </w:p>
    <w:p w:rsidR="00014654" w:rsidRDefault="00014654">
      <w:r>
        <w:t>The class variable appears to closely resemble the normal distribution centered around A</w:t>
      </w:r>
      <w:proofErr w:type="gramStart"/>
      <w:r>
        <w:t>3.The</w:t>
      </w:r>
      <w:proofErr w:type="gramEnd"/>
      <w:r>
        <w:t xml:space="preserve"> table illustrating CLASS and RINGS many outliers for rings in class A5. 29 outliers and 15 of which are extreme outliers.</w:t>
      </w:r>
    </w:p>
    <w:p w:rsidR="00014654" w:rsidRDefault="00014654">
      <w:r>
        <w:t xml:space="preserve">The IQR for volume is </w:t>
      </w:r>
      <w:r w:rsidR="00E74694">
        <w:t>299.719. Outliers reside outside the range -286.0335 and 613.1235 while extreme outliers are above 1062.702. There are no minimum outliers because the range goes negative. The maximum volume is 995.673 which translates into outliers but no extreme outliers. Volume is positively skewed.</w:t>
      </w:r>
    </w:p>
    <w:p w:rsidR="00E74694" w:rsidRDefault="00E74694"/>
    <w:p w:rsidR="00014654" w:rsidRDefault="00014654"/>
    <w:p w:rsidR="00014654" w:rsidRDefault="0052667C">
      <w:r>
        <w:t xml:space="preserve">A </w:t>
      </w:r>
      <w:r w:rsidR="00944608">
        <w:t>few</w:t>
      </w:r>
      <w:r>
        <w:t xml:space="preserve"> of things stand out about the distribution of ab</w:t>
      </w:r>
      <w:r w:rsidR="00944608">
        <w:t xml:space="preserve">alones. There are more males than females in every class. Infants may remain infants for </w:t>
      </w:r>
      <w:r w:rsidR="00C03EC1">
        <w:t>a long</w:t>
      </w:r>
      <w:r w:rsidR="00944608">
        <w:t xml:space="preserve"> time as evidenced by the existence of infants in class A4 and A5. Why can abalones have long infancies. Do they get misclassified? Is there a survival mechanism that allows them to choose sex as required by the </w:t>
      </w:r>
      <w:r w:rsidR="00C03EC1">
        <w:t>group?</w:t>
      </w:r>
      <w:r w:rsidR="00944608">
        <w:t xml:space="preserve"> It appears the males die off quicker or are harvested more easily </w:t>
      </w:r>
      <w:r w:rsidR="00C03EC1">
        <w:t xml:space="preserve">than females </w:t>
      </w:r>
      <w:r w:rsidR="00944608">
        <w:t>because the discrepancy in the male female population size shrinks as abalones age.  As you would expect there are more infants than males and females when abalone</w:t>
      </w:r>
      <w:r w:rsidR="00C03EC1">
        <w:t>s</w:t>
      </w:r>
      <w:r w:rsidR="00944608">
        <w:t xml:space="preserve"> </w:t>
      </w:r>
      <w:r w:rsidR="00C03EC1">
        <w:t>are</w:t>
      </w:r>
      <w:r w:rsidR="00944608">
        <w:t xml:space="preserve"> young.</w:t>
      </w:r>
    </w:p>
    <w:p w:rsidR="00913EFC" w:rsidRDefault="00913EFC"/>
    <w:p w:rsidR="00913EFC" w:rsidRDefault="008A7FC5">
      <w:r>
        <w:lastRenderedPageBreak/>
        <w:t>The distributions compare to the normal distribution favorably but not completely. For a normal distribution each side of the mean contains 50% of the distribution. In this case all of the sexes clearly have a greater distribution on the right side of the mean. This is illustrated in all three plot types</w:t>
      </w:r>
      <w:r w:rsidR="00FF5624">
        <w:t>. In the bar graphs there is more color to the right of the mean. In the boxplots all the outliers are above the mean. In the QQ plots the distribution compares favorably with normal until you reach the far right of the plot. It does appear that the infant distribution breaks away from normal sooner than male or female distributions.</w:t>
      </w:r>
    </w:p>
    <w:p w:rsidR="00FA7F80" w:rsidRDefault="00FA7F80"/>
    <w:p w:rsidR="00FA7F80" w:rsidRDefault="00FA7F80">
      <w:r>
        <w:t xml:space="preserve">There is only one outlier that is below the mean and </w:t>
      </w:r>
      <w:r w:rsidR="00C63E82">
        <w:t xml:space="preserve">a </w:t>
      </w:r>
      <w:r>
        <w:t>female</w:t>
      </w:r>
      <w:r w:rsidR="00C63E82">
        <w:t xml:space="preserve"> abalone</w:t>
      </w:r>
      <w:r>
        <w:t xml:space="preserve">. </w:t>
      </w:r>
      <w:r w:rsidR="00C63E82">
        <w:t xml:space="preserve">There is only one extreme outlier and also a female. </w:t>
      </w:r>
      <w:r>
        <w:t xml:space="preserve">When comparing the outliers of the three groups we see there are 19 </w:t>
      </w:r>
      <w:r w:rsidR="00C63E82">
        <w:t xml:space="preserve">outliers </w:t>
      </w:r>
      <w:r>
        <w:t xml:space="preserve">and 8 are infants which is 42 percent of the outliers. </w:t>
      </w:r>
      <w:r w:rsidR="00C63E82">
        <w:t xml:space="preserve">From earlier graphs this </w:t>
      </w:r>
      <w:r>
        <w:t xml:space="preserve">result makes sense because </w:t>
      </w:r>
      <w:r w:rsidR="00C63E82">
        <w:t xml:space="preserve">infants can remain infants into class A5 granting them more time to vary from other infants. The male outliers </w:t>
      </w:r>
      <w:r w:rsidR="005116DF">
        <w:t>are few and all above the mean.</w:t>
      </w:r>
    </w:p>
    <w:p w:rsidR="005116DF" w:rsidRDefault="005116DF"/>
    <w:p w:rsidR="005116DF" w:rsidRDefault="005116DF">
      <w:r>
        <w:t xml:space="preserve">Volume and </w:t>
      </w:r>
      <w:r w:rsidR="00AF3CE9">
        <w:t>w</w:t>
      </w:r>
      <w:r>
        <w:t xml:space="preserve">hole </w:t>
      </w:r>
      <w:r w:rsidR="00AF3CE9">
        <w:t>are limited</w:t>
      </w:r>
      <w:r>
        <w:t xml:space="preserve"> predictors of age </w:t>
      </w:r>
      <w:r w:rsidR="00AF3CE9">
        <w:t>because there is too much similarity between sizes amongst different classes and ring counts. There is a slope at the top of the distribution as the abalone progresses like there is more of the larger size as the abalone ages. But there is also a portion of smaller abalones which are older. How would you differentiate the smaller abalones? Then as the abalones get older A3 and beyond or 10 rings and beyond there is a comparable distribution by volume and whole as the abalone ages.  There are just fewer of them. This also makes it difficult to differentiate th</w:t>
      </w:r>
      <w:r w:rsidR="008131D5">
        <w:t>e age by whole and volume.</w:t>
      </w:r>
    </w:p>
    <w:p w:rsidR="00C16C49" w:rsidRDefault="00C16C49"/>
    <w:p w:rsidR="00C16C49" w:rsidRDefault="00C16C49">
      <w:r>
        <w:t>Aging and sex difference</w:t>
      </w:r>
    </w:p>
    <w:p w:rsidR="00C16C49" w:rsidRDefault="00C16C49"/>
    <w:p w:rsidR="00F1225F" w:rsidRDefault="00C16C49">
      <w:r>
        <w:t>The ratio of shuck to volume goes down for infants from the minute they are born as they age</w:t>
      </w:r>
      <w:r w:rsidR="00425FBD">
        <w:t>.</w:t>
      </w:r>
      <w:r w:rsidR="00F1225F">
        <w:t xml:space="preserve"> </w:t>
      </w:r>
      <w:r w:rsidR="00425FBD">
        <w:t>W</w:t>
      </w:r>
      <w:r w:rsidR="00F1225F">
        <w:t xml:space="preserve">hile for males there is a slight increase until </w:t>
      </w:r>
      <w:r w:rsidR="00425FBD">
        <w:t xml:space="preserve">are a little past the beginning of A2 then </w:t>
      </w:r>
      <w:r w:rsidR="00F1225F">
        <w:t>they drop as they age too. Females begin life flat in terms of ratio until they start dropping the same time the males do class A</w:t>
      </w:r>
      <w:r w:rsidR="00425FBD">
        <w:t>2</w:t>
      </w:r>
      <w:r w:rsidR="00F1225F">
        <w:t>. The ratio chart does not seem like a very important chart if you are concerned with abalone</w:t>
      </w:r>
      <w:r w:rsidR="00425FBD">
        <w:t xml:space="preserve"> harvesting</w:t>
      </w:r>
      <w:r w:rsidR="00F1225F">
        <w:t xml:space="preserve">. </w:t>
      </w:r>
    </w:p>
    <w:p w:rsidR="00C16C49" w:rsidRDefault="00F1225F">
      <w:r>
        <w:t>The Mean volume per class illustrat</w:t>
      </w:r>
      <w:r w:rsidR="00425FBD">
        <w:t>es</w:t>
      </w:r>
      <w:r>
        <w:t xml:space="preserve"> that all of the sexes increase in volume as they age until reaching a peak at about class A4. There is an order to the volume </w:t>
      </w:r>
      <w:r w:rsidR="00425FBD">
        <w:t xml:space="preserve">of abalones </w:t>
      </w:r>
      <w:r>
        <w:t xml:space="preserve">with female abalones being the largest abalone by age. While infants are the smallest abalones by age. Where males are very similar in volume to females. </w:t>
      </w:r>
    </w:p>
    <w:p w:rsidR="00F1225F" w:rsidRDefault="00F1225F">
      <w:r>
        <w:t xml:space="preserve">The mean shuck per class demonstrates how </w:t>
      </w:r>
      <w:r w:rsidR="00425FBD">
        <w:t xml:space="preserve">the shuck pattern is very similar the volume pattern for abalones. All sexes peak in class A4. A slight difference is the females shuck weight drops more after class A4 and approaches that of the males. Again, it looks like the size comparison to determine age </w:t>
      </w:r>
      <w:r w:rsidR="000C7A9C">
        <w:t>is not effective</w:t>
      </w:r>
      <w:r w:rsidR="00425FBD">
        <w:t xml:space="preserve">. </w:t>
      </w:r>
    </w:p>
    <w:p w:rsidR="00425FBD" w:rsidRDefault="00425FBD">
      <w:r>
        <w:t xml:space="preserve">How can you determine if the abalone is a female of class A4? It appears this is the sweet spot for meat harvest.  </w:t>
      </w:r>
    </w:p>
    <w:p w:rsidR="000C7A9C" w:rsidRDefault="000C7A9C">
      <w:r>
        <w:lastRenderedPageBreak/>
        <w:t xml:space="preserve">I have a theory based on the data infants can choose a sex at any point in their life and until then they are infants. By the time the infants reach 16 rings </w:t>
      </w:r>
      <w:r w:rsidR="00592BCA">
        <w:t>most have</w:t>
      </w:r>
      <w:r>
        <w:t xml:space="preserve"> pick</w:t>
      </w:r>
      <w:r w:rsidR="00592BCA">
        <w:t>ed</w:t>
      </w:r>
      <w:r>
        <w:t xml:space="preserve"> a sex </w:t>
      </w:r>
      <w:r w:rsidR="00592BCA">
        <w:t xml:space="preserve">except a few that hang on until 17-20 rings. There are no more infants beyond 20. At this point the sex is selected and we find abalones beyond 20 in the adult charts. The abalones growth patterns are similar for infants and adults. They grow steadily until 9-11 rings and then the growth flattens out with the exception of the infant abalones that hang out until 17-20 rings and the adults with 25 rings. </w:t>
      </w:r>
      <w:r>
        <w:t xml:space="preserve"> </w:t>
      </w:r>
    </w:p>
    <w:p w:rsidR="00AB3C06" w:rsidRDefault="00AB3C06"/>
    <w:p w:rsidR="00AB3C06" w:rsidRDefault="00AB3C06">
      <w:r>
        <w:t>One of the problems with the study is that you can measure many abalone with similar size characteristics but they all have a different age. We saw many abalone of the different sizes that were the same age.  The scatterplots of volume to rings and whole to rings from 4a illustrated this best.</w:t>
      </w:r>
      <w:r w:rsidR="00645B35">
        <w:t xml:space="preserve"> If there is a way to use physical characteristics to predict age it would have to be paired with other characteristics. There appeared to be somewhat of a correlation to age and size when separated by sex. The values used in this study from 5b were mean values but there was a distinct separation and correlation of age to size when done by sex.</w:t>
      </w:r>
    </w:p>
    <w:p w:rsidR="00C871D3" w:rsidRDefault="00C871D3"/>
    <w:p w:rsidR="00C871D3" w:rsidRDefault="00BE2658">
      <w:r>
        <w:t>If I were given a histogram and overall summary statistics it would be important to know which method was used to collect the data. Was the sample collected using random or non-random techniques? What frame was used to conduct the sampling?  How did the group insure the sample was a representative sample of the population?  If a random sample was conducted What random sample method was used? If non-random sampling was used what method of non-random sampling was used? How did the study verify the methods used were the best methods for the population</w:t>
      </w:r>
      <w:r w:rsidR="00D24136">
        <w:t xml:space="preserve"> studied</w:t>
      </w:r>
      <w:r>
        <w:t>?</w:t>
      </w:r>
    </w:p>
    <w:p w:rsidR="00D24136" w:rsidRDefault="00D24136"/>
    <w:p w:rsidR="00D24136" w:rsidRDefault="00D24136">
      <w:r>
        <w:t xml:space="preserve">Observational studies are difficult </w:t>
      </w:r>
      <w:r w:rsidR="00791977">
        <w:t>because observation</w:t>
      </w:r>
      <w:r w:rsidR="00B839CF">
        <w:t>al</w:t>
      </w:r>
      <w:r w:rsidR="00791977">
        <w:t xml:space="preserve"> </w:t>
      </w:r>
      <w:r w:rsidR="00B839CF">
        <w:t>studies</w:t>
      </w:r>
      <w:r w:rsidR="00791977">
        <w:t xml:space="preserve"> contain a high degree of bias. The sample size in observational </w:t>
      </w:r>
      <w:r w:rsidR="00B839CF">
        <w:t>studies</w:t>
      </w:r>
      <w:r w:rsidR="00791977">
        <w:t xml:space="preserve"> is often small and not representative of the population. Interpretation of the observations is only as good as the ability of the observer to understand the </w:t>
      </w:r>
      <w:bookmarkStart w:id="0" w:name="_GoBack"/>
      <w:bookmarkEnd w:id="0"/>
      <w:r w:rsidR="00791977">
        <w:t>observations. When observing a sample of the population it is not possible to determine causality</w:t>
      </w:r>
      <w:r w:rsidR="00B839CF">
        <w:t>.</w:t>
      </w:r>
      <w:r w:rsidR="00791977">
        <w:t xml:space="preserve"> </w:t>
      </w:r>
      <w:r w:rsidR="00B839CF">
        <w:t xml:space="preserve"> Causality is determined</w:t>
      </w:r>
      <w:r w:rsidR="00791977">
        <w:t xml:space="preserve"> by varying the independent variable and seeing if there is in fact causality between the independent variable and the dependent variable.</w:t>
      </w:r>
      <w:r w:rsidR="00B839CF">
        <w:t xml:space="preserve"> This would include a </w:t>
      </w:r>
      <w:r w:rsidR="00791977">
        <w:t>control group</w:t>
      </w:r>
      <w:r w:rsidR="00B839CF">
        <w:t xml:space="preserve"> that doesn’t receive the independent variable to determine if there is a cause. The tendencies of the sample population in a limited setting can be learned from the observational study, at the risk of bias, limited sample and observer limitation.</w:t>
      </w:r>
      <w:r w:rsidR="00791977">
        <w:t xml:space="preserve"> </w:t>
      </w:r>
    </w:p>
    <w:sectPr w:rsidR="00D241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0C0"/>
    <w:rsid w:val="00014654"/>
    <w:rsid w:val="000C7A9C"/>
    <w:rsid w:val="00137D6D"/>
    <w:rsid w:val="002167F7"/>
    <w:rsid w:val="002614B2"/>
    <w:rsid w:val="002D60C0"/>
    <w:rsid w:val="00335A56"/>
    <w:rsid w:val="00425FBD"/>
    <w:rsid w:val="004A3B8C"/>
    <w:rsid w:val="005116DF"/>
    <w:rsid w:val="0052667C"/>
    <w:rsid w:val="00592BCA"/>
    <w:rsid w:val="00645B35"/>
    <w:rsid w:val="00741B66"/>
    <w:rsid w:val="00791977"/>
    <w:rsid w:val="008131D5"/>
    <w:rsid w:val="0086357E"/>
    <w:rsid w:val="008A7FC5"/>
    <w:rsid w:val="00913EFC"/>
    <w:rsid w:val="00926C3F"/>
    <w:rsid w:val="00944608"/>
    <w:rsid w:val="00AB3C06"/>
    <w:rsid w:val="00AF3CE9"/>
    <w:rsid w:val="00B839CF"/>
    <w:rsid w:val="00BE2658"/>
    <w:rsid w:val="00C03EC1"/>
    <w:rsid w:val="00C16C49"/>
    <w:rsid w:val="00C20EEE"/>
    <w:rsid w:val="00C63E82"/>
    <w:rsid w:val="00C871D3"/>
    <w:rsid w:val="00D24136"/>
    <w:rsid w:val="00E74694"/>
    <w:rsid w:val="00F1225F"/>
    <w:rsid w:val="00FA7F80"/>
    <w:rsid w:val="00FF562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796CAE"/>
  <w15:chartTrackingRefBased/>
  <w15:docId w15:val="{33B2D28E-4763-4B13-8485-DCF1BC0A6B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3B8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887</TotalTime>
  <Pages>3</Pages>
  <Words>1252</Words>
  <Characters>7143</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Barker</dc:creator>
  <cp:keywords/>
  <dc:description/>
  <cp:lastModifiedBy>John Barker</cp:lastModifiedBy>
  <cp:revision>1</cp:revision>
  <dcterms:created xsi:type="dcterms:W3CDTF">2019-05-06T19:39:00Z</dcterms:created>
  <dcterms:modified xsi:type="dcterms:W3CDTF">2019-05-08T15:48:00Z</dcterms:modified>
</cp:coreProperties>
</file>