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000000" w:space="1" w:sz="12" w:val="single"/>
        </w:pBdr>
        <w:ind w:left="0" w:hanging="2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Brown University</w:t>
      </w:r>
      <w:r w:rsidDel="00000000" w:rsidR="00000000" w:rsidRPr="00000000">
        <w:rPr>
          <w:b w:val="1"/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Sc.B. Applied Mathematics – Computer Science, Urban Studies</w:t>
      </w:r>
      <w:r w:rsidDel="00000000" w:rsidR="00000000" w:rsidRPr="00000000">
        <w:rPr>
          <w:sz w:val="20"/>
          <w:szCs w:val="20"/>
          <w:rtl w:val="0"/>
        </w:rPr>
        <w:t xml:space="preserve">, 4.0 GPA                   Providence, RI |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May 2023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Bonner Community Fellow</w:t>
        <w:tab/>
        <w:tab/>
        <w:tab/>
        <w:tab/>
        <w:tab/>
        <w:tab/>
        <w:t xml:space="preserve">  Providence RI | Spring 2020 – Spring 2023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Relevant Courses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Artificial Intelligence, Computer Vision, Computational Probability and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Saint Petersburg High School, </w:t>
      </w:r>
      <w:r w:rsidDel="00000000" w:rsidR="00000000" w:rsidRPr="00000000">
        <w:rPr>
          <w:i w:val="1"/>
          <w:sz w:val="20"/>
          <w:szCs w:val="20"/>
          <w:rtl w:val="0"/>
        </w:rPr>
        <w:t xml:space="preserve">International Baccalaureate Program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Salutatorian, </w:t>
      </w:r>
      <w:r w:rsidDel="00000000" w:rsidR="00000000" w:rsidRPr="00000000">
        <w:rPr>
          <w:sz w:val="20"/>
          <w:szCs w:val="20"/>
          <w:rtl w:val="0"/>
        </w:rPr>
        <w:t xml:space="preserve">4.66/4.00 GPA               St. Petersburg, FL | 2019</w:t>
      </w:r>
    </w:p>
    <w:p w:rsidR="00000000" w:rsidDel="00000000" w:rsidP="00000000" w:rsidRDefault="00000000" w:rsidRPr="00000000" w14:paraId="00000006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b w:val="1"/>
          <w:rtl w:val="0"/>
        </w:rPr>
        <w:t xml:space="preserve">RESEARCH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Annenberg Institute, </w:t>
      </w:r>
      <w:r w:rsidDel="00000000" w:rsidR="00000000" w:rsidRPr="00000000">
        <w:rPr>
          <w:i w:val="1"/>
          <w:sz w:val="20"/>
          <w:szCs w:val="20"/>
          <w:rtl w:val="0"/>
        </w:rPr>
        <w:t xml:space="preserve">Undergraduate Fellow for Education and Social Policy                           </w:t>
      </w:r>
      <w:r w:rsidDel="00000000" w:rsidR="00000000" w:rsidRPr="00000000">
        <w:rPr>
          <w:sz w:val="20"/>
          <w:szCs w:val="20"/>
          <w:rtl w:val="0"/>
        </w:rPr>
        <w:t xml:space="preserve">Remote; Providence, RI |Summer 2021</w:t>
      </w: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Summarized and cleaned data in Stata, performing tasks such as merging and reshaping data sets, creating summary tables, and running linear regressions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two other undergraduate fellows to assist the research team on data cleaning and analysis as well as aiding in performing a literature review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Attended faculty-led workshops in topics from data analysis in Stata, introductions to GIS software, and Q&amp;A sessions with post-doctoral research fellows and professors involved in social policy research</w:t>
      </w:r>
    </w:p>
    <w:p w:rsidR="00000000" w:rsidDel="00000000" w:rsidP="00000000" w:rsidRDefault="00000000" w:rsidRPr="00000000" w14:paraId="0000000C">
      <w:pPr>
        <w:ind w:left="0" w:hanging="2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Brown Undergraduate Math Project</w:t>
      </w:r>
      <w:r w:rsidDel="00000000" w:rsidR="00000000" w:rsidRPr="00000000">
        <w:rPr>
          <w:b w:val="1"/>
          <w:sz w:val="20"/>
          <w:szCs w:val="20"/>
          <w:rtl w:val="0"/>
        </w:rPr>
        <w:t xml:space="preserve">,</w:t>
      </w:r>
      <w:r w:rsidDel="00000000" w:rsidR="00000000" w:rsidRPr="00000000">
        <w:rPr>
          <w:i w:val="1"/>
          <w:sz w:val="20"/>
          <w:szCs w:val="20"/>
          <w:rtl w:val="0"/>
        </w:rPr>
        <w:t xml:space="preserve"> Participant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      </w:t>
        <w:tab/>
        <w:tab/>
        <w:tab/>
        <w:t xml:space="preserve">    </w:t>
        <w:tab/>
        <w:t xml:space="preserve">        </w:t>
      </w:r>
      <w:r w:rsidDel="00000000" w:rsidR="00000000" w:rsidRPr="00000000">
        <w:rPr>
          <w:sz w:val="20"/>
          <w:szCs w:val="20"/>
          <w:rtl w:val="0"/>
        </w:rPr>
        <w:t xml:space="preserve">Online | August 2020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Investigated repeating decimals from a number theory perspective, aiming to determine patterns in their period with a group of two other undergraduate students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topics in number theory to help develop rigorous proofs for our mathematical conclusions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Authored findings in a short research paper under the direction of a faculty advisor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rtl w:val="0"/>
        </w:rPr>
        <w:t xml:space="preserve">EMPLOYMENT </w:t>
      </w:r>
      <w:r w:rsidDel="00000000" w:rsidR="00000000" w:rsidRPr="00000000">
        <w:rPr>
          <w:b w:val="1"/>
          <w:color w:val="00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bookmarkStart w:colFirst="0" w:colLast="0" w:name="_heading=h.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Swearer Tutoring Enrichment in Math and Science (STEMS),</w:t>
      </w:r>
      <w:r w:rsidDel="00000000" w:rsidR="00000000" w:rsidRPr="00000000">
        <w:rPr>
          <w:i w:val="1"/>
          <w:color w:val="000000"/>
          <w:rtl w:val="0"/>
        </w:rPr>
        <w:t xml:space="preserve"> </w:t>
      </w: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Site Leader, Tutor         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Providence, RI | Oct. 2019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7"/>
        </w:tabs>
        <w:spacing w:line="240" w:lineRule="auto"/>
        <w:ind w:left="720" w:hanging="360"/>
        <w:rPr>
          <w:i w:val="1"/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Coordinate program details between Brown’s Swearer Center, the student volunteers, and the programs community partner, Hope High School, to ensure that the student tutors are equipped to have effective impact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member meetings designed to promote tutor growth and enhance their understanding of the community that they serve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teachers in the classroom at Hope High School by providing one-on-one academic support to their students, and engage with students as a peer mentor, developing their self-efficacy in the STEM field and throughout their education </w:t>
      </w:r>
    </w:p>
    <w:p w:rsidR="00000000" w:rsidDel="00000000" w:rsidP="00000000" w:rsidRDefault="00000000" w:rsidRPr="00000000" w14:paraId="00000016">
      <w:pPr>
        <w:ind w:left="0" w:hanging="2"/>
        <w:rPr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Self-Employed,</w:t>
      </w:r>
      <w:r w:rsidDel="00000000" w:rsidR="00000000" w:rsidRPr="00000000">
        <w:rPr>
          <w:i w:val="1"/>
          <w:sz w:val="20"/>
          <w:szCs w:val="20"/>
          <w:rtl w:val="0"/>
        </w:rPr>
        <w:t xml:space="preserve"> Tutor</w:t>
        <w:tab/>
        <w:tab/>
        <w:tab/>
        <w:t xml:space="preserve">    </w:t>
        <w:tab/>
        <w:tab/>
        <w:tab/>
        <w:tab/>
        <w:t xml:space="preserve">              </w:t>
      </w:r>
      <w:r w:rsidDel="00000000" w:rsidR="00000000" w:rsidRPr="00000000">
        <w:rPr>
          <w:sz w:val="20"/>
          <w:szCs w:val="20"/>
          <w:rtl w:val="0"/>
        </w:rPr>
        <w:t xml:space="preserve">St. Petersburg, Florida | Nov. 2016 – Present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Selected as a standardized testing tutor with Varsity Tutors (July 2020 – Present)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Explain key concepts to students in subjects in mathematics ranging from Algebra I to Calculus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Mentor 2-3 students per week on college admissions, providing insight on the standardized testing process and SAT/ACT content preparation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a curriculum to focus the student’s learning, collaborating with parents to ensure maximum student growth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12" w:val="single"/>
        </w:pBdr>
        <w:ind w:left="0" w:hanging="2"/>
        <w:rPr/>
      </w:pPr>
      <w:r w:rsidDel="00000000" w:rsidR="00000000" w:rsidRPr="00000000">
        <w:rPr>
          <w:b w:val="1"/>
          <w:rtl w:val="0"/>
        </w:rPr>
        <w:t xml:space="preserve">COMMUNICATION EXPERIENCE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Brown Political Review,</w:t>
      </w:r>
      <w:r w:rsidDel="00000000" w:rsidR="00000000" w:rsidRPr="00000000">
        <w:rPr>
          <w:i w:val="1"/>
          <w:sz w:val="20"/>
          <w:szCs w:val="20"/>
          <w:rtl w:val="0"/>
        </w:rPr>
        <w:t xml:space="preserve"> Interviewer</w:t>
        <w:tab/>
        <w:t xml:space="preserve">    </w:t>
        <w:tab/>
        <w:tab/>
        <w:tab/>
        <w:tab/>
        <w:t xml:space="preserve">             </w:t>
      </w:r>
      <w:r w:rsidDel="00000000" w:rsidR="00000000" w:rsidRPr="00000000">
        <w:rPr>
          <w:sz w:val="20"/>
          <w:szCs w:val="20"/>
          <w:rtl w:val="0"/>
        </w:rPr>
        <w:t xml:space="preserve">Remote; Providence, RI | Feb. 2021 – Present</w:t>
      </w: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Edit and collaborate with other interviewers to ensure the publications are coherent and clear in their message while maintaining accuracy to the original interview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Publicize interviews for the Brown Political Review with various figures involved in shaping the political landscape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ind w:hanging="2"/>
        <w:rPr/>
      </w:pPr>
      <w:r w:rsidDel="00000000" w:rsidR="00000000" w:rsidRPr="00000000">
        <w:rPr>
          <w:b w:val="1"/>
          <w:rtl w:val="0"/>
        </w:rPr>
        <w:t xml:space="preserve">PROJECTS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hanging="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Search,</w:t>
      </w:r>
      <w:r w:rsidDel="00000000" w:rsidR="00000000" w:rsidRPr="00000000">
        <w:rPr>
          <w:i w:val="1"/>
          <w:sz w:val="20"/>
          <w:szCs w:val="20"/>
          <w:rtl w:val="0"/>
        </w:rPr>
        <w:t xml:space="preserve"> Java</w:t>
        <w:tab/>
        <w:t xml:space="preserve">    </w:t>
        <w:tab/>
        <w:tab/>
        <w:tab/>
        <w:tab/>
        <w:t xml:space="preserve">           </w:t>
        <w:tab/>
        <w:tab/>
        <w:tab/>
        <w:t xml:space="preserve">            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and collaborate with other interviewers to ensure the publications are coherent and clear in their message while maintaining accuracy to the original interview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Publicize interviews for the Brown Political Review with various figures involved in shaping the political landscape</w:t>
      </w:r>
    </w:p>
    <w:p w:rsidR="00000000" w:rsidDel="00000000" w:rsidP="00000000" w:rsidRDefault="00000000" w:rsidRPr="00000000" w14:paraId="00000025">
      <w:pPr>
        <w:ind w:hanging="2"/>
        <w:rPr>
          <w:b w:val="1"/>
          <w:sz w:val="20"/>
          <w:szCs w:val="20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Adversarial Search,</w:t>
      </w:r>
      <w:r w:rsidDel="00000000" w:rsidR="00000000" w:rsidRPr="00000000">
        <w:rPr>
          <w:i w:val="1"/>
          <w:sz w:val="20"/>
          <w:szCs w:val="20"/>
          <w:rtl w:val="0"/>
        </w:rPr>
        <w:t xml:space="preserve"> Python</w:t>
        <w:tab/>
        <w:t xml:space="preserve">    </w:t>
        <w:tab/>
        <w:tab/>
        <w:tab/>
        <w:tab/>
        <w:t xml:space="preserve">          </w:t>
        <w:tab/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Edit and collaborate with other interviewers to ensure the publications are coherent and clear in their message while maintaining accuracy to the original interview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Publicize interviews for the Brown Political Review with various figures involved in shaping the political landscape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717"/>
        </w:tabs>
        <w:spacing w:line="24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rtl w:val="0"/>
        </w:rPr>
        <w:t xml:space="preserve">SKILLS &amp; INTERESTS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Languages: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Java, Python, </w:t>
      </w:r>
      <w:r w:rsidDel="00000000" w:rsidR="00000000" w:rsidRPr="00000000">
        <w:rPr>
          <w:sz w:val="20"/>
          <w:szCs w:val="20"/>
          <w:rtl w:val="0"/>
        </w:rPr>
        <w:t xml:space="preserve">Stata, Pyret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Interests: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Ultimate frisbee, running, esports, hiking, and chess</w:t>
      </w:r>
    </w:p>
    <w:sectPr>
      <w:headerReference r:id="rId7" w:type="default"/>
      <w:pgSz w:h="15840" w:w="12240" w:orient="portrait"/>
      <w:pgMar w:bottom="864" w:top="864" w:left="720" w:right="720" w:header="45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Times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ind w:left="2" w:hanging="4"/>
      <w:jc w:val="center"/>
      <w:rPr>
        <w:rFonts w:ascii="Times" w:cs="Times" w:eastAsia="Times" w:hAnsi="Times"/>
        <w:sz w:val="40"/>
        <w:szCs w:val="40"/>
      </w:rPr>
    </w:pPr>
    <w:r w:rsidDel="00000000" w:rsidR="00000000" w:rsidRPr="00000000">
      <w:rPr>
        <w:rFonts w:ascii="Times" w:cs="Times" w:eastAsia="Times" w:hAnsi="Times"/>
        <w:b w:val="1"/>
        <w:sz w:val="40"/>
        <w:szCs w:val="40"/>
        <w:rtl w:val="0"/>
      </w:rPr>
      <w:t xml:space="preserve">Justin Barlas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ind w:left="0" w:hanging="2"/>
      <w:jc w:val="center"/>
      <w:rPr>
        <w:rFonts w:ascii="Times" w:cs="Times" w:eastAsia="Times" w:hAnsi="Times"/>
        <w:sz w:val="20"/>
        <w:szCs w:val="20"/>
      </w:rPr>
    </w:pPr>
    <w:r w:rsidDel="00000000" w:rsidR="00000000" w:rsidRPr="00000000">
      <w:rPr>
        <w:rFonts w:ascii="Times" w:cs="Times" w:eastAsia="Times" w:hAnsi="Times"/>
        <w:sz w:val="20"/>
        <w:szCs w:val="20"/>
        <w:rtl w:val="0"/>
      </w:rPr>
      <w:t xml:space="preserve">69 Brown St, Box 7452 | Providence, RI 02912 | Phone: (727) 542-4343 | E-Mail: </w:t>
    </w:r>
    <w:hyperlink r:id="rId1">
      <w:r w:rsidDel="00000000" w:rsidR="00000000" w:rsidRPr="00000000">
        <w:rPr>
          <w:rFonts w:ascii="Times" w:cs="Times" w:eastAsia="Times" w:hAnsi="Times"/>
          <w:color w:val="0563c1"/>
          <w:sz w:val="20"/>
          <w:szCs w:val="20"/>
          <w:u w:val="single"/>
          <w:rtl w:val="0"/>
        </w:rPr>
        <w:t xml:space="preserve">justin_barlas@brown.edu</w:t>
      </w:r>
    </w:hyperlink>
    <w:r w:rsidDel="00000000" w:rsidR="00000000" w:rsidRPr="00000000">
      <w:rPr>
        <w:rFonts w:ascii="Times" w:cs="Times" w:eastAsia="Times" w:hAnsi="Times"/>
        <w:sz w:val="20"/>
        <w:szCs w:val="20"/>
        <w:rtl w:val="0"/>
      </w:rPr>
      <w:t xml:space="preserve"> </w:t>
    </w:r>
  </w:p>
  <w:p w:rsidR="00000000" w:rsidDel="00000000" w:rsidP="00000000" w:rsidRDefault="00000000" w:rsidRPr="00000000" w14:paraId="0000002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MediumGrid1-Accent21" w:customStyle="1">
    <w:name w:val="Medium Grid 1 - Accent 21"/>
    <w:basedOn w:val="Normal"/>
    <w:pPr>
      <w:ind w:left="720"/>
      <w:contextualSpacing w:val="1"/>
    </w:pPr>
  </w:style>
  <w:style w:type="paragraph" w:styleId="ListBullet">
    <w:name w:val="List Bullet"/>
    <w:basedOn w:val="Normal"/>
    <w:qFormat w:val="1"/>
    <w:pPr>
      <w:numPr>
        <w:numId w:val="1"/>
      </w:numPr>
      <w:ind w:left="-1" w:hanging="1"/>
      <w:contextualSpacing w:val="1"/>
    </w:pPr>
  </w:style>
  <w:style w:type="character" w:styleId="CommentReference">
    <w:name w:val="annotation reference"/>
    <w:qFormat w:val="1"/>
    <w:rPr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qFormat w:val="1"/>
    <w:rPr>
      <w:lang/>
    </w:rPr>
  </w:style>
  <w:style w:type="character" w:styleId="CommentTextChar" w:customStyle="1">
    <w:name w:val="Comment Text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CommentSubject">
    <w:name w:val="annotation subject"/>
    <w:basedOn w:val="CommentText"/>
    <w:next w:val="CommentText"/>
    <w:qFormat w:val="1"/>
    <w:rPr>
      <w:b w:val="1"/>
      <w:bCs w:val="1"/>
    </w:rPr>
  </w:style>
  <w:style w:type="character" w:styleId="CommentSubjectChar" w:customStyle="1">
    <w:name w:val="Comment Subject Char"/>
    <w:rPr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BalloonText">
    <w:name w:val="Balloon Text"/>
    <w:basedOn w:val="Normal"/>
    <w:qFormat w:val="1"/>
    <w:rPr>
      <w:rFonts w:ascii="Lucida Grande" w:hAnsi="Lucida Grande"/>
      <w:sz w:val="18"/>
      <w:szCs w:val="18"/>
      <w:lang/>
    </w:rPr>
  </w:style>
  <w:style w:type="character" w:styleId="BalloonTextChar" w:customStyle="1">
    <w:name w:val="Balloon Text Char"/>
    <w:rPr>
      <w:rFonts w:ascii="Lucida Grande" w:cs="Lucida Grande" w:hAnsi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eader">
    <w:name w:val="header"/>
    <w:basedOn w:val="Normal"/>
    <w:qFormat w:val="1"/>
    <w:pPr>
      <w:tabs>
        <w:tab w:val="center" w:pos="4320"/>
        <w:tab w:val="right" w:pos="8640"/>
      </w:tabs>
    </w:pPr>
    <w:rPr>
      <w:lang/>
    </w:rPr>
  </w:style>
  <w:style w:type="character" w:styleId="HeaderChar" w:customStyle="1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 w:val="1"/>
    <w:pPr>
      <w:tabs>
        <w:tab w:val="center" w:pos="4320"/>
        <w:tab w:val="right" w:pos="8640"/>
      </w:tabs>
    </w:pPr>
    <w:rPr>
      <w:lang/>
    </w:rPr>
  </w:style>
  <w:style w:type="character" w:styleId="FooterChar" w:customStyle="1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MediumList2-Accent21" w:customStyle="1">
    <w:name w:val="Medium List 2 - Accent 2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</w:style>
  <w:style w:type="character" w:styleId="Hyperlink">
    <w:name w:val="Hyperlink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</w:rPr>
  </w:style>
  <w:style w:type="character" w:styleId="UnresolvedMention">
    <w:name w:val="Unresolved Mention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2C77C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justin_barlas@brown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biMtXUQdJX7HdQ+8aP3pxP5RUQ==">AMUW2mVlxKPyCIZmlKPDkzDwiVZ60ssbkf8xqAfcgWe0vaUke4/Hibm0GWehkQHcopmRssCTmE7tIxUMGSpy6PNlmr5oWmCj0GRLITVbTJWz0IoDpAS62s+1qxaJTDz/wEU+XKrVCv8j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2021-08-10T16:18:00Z</dcterms:created>
  <dc:creator>Abel Girma</dc:creator>
</cp:coreProperties>
</file>