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1C67" w14:textId="4F1611DC" w:rsidR="009A240C" w:rsidRDefault="00E83A1B" w:rsidP="00E83A1B">
      <w:pPr>
        <w:pStyle w:val="NoSpacing"/>
      </w:pPr>
      <w:r>
        <w:t>Valve leaflets</w:t>
      </w:r>
    </w:p>
    <w:p w14:paraId="43C8A734" w14:textId="77777777" w:rsidR="00E83A1B" w:rsidRDefault="00E83A1B" w:rsidP="00E83A1B">
      <w:pPr>
        <w:pStyle w:val="NoSpacing"/>
      </w:pPr>
    </w:p>
    <w:p w14:paraId="225C3C09" w14:textId="5EF0C695" w:rsidR="00E83A1B" w:rsidRDefault="00E83A1B" w:rsidP="00E83A1B">
      <w:pPr>
        <w:pStyle w:val="NoSpacing"/>
      </w:pPr>
      <w:r w:rsidRPr="00E83A1B">
        <w:t xml:space="preserve">Designated "mitral valve leaflet" and consists of two fragments of irregularly shaped, white-yellow, </w:t>
      </w:r>
      <w:proofErr w:type="spellStart"/>
      <w:r w:rsidRPr="00E83A1B">
        <w:t>fibromembranous</w:t>
      </w:r>
      <w:proofErr w:type="spellEnd"/>
      <w:r w:rsidRPr="00E83A1B">
        <w:t xml:space="preserve"> soft tissue measuring 3.0 x 2.0 x 0.3 cm in aggregate. Chordae tendinea are present (including a fragmented piece), which are of normal length and </w:t>
      </w:r>
      <w:r w:rsidRPr="00E83A1B">
        <w:br/>
        <w:t xml:space="preserve">slightly fused. There are non-designated blue sutures in one of the fragments. The wall is slightly </w:t>
      </w:r>
      <w:proofErr w:type="gramStart"/>
      <w:r w:rsidRPr="00E83A1B">
        <w:t>yellowed</w:t>
      </w:r>
      <w:proofErr w:type="gramEnd"/>
      <w:r w:rsidRPr="00E83A1B">
        <w:t xml:space="preserve"> and mildly thickened with no discrete vegetations, thrombi or </w:t>
      </w:r>
      <w:proofErr w:type="spellStart"/>
      <w:r w:rsidRPr="00E83A1B">
        <w:t>alcifications</w:t>
      </w:r>
      <w:proofErr w:type="spellEnd"/>
      <w:r w:rsidRPr="00E83A1B">
        <w:t xml:space="preserve">. Representative sections are submitted in (A1). </w:t>
      </w:r>
      <w:r w:rsidRPr="00E83A1B">
        <w:br/>
      </w:r>
      <w:r w:rsidRPr="00E83A1B">
        <w:br/>
        <w:t>Designated "aortic valve leaflet" and consists of two crescent-</w:t>
      </w:r>
      <w:proofErr w:type="spellStart"/>
      <w:proofErr w:type="gramStart"/>
      <w:r w:rsidRPr="00E83A1B">
        <w:t>shaped,yellow</w:t>
      </w:r>
      <w:proofErr w:type="spellEnd"/>
      <w:proofErr w:type="gramEnd"/>
      <w:r w:rsidRPr="00E83A1B">
        <w:t xml:space="preserve">-white, </w:t>
      </w:r>
      <w:proofErr w:type="spellStart"/>
      <w:r w:rsidRPr="00E83A1B">
        <w:t>fibromembranous</w:t>
      </w:r>
      <w:proofErr w:type="spellEnd"/>
      <w:r w:rsidRPr="00E83A1B">
        <w:t xml:space="preserve"> soft tissue fragments measuring 3.2 x 3.0 x 0.3 cm in aggregate. Each fragment demonstrates extensive calcification and myxomatous changes. </w:t>
      </w:r>
      <w:proofErr w:type="gramStart"/>
      <w:r w:rsidRPr="00E83A1B">
        <w:t>No  vegetations</w:t>
      </w:r>
      <w:proofErr w:type="gramEnd"/>
      <w:r w:rsidRPr="00E83A1B">
        <w:t xml:space="preserve"> or thrombi are appreciated. Representative sections are submitted in (B1), following HCl decalcification.  </w:t>
      </w:r>
    </w:p>
    <w:p w14:paraId="4284191F" w14:textId="77777777" w:rsidR="00E83A1B" w:rsidRDefault="00E83A1B" w:rsidP="00E83A1B">
      <w:pPr>
        <w:pStyle w:val="NoSpacing"/>
      </w:pPr>
    </w:p>
    <w:p w14:paraId="2159F902" w14:textId="77777777" w:rsidR="00E83A1B" w:rsidRDefault="00E83A1B" w:rsidP="00E83A1B">
      <w:pPr>
        <w:pStyle w:val="NoSpacing"/>
      </w:pPr>
      <w:r>
        <w:t>Aorta</w:t>
      </w:r>
    </w:p>
    <w:p w14:paraId="639E9A1F" w14:textId="77777777" w:rsidR="00E83A1B" w:rsidRDefault="00E83A1B" w:rsidP="00E83A1B">
      <w:pPr>
        <w:pStyle w:val="NoSpacing"/>
      </w:pPr>
    </w:p>
    <w:p w14:paraId="43FC27A4" w14:textId="77386008" w:rsidR="00E83A1B" w:rsidRPr="00E83A1B" w:rsidRDefault="00E83A1B" w:rsidP="00E83A1B">
      <w:pPr>
        <w:pStyle w:val="NoSpacing"/>
      </w:pPr>
      <w:r w:rsidRPr="00E83A1B">
        <w:t xml:space="preserve">Designated "aorta" and consists of a luminal (5.0 x 4.5 cm) and non-luminal (5.0 x 4.0 x 0.3 cm) portions of aortic tissue. The external surfaces are red-yellow, ragged, and diffusely hemorrhagic. The internal lining is </w:t>
      </w:r>
      <w:proofErr w:type="gramStart"/>
      <w:r w:rsidRPr="00E83A1B">
        <w:t>yellow-tan</w:t>
      </w:r>
      <w:proofErr w:type="gramEnd"/>
      <w:r w:rsidRPr="00E83A1B">
        <w:t xml:space="preserve"> with superficial disruptions, possibly procedural and focal areas of bright yellow fat streaking. The wall thickness averages 0.3 cm. There are no distinct lesions or areas of abnormal wall separation. Representative sections are submitted in (B1-B2). </w:t>
      </w:r>
    </w:p>
    <w:p w14:paraId="5AB3AC83" w14:textId="40809ED4" w:rsidR="00E83A1B" w:rsidRPr="00E83A1B" w:rsidRDefault="00E83A1B" w:rsidP="00E83A1B">
      <w:pPr>
        <w:pStyle w:val="NoSpacing"/>
      </w:pPr>
      <w:r w:rsidRPr="00E83A1B">
        <w:t xml:space="preserve"> </w:t>
      </w:r>
    </w:p>
    <w:p w14:paraId="41A593EA" w14:textId="77777777" w:rsidR="00701E7A" w:rsidRDefault="00701E7A" w:rsidP="00701E7A">
      <w:pPr>
        <w:pStyle w:val="NoSpacing"/>
      </w:pPr>
      <w:r>
        <w:t>Plaque</w:t>
      </w:r>
    </w:p>
    <w:p w14:paraId="08285645" w14:textId="77777777" w:rsidR="00701E7A" w:rsidRDefault="00701E7A" w:rsidP="00701E7A">
      <w:pPr>
        <w:pStyle w:val="NoSpacing"/>
      </w:pPr>
    </w:p>
    <w:p w14:paraId="0E825BE1" w14:textId="77777777" w:rsidR="00701E7A" w:rsidRDefault="00701E7A" w:rsidP="00701E7A">
      <w:pPr>
        <w:pStyle w:val="NoSpacing"/>
      </w:pPr>
      <w:r>
        <w:t>Designated “</w:t>
      </w:r>
      <w:r w:rsidRPr="000907A4">
        <w:t>plaque " is a yellow-tan fragment of calcified tissue, 1.0 x 0.7 x 0.3 cm. The specimen is entirely submitted in (A1) following decalcification.</w:t>
      </w:r>
    </w:p>
    <w:p w14:paraId="3A0B6CCD" w14:textId="77777777" w:rsidR="00701E7A" w:rsidRDefault="00701E7A" w:rsidP="00701E7A">
      <w:pPr>
        <w:pStyle w:val="NoSpacing"/>
      </w:pPr>
    </w:p>
    <w:p w14:paraId="6359D8CD" w14:textId="77777777" w:rsidR="00701E7A" w:rsidRDefault="00701E7A" w:rsidP="00701E7A">
      <w:pPr>
        <w:pStyle w:val="NoSpacing"/>
      </w:pPr>
      <w:r>
        <w:t>Designated “</w:t>
      </w:r>
      <w:r w:rsidRPr="000907A4">
        <w:t>plaque " are multiple fragments of a luminal cast that is hard and calcified (9.3 x 1.1 x 1.0 cm in aggregate). The plaque, in areas, appears to have a shiny, yellow-red surface, remnant of the luminal wall casting, and, as mentioned, the internal contents are composed of calcified remains. Representative sections are submitted in (A1) following decalcification.</w:t>
      </w:r>
    </w:p>
    <w:p w14:paraId="5922B71B" w14:textId="77777777" w:rsidR="00E83A1B" w:rsidRDefault="00E83A1B"/>
    <w:sectPr w:rsidR="00E83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A1B"/>
    <w:rsid w:val="00564A31"/>
    <w:rsid w:val="00701E7A"/>
    <w:rsid w:val="00781854"/>
    <w:rsid w:val="009A240C"/>
    <w:rsid w:val="00A164FB"/>
    <w:rsid w:val="00E0617D"/>
    <w:rsid w:val="00E83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425F7"/>
  <w15:chartTrackingRefBased/>
  <w15:docId w15:val="{58A590C8-9AF5-4784-99AD-EAB07C2E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A1B"/>
    <w:rPr>
      <w:rFonts w:eastAsiaTheme="majorEastAsia" w:cstheme="majorBidi"/>
      <w:color w:val="272727" w:themeColor="text1" w:themeTint="D8"/>
    </w:rPr>
  </w:style>
  <w:style w:type="paragraph" w:styleId="Title">
    <w:name w:val="Title"/>
    <w:basedOn w:val="Normal"/>
    <w:next w:val="Normal"/>
    <w:link w:val="TitleChar"/>
    <w:uiPriority w:val="10"/>
    <w:qFormat/>
    <w:rsid w:val="00E83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A1B"/>
    <w:pPr>
      <w:spacing w:before="160"/>
      <w:jc w:val="center"/>
    </w:pPr>
    <w:rPr>
      <w:i/>
      <w:iCs/>
      <w:color w:val="404040" w:themeColor="text1" w:themeTint="BF"/>
    </w:rPr>
  </w:style>
  <w:style w:type="character" w:customStyle="1" w:styleId="QuoteChar">
    <w:name w:val="Quote Char"/>
    <w:basedOn w:val="DefaultParagraphFont"/>
    <w:link w:val="Quote"/>
    <w:uiPriority w:val="29"/>
    <w:rsid w:val="00E83A1B"/>
    <w:rPr>
      <w:i/>
      <w:iCs/>
      <w:color w:val="404040" w:themeColor="text1" w:themeTint="BF"/>
    </w:rPr>
  </w:style>
  <w:style w:type="paragraph" w:styleId="ListParagraph">
    <w:name w:val="List Paragraph"/>
    <w:basedOn w:val="Normal"/>
    <w:uiPriority w:val="34"/>
    <w:qFormat/>
    <w:rsid w:val="00E83A1B"/>
    <w:pPr>
      <w:ind w:left="720"/>
      <w:contextualSpacing/>
    </w:pPr>
  </w:style>
  <w:style w:type="character" w:styleId="IntenseEmphasis">
    <w:name w:val="Intense Emphasis"/>
    <w:basedOn w:val="DefaultParagraphFont"/>
    <w:uiPriority w:val="21"/>
    <w:qFormat/>
    <w:rsid w:val="00E83A1B"/>
    <w:rPr>
      <w:i/>
      <w:iCs/>
      <w:color w:val="0F4761" w:themeColor="accent1" w:themeShade="BF"/>
    </w:rPr>
  </w:style>
  <w:style w:type="paragraph" w:styleId="IntenseQuote">
    <w:name w:val="Intense Quote"/>
    <w:basedOn w:val="Normal"/>
    <w:next w:val="Normal"/>
    <w:link w:val="IntenseQuoteChar"/>
    <w:uiPriority w:val="30"/>
    <w:qFormat/>
    <w:rsid w:val="00E83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A1B"/>
    <w:rPr>
      <w:i/>
      <w:iCs/>
      <w:color w:val="0F4761" w:themeColor="accent1" w:themeShade="BF"/>
    </w:rPr>
  </w:style>
  <w:style w:type="character" w:styleId="IntenseReference">
    <w:name w:val="Intense Reference"/>
    <w:basedOn w:val="DefaultParagraphFont"/>
    <w:uiPriority w:val="32"/>
    <w:qFormat/>
    <w:rsid w:val="00E83A1B"/>
    <w:rPr>
      <w:b/>
      <w:bCs/>
      <w:smallCaps/>
      <w:color w:val="0F4761" w:themeColor="accent1" w:themeShade="BF"/>
      <w:spacing w:val="5"/>
    </w:rPr>
  </w:style>
  <w:style w:type="paragraph" w:styleId="NoSpacing">
    <w:name w:val="No Spacing"/>
    <w:uiPriority w:val="1"/>
    <w:qFormat/>
    <w:rsid w:val="00E83A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278</Words>
  <Characters>1625</Characters>
  <Application>Microsoft Office Word</Application>
  <DocSecurity>0</DocSecurity>
  <Lines>34</Lines>
  <Paragraphs>7</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Baron, James</dc:creator>
  <cp:keywords/>
  <dc:description/>
  <cp:lastModifiedBy>Baron, James</cp:lastModifiedBy>
  <cp:revision>3</cp:revision>
  <dcterms:created xsi:type="dcterms:W3CDTF">2026-03-02T21:27:00Z</dcterms:created>
  <dcterms:modified xsi:type="dcterms:W3CDTF">2026-03-06T04:25:00Z</dcterms:modified>
</cp:coreProperties>
</file>