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758AE" w14:textId="77777777" w:rsidR="000E1C43" w:rsidRPr="00057C89" w:rsidRDefault="000E1C43" w:rsidP="000E1C43">
      <w:pPr>
        <w:spacing w:before="240" w:after="0" w:line="240" w:lineRule="auto"/>
        <w:jc w:val="center"/>
        <w:rPr>
          <w:rFonts w:ascii="Arial" w:hAnsi="Arial" w:cs="Arial"/>
          <w:b/>
          <w:sz w:val="20"/>
          <w:szCs w:val="20"/>
        </w:rPr>
      </w:pPr>
      <w:r w:rsidRPr="00057C89">
        <w:rPr>
          <w:rFonts w:ascii="Arial" w:hAnsi="Arial" w:cs="Arial"/>
          <w:b/>
          <w:sz w:val="20"/>
          <w:szCs w:val="20"/>
        </w:rPr>
        <w:t>Pancreas and segment of duodenum (Pancreaticoduodenectomy)</w:t>
      </w:r>
    </w:p>
    <w:p w14:paraId="3661F469" w14:textId="77777777" w:rsidR="000E1C43" w:rsidRPr="00B6712B" w:rsidRDefault="000E1C43" w:rsidP="000E1C43">
      <w:pPr>
        <w:spacing w:before="240" w:after="0" w:line="240" w:lineRule="auto"/>
        <w:rPr>
          <w:rFonts w:ascii="Arial" w:hAnsi="Arial" w:cs="Arial"/>
          <w:sz w:val="20"/>
          <w:szCs w:val="20"/>
        </w:rPr>
      </w:pPr>
      <w:r>
        <w:rPr>
          <w:rFonts w:ascii="Arial" w:hAnsi="Arial" w:cs="Arial"/>
          <w:sz w:val="20"/>
          <w:szCs w:val="20"/>
        </w:rPr>
        <w:t>[</w:t>
      </w:r>
      <w:r w:rsidRPr="00057C89">
        <w:rPr>
          <w:rFonts w:ascii="Arial" w:hAnsi="Arial" w:cs="Arial"/>
          <w:i/>
          <w:sz w:val="20"/>
          <w:szCs w:val="20"/>
        </w:rPr>
        <w:t>Grossly determine from which structure the tumor arises: is it pancreatic, ampullary, or duodenal in origin.  To do this, examine the appearance of the tumor and its relationship (i.e. tumor epicenter) to these organs/structures.  If the lesion is cystic, grossly determine if it communicates with the main pancreatic duct.  Always identify and submit ALL the lymph nodes.</w:t>
      </w:r>
      <w:r>
        <w:rPr>
          <w:rFonts w:ascii="Arial" w:hAnsi="Arial" w:cs="Arial"/>
          <w:sz w:val="20"/>
          <w:szCs w:val="20"/>
        </w:rPr>
        <w:t>]</w:t>
      </w:r>
    </w:p>
    <w:p w14:paraId="613B3ABC" w14:textId="77777777" w:rsidR="00436960" w:rsidRDefault="000E1C43" w:rsidP="00436960">
      <w:pPr>
        <w:spacing w:before="240" w:after="0" w:line="240" w:lineRule="auto"/>
        <w:rPr>
          <w:rFonts w:ascii="Arial" w:hAnsi="Arial" w:cs="Arial"/>
          <w:b/>
          <w:sz w:val="20"/>
          <w:szCs w:val="20"/>
        </w:rPr>
      </w:pPr>
      <w:r w:rsidRPr="00B6712B">
        <w:rPr>
          <w:rFonts w:ascii="Arial" w:hAnsi="Arial" w:cs="Arial"/>
          <w:sz w:val="20"/>
          <w:szCs w:val="20"/>
        </w:rPr>
        <w:t xml:space="preserve">Received in formalin in a container labeled “[with the patient’s name] / [site]” is a [# x # x # cm] </w:t>
      </w:r>
      <w:r w:rsidRPr="00057C89">
        <w:rPr>
          <w:rFonts w:ascii="Arial" w:hAnsi="Arial" w:cs="Arial"/>
          <w:sz w:val="20"/>
          <w:szCs w:val="20"/>
        </w:rPr>
        <w:t xml:space="preserve">specimen composed of an en bloc resection of a portion of the stomach, segment of duodenum, and the head of the pancreas.  The portion of distal stomach is </w:t>
      </w:r>
      <w:r w:rsidRPr="00B6712B">
        <w:rPr>
          <w:rFonts w:ascii="Arial" w:hAnsi="Arial" w:cs="Arial"/>
          <w:sz w:val="20"/>
          <w:szCs w:val="20"/>
        </w:rPr>
        <w:t>[#]</w:t>
      </w:r>
      <w:r>
        <w:rPr>
          <w:rFonts w:ascii="Arial" w:hAnsi="Arial" w:cs="Arial"/>
          <w:sz w:val="20"/>
          <w:szCs w:val="20"/>
        </w:rPr>
        <w:t xml:space="preserve"> </w:t>
      </w:r>
      <w:r w:rsidRPr="00057C89">
        <w:rPr>
          <w:rFonts w:ascii="Arial" w:hAnsi="Arial" w:cs="Arial"/>
          <w:sz w:val="20"/>
          <w:szCs w:val="20"/>
        </w:rPr>
        <w:t xml:space="preserve">cm in length, the segment of duodenum is </w:t>
      </w:r>
      <w:r w:rsidRPr="00B6712B">
        <w:rPr>
          <w:rFonts w:ascii="Arial" w:hAnsi="Arial" w:cs="Arial"/>
          <w:sz w:val="20"/>
          <w:szCs w:val="20"/>
        </w:rPr>
        <w:t>[#]</w:t>
      </w:r>
      <w:r w:rsidRPr="00057C89">
        <w:rPr>
          <w:rFonts w:ascii="Arial" w:hAnsi="Arial" w:cs="Arial"/>
          <w:sz w:val="20"/>
          <w:szCs w:val="20"/>
        </w:rPr>
        <w:t xml:space="preserve"> cm in length, and the portion of pancreas measures </w:t>
      </w:r>
      <w:r>
        <w:rPr>
          <w:rFonts w:ascii="Arial" w:hAnsi="Arial" w:cs="Arial"/>
          <w:sz w:val="20"/>
          <w:szCs w:val="20"/>
        </w:rPr>
        <w:t>[# x # x # cm]</w:t>
      </w:r>
      <w:r w:rsidRPr="00057C89">
        <w:rPr>
          <w:rFonts w:ascii="Arial" w:hAnsi="Arial" w:cs="Arial"/>
          <w:sz w:val="20"/>
          <w:szCs w:val="20"/>
        </w:rPr>
        <w:t xml:space="preserve">.  The </w:t>
      </w:r>
      <w:r w:rsidRPr="00B6712B">
        <w:rPr>
          <w:rFonts w:ascii="Arial" w:hAnsi="Arial" w:cs="Arial"/>
          <w:sz w:val="20"/>
          <w:szCs w:val="20"/>
        </w:rPr>
        <w:t>[#]</w:t>
      </w:r>
      <w:r w:rsidRPr="00057C89">
        <w:rPr>
          <w:rFonts w:ascii="Arial" w:hAnsi="Arial" w:cs="Arial"/>
          <w:sz w:val="20"/>
          <w:szCs w:val="20"/>
        </w:rPr>
        <w:t xml:space="preserve"> x</w:t>
      </w:r>
      <w:r w:rsidRPr="00B6712B">
        <w:rPr>
          <w:rFonts w:ascii="Arial" w:hAnsi="Arial" w:cs="Arial"/>
          <w:sz w:val="20"/>
          <w:szCs w:val="20"/>
        </w:rPr>
        <w:t xml:space="preserve"> [#]</w:t>
      </w:r>
      <w:r w:rsidRPr="00057C89">
        <w:rPr>
          <w:rFonts w:ascii="Arial" w:hAnsi="Arial" w:cs="Arial"/>
          <w:sz w:val="20"/>
          <w:szCs w:val="20"/>
        </w:rPr>
        <w:t xml:space="preserve"> cm pancreatic parenchymal margin is inked black and is submitted en face for frozen section diagnosis.  The main pancreatic duct at the pancreatic parenchymal margin has a </w:t>
      </w:r>
      <w:r w:rsidRPr="00B6712B">
        <w:rPr>
          <w:rFonts w:ascii="Arial" w:hAnsi="Arial" w:cs="Arial"/>
          <w:sz w:val="20"/>
          <w:szCs w:val="20"/>
        </w:rPr>
        <w:t>[#]</w:t>
      </w:r>
      <w:r w:rsidRPr="00057C89">
        <w:rPr>
          <w:rFonts w:ascii="Arial" w:hAnsi="Arial" w:cs="Arial"/>
          <w:sz w:val="20"/>
          <w:szCs w:val="20"/>
        </w:rPr>
        <w:t xml:space="preserve"> cm diameter.  The common bile duct margin has a marginal diameter of </w:t>
      </w:r>
      <w:r w:rsidRPr="00B6712B">
        <w:rPr>
          <w:rFonts w:ascii="Arial" w:hAnsi="Arial" w:cs="Arial"/>
          <w:sz w:val="20"/>
          <w:szCs w:val="20"/>
        </w:rPr>
        <w:t>[#]</w:t>
      </w:r>
      <w:r w:rsidRPr="00057C89">
        <w:rPr>
          <w:rFonts w:ascii="Arial" w:hAnsi="Arial" w:cs="Arial"/>
          <w:sz w:val="20"/>
          <w:szCs w:val="20"/>
        </w:rPr>
        <w:t xml:space="preserve"> cm, is inked black, and submitted en face for frozen section diagnosis.  The anterior surface of the pancreas is inked yellow, the uncinate process margin is inked green, and the posterior surface of the pancreas is</w:t>
      </w:r>
      <w:r w:rsidRPr="000E1C43">
        <w:rPr>
          <w:rFonts w:ascii="Arial" w:hAnsi="Arial" w:cs="Arial"/>
          <w:b/>
          <w:sz w:val="20"/>
          <w:szCs w:val="20"/>
        </w:rPr>
        <w:t xml:space="preserve"> </w:t>
      </w:r>
      <w:r w:rsidR="00436960">
        <w:rPr>
          <w:rFonts w:ascii="Arial" w:hAnsi="Arial" w:cs="Arial"/>
          <w:b/>
          <w:sz w:val="20"/>
          <w:szCs w:val="20"/>
        </w:rPr>
        <w:t>inked black.</w:t>
      </w:r>
    </w:p>
    <w:p w14:paraId="7BE8E6F7" w14:textId="10A33BD6" w:rsidR="000E1C43" w:rsidRPr="00057C89" w:rsidRDefault="000E1C43" w:rsidP="000E1C43">
      <w:pPr>
        <w:spacing w:before="240" w:after="0" w:line="240" w:lineRule="auto"/>
        <w:jc w:val="center"/>
        <w:rPr>
          <w:rFonts w:ascii="Arial" w:hAnsi="Arial" w:cs="Arial"/>
          <w:b/>
          <w:sz w:val="20"/>
          <w:szCs w:val="20"/>
        </w:rPr>
      </w:pPr>
      <w:r w:rsidRPr="00057C89">
        <w:rPr>
          <w:rFonts w:ascii="Arial" w:hAnsi="Arial" w:cs="Arial"/>
          <w:b/>
          <w:sz w:val="20"/>
          <w:szCs w:val="20"/>
        </w:rPr>
        <w:t>Pancreas and segment of duodenum (Pancreaticoduodenectomy)</w:t>
      </w:r>
    </w:p>
    <w:p w14:paraId="30F1887E" w14:textId="77777777" w:rsidR="000E1C43" w:rsidRPr="00B6712B" w:rsidRDefault="000E1C43" w:rsidP="000E1C43">
      <w:pPr>
        <w:spacing w:before="240" w:after="0" w:line="240" w:lineRule="auto"/>
        <w:rPr>
          <w:rFonts w:ascii="Arial" w:hAnsi="Arial" w:cs="Arial"/>
          <w:sz w:val="20"/>
          <w:szCs w:val="20"/>
        </w:rPr>
      </w:pPr>
      <w:r>
        <w:rPr>
          <w:rFonts w:ascii="Arial" w:hAnsi="Arial" w:cs="Arial"/>
          <w:sz w:val="20"/>
          <w:szCs w:val="20"/>
        </w:rPr>
        <w:t>[</w:t>
      </w:r>
      <w:r w:rsidRPr="00057C89">
        <w:rPr>
          <w:rFonts w:ascii="Arial" w:hAnsi="Arial" w:cs="Arial"/>
          <w:i/>
          <w:sz w:val="20"/>
          <w:szCs w:val="20"/>
        </w:rPr>
        <w:t>Grossly determine from which structure the tumor arises: is it pancreatic, ampullary, or duodenal in origin.  To do this, examine the appearance of the tumor and its relationship (i.e. tumor epicenter) to these organs/structures.  If the lesion is cystic, grossly determine if it communicates with the main pancreatic duct.  Always identify and submit ALL the lymph nodes.</w:t>
      </w:r>
      <w:r>
        <w:rPr>
          <w:rFonts w:ascii="Arial" w:hAnsi="Arial" w:cs="Arial"/>
          <w:sz w:val="20"/>
          <w:szCs w:val="20"/>
        </w:rPr>
        <w:t>]</w:t>
      </w:r>
    </w:p>
    <w:p w14:paraId="3D0E1FDE" w14:textId="77777777" w:rsidR="000E1C43" w:rsidRPr="00057C89" w:rsidRDefault="000E1C43" w:rsidP="000E1C43">
      <w:pPr>
        <w:spacing w:before="240" w:after="0" w:line="240" w:lineRule="auto"/>
        <w:rPr>
          <w:rFonts w:ascii="Arial" w:hAnsi="Arial" w:cs="Arial"/>
          <w:sz w:val="20"/>
          <w:szCs w:val="20"/>
        </w:rPr>
      </w:pPr>
      <w:r w:rsidRPr="00B6712B">
        <w:rPr>
          <w:rFonts w:ascii="Arial" w:hAnsi="Arial" w:cs="Arial"/>
          <w:sz w:val="20"/>
          <w:szCs w:val="20"/>
        </w:rPr>
        <w:t xml:space="preserve">Received in formalin in a container labeled “[with the patient’s name] / [site]” is a [# x # x # cm] </w:t>
      </w:r>
      <w:r w:rsidRPr="00057C89">
        <w:rPr>
          <w:rFonts w:ascii="Arial" w:hAnsi="Arial" w:cs="Arial"/>
          <w:sz w:val="20"/>
          <w:szCs w:val="20"/>
        </w:rPr>
        <w:t xml:space="preserve">specimen composed of an en bloc resection of a portion of the stomach, segment of duodenum, and the head of the pancreas.  The portion of distal stomach is </w:t>
      </w:r>
      <w:r w:rsidRPr="00B6712B">
        <w:rPr>
          <w:rFonts w:ascii="Arial" w:hAnsi="Arial" w:cs="Arial"/>
          <w:sz w:val="20"/>
          <w:szCs w:val="20"/>
        </w:rPr>
        <w:t>[#]</w:t>
      </w:r>
      <w:r>
        <w:rPr>
          <w:rFonts w:ascii="Arial" w:hAnsi="Arial" w:cs="Arial"/>
          <w:sz w:val="20"/>
          <w:szCs w:val="20"/>
        </w:rPr>
        <w:t xml:space="preserve"> </w:t>
      </w:r>
      <w:r w:rsidRPr="00057C89">
        <w:rPr>
          <w:rFonts w:ascii="Arial" w:hAnsi="Arial" w:cs="Arial"/>
          <w:sz w:val="20"/>
          <w:szCs w:val="20"/>
        </w:rPr>
        <w:t xml:space="preserve">cm in length, the segment of duodenum is </w:t>
      </w:r>
      <w:r w:rsidRPr="00B6712B">
        <w:rPr>
          <w:rFonts w:ascii="Arial" w:hAnsi="Arial" w:cs="Arial"/>
          <w:sz w:val="20"/>
          <w:szCs w:val="20"/>
        </w:rPr>
        <w:t>[#]</w:t>
      </w:r>
      <w:r w:rsidRPr="00057C89">
        <w:rPr>
          <w:rFonts w:ascii="Arial" w:hAnsi="Arial" w:cs="Arial"/>
          <w:sz w:val="20"/>
          <w:szCs w:val="20"/>
        </w:rPr>
        <w:t xml:space="preserve"> cm in length, and the portion of pancreas measures </w:t>
      </w:r>
      <w:r>
        <w:rPr>
          <w:rFonts w:ascii="Arial" w:hAnsi="Arial" w:cs="Arial"/>
          <w:sz w:val="20"/>
          <w:szCs w:val="20"/>
        </w:rPr>
        <w:t>[# x # x # cm]</w:t>
      </w:r>
      <w:r w:rsidRPr="00057C89">
        <w:rPr>
          <w:rFonts w:ascii="Arial" w:hAnsi="Arial" w:cs="Arial"/>
          <w:sz w:val="20"/>
          <w:szCs w:val="20"/>
        </w:rPr>
        <w:t xml:space="preserve">.  The </w:t>
      </w:r>
      <w:r w:rsidRPr="00B6712B">
        <w:rPr>
          <w:rFonts w:ascii="Arial" w:hAnsi="Arial" w:cs="Arial"/>
          <w:sz w:val="20"/>
          <w:szCs w:val="20"/>
        </w:rPr>
        <w:t>[#]</w:t>
      </w:r>
      <w:r w:rsidRPr="00057C89">
        <w:rPr>
          <w:rFonts w:ascii="Arial" w:hAnsi="Arial" w:cs="Arial"/>
          <w:sz w:val="20"/>
          <w:szCs w:val="20"/>
        </w:rPr>
        <w:t xml:space="preserve"> x</w:t>
      </w:r>
      <w:r w:rsidRPr="00B6712B">
        <w:rPr>
          <w:rFonts w:ascii="Arial" w:hAnsi="Arial" w:cs="Arial"/>
          <w:sz w:val="20"/>
          <w:szCs w:val="20"/>
        </w:rPr>
        <w:t xml:space="preserve"> [#]</w:t>
      </w:r>
      <w:r w:rsidRPr="00057C89">
        <w:rPr>
          <w:rFonts w:ascii="Arial" w:hAnsi="Arial" w:cs="Arial"/>
          <w:sz w:val="20"/>
          <w:szCs w:val="20"/>
        </w:rPr>
        <w:t xml:space="preserve"> cm pancreatic parenchymal margin is inked black and is submitted en face for frozen section diagnosis.  The main pancreatic duct at the pancreatic parenchymal margin has a </w:t>
      </w:r>
      <w:r w:rsidRPr="00B6712B">
        <w:rPr>
          <w:rFonts w:ascii="Arial" w:hAnsi="Arial" w:cs="Arial"/>
          <w:sz w:val="20"/>
          <w:szCs w:val="20"/>
        </w:rPr>
        <w:t>[#]</w:t>
      </w:r>
      <w:r w:rsidRPr="00057C89">
        <w:rPr>
          <w:rFonts w:ascii="Arial" w:hAnsi="Arial" w:cs="Arial"/>
          <w:sz w:val="20"/>
          <w:szCs w:val="20"/>
        </w:rPr>
        <w:t xml:space="preserve"> cm diameter.  The common bile duct margin has a marginal diameter of </w:t>
      </w:r>
      <w:r w:rsidRPr="00B6712B">
        <w:rPr>
          <w:rFonts w:ascii="Arial" w:hAnsi="Arial" w:cs="Arial"/>
          <w:sz w:val="20"/>
          <w:szCs w:val="20"/>
        </w:rPr>
        <w:t>[#]</w:t>
      </w:r>
      <w:r w:rsidRPr="00057C89">
        <w:rPr>
          <w:rFonts w:ascii="Arial" w:hAnsi="Arial" w:cs="Arial"/>
          <w:sz w:val="20"/>
          <w:szCs w:val="20"/>
        </w:rPr>
        <w:t xml:space="preserve"> cm, is inked black, and submitted en face for frozen section diagnosis.  The anterior surface of the pancreas is inked yellow, the uncinate process margin is inked green, and the posterior surface of the pancreas is inked black.  The uncinate process margin is submitted en face for frozen section diagnosis.  The common bile duct is </w:t>
      </w:r>
      <w:r>
        <w:rPr>
          <w:rFonts w:ascii="Arial" w:hAnsi="Arial" w:cs="Arial"/>
          <w:sz w:val="20"/>
          <w:szCs w:val="20"/>
        </w:rPr>
        <w:t>[__]</w:t>
      </w:r>
      <w:r w:rsidRPr="00057C89">
        <w:rPr>
          <w:rFonts w:ascii="Arial" w:hAnsi="Arial" w:cs="Arial"/>
          <w:sz w:val="20"/>
          <w:szCs w:val="20"/>
        </w:rPr>
        <w:t xml:space="preserve"> and the pancreatic duct is </w:t>
      </w:r>
      <w:r>
        <w:rPr>
          <w:rFonts w:ascii="Arial" w:hAnsi="Arial" w:cs="Arial"/>
          <w:sz w:val="20"/>
          <w:szCs w:val="20"/>
        </w:rPr>
        <w:t>[__]</w:t>
      </w:r>
      <w:r w:rsidRPr="00057C89">
        <w:rPr>
          <w:rFonts w:ascii="Arial" w:hAnsi="Arial" w:cs="Arial"/>
          <w:sz w:val="20"/>
          <w:szCs w:val="20"/>
        </w:rPr>
        <w:t xml:space="preserve">.  The proximal and distal bowel margins are inked green.  The duodenum and pancreas are sectioned to reveal a </w:t>
      </w:r>
      <w:r w:rsidRPr="00CA6791">
        <w:rPr>
          <w:rFonts w:ascii="Arial" w:hAnsi="Arial" w:cs="Arial"/>
          <w:sz w:val="20"/>
          <w:szCs w:val="20"/>
        </w:rPr>
        <w:t>[# x # x # cm]</w:t>
      </w:r>
      <w:r>
        <w:rPr>
          <w:rFonts w:ascii="Arial" w:hAnsi="Arial" w:cs="Arial"/>
          <w:sz w:val="20"/>
          <w:szCs w:val="20"/>
        </w:rPr>
        <w:t xml:space="preserve"> </w:t>
      </w:r>
      <w:r w:rsidRPr="00CA6791">
        <w:rPr>
          <w:rFonts w:ascii="Arial" w:hAnsi="Arial" w:cs="Arial"/>
          <w:sz w:val="20"/>
          <w:szCs w:val="20"/>
        </w:rPr>
        <w:t>[__]</w:t>
      </w:r>
      <w:r w:rsidRPr="00057C89">
        <w:rPr>
          <w:rFonts w:ascii="Arial" w:hAnsi="Arial" w:cs="Arial"/>
          <w:sz w:val="20"/>
          <w:szCs w:val="20"/>
        </w:rPr>
        <w:t xml:space="preserve"> mass involving the</w:t>
      </w:r>
      <w:r w:rsidRPr="00CA6791">
        <w:rPr>
          <w:rFonts w:ascii="Arial" w:hAnsi="Arial" w:cs="Arial"/>
          <w:sz w:val="20"/>
          <w:szCs w:val="20"/>
        </w:rPr>
        <w:t xml:space="preserve"> [__]</w:t>
      </w:r>
      <w:r>
        <w:rPr>
          <w:rFonts w:ascii="Arial" w:hAnsi="Arial" w:cs="Arial"/>
          <w:sz w:val="20"/>
          <w:szCs w:val="20"/>
        </w:rPr>
        <w:t>.</w:t>
      </w:r>
      <w:r w:rsidRPr="00057C89">
        <w:rPr>
          <w:rFonts w:ascii="Arial" w:hAnsi="Arial" w:cs="Arial"/>
          <w:sz w:val="20"/>
          <w:szCs w:val="20"/>
        </w:rPr>
        <w:t xml:space="preserve">  </w:t>
      </w:r>
      <w:r>
        <w:rPr>
          <w:rFonts w:ascii="Arial" w:hAnsi="Arial" w:cs="Arial"/>
          <w:sz w:val="20"/>
          <w:szCs w:val="20"/>
        </w:rPr>
        <w:t>The</w:t>
      </w:r>
      <w:r w:rsidRPr="00057C89">
        <w:rPr>
          <w:rFonts w:ascii="Arial" w:hAnsi="Arial" w:cs="Arial"/>
          <w:sz w:val="20"/>
          <w:szCs w:val="20"/>
        </w:rPr>
        <w:t xml:space="preserve"> epicenter of the mass is located </w:t>
      </w:r>
      <w:r>
        <w:rPr>
          <w:rFonts w:ascii="Arial" w:hAnsi="Arial" w:cs="Arial"/>
          <w:sz w:val="20"/>
          <w:szCs w:val="20"/>
        </w:rPr>
        <w:t xml:space="preserve">around the </w:t>
      </w:r>
      <w:r w:rsidRPr="00CA6791">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 xml:space="preserve">The mass is </w:t>
      </w:r>
      <w:r w:rsidRPr="00CA6791">
        <w:rPr>
          <w:rFonts w:ascii="Arial" w:hAnsi="Arial" w:cs="Arial"/>
          <w:sz w:val="20"/>
          <w:szCs w:val="20"/>
        </w:rPr>
        <w:t>[#]</w:t>
      </w:r>
      <w:r w:rsidRPr="00057C89">
        <w:rPr>
          <w:rFonts w:ascii="Arial" w:hAnsi="Arial" w:cs="Arial"/>
          <w:sz w:val="20"/>
          <w:szCs w:val="20"/>
        </w:rPr>
        <w:t xml:space="preserve"> cm from the </w:t>
      </w:r>
      <w:r w:rsidRPr="00CA6791">
        <w:rPr>
          <w:rFonts w:ascii="Arial" w:hAnsi="Arial" w:cs="Arial"/>
          <w:sz w:val="20"/>
          <w:szCs w:val="20"/>
        </w:rPr>
        <w:t>[__]</w:t>
      </w:r>
      <w:r w:rsidRPr="00057C89">
        <w:rPr>
          <w:rFonts w:ascii="Arial" w:hAnsi="Arial" w:cs="Arial"/>
          <w:sz w:val="20"/>
          <w:szCs w:val="20"/>
        </w:rPr>
        <w:t xml:space="preserve">.  The mass </w:t>
      </w:r>
      <w:r>
        <w:rPr>
          <w:rFonts w:ascii="Arial" w:hAnsi="Arial" w:cs="Arial"/>
          <w:sz w:val="20"/>
          <w:szCs w:val="20"/>
        </w:rPr>
        <w:t>involves</w:t>
      </w:r>
      <w:r w:rsidRPr="00057C89">
        <w:rPr>
          <w:rFonts w:ascii="Arial" w:hAnsi="Arial" w:cs="Arial"/>
          <w:sz w:val="20"/>
          <w:szCs w:val="20"/>
        </w:rPr>
        <w:t xml:space="preserve"> the </w:t>
      </w:r>
      <w:r w:rsidRPr="00CA6791">
        <w:rPr>
          <w:rFonts w:ascii="Arial" w:hAnsi="Arial" w:cs="Arial"/>
          <w:sz w:val="20"/>
          <w:szCs w:val="20"/>
        </w:rPr>
        <w:t>[__]</w:t>
      </w:r>
      <w:r w:rsidRPr="00057C89">
        <w:rPr>
          <w:rFonts w:ascii="Arial" w:hAnsi="Arial" w:cs="Arial"/>
          <w:sz w:val="20"/>
          <w:szCs w:val="20"/>
        </w:rPr>
        <w:t xml:space="preserve">.  </w:t>
      </w:r>
      <w:r>
        <w:rPr>
          <w:rFonts w:ascii="Arial" w:hAnsi="Arial" w:cs="Arial"/>
          <w:sz w:val="20"/>
          <w:szCs w:val="20"/>
        </w:rPr>
        <w:t>[</w:t>
      </w:r>
      <w:r w:rsidRPr="00057C89">
        <w:rPr>
          <w:rFonts w:ascii="Arial" w:hAnsi="Arial" w:cs="Arial"/>
          <w:sz w:val="20"/>
          <w:szCs w:val="20"/>
        </w:rPr>
        <w:t xml:space="preserve">The </w:t>
      </w:r>
      <w:r>
        <w:rPr>
          <w:rFonts w:ascii="Arial" w:hAnsi="Arial" w:cs="Arial"/>
          <w:sz w:val="20"/>
          <w:szCs w:val="20"/>
        </w:rPr>
        <w:t xml:space="preserve">cystic mass </w:t>
      </w:r>
      <w:r w:rsidRPr="00057C89">
        <w:rPr>
          <w:rFonts w:ascii="Arial" w:hAnsi="Arial" w:cs="Arial"/>
          <w:sz w:val="20"/>
          <w:szCs w:val="20"/>
        </w:rPr>
        <w:t>communicates wi</w:t>
      </w:r>
      <w:r>
        <w:rPr>
          <w:rFonts w:ascii="Arial" w:hAnsi="Arial" w:cs="Arial"/>
          <w:sz w:val="20"/>
          <w:szCs w:val="20"/>
        </w:rPr>
        <w:t>th the pancreatic duct.]</w:t>
      </w:r>
      <w:r w:rsidRPr="00057C89">
        <w:rPr>
          <w:rFonts w:ascii="Arial" w:hAnsi="Arial" w:cs="Arial"/>
          <w:sz w:val="20"/>
          <w:szCs w:val="20"/>
        </w:rPr>
        <w:t xml:space="preserve">  The bowel mucosa is grossly unremarkable.   Multiple lymph nodes range from </w:t>
      </w:r>
      <w:r w:rsidRPr="00CA6791">
        <w:rPr>
          <w:rFonts w:ascii="Arial" w:hAnsi="Arial" w:cs="Arial"/>
          <w:sz w:val="20"/>
          <w:szCs w:val="20"/>
        </w:rPr>
        <w:t>[#]</w:t>
      </w:r>
      <w:r w:rsidRPr="00057C89">
        <w:rPr>
          <w:rFonts w:ascii="Arial" w:hAnsi="Arial" w:cs="Arial"/>
          <w:sz w:val="20"/>
          <w:szCs w:val="20"/>
        </w:rPr>
        <w:t xml:space="preserve"> to</w:t>
      </w:r>
      <w:r w:rsidRPr="00CA6791">
        <w:rPr>
          <w:rFonts w:ascii="Arial" w:hAnsi="Arial" w:cs="Arial"/>
          <w:sz w:val="20"/>
          <w:szCs w:val="20"/>
        </w:rPr>
        <w:t xml:space="preserve"> [#]</w:t>
      </w:r>
      <w:r w:rsidRPr="00057C89">
        <w:rPr>
          <w:rFonts w:ascii="Arial" w:hAnsi="Arial" w:cs="Arial"/>
          <w:sz w:val="20"/>
          <w:szCs w:val="20"/>
        </w:rPr>
        <w:t xml:space="preserve"> cm in greatest dimension.  Representative sections are submitted as follows:</w:t>
      </w:r>
    </w:p>
    <w:p w14:paraId="6CE1DAA8" w14:textId="77777777" w:rsidR="00436960" w:rsidRPr="00436960" w:rsidRDefault="00436960" w:rsidP="00436960">
      <w:pPr>
        <w:spacing w:after="0" w:line="240" w:lineRule="auto"/>
        <w:rPr>
          <w:rFonts w:ascii="Arial" w:hAnsi="Arial" w:cs="Arial"/>
          <w:sz w:val="20"/>
          <w:szCs w:val="20"/>
        </w:rPr>
      </w:pPr>
    </w:p>
    <w:p w14:paraId="4F9BBD9C"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A1 = Pancreatic parenchymal margin</w:t>
      </w:r>
    </w:p>
    <w:p w14:paraId="24C5EB88"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A2 = Common bile duct margin</w:t>
      </w:r>
    </w:p>
    <w:p w14:paraId="57E97C6C"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A3 = Uncinate process margin</w:t>
      </w:r>
    </w:p>
    <w:p w14:paraId="33572808"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A4 = Distal duodenal margin</w:t>
      </w:r>
    </w:p>
    <w:p w14:paraId="31A78ADB"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 xml:space="preserve">A5 = Proximal </w:t>
      </w:r>
      <w:r>
        <w:rPr>
          <w:rFonts w:ascii="Arial" w:hAnsi="Arial" w:cs="Arial"/>
          <w:sz w:val="20"/>
          <w:szCs w:val="20"/>
        </w:rPr>
        <w:t xml:space="preserve">bowel </w:t>
      </w:r>
      <w:r w:rsidRPr="00057C89">
        <w:rPr>
          <w:rFonts w:ascii="Arial" w:hAnsi="Arial" w:cs="Arial"/>
          <w:sz w:val="20"/>
          <w:szCs w:val="20"/>
        </w:rPr>
        <w:t>margin</w:t>
      </w:r>
    </w:p>
    <w:p w14:paraId="0386C622" w14:textId="77777777" w:rsidR="000E1C43" w:rsidRPr="00057C89" w:rsidRDefault="000E1C43" w:rsidP="000E1C43">
      <w:pPr>
        <w:spacing w:after="0" w:line="240" w:lineRule="auto"/>
        <w:rPr>
          <w:rFonts w:ascii="Arial" w:hAnsi="Arial" w:cs="Arial"/>
          <w:sz w:val="20"/>
          <w:szCs w:val="20"/>
        </w:rPr>
      </w:pPr>
      <w:r>
        <w:rPr>
          <w:rFonts w:ascii="Arial" w:hAnsi="Arial" w:cs="Arial"/>
          <w:sz w:val="20"/>
          <w:szCs w:val="20"/>
        </w:rPr>
        <w:t xml:space="preserve">A6 to </w:t>
      </w:r>
      <w:proofErr w:type="gramStart"/>
      <w:r w:rsidRPr="00057C89">
        <w:rPr>
          <w:rFonts w:ascii="Arial" w:hAnsi="Arial" w:cs="Arial"/>
          <w:sz w:val="20"/>
          <w:szCs w:val="20"/>
        </w:rPr>
        <w:t>A</w:t>
      </w:r>
      <w:r w:rsidRPr="00CA6791">
        <w:rPr>
          <w:rFonts w:ascii="Arial" w:hAnsi="Arial" w:cs="Arial"/>
          <w:sz w:val="20"/>
          <w:szCs w:val="20"/>
        </w:rPr>
        <w:t>[</w:t>
      </w:r>
      <w:proofErr w:type="gramEnd"/>
      <w:r w:rsidRPr="00CA6791">
        <w:rPr>
          <w:rFonts w:ascii="Arial" w:hAnsi="Arial" w:cs="Arial"/>
          <w:sz w:val="20"/>
          <w:szCs w:val="20"/>
        </w:rPr>
        <w:t>#]</w:t>
      </w:r>
      <w:r w:rsidRPr="00057C89">
        <w:rPr>
          <w:rFonts w:ascii="Arial" w:hAnsi="Arial" w:cs="Arial"/>
          <w:sz w:val="20"/>
          <w:szCs w:val="20"/>
        </w:rPr>
        <w:t xml:space="preserve"> = Representative sections of mass in </w:t>
      </w:r>
      <w:r>
        <w:rPr>
          <w:rFonts w:ascii="Arial" w:hAnsi="Arial" w:cs="Arial"/>
          <w:sz w:val="20"/>
          <w:szCs w:val="20"/>
        </w:rPr>
        <w:t>relation to relevant structures</w:t>
      </w:r>
    </w:p>
    <w:p w14:paraId="646BC045" w14:textId="77777777" w:rsidR="000E1C43" w:rsidRPr="00057C89" w:rsidRDefault="000E1C43" w:rsidP="000E1C43">
      <w:pPr>
        <w:spacing w:after="0" w:line="240" w:lineRule="auto"/>
        <w:rPr>
          <w:rFonts w:ascii="Arial" w:hAnsi="Arial" w:cs="Arial"/>
          <w:sz w:val="20"/>
          <w:szCs w:val="20"/>
        </w:rPr>
      </w:pPr>
      <w:proofErr w:type="gramStart"/>
      <w:r w:rsidRPr="00057C89">
        <w:rPr>
          <w:rFonts w:ascii="Arial" w:hAnsi="Arial" w:cs="Arial"/>
          <w:sz w:val="20"/>
          <w:szCs w:val="20"/>
        </w:rPr>
        <w:t>A</w:t>
      </w:r>
      <w:r w:rsidRPr="00CA6791">
        <w:rPr>
          <w:rFonts w:ascii="Arial" w:hAnsi="Arial" w:cs="Arial"/>
          <w:sz w:val="20"/>
          <w:szCs w:val="20"/>
        </w:rPr>
        <w:t>[</w:t>
      </w:r>
      <w:proofErr w:type="gramEnd"/>
      <w:r w:rsidRPr="00CA6791">
        <w:rPr>
          <w:rFonts w:ascii="Arial" w:hAnsi="Arial" w:cs="Arial"/>
          <w:sz w:val="20"/>
          <w:szCs w:val="20"/>
        </w:rPr>
        <w:t>#]</w:t>
      </w:r>
      <w:r>
        <w:rPr>
          <w:rFonts w:ascii="Arial" w:hAnsi="Arial" w:cs="Arial"/>
          <w:sz w:val="20"/>
          <w:szCs w:val="20"/>
        </w:rPr>
        <w:t xml:space="preserve"> </w:t>
      </w:r>
      <w:r w:rsidRPr="00057C89">
        <w:rPr>
          <w:rFonts w:ascii="Arial" w:hAnsi="Arial" w:cs="Arial"/>
          <w:sz w:val="20"/>
          <w:szCs w:val="20"/>
        </w:rPr>
        <w:t>= Ampulla of Vater</w:t>
      </w:r>
    </w:p>
    <w:p w14:paraId="14BC0092" w14:textId="77777777" w:rsidR="000E1C43" w:rsidRPr="00057C89" w:rsidRDefault="000E1C43" w:rsidP="000E1C43">
      <w:pPr>
        <w:spacing w:after="0" w:line="240" w:lineRule="auto"/>
        <w:rPr>
          <w:rFonts w:ascii="Arial" w:hAnsi="Arial" w:cs="Arial"/>
          <w:sz w:val="20"/>
          <w:szCs w:val="20"/>
        </w:rPr>
      </w:pPr>
      <w:proofErr w:type="gramStart"/>
      <w:r w:rsidRPr="00CA6791">
        <w:rPr>
          <w:rFonts w:ascii="Arial" w:hAnsi="Arial" w:cs="Arial"/>
          <w:sz w:val="20"/>
          <w:szCs w:val="20"/>
        </w:rPr>
        <w:t>A[</w:t>
      </w:r>
      <w:proofErr w:type="gramEnd"/>
      <w:r w:rsidRPr="00CA6791">
        <w:rPr>
          <w:rFonts w:ascii="Arial" w:hAnsi="Arial" w:cs="Arial"/>
          <w:sz w:val="20"/>
          <w:szCs w:val="20"/>
        </w:rPr>
        <w:t xml:space="preserve">#] </w:t>
      </w:r>
      <w:r>
        <w:rPr>
          <w:rFonts w:ascii="Arial" w:hAnsi="Arial" w:cs="Arial"/>
          <w:sz w:val="20"/>
          <w:szCs w:val="20"/>
        </w:rPr>
        <w:t>to</w:t>
      </w:r>
      <w:r w:rsidRPr="00CA6791">
        <w:rPr>
          <w:rFonts w:ascii="Arial" w:hAnsi="Arial" w:cs="Arial"/>
          <w:sz w:val="20"/>
          <w:szCs w:val="20"/>
        </w:rPr>
        <w:t xml:space="preserve"> A[#] </w:t>
      </w:r>
      <w:r w:rsidRPr="00057C89">
        <w:rPr>
          <w:rFonts w:ascii="Arial" w:hAnsi="Arial" w:cs="Arial"/>
          <w:sz w:val="20"/>
          <w:szCs w:val="20"/>
        </w:rPr>
        <w:t xml:space="preserve">= </w:t>
      </w:r>
      <w:r>
        <w:rPr>
          <w:rFonts w:ascii="Arial" w:hAnsi="Arial" w:cs="Arial"/>
          <w:sz w:val="20"/>
          <w:szCs w:val="20"/>
        </w:rPr>
        <w:t>L</w:t>
      </w:r>
      <w:r w:rsidRPr="00057C89">
        <w:rPr>
          <w:rFonts w:ascii="Arial" w:hAnsi="Arial" w:cs="Arial"/>
          <w:sz w:val="20"/>
          <w:szCs w:val="20"/>
        </w:rPr>
        <w:t>ymph nodes</w:t>
      </w:r>
    </w:p>
    <w:p w14:paraId="0B6E8AED" w14:textId="77777777" w:rsidR="000E1C43" w:rsidRPr="00057C89" w:rsidRDefault="000E1C43" w:rsidP="000E1C43">
      <w:pPr>
        <w:spacing w:after="0" w:line="240" w:lineRule="auto"/>
        <w:rPr>
          <w:rFonts w:ascii="Arial" w:hAnsi="Arial" w:cs="Arial"/>
          <w:sz w:val="20"/>
          <w:szCs w:val="20"/>
        </w:rPr>
      </w:pPr>
    </w:p>
    <w:p w14:paraId="2AD46E2E" w14:textId="77777777" w:rsidR="000E1C43" w:rsidRPr="00057C89" w:rsidRDefault="000E1C43" w:rsidP="000E1C43">
      <w:pPr>
        <w:spacing w:after="0" w:line="240" w:lineRule="auto"/>
        <w:jc w:val="center"/>
        <w:rPr>
          <w:rFonts w:ascii="Arial" w:hAnsi="Arial" w:cs="Arial"/>
          <w:b/>
          <w:sz w:val="20"/>
          <w:szCs w:val="20"/>
        </w:rPr>
      </w:pPr>
      <w:r w:rsidRPr="00057C89">
        <w:rPr>
          <w:rFonts w:ascii="Arial" w:hAnsi="Arial" w:cs="Arial"/>
          <w:b/>
          <w:sz w:val="20"/>
          <w:szCs w:val="20"/>
        </w:rPr>
        <w:t>Distal Pancreas and Spleen (Distal Pancreatectomy and Splenectomy)</w:t>
      </w:r>
    </w:p>
    <w:p w14:paraId="3293AA83" w14:textId="77777777" w:rsidR="000E1C43" w:rsidRPr="00057C89" w:rsidRDefault="000E1C43" w:rsidP="000E1C43">
      <w:pPr>
        <w:spacing w:after="0" w:line="240" w:lineRule="auto"/>
        <w:jc w:val="center"/>
        <w:rPr>
          <w:rFonts w:ascii="Arial" w:hAnsi="Arial" w:cs="Arial"/>
          <w:b/>
          <w:sz w:val="20"/>
          <w:szCs w:val="20"/>
        </w:rPr>
      </w:pPr>
    </w:p>
    <w:p w14:paraId="66012839" w14:textId="77777777" w:rsidR="000E1C43" w:rsidRPr="00BD3D5D" w:rsidRDefault="000E1C43" w:rsidP="000E1C43">
      <w:pPr>
        <w:spacing w:after="0" w:line="240" w:lineRule="auto"/>
        <w:rPr>
          <w:rFonts w:ascii="Arial" w:hAnsi="Arial" w:cs="Arial"/>
          <w:szCs w:val="20"/>
        </w:rPr>
      </w:pPr>
      <w:r>
        <w:rPr>
          <w:rFonts w:ascii="Arial" w:hAnsi="Arial" w:cs="Arial"/>
          <w:sz w:val="20"/>
          <w:szCs w:val="20"/>
        </w:rPr>
        <w:t>[</w:t>
      </w:r>
      <w:r w:rsidRPr="00057C89">
        <w:rPr>
          <w:rFonts w:ascii="Arial" w:hAnsi="Arial" w:cs="Arial"/>
          <w:i/>
          <w:sz w:val="20"/>
          <w:szCs w:val="20"/>
        </w:rPr>
        <w:t>If the lesion is cystic, grossly determine if it indicates that the main pancreatic duct.  Always identify</w:t>
      </w:r>
      <w:r>
        <w:rPr>
          <w:rFonts w:ascii="Arial" w:hAnsi="Arial" w:cs="Arial"/>
          <w:i/>
          <w:sz w:val="20"/>
          <w:szCs w:val="20"/>
        </w:rPr>
        <w:t xml:space="preserve"> and submit all the lymph nodes.</w:t>
      </w:r>
      <w:r>
        <w:rPr>
          <w:rFonts w:ascii="Arial" w:hAnsi="Arial" w:cs="Arial"/>
          <w:sz w:val="20"/>
          <w:szCs w:val="20"/>
        </w:rPr>
        <w:t>]</w:t>
      </w:r>
    </w:p>
    <w:p w14:paraId="5570FB3B" w14:textId="77777777" w:rsidR="000E1C43" w:rsidRPr="00057C89" w:rsidRDefault="000E1C43" w:rsidP="000E1C43">
      <w:pPr>
        <w:spacing w:after="0" w:line="240" w:lineRule="auto"/>
        <w:jc w:val="center"/>
        <w:rPr>
          <w:rFonts w:ascii="Arial" w:hAnsi="Arial" w:cs="Arial"/>
          <w:b/>
          <w:sz w:val="20"/>
          <w:szCs w:val="20"/>
        </w:rPr>
      </w:pPr>
    </w:p>
    <w:p w14:paraId="6A62EF2E" w14:textId="77777777" w:rsidR="000E1C43" w:rsidRPr="00057C89" w:rsidRDefault="000E1C43" w:rsidP="000E1C43">
      <w:pPr>
        <w:spacing w:after="0" w:line="240" w:lineRule="auto"/>
        <w:rPr>
          <w:rFonts w:ascii="Arial" w:hAnsi="Arial" w:cs="Arial"/>
          <w:sz w:val="20"/>
          <w:szCs w:val="20"/>
        </w:rPr>
      </w:pPr>
      <w:r w:rsidRPr="00BD3D5D">
        <w:rPr>
          <w:rFonts w:ascii="Arial" w:hAnsi="Arial" w:cs="Arial"/>
          <w:sz w:val="20"/>
          <w:szCs w:val="20"/>
        </w:rPr>
        <w:lastRenderedPageBreak/>
        <w:t xml:space="preserve">Received in formalin in a container labeled “[with the patient’s name] / [site]” is a [# x # x # cm] </w:t>
      </w:r>
      <w:r w:rsidRPr="00057C89">
        <w:rPr>
          <w:rFonts w:ascii="Arial" w:hAnsi="Arial" w:cs="Arial"/>
          <w:sz w:val="20"/>
          <w:szCs w:val="20"/>
        </w:rPr>
        <w:t xml:space="preserve">specimen composed of an en bloc resection of a portion of pancreas and the spleen. The </w:t>
      </w:r>
      <w:r>
        <w:rPr>
          <w:rFonts w:ascii="Arial" w:hAnsi="Arial" w:cs="Arial"/>
          <w:sz w:val="20"/>
          <w:szCs w:val="20"/>
        </w:rPr>
        <w:t xml:space="preserve">[# x # x # cm] </w:t>
      </w:r>
      <w:r w:rsidRPr="00057C89">
        <w:rPr>
          <w:rFonts w:ascii="Arial" w:hAnsi="Arial" w:cs="Arial"/>
          <w:sz w:val="20"/>
          <w:szCs w:val="20"/>
        </w:rPr>
        <w:t xml:space="preserve">portion of pancreas has a </w:t>
      </w:r>
      <w:r w:rsidRPr="00BD3D5D">
        <w:rPr>
          <w:rFonts w:ascii="Arial" w:hAnsi="Arial" w:cs="Arial"/>
          <w:sz w:val="20"/>
          <w:szCs w:val="20"/>
        </w:rPr>
        <w:t>[#]</w:t>
      </w:r>
      <w:r w:rsidRPr="00057C89">
        <w:rPr>
          <w:rFonts w:ascii="Arial" w:hAnsi="Arial" w:cs="Arial"/>
          <w:sz w:val="20"/>
          <w:szCs w:val="20"/>
        </w:rPr>
        <w:t xml:space="preserve"> x </w:t>
      </w:r>
      <w:r w:rsidRPr="00BD3D5D">
        <w:rPr>
          <w:rFonts w:ascii="Arial" w:hAnsi="Arial" w:cs="Arial"/>
          <w:sz w:val="20"/>
          <w:szCs w:val="20"/>
        </w:rPr>
        <w:t>[#]</w:t>
      </w:r>
      <w:r w:rsidRPr="00057C89">
        <w:rPr>
          <w:rFonts w:ascii="Arial" w:hAnsi="Arial" w:cs="Arial"/>
          <w:sz w:val="20"/>
          <w:szCs w:val="20"/>
        </w:rPr>
        <w:t xml:space="preserve"> cm parenchymal margin.  The pancreatic parenchymal margin is shaved and submitted en face for frozen section diagnosis.  The main pancreatic duct at the parenchymal margin measures </w:t>
      </w:r>
      <w:r w:rsidRPr="00BD3D5D">
        <w:rPr>
          <w:rFonts w:ascii="Arial" w:hAnsi="Arial" w:cs="Arial"/>
          <w:sz w:val="20"/>
          <w:szCs w:val="20"/>
        </w:rPr>
        <w:t>[#]</w:t>
      </w:r>
      <w:r w:rsidRPr="00057C89">
        <w:rPr>
          <w:rFonts w:ascii="Arial" w:hAnsi="Arial" w:cs="Arial"/>
          <w:sz w:val="20"/>
          <w:szCs w:val="20"/>
        </w:rPr>
        <w:t xml:space="preserve"> cm in diameter.  The anterior surface of the pancreas is inked </w:t>
      </w:r>
      <w:proofErr w:type="gramStart"/>
      <w:r w:rsidRPr="00057C89">
        <w:rPr>
          <w:rFonts w:ascii="Arial" w:hAnsi="Arial" w:cs="Arial"/>
          <w:sz w:val="20"/>
          <w:szCs w:val="20"/>
        </w:rPr>
        <w:t>yellow</w:t>
      </w:r>
      <w:proofErr w:type="gramEnd"/>
      <w:r w:rsidRPr="00057C89">
        <w:rPr>
          <w:rFonts w:ascii="Arial" w:hAnsi="Arial" w:cs="Arial"/>
          <w:sz w:val="20"/>
          <w:szCs w:val="20"/>
        </w:rPr>
        <w:t xml:space="preserve"> and the posterior surface is inked black.  The pancreas is serially sectioned to reveal a </w:t>
      </w:r>
      <w:r w:rsidRPr="00BD3D5D">
        <w:rPr>
          <w:rFonts w:ascii="Arial" w:hAnsi="Arial" w:cs="Arial"/>
          <w:sz w:val="20"/>
          <w:szCs w:val="20"/>
        </w:rPr>
        <w:t>[# x # x # cm] [__]</w:t>
      </w:r>
      <w:r>
        <w:rPr>
          <w:rFonts w:ascii="Arial" w:hAnsi="Arial" w:cs="Arial"/>
          <w:sz w:val="20"/>
          <w:szCs w:val="20"/>
        </w:rPr>
        <w:t xml:space="preserve"> </w:t>
      </w:r>
      <w:r w:rsidRPr="00057C89">
        <w:rPr>
          <w:rFonts w:ascii="Arial" w:hAnsi="Arial" w:cs="Arial"/>
          <w:sz w:val="20"/>
          <w:szCs w:val="20"/>
        </w:rPr>
        <w:t xml:space="preserve">mass in the </w:t>
      </w:r>
      <w:r w:rsidRPr="00BD3D5D">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 xml:space="preserve">of the pancreas.  It is located </w:t>
      </w:r>
      <w:r w:rsidRPr="00BD3D5D">
        <w:rPr>
          <w:rFonts w:ascii="Arial" w:hAnsi="Arial" w:cs="Arial"/>
          <w:sz w:val="20"/>
          <w:szCs w:val="20"/>
        </w:rPr>
        <w:t>[#]</w:t>
      </w:r>
      <w:r w:rsidRPr="00057C89">
        <w:rPr>
          <w:rFonts w:ascii="Arial" w:hAnsi="Arial" w:cs="Arial"/>
          <w:sz w:val="20"/>
          <w:szCs w:val="20"/>
        </w:rPr>
        <w:t xml:space="preserve"> cm from the pancreatic parenchymal margin and </w:t>
      </w:r>
      <w:r w:rsidRPr="00BD3D5D">
        <w:rPr>
          <w:rFonts w:ascii="Arial" w:hAnsi="Arial" w:cs="Arial"/>
          <w:sz w:val="20"/>
          <w:szCs w:val="20"/>
        </w:rPr>
        <w:t>[#]</w:t>
      </w:r>
      <w:r w:rsidRPr="00057C89">
        <w:rPr>
          <w:rFonts w:ascii="Arial" w:hAnsi="Arial" w:cs="Arial"/>
          <w:sz w:val="20"/>
          <w:szCs w:val="20"/>
        </w:rPr>
        <w:t xml:space="preserve"> cm from the </w:t>
      </w:r>
      <w:r w:rsidRPr="00BD3D5D">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 xml:space="preserve">surface.  </w:t>
      </w:r>
      <w:r>
        <w:rPr>
          <w:rFonts w:ascii="Arial" w:hAnsi="Arial" w:cs="Arial"/>
          <w:sz w:val="20"/>
          <w:szCs w:val="20"/>
        </w:rPr>
        <w:t>[</w:t>
      </w:r>
      <w:r w:rsidRPr="00057C89">
        <w:rPr>
          <w:rFonts w:ascii="Arial" w:hAnsi="Arial" w:cs="Arial"/>
          <w:sz w:val="20"/>
          <w:szCs w:val="20"/>
        </w:rPr>
        <w:t>The</w:t>
      </w:r>
      <w:r>
        <w:rPr>
          <w:rFonts w:ascii="Arial" w:hAnsi="Arial" w:cs="Arial"/>
          <w:sz w:val="20"/>
          <w:szCs w:val="20"/>
        </w:rPr>
        <w:t xml:space="preserve"> cystic mass does not communicate</w:t>
      </w:r>
      <w:r w:rsidRPr="00057C89">
        <w:rPr>
          <w:rFonts w:ascii="Arial" w:hAnsi="Arial" w:cs="Arial"/>
          <w:sz w:val="20"/>
          <w:szCs w:val="20"/>
        </w:rPr>
        <w:t xml:space="preserve"> with the pancreatic duct.</w:t>
      </w:r>
      <w:r>
        <w:rPr>
          <w:rFonts w:ascii="Arial" w:hAnsi="Arial" w:cs="Arial"/>
          <w:sz w:val="20"/>
          <w:szCs w:val="20"/>
        </w:rPr>
        <w:t>]</w:t>
      </w:r>
      <w:r w:rsidRPr="00057C89">
        <w:rPr>
          <w:rFonts w:ascii="Arial" w:hAnsi="Arial" w:cs="Arial"/>
          <w:sz w:val="20"/>
          <w:szCs w:val="20"/>
        </w:rPr>
        <w:t xml:space="preserve">  The pancreatic duct is up to </w:t>
      </w:r>
      <w:r w:rsidRPr="00BD3D5D">
        <w:rPr>
          <w:rFonts w:ascii="Arial" w:hAnsi="Arial" w:cs="Arial"/>
          <w:sz w:val="20"/>
          <w:szCs w:val="20"/>
        </w:rPr>
        <w:t>[#]</w:t>
      </w:r>
      <w:r w:rsidRPr="00057C89">
        <w:rPr>
          <w:rFonts w:ascii="Arial" w:hAnsi="Arial" w:cs="Arial"/>
          <w:sz w:val="20"/>
          <w:szCs w:val="20"/>
        </w:rPr>
        <w:t xml:space="preserve"> cm in diameter.  The pancreatic parenchyma is </w:t>
      </w:r>
      <w:r w:rsidRPr="00BD3D5D">
        <w:rPr>
          <w:rFonts w:ascii="Arial" w:hAnsi="Arial" w:cs="Arial"/>
          <w:sz w:val="20"/>
          <w:szCs w:val="20"/>
        </w:rPr>
        <w:t>[__]</w:t>
      </w:r>
      <w:r w:rsidRPr="00057C89">
        <w:rPr>
          <w:rFonts w:ascii="Arial" w:hAnsi="Arial" w:cs="Arial"/>
          <w:sz w:val="20"/>
          <w:szCs w:val="20"/>
        </w:rPr>
        <w:t xml:space="preserve">.  The </w:t>
      </w:r>
      <w:r w:rsidRPr="00BD3D5D">
        <w:rPr>
          <w:rFonts w:ascii="Arial" w:hAnsi="Arial" w:cs="Arial"/>
          <w:sz w:val="20"/>
          <w:szCs w:val="20"/>
        </w:rPr>
        <w:t>[#]</w:t>
      </w:r>
      <w:r w:rsidRPr="00057C89">
        <w:rPr>
          <w:rFonts w:ascii="Arial" w:hAnsi="Arial" w:cs="Arial"/>
          <w:sz w:val="20"/>
          <w:szCs w:val="20"/>
        </w:rPr>
        <w:t xml:space="preserve"> gram and </w:t>
      </w:r>
      <w:r>
        <w:rPr>
          <w:rFonts w:ascii="Arial" w:hAnsi="Arial" w:cs="Arial"/>
          <w:sz w:val="20"/>
          <w:szCs w:val="20"/>
        </w:rPr>
        <w:t xml:space="preserve">[# x # x # cm] </w:t>
      </w:r>
      <w:r w:rsidRPr="00057C89">
        <w:rPr>
          <w:rFonts w:ascii="Arial" w:hAnsi="Arial" w:cs="Arial"/>
          <w:sz w:val="20"/>
          <w:szCs w:val="20"/>
        </w:rPr>
        <w:t xml:space="preserve">spleen is </w:t>
      </w:r>
      <w:proofErr w:type="gramStart"/>
      <w:r w:rsidRPr="00057C89">
        <w:rPr>
          <w:rFonts w:ascii="Arial" w:hAnsi="Arial" w:cs="Arial"/>
          <w:sz w:val="20"/>
          <w:szCs w:val="20"/>
        </w:rPr>
        <w:t>red-brown</w:t>
      </w:r>
      <w:proofErr w:type="gramEnd"/>
      <w:r w:rsidRPr="00057C89">
        <w:rPr>
          <w:rFonts w:ascii="Arial" w:hAnsi="Arial" w:cs="Arial"/>
          <w:sz w:val="20"/>
          <w:szCs w:val="20"/>
        </w:rPr>
        <w:t xml:space="preserve"> with an intact capsule.  The spleen is serially sectioned to reveal </w:t>
      </w:r>
      <w:proofErr w:type="gramStart"/>
      <w:r w:rsidRPr="00057C89">
        <w:rPr>
          <w:rFonts w:ascii="Arial" w:hAnsi="Arial" w:cs="Arial"/>
          <w:sz w:val="20"/>
          <w:szCs w:val="20"/>
        </w:rPr>
        <w:t>unremarkable</w:t>
      </w:r>
      <w:proofErr w:type="gramEnd"/>
      <w:r w:rsidRPr="00057C89">
        <w:rPr>
          <w:rFonts w:ascii="Arial" w:hAnsi="Arial" w:cs="Arial"/>
          <w:sz w:val="20"/>
          <w:szCs w:val="20"/>
        </w:rPr>
        <w:t xml:space="preserve"> red-brown parenchyma.  Multiple lymph nodes measure from </w:t>
      </w:r>
      <w:r w:rsidRPr="00BD3D5D">
        <w:rPr>
          <w:rFonts w:ascii="Arial" w:hAnsi="Arial" w:cs="Arial"/>
          <w:sz w:val="20"/>
          <w:szCs w:val="20"/>
        </w:rPr>
        <w:t>[#]</w:t>
      </w:r>
      <w:r w:rsidRPr="00057C89">
        <w:rPr>
          <w:rFonts w:ascii="Arial" w:hAnsi="Arial" w:cs="Arial"/>
          <w:sz w:val="20"/>
          <w:szCs w:val="20"/>
        </w:rPr>
        <w:t xml:space="preserve"> cm to </w:t>
      </w:r>
      <w:r w:rsidRPr="00BD3D5D">
        <w:rPr>
          <w:rFonts w:ascii="Arial" w:hAnsi="Arial" w:cs="Arial"/>
          <w:sz w:val="20"/>
          <w:szCs w:val="20"/>
        </w:rPr>
        <w:t>[#]</w:t>
      </w:r>
      <w:r w:rsidRPr="00057C89">
        <w:rPr>
          <w:rFonts w:ascii="Arial" w:hAnsi="Arial" w:cs="Arial"/>
          <w:sz w:val="20"/>
          <w:szCs w:val="20"/>
        </w:rPr>
        <w:t xml:space="preserve"> cm in diameter.  Representative sections are submitted as follows:</w:t>
      </w:r>
    </w:p>
    <w:p w14:paraId="707EB55D" w14:textId="77777777" w:rsidR="000E1C43" w:rsidRPr="00057C89" w:rsidRDefault="000E1C43" w:rsidP="000E1C43">
      <w:pPr>
        <w:spacing w:after="0" w:line="240" w:lineRule="auto"/>
        <w:rPr>
          <w:rFonts w:ascii="Arial" w:hAnsi="Arial" w:cs="Arial"/>
          <w:sz w:val="20"/>
          <w:szCs w:val="20"/>
        </w:rPr>
      </w:pPr>
    </w:p>
    <w:p w14:paraId="4800A214"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A1 = Pancreatic parenchymal margin</w:t>
      </w:r>
    </w:p>
    <w:p w14:paraId="5B56A551" w14:textId="77777777" w:rsidR="000E1C43" w:rsidRPr="00057C89" w:rsidRDefault="000E1C43" w:rsidP="000E1C43">
      <w:pPr>
        <w:spacing w:after="0" w:line="240" w:lineRule="auto"/>
        <w:rPr>
          <w:rFonts w:ascii="Arial" w:hAnsi="Arial" w:cs="Arial"/>
          <w:sz w:val="20"/>
          <w:szCs w:val="20"/>
        </w:rPr>
      </w:pPr>
      <w:r>
        <w:rPr>
          <w:rFonts w:ascii="Arial" w:hAnsi="Arial" w:cs="Arial"/>
          <w:sz w:val="20"/>
          <w:szCs w:val="20"/>
        </w:rPr>
        <w:t xml:space="preserve">A2 to </w:t>
      </w:r>
      <w:proofErr w:type="gramStart"/>
      <w:r>
        <w:rPr>
          <w:rFonts w:ascii="Arial" w:hAnsi="Arial" w:cs="Arial"/>
          <w:sz w:val="20"/>
          <w:szCs w:val="20"/>
        </w:rPr>
        <w:t>A[</w:t>
      </w:r>
      <w:proofErr w:type="gramEnd"/>
      <w:r>
        <w:rPr>
          <w:rFonts w:ascii="Arial" w:hAnsi="Arial" w:cs="Arial"/>
          <w:sz w:val="20"/>
          <w:szCs w:val="20"/>
        </w:rPr>
        <w:t>#]</w:t>
      </w:r>
      <w:r w:rsidRPr="00057C89">
        <w:rPr>
          <w:rFonts w:ascii="Arial" w:hAnsi="Arial" w:cs="Arial"/>
          <w:sz w:val="20"/>
          <w:szCs w:val="20"/>
        </w:rPr>
        <w:t xml:space="preserve"> = Mass in relation to relevant structures</w:t>
      </w:r>
    </w:p>
    <w:p w14:paraId="2610FC47" w14:textId="77777777" w:rsidR="000E1C43" w:rsidRPr="00057C89" w:rsidRDefault="000E1C43" w:rsidP="000E1C43">
      <w:pPr>
        <w:spacing w:after="0" w:line="240" w:lineRule="auto"/>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w:t>
      </w:r>
      <w:r w:rsidRPr="00057C89">
        <w:rPr>
          <w:rFonts w:ascii="Arial" w:hAnsi="Arial" w:cs="Arial"/>
          <w:sz w:val="20"/>
          <w:szCs w:val="20"/>
        </w:rPr>
        <w:t xml:space="preserve"> = Spleen</w:t>
      </w:r>
    </w:p>
    <w:p w14:paraId="74AB0030" w14:textId="77777777" w:rsidR="000E1C43" w:rsidRPr="00057C89" w:rsidRDefault="000E1C43" w:rsidP="000E1C43">
      <w:pPr>
        <w:spacing w:after="0" w:line="240" w:lineRule="auto"/>
        <w:rPr>
          <w:rFonts w:ascii="Arial" w:hAnsi="Arial" w:cs="Arial"/>
          <w:sz w:val="20"/>
          <w:szCs w:val="20"/>
        </w:rPr>
      </w:pPr>
      <w:proofErr w:type="gramStart"/>
      <w:r w:rsidRPr="00BD3D5D">
        <w:rPr>
          <w:rFonts w:ascii="Arial" w:hAnsi="Arial" w:cs="Arial"/>
          <w:sz w:val="20"/>
          <w:szCs w:val="20"/>
        </w:rPr>
        <w:t>A[</w:t>
      </w:r>
      <w:proofErr w:type="gramEnd"/>
      <w:r w:rsidRPr="00BD3D5D">
        <w:rPr>
          <w:rFonts w:ascii="Arial" w:hAnsi="Arial" w:cs="Arial"/>
          <w:sz w:val="20"/>
          <w:szCs w:val="20"/>
        </w:rPr>
        <w:t xml:space="preserve">#] </w:t>
      </w:r>
      <w:r>
        <w:rPr>
          <w:rFonts w:ascii="Arial" w:hAnsi="Arial" w:cs="Arial"/>
          <w:sz w:val="20"/>
          <w:szCs w:val="20"/>
        </w:rPr>
        <w:t xml:space="preserve">to </w:t>
      </w:r>
      <w:r w:rsidRPr="00BD3D5D">
        <w:rPr>
          <w:rFonts w:ascii="Arial" w:hAnsi="Arial" w:cs="Arial"/>
          <w:sz w:val="20"/>
          <w:szCs w:val="20"/>
        </w:rPr>
        <w:t xml:space="preserve">A[#] </w:t>
      </w:r>
      <w:r w:rsidRPr="00057C89">
        <w:rPr>
          <w:rFonts w:ascii="Arial" w:hAnsi="Arial" w:cs="Arial"/>
          <w:sz w:val="20"/>
          <w:szCs w:val="20"/>
        </w:rPr>
        <w:t>=</w:t>
      </w:r>
      <w:r>
        <w:rPr>
          <w:rFonts w:ascii="Arial" w:hAnsi="Arial" w:cs="Arial"/>
          <w:sz w:val="20"/>
          <w:szCs w:val="20"/>
        </w:rPr>
        <w:t xml:space="preserve"> L</w:t>
      </w:r>
      <w:r w:rsidRPr="00057C89">
        <w:rPr>
          <w:rFonts w:ascii="Arial" w:hAnsi="Arial" w:cs="Arial"/>
          <w:sz w:val="20"/>
          <w:szCs w:val="20"/>
        </w:rPr>
        <w:t>ymph nodes</w:t>
      </w:r>
    </w:p>
    <w:p w14:paraId="5313C379" w14:textId="77777777" w:rsidR="000E1C43" w:rsidRPr="00057C89" w:rsidRDefault="000E1C43" w:rsidP="000E1C43">
      <w:pPr>
        <w:spacing w:after="0" w:line="240" w:lineRule="auto"/>
        <w:rPr>
          <w:rFonts w:ascii="Arial" w:hAnsi="Arial" w:cs="Arial"/>
          <w:sz w:val="20"/>
          <w:szCs w:val="20"/>
        </w:rPr>
      </w:pPr>
    </w:p>
    <w:p w14:paraId="383ECFF3" w14:textId="77777777" w:rsidR="000E1C43" w:rsidRPr="00057C89" w:rsidRDefault="000E1C43" w:rsidP="000E1C43">
      <w:pPr>
        <w:spacing w:after="0" w:line="240" w:lineRule="auto"/>
        <w:jc w:val="center"/>
        <w:rPr>
          <w:rFonts w:ascii="Arial" w:hAnsi="Arial" w:cs="Arial"/>
          <w:b/>
          <w:sz w:val="20"/>
          <w:szCs w:val="20"/>
        </w:rPr>
      </w:pPr>
      <w:r w:rsidRPr="00057C89">
        <w:rPr>
          <w:rFonts w:ascii="Arial" w:hAnsi="Arial" w:cs="Arial"/>
          <w:b/>
          <w:sz w:val="20"/>
          <w:szCs w:val="20"/>
        </w:rPr>
        <w:t>Distal Pancreas and Spleen (Distal Pancreatectomy and Splenectomy)</w:t>
      </w:r>
    </w:p>
    <w:p w14:paraId="5CBC72B2" w14:textId="77777777" w:rsidR="000E1C43" w:rsidRPr="00057C89" w:rsidRDefault="000E1C43" w:rsidP="000E1C43">
      <w:pPr>
        <w:spacing w:after="0" w:line="240" w:lineRule="auto"/>
        <w:jc w:val="center"/>
        <w:rPr>
          <w:rFonts w:ascii="Arial" w:hAnsi="Arial" w:cs="Arial"/>
          <w:b/>
          <w:sz w:val="20"/>
          <w:szCs w:val="20"/>
        </w:rPr>
      </w:pPr>
    </w:p>
    <w:p w14:paraId="4488F333" w14:textId="77777777" w:rsidR="000E1C43" w:rsidRPr="00BD3D5D" w:rsidRDefault="000E1C43" w:rsidP="000E1C43">
      <w:pPr>
        <w:spacing w:after="0" w:line="240" w:lineRule="auto"/>
        <w:rPr>
          <w:rFonts w:ascii="Arial" w:hAnsi="Arial" w:cs="Arial"/>
          <w:szCs w:val="20"/>
        </w:rPr>
      </w:pPr>
      <w:r>
        <w:rPr>
          <w:rFonts w:ascii="Arial" w:hAnsi="Arial" w:cs="Arial"/>
          <w:sz w:val="20"/>
          <w:szCs w:val="20"/>
        </w:rPr>
        <w:t>[</w:t>
      </w:r>
      <w:r w:rsidRPr="00057C89">
        <w:rPr>
          <w:rFonts w:ascii="Arial" w:hAnsi="Arial" w:cs="Arial"/>
          <w:i/>
          <w:sz w:val="20"/>
          <w:szCs w:val="20"/>
        </w:rPr>
        <w:t>If the lesion is cystic, grossly determine if it indicates that the main pancreatic duct.  Always identify</w:t>
      </w:r>
      <w:r>
        <w:rPr>
          <w:rFonts w:ascii="Arial" w:hAnsi="Arial" w:cs="Arial"/>
          <w:i/>
          <w:sz w:val="20"/>
          <w:szCs w:val="20"/>
        </w:rPr>
        <w:t xml:space="preserve"> and submit all the lymph nodes.</w:t>
      </w:r>
      <w:r>
        <w:rPr>
          <w:rFonts w:ascii="Arial" w:hAnsi="Arial" w:cs="Arial"/>
          <w:sz w:val="20"/>
          <w:szCs w:val="20"/>
        </w:rPr>
        <w:t>]</w:t>
      </w:r>
    </w:p>
    <w:p w14:paraId="54E6D1E1" w14:textId="77777777" w:rsidR="000E1C43" w:rsidRPr="00057C89" w:rsidRDefault="000E1C43" w:rsidP="000E1C43">
      <w:pPr>
        <w:spacing w:after="0" w:line="240" w:lineRule="auto"/>
        <w:jc w:val="center"/>
        <w:rPr>
          <w:rFonts w:ascii="Arial" w:hAnsi="Arial" w:cs="Arial"/>
          <w:b/>
          <w:sz w:val="20"/>
          <w:szCs w:val="20"/>
        </w:rPr>
      </w:pPr>
    </w:p>
    <w:p w14:paraId="360E8339" w14:textId="77777777" w:rsidR="000E1C43" w:rsidRPr="00057C89" w:rsidRDefault="000E1C43" w:rsidP="000E1C43">
      <w:pPr>
        <w:spacing w:after="0" w:line="240" w:lineRule="auto"/>
        <w:rPr>
          <w:rFonts w:ascii="Arial" w:hAnsi="Arial" w:cs="Arial"/>
          <w:sz w:val="20"/>
          <w:szCs w:val="20"/>
        </w:rPr>
      </w:pPr>
      <w:r w:rsidRPr="00BD3D5D">
        <w:rPr>
          <w:rFonts w:ascii="Arial" w:hAnsi="Arial" w:cs="Arial"/>
          <w:sz w:val="20"/>
          <w:szCs w:val="20"/>
        </w:rPr>
        <w:t xml:space="preserve">Received in formalin in a container labeled “[with the patient’s name] / [site]” is a [# x # x # cm] </w:t>
      </w:r>
      <w:r w:rsidRPr="00057C89">
        <w:rPr>
          <w:rFonts w:ascii="Arial" w:hAnsi="Arial" w:cs="Arial"/>
          <w:sz w:val="20"/>
          <w:szCs w:val="20"/>
        </w:rPr>
        <w:t xml:space="preserve">specimen composed of an en bloc resection of a portion of pancreas and the spleen. The </w:t>
      </w:r>
      <w:r>
        <w:rPr>
          <w:rFonts w:ascii="Arial" w:hAnsi="Arial" w:cs="Arial"/>
          <w:sz w:val="20"/>
          <w:szCs w:val="20"/>
        </w:rPr>
        <w:t xml:space="preserve">[# x # x # cm] </w:t>
      </w:r>
      <w:r w:rsidRPr="00057C89">
        <w:rPr>
          <w:rFonts w:ascii="Arial" w:hAnsi="Arial" w:cs="Arial"/>
          <w:sz w:val="20"/>
          <w:szCs w:val="20"/>
        </w:rPr>
        <w:t xml:space="preserve">portion of pancreas has a </w:t>
      </w:r>
      <w:r w:rsidRPr="00BD3D5D">
        <w:rPr>
          <w:rFonts w:ascii="Arial" w:hAnsi="Arial" w:cs="Arial"/>
          <w:sz w:val="20"/>
          <w:szCs w:val="20"/>
        </w:rPr>
        <w:t>[#]</w:t>
      </w:r>
      <w:r w:rsidRPr="00057C89">
        <w:rPr>
          <w:rFonts w:ascii="Arial" w:hAnsi="Arial" w:cs="Arial"/>
          <w:sz w:val="20"/>
          <w:szCs w:val="20"/>
        </w:rPr>
        <w:t xml:space="preserve"> x </w:t>
      </w:r>
      <w:r w:rsidRPr="00BD3D5D">
        <w:rPr>
          <w:rFonts w:ascii="Arial" w:hAnsi="Arial" w:cs="Arial"/>
          <w:sz w:val="20"/>
          <w:szCs w:val="20"/>
        </w:rPr>
        <w:t>[#]</w:t>
      </w:r>
      <w:r w:rsidRPr="00057C89">
        <w:rPr>
          <w:rFonts w:ascii="Arial" w:hAnsi="Arial" w:cs="Arial"/>
          <w:sz w:val="20"/>
          <w:szCs w:val="20"/>
        </w:rPr>
        <w:t xml:space="preserve"> cm parenchymal margin.  The pancreatic parenchymal margin is shaved and submitted en face for frozen section diagnosis.  The main pancreatic duct at the parenchymal margin measures </w:t>
      </w:r>
      <w:r w:rsidRPr="00BD3D5D">
        <w:rPr>
          <w:rFonts w:ascii="Arial" w:hAnsi="Arial" w:cs="Arial"/>
          <w:sz w:val="20"/>
          <w:szCs w:val="20"/>
        </w:rPr>
        <w:t>[#]</w:t>
      </w:r>
      <w:r w:rsidRPr="00057C89">
        <w:rPr>
          <w:rFonts w:ascii="Arial" w:hAnsi="Arial" w:cs="Arial"/>
          <w:sz w:val="20"/>
          <w:szCs w:val="20"/>
        </w:rPr>
        <w:t xml:space="preserve"> cm in diameter.  The anterior surface of the pancreas is inked </w:t>
      </w:r>
      <w:proofErr w:type="gramStart"/>
      <w:r w:rsidRPr="00057C89">
        <w:rPr>
          <w:rFonts w:ascii="Arial" w:hAnsi="Arial" w:cs="Arial"/>
          <w:sz w:val="20"/>
          <w:szCs w:val="20"/>
        </w:rPr>
        <w:t>yellow</w:t>
      </w:r>
      <w:proofErr w:type="gramEnd"/>
      <w:r w:rsidRPr="00057C89">
        <w:rPr>
          <w:rFonts w:ascii="Arial" w:hAnsi="Arial" w:cs="Arial"/>
          <w:sz w:val="20"/>
          <w:szCs w:val="20"/>
        </w:rPr>
        <w:t xml:space="preserve"> and the posterior surface is inked black.  The pancreas is serially sectioned to reveal a </w:t>
      </w:r>
      <w:r w:rsidRPr="00BD3D5D">
        <w:rPr>
          <w:rFonts w:ascii="Arial" w:hAnsi="Arial" w:cs="Arial"/>
          <w:sz w:val="20"/>
          <w:szCs w:val="20"/>
        </w:rPr>
        <w:t>[# x # x # cm] [__]</w:t>
      </w:r>
      <w:r>
        <w:rPr>
          <w:rFonts w:ascii="Arial" w:hAnsi="Arial" w:cs="Arial"/>
          <w:sz w:val="20"/>
          <w:szCs w:val="20"/>
        </w:rPr>
        <w:t xml:space="preserve"> </w:t>
      </w:r>
      <w:r w:rsidRPr="00057C89">
        <w:rPr>
          <w:rFonts w:ascii="Arial" w:hAnsi="Arial" w:cs="Arial"/>
          <w:sz w:val="20"/>
          <w:szCs w:val="20"/>
        </w:rPr>
        <w:t xml:space="preserve">mass in the </w:t>
      </w:r>
      <w:r w:rsidRPr="00BD3D5D">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 xml:space="preserve">of the pancreas.  It is located </w:t>
      </w:r>
      <w:r w:rsidRPr="00BD3D5D">
        <w:rPr>
          <w:rFonts w:ascii="Arial" w:hAnsi="Arial" w:cs="Arial"/>
          <w:sz w:val="20"/>
          <w:szCs w:val="20"/>
        </w:rPr>
        <w:t>[#]</w:t>
      </w:r>
      <w:r w:rsidRPr="00057C89">
        <w:rPr>
          <w:rFonts w:ascii="Arial" w:hAnsi="Arial" w:cs="Arial"/>
          <w:sz w:val="20"/>
          <w:szCs w:val="20"/>
        </w:rPr>
        <w:t xml:space="preserve"> cm from the pancreatic parenchymal margin and </w:t>
      </w:r>
      <w:r w:rsidRPr="00BD3D5D">
        <w:rPr>
          <w:rFonts w:ascii="Arial" w:hAnsi="Arial" w:cs="Arial"/>
          <w:sz w:val="20"/>
          <w:szCs w:val="20"/>
        </w:rPr>
        <w:t>[#]</w:t>
      </w:r>
      <w:r w:rsidRPr="00057C89">
        <w:rPr>
          <w:rFonts w:ascii="Arial" w:hAnsi="Arial" w:cs="Arial"/>
          <w:sz w:val="20"/>
          <w:szCs w:val="20"/>
        </w:rPr>
        <w:t xml:space="preserve"> cm from the </w:t>
      </w:r>
      <w:r w:rsidRPr="00BD3D5D">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 xml:space="preserve">surface.  </w:t>
      </w:r>
      <w:r>
        <w:rPr>
          <w:rFonts w:ascii="Arial" w:hAnsi="Arial" w:cs="Arial"/>
          <w:sz w:val="20"/>
          <w:szCs w:val="20"/>
        </w:rPr>
        <w:t>[</w:t>
      </w:r>
      <w:r w:rsidRPr="00057C89">
        <w:rPr>
          <w:rFonts w:ascii="Arial" w:hAnsi="Arial" w:cs="Arial"/>
          <w:sz w:val="20"/>
          <w:szCs w:val="20"/>
        </w:rPr>
        <w:t>The</w:t>
      </w:r>
      <w:r>
        <w:rPr>
          <w:rFonts w:ascii="Arial" w:hAnsi="Arial" w:cs="Arial"/>
          <w:sz w:val="20"/>
          <w:szCs w:val="20"/>
        </w:rPr>
        <w:t xml:space="preserve"> cystic mass does not communicate</w:t>
      </w:r>
      <w:r w:rsidRPr="00057C89">
        <w:rPr>
          <w:rFonts w:ascii="Arial" w:hAnsi="Arial" w:cs="Arial"/>
          <w:sz w:val="20"/>
          <w:szCs w:val="20"/>
        </w:rPr>
        <w:t xml:space="preserve"> with the pancreatic duct.</w:t>
      </w:r>
      <w:r>
        <w:rPr>
          <w:rFonts w:ascii="Arial" w:hAnsi="Arial" w:cs="Arial"/>
          <w:sz w:val="20"/>
          <w:szCs w:val="20"/>
        </w:rPr>
        <w:t>]</w:t>
      </w:r>
      <w:r w:rsidRPr="00057C89">
        <w:rPr>
          <w:rFonts w:ascii="Arial" w:hAnsi="Arial" w:cs="Arial"/>
          <w:sz w:val="20"/>
          <w:szCs w:val="20"/>
        </w:rPr>
        <w:t xml:space="preserve">  The pancreatic duct is up to </w:t>
      </w:r>
      <w:r w:rsidRPr="00BD3D5D">
        <w:rPr>
          <w:rFonts w:ascii="Arial" w:hAnsi="Arial" w:cs="Arial"/>
          <w:sz w:val="20"/>
          <w:szCs w:val="20"/>
        </w:rPr>
        <w:t>[#]</w:t>
      </w:r>
      <w:r w:rsidRPr="00057C89">
        <w:rPr>
          <w:rFonts w:ascii="Arial" w:hAnsi="Arial" w:cs="Arial"/>
          <w:sz w:val="20"/>
          <w:szCs w:val="20"/>
        </w:rPr>
        <w:t xml:space="preserve"> cm in diameter.  The pancreatic parenchyma is </w:t>
      </w:r>
      <w:r w:rsidRPr="00BD3D5D">
        <w:rPr>
          <w:rFonts w:ascii="Arial" w:hAnsi="Arial" w:cs="Arial"/>
          <w:sz w:val="20"/>
          <w:szCs w:val="20"/>
        </w:rPr>
        <w:t>[__]</w:t>
      </w:r>
      <w:r w:rsidRPr="00057C89">
        <w:rPr>
          <w:rFonts w:ascii="Arial" w:hAnsi="Arial" w:cs="Arial"/>
          <w:sz w:val="20"/>
          <w:szCs w:val="20"/>
        </w:rPr>
        <w:t xml:space="preserve">.  The </w:t>
      </w:r>
      <w:r w:rsidRPr="00BD3D5D">
        <w:rPr>
          <w:rFonts w:ascii="Arial" w:hAnsi="Arial" w:cs="Arial"/>
          <w:sz w:val="20"/>
          <w:szCs w:val="20"/>
        </w:rPr>
        <w:t>[#]</w:t>
      </w:r>
      <w:r w:rsidRPr="00057C89">
        <w:rPr>
          <w:rFonts w:ascii="Arial" w:hAnsi="Arial" w:cs="Arial"/>
          <w:sz w:val="20"/>
          <w:szCs w:val="20"/>
        </w:rPr>
        <w:t xml:space="preserve"> gram and </w:t>
      </w:r>
      <w:r>
        <w:rPr>
          <w:rFonts w:ascii="Arial" w:hAnsi="Arial" w:cs="Arial"/>
          <w:sz w:val="20"/>
          <w:szCs w:val="20"/>
        </w:rPr>
        <w:t xml:space="preserve">[# x # x # cm] </w:t>
      </w:r>
      <w:r w:rsidRPr="00057C89">
        <w:rPr>
          <w:rFonts w:ascii="Arial" w:hAnsi="Arial" w:cs="Arial"/>
          <w:sz w:val="20"/>
          <w:szCs w:val="20"/>
        </w:rPr>
        <w:t xml:space="preserve">spleen is </w:t>
      </w:r>
      <w:proofErr w:type="gramStart"/>
      <w:r w:rsidRPr="00057C89">
        <w:rPr>
          <w:rFonts w:ascii="Arial" w:hAnsi="Arial" w:cs="Arial"/>
          <w:sz w:val="20"/>
          <w:szCs w:val="20"/>
        </w:rPr>
        <w:t>red-brown</w:t>
      </w:r>
      <w:proofErr w:type="gramEnd"/>
      <w:r w:rsidRPr="00057C89">
        <w:rPr>
          <w:rFonts w:ascii="Arial" w:hAnsi="Arial" w:cs="Arial"/>
          <w:sz w:val="20"/>
          <w:szCs w:val="20"/>
        </w:rPr>
        <w:t xml:space="preserve"> with an intact capsule.  The spleen is serially sectioned to reveal </w:t>
      </w:r>
      <w:proofErr w:type="gramStart"/>
      <w:r w:rsidRPr="00057C89">
        <w:rPr>
          <w:rFonts w:ascii="Arial" w:hAnsi="Arial" w:cs="Arial"/>
          <w:sz w:val="20"/>
          <w:szCs w:val="20"/>
        </w:rPr>
        <w:t>unremarkable</w:t>
      </w:r>
      <w:proofErr w:type="gramEnd"/>
      <w:r w:rsidRPr="00057C89">
        <w:rPr>
          <w:rFonts w:ascii="Arial" w:hAnsi="Arial" w:cs="Arial"/>
          <w:sz w:val="20"/>
          <w:szCs w:val="20"/>
        </w:rPr>
        <w:t xml:space="preserve"> red-brown parenchyma.  Multiple lymph nodes measure from </w:t>
      </w:r>
      <w:r w:rsidRPr="00BD3D5D">
        <w:rPr>
          <w:rFonts w:ascii="Arial" w:hAnsi="Arial" w:cs="Arial"/>
          <w:sz w:val="20"/>
          <w:szCs w:val="20"/>
        </w:rPr>
        <w:t>[#]</w:t>
      </w:r>
      <w:r w:rsidRPr="00057C89">
        <w:rPr>
          <w:rFonts w:ascii="Arial" w:hAnsi="Arial" w:cs="Arial"/>
          <w:sz w:val="20"/>
          <w:szCs w:val="20"/>
        </w:rPr>
        <w:t xml:space="preserve"> cm to </w:t>
      </w:r>
      <w:r w:rsidRPr="00BD3D5D">
        <w:rPr>
          <w:rFonts w:ascii="Arial" w:hAnsi="Arial" w:cs="Arial"/>
          <w:sz w:val="20"/>
          <w:szCs w:val="20"/>
        </w:rPr>
        <w:t>[#]</w:t>
      </w:r>
      <w:r w:rsidRPr="00057C89">
        <w:rPr>
          <w:rFonts w:ascii="Arial" w:hAnsi="Arial" w:cs="Arial"/>
          <w:sz w:val="20"/>
          <w:szCs w:val="20"/>
        </w:rPr>
        <w:t xml:space="preserve"> cm in diameter.  Representative sections are submitted as follows:</w:t>
      </w:r>
    </w:p>
    <w:p w14:paraId="65CCFD6B" w14:textId="77777777" w:rsidR="000E1C43" w:rsidRPr="00057C89" w:rsidRDefault="000E1C43" w:rsidP="000E1C43">
      <w:pPr>
        <w:spacing w:after="0" w:line="240" w:lineRule="auto"/>
        <w:rPr>
          <w:rFonts w:ascii="Arial" w:hAnsi="Arial" w:cs="Arial"/>
          <w:sz w:val="20"/>
          <w:szCs w:val="20"/>
        </w:rPr>
      </w:pPr>
    </w:p>
    <w:p w14:paraId="0422D84D" w14:textId="77777777" w:rsidR="000E1C43" w:rsidRPr="00057C89" w:rsidRDefault="000E1C43" w:rsidP="000E1C43">
      <w:pPr>
        <w:spacing w:after="0" w:line="240" w:lineRule="auto"/>
        <w:rPr>
          <w:rFonts w:ascii="Arial" w:hAnsi="Arial" w:cs="Arial"/>
          <w:sz w:val="20"/>
          <w:szCs w:val="20"/>
        </w:rPr>
      </w:pPr>
      <w:r w:rsidRPr="00057C89">
        <w:rPr>
          <w:rFonts w:ascii="Arial" w:hAnsi="Arial" w:cs="Arial"/>
          <w:sz w:val="20"/>
          <w:szCs w:val="20"/>
        </w:rPr>
        <w:t>A1 = Pancreatic parenchymal margin</w:t>
      </w:r>
    </w:p>
    <w:p w14:paraId="47D0C110" w14:textId="77777777" w:rsidR="000E1C43" w:rsidRPr="00057C89" w:rsidRDefault="000E1C43" w:rsidP="000E1C43">
      <w:pPr>
        <w:spacing w:after="0" w:line="240" w:lineRule="auto"/>
        <w:rPr>
          <w:rFonts w:ascii="Arial" w:hAnsi="Arial" w:cs="Arial"/>
          <w:sz w:val="20"/>
          <w:szCs w:val="20"/>
        </w:rPr>
      </w:pPr>
      <w:r>
        <w:rPr>
          <w:rFonts w:ascii="Arial" w:hAnsi="Arial" w:cs="Arial"/>
          <w:sz w:val="20"/>
          <w:szCs w:val="20"/>
        </w:rPr>
        <w:t xml:space="preserve">A2 to </w:t>
      </w:r>
      <w:proofErr w:type="gramStart"/>
      <w:r>
        <w:rPr>
          <w:rFonts w:ascii="Arial" w:hAnsi="Arial" w:cs="Arial"/>
          <w:sz w:val="20"/>
          <w:szCs w:val="20"/>
        </w:rPr>
        <w:t>A[</w:t>
      </w:r>
      <w:proofErr w:type="gramEnd"/>
      <w:r>
        <w:rPr>
          <w:rFonts w:ascii="Arial" w:hAnsi="Arial" w:cs="Arial"/>
          <w:sz w:val="20"/>
          <w:szCs w:val="20"/>
        </w:rPr>
        <w:t>#]</w:t>
      </w:r>
      <w:r w:rsidRPr="00057C89">
        <w:rPr>
          <w:rFonts w:ascii="Arial" w:hAnsi="Arial" w:cs="Arial"/>
          <w:sz w:val="20"/>
          <w:szCs w:val="20"/>
        </w:rPr>
        <w:t xml:space="preserve"> = Mass in relation to relevant structures</w:t>
      </w:r>
    </w:p>
    <w:p w14:paraId="2E8B5A68" w14:textId="77777777" w:rsidR="000E1C43" w:rsidRPr="00057C89" w:rsidRDefault="000E1C43" w:rsidP="000E1C43">
      <w:pPr>
        <w:spacing w:after="0" w:line="240" w:lineRule="auto"/>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w:t>
      </w:r>
      <w:r w:rsidRPr="00057C89">
        <w:rPr>
          <w:rFonts w:ascii="Arial" w:hAnsi="Arial" w:cs="Arial"/>
          <w:sz w:val="20"/>
          <w:szCs w:val="20"/>
        </w:rPr>
        <w:t xml:space="preserve"> = Spleen</w:t>
      </w:r>
    </w:p>
    <w:p w14:paraId="33180838" w14:textId="77777777" w:rsidR="000E1C43" w:rsidRPr="00057C89" w:rsidRDefault="000E1C43" w:rsidP="000E1C43">
      <w:pPr>
        <w:spacing w:after="0" w:line="240" w:lineRule="auto"/>
        <w:rPr>
          <w:rFonts w:ascii="Arial" w:hAnsi="Arial" w:cs="Arial"/>
          <w:sz w:val="20"/>
          <w:szCs w:val="20"/>
        </w:rPr>
      </w:pPr>
      <w:proofErr w:type="gramStart"/>
      <w:r w:rsidRPr="00BD3D5D">
        <w:rPr>
          <w:rFonts w:ascii="Arial" w:hAnsi="Arial" w:cs="Arial"/>
          <w:sz w:val="20"/>
          <w:szCs w:val="20"/>
        </w:rPr>
        <w:t>A[</w:t>
      </w:r>
      <w:proofErr w:type="gramEnd"/>
      <w:r w:rsidRPr="00BD3D5D">
        <w:rPr>
          <w:rFonts w:ascii="Arial" w:hAnsi="Arial" w:cs="Arial"/>
          <w:sz w:val="20"/>
          <w:szCs w:val="20"/>
        </w:rPr>
        <w:t xml:space="preserve">#] </w:t>
      </w:r>
      <w:r>
        <w:rPr>
          <w:rFonts w:ascii="Arial" w:hAnsi="Arial" w:cs="Arial"/>
          <w:sz w:val="20"/>
          <w:szCs w:val="20"/>
        </w:rPr>
        <w:t xml:space="preserve">to </w:t>
      </w:r>
      <w:r w:rsidRPr="00BD3D5D">
        <w:rPr>
          <w:rFonts w:ascii="Arial" w:hAnsi="Arial" w:cs="Arial"/>
          <w:sz w:val="20"/>
          <w:szCs w:val="20"/>
        </w:rPr>
        <w:t xml:space="preserve">A[#] </w:t>
      </w:r>
      <w:r w:rsidRPr="00057C89">
        <w:rPr>
          <w:rFonts w:ascii="Arial" w:hAnsi="Arial" w:cs="Arial"/>
          <w:sz w:val="20"/>
          <w:szCs w:val="20"/>
        </w:rPr>
        <w:t>=</w:t>
      </w:r>
      <w:r>
        <w:rPr>
          <w:rFonts w:ascii="Arial" w:hAnsi="Arial" w:cs="Arial"/>
          <w:sz w:val="20"/>
          <w:szCs w:val="20"/>
        </w:rPr>
        <w:t xml:space="preserve"> L</w:t>
      </w:r>
      <w:r w:rsidRPr="00057C89">
        <w:rPr>
          <w:rFonts w:ascii="Arial" w:hAnsi="Arial" w:cs="Arial"/>
          <w:sz w:val="20"/>
          <w:szCs w:val="20"/>
        </w:rPr>
        <w:t>ymph nodes</w:t>
      </w:r>
    </w:p>
    <w:p w14:paraId="4A7037DB" w14:textId="77777777" w:rsidR="005056DE" w:rsidRDefault="005056DE"/>
    <w:sectPr w:rsidR="00505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43"/>
    <w:rsid w:val="000B645C"/>
    <w:rsid w:val="000E1C43"/>
    <w:rsid w:val="00436960"/>
    <w:rsid w:val="005056DE"/>
    <w:rsid w:val="009A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BA01"/>
  <w15:chartTrackingRefBased/>
  <w15:docId w15:val="{E8A22E10-7580-47E5-8B2B-543CD7C1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C4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Dunnon, Askia</cp:lastModifiedBy>
  <cp:revision>2</cp:revision>
  <dcterms:created xsi:type="dcterms:W3CDTF">2024-01-10T17:05:00Z</dcterms:created>
  <dcterms:modified xsi:type="dcterms:W3CDTF">2024-05-20T17:09:00Z</dcterms:modified>
</cp:coreProperties>
</file>