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17949" w14:textId="77777777" w:rsidR="00C52FFE" w:rsidRPr="00C4089F" w:rsidRDefault="00C52FFE" w:rsidP="00C4089F">
      <w:pPr>
        <w:spacing w:before="240"/>
        <w:jc w:val="center"/>
        <w:rPr>
          <w:b/>
          <w:sz w:val="40"/>
          <w:szCs w:val="40"/>
        </w:rPr>
      </w:pPr>
      <w:r w:rsidRPr="00C4089F">
        <w:rPr>
          <w:b/>
          <w:sz w:val="40"/>
          <w:szCs w:val="40"/>
        </w:rPr>
        <w:t>Vulvectomy</w:t>
      </w:r>
    </w:p>
    <w:p w14:paraId="4B26AC1A" w14:textId="77777777" w:rsidR="00C52FFE" w:rsidRPr="00F5169B" w:rsidRDefault="00C52FFE" w:rsidP="00C52FFE">
      <w:pPr>
        <w:rPr>
          <w:i/>
          <w:sz w:val="24"/>
          <w:szCs w:val="24"/>
        </w:rPr>
      </w:pPr>
      <w:r w:rsidRPr="00F5169B">
        <w:rPr>
          <w:i/>
          <w:sz w:val="24"/>
          <w:szCs w:val="24"/>
        </w:rPr>
        <w:t>GROSS:</w:t>
      </w:r>
    </w:p>
    <w:p w14:paraId="25A53F55" w14:textId="77777777" w:rsidR="00C52FFE" w:rsidRPr="001A0F82" w:rsidRDefault="00C52FFE" w:rsidP="00C52FF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 xml:space="preserve">Orient the specimen as if viewed in situ. </w:t>
      </w:r>
      <w:r>
        <w:rPr>
          <w:sz w:val="24"/>
          <w:szCs w:val="24"/>
        </w:rPr>
        <w:t>L</w:t>
      </w:r>
      <w:r w:rsidRPr="001A0F82">
        <w:rPr>
          <w:sz w:val="24"/>
          <w:szCs w:val="24"/>
        </w:rPr>
        <w:t>ook for orientation sutures provided by the surgeon.</w:t>
      </w:r>
    </w:p>
    <w:p w14:paraId="4F7B6A35" w14:textId="1862806E" w:rsidR="00C52FFE" w:rsidRPr="001A0F82" w:rsidRDefault="00867C01" w:rsidP="00C52FF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4 colors to i</w:t>
      </w:r>
      <w:r w:rsidR="00C52FFE" w:rsidRPr="001A0F82">
        <w:rPr>
          <w:sz w:val="24"/>
          <w:szCs w:val="24"/>
        </w:rPr>
        <w:t xml:space="preserve">nk </w:t>
      </w:r>
      <w:r w:rsidR="00C52FFE">
        <w:rPr>
          <w:sz w:val="24"/>
          <w:szCs w:val="24"/>
        </w:rPr>
        <w:t xml:space="preserve">peripheral </w:t>
      </w:r>
      <w:r w:rsidR="00C52FFE" w:rsidRPr="001A0F82">
        <w:rPr>
          <w:sz w:val="24"/>
          <w:szCs w:val="24"/>
        </w:rPr>
        <w:t xml:space="preserve">margins including the </w:t>
      </w:r>
      <w:r>
        <w:rPr>
          <w:sz w:val="24"/>
          <w:szCs w:val="24"/>
        </w:rPr>
        <w:t>underlying/</w:t>
      </w:r>
      <w:r w:rsidR="00C52FFE" w:rsidRPr="001A0F82">
        <w:rPr>
          <w:sz w:val="24"/>
          <w:szCs w:val="24"/>
        </w:rPr>
        <w:t xml:space="preserve">deep </w:t>
      </w:r>
      <w:r>
        <w:rPr>
          <w:sz w:val="24"/>
          <w:szCs w:val="24"/>
        </w:rPr>
        <w:t xml:space="preserve">aspect </w:t>
      </w:r>
      <w:r w:rsidR="00C52FFE">
        <w:rPr>
          <w:sz w:val="24"/>
          <w:szCs w:val="24"/>
        </w:rPr>
        <w:t xml:space="preserve">(*use </w:t>
      </w:r>
      <w:r>
        <w:rPr>
          <w:sz w:val="24"/>
          <w:szCs w:val="24"/>
        </w:rPr>
        <w:t>"</w:t>
      </w:r>
      <w:r w:rsidR="00C52FFE">
        <w:rPr>
          <w:sz w:val="24"/>
          <w:szCs w:val="24"/>
        </w:rPr>
        <w:t>clockface</w:t>
      </w:r>
      <w:r>
        <w:rPr>
          <w:sz w:val="24"/>
          <w:szCs w:val="24"/>
        </w:rPr>
        <w:t>"</w:t>
      </w:r>
      <w:r w:rsidR="00C52FFE">
        <w:rPr>
          <w:sz w:val="24"/>
          <w:szCs w:val="24"/>
        </w:rPr>
        <w:t xml:space="preserve"> inking</w:t>
      </w:r>
      <w:r w:rsidR="001B4E26">
        <w:rPr>
          <w:sz w:val="24"/>
          <w:szCs w:val="24"/>
        </w:rPr>
        <w:t xml:space="preserve"> in quadrants</w:t>
      </w:r>
      <w:r w:rsidR="00C52FFE">
        <w:rPr>
          <w:sz w:val="24"/>
          <w:szCs w:val="24"/>
        </w:rPr>
        <w:t xml:space="preserve"> </w:t>
      </w:r>
      <w:r w:rsidR="001B4E26">
        <w:rPr>
          <w:sz w:val="24"/>
          <w:szCs w:val="24"/>
        </w:rPr>
        <w:t xml:space="preserve">in case </w:t>
      </w:r>
      <w:r w:rsidR="00C52FFE">
        <w:rPr>
          <w:sz w:val="24"/>
          <w:szCs w:val="24"/>
        </w:rPr>
        <w:t>you need to go back to the specimen)</w:t>
      </w:r>
      <w:r w:rsidR="00C52FFE" w:rsidRPr="001A0F8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Do not ink the </w:t>
      </w:r>
      <w:r w:rsidR="002544AB">
        <w:rPr>
          <w:sz w:val="24"/>
          <w:szCs w:val="24"/>
        </w:rPr>
        <w:t xml:space="preserve">deep margin </w:t>
      </w:r>
      <w:r>
        <w:rPr>
          <w:sz w:val="24"/>
          <w:szCs w:val="24"/>
        </w:rPr>
        <w:t>a separate color.</w:t>
      </w:r>
    </w:p>
    <w:p w14:paraId="4CA65449" w14:textId="6827CD83" w:rsidR="00C52FFE" w:rsidRPr="002544AB" w:rsidRDefault="00C52FFE" w:rsidP="00C52FF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 xml:space="preserve">Measure the </w:t>
      </w:r>
      <w:r w:rsidR="00867C01">
        <w:rPr>
          <w:sz w:val="24"/>
          <w:szCs w:val="24"/>
        </w:rPr>
        <w:t xml:space="preserve">specimen </w:t>
      </w:r>
      <w:r w:rsidR="001B4E26">
        <w:rPr>
          <w:sz w:val="24"/>
          <w:szCs w:val="24"/>
        </w:rPr>
        <w:t>in three dimensions</w:t>
      </w:r>
      <w:r w:rsidR="00867C01">
        <w:rPr>
          <w:sz w:val="24"/>
          <w:szCs w:val="24"/>
        </w:rPr>
        <w:t xml:space="preserve">, describe the </w:t>
      </w:r>
      <w:r>
        <w:rPr>
          <w:sz w:val="24"/>
          <w:szCs w:val="24"/>
        </w:rPr>
        <w:t xml:space="preserve">color </w:t>
      </w:r>
      <w:r w:rsidR="00867C01">
        <w:rPr>
          <w:sz w:val="24"/>
          <w:szCs w:val="24"/>
        </w:rPr>
        <w:t xml:space="preserve">and size </w:t>
      </w:r>
      <w:r w:rsidRPr="001A0F82">
        <w:rPr>
          <w:sz w:val="24"/>
          <w:szCs w:val="24"/>
        </w:rPr>
        <w:t xml:space="preserve">of all </w:t>
      </w:r>
      <w:r>
        <w:rPr>
          <w:sz w:val="24"/>
          <w:szCs w:val="24"/>
        </w:rPr>
        <w:t xml:space="preserve">surface </w:t>
      </w:r>
      <w:r w:rsidRPr="001A0F82">
        <w:rPr>
          <w:sz w:val="24"/>
          <w:szCs w:val="24"/>
        </w:rPr>
        <w:t>lesions</w:t>
      </w:r>
      <w:r w:rsidR="00867C01">
        <w:rPr>
          <w:sz w:val="24"/>
          <w:szCs w:val="24"/>
        </w:rPr>
        <w:t>,</w:t>
      </w:r>
      <w:r w:rsidRPr="001A0F82">
        <w:rPr>
          <w:sz w:val="24"/>
          <w:szCs w:val="24"/>
        </w:rPr>
        <w:t xml:space="preserve"> and section with full thickness incisions pe</w:t>
      </w:r>
      <w:r>
        <w:rPr>
          <w:sz w:val="24"/>
          <w:szCs w:val="24"/>
        </w:rPr>
        <w:t xml:space="preserve">rpendicular to the skin surface.  Measure all subcutaneous lesions </w:t>
      </w:r>
      <w:r w:rsidR="002544AB">
        <w:rPr>
          <w:sz w:val="24"/>
          <w:szCs w:val="24"/>
        </w:rPr>
        <w:t xml:space="preserve">including greatest depth of invasion </w:t>
      </w:r>
      <w:r>
        <w:rPr>
          <w:sz w:val="24"/>
          <w:szCs w:val="24"/>
        </w:rPr>
        <w:t xml:space="preserve">and distances to </w:t>
      </w:r>
      <w:r w:rsidR="001B4E26">
        <w:rPr>
          <w:sz w:val="24"/>
          <w:szCs w:val="24"/>
        </w:rPr>
        <w:t xml:space="preserve">2 closest </w:t>
      </w:r>
      <w:r w:rsidRPr="002544AB">
        <w:rPr>
          <w:sz w:val="24"/>
          <w:szCs w:val="24"/>
        </w:rPr>
        <w:t>margins.</w:t>
      </w:r>
    </w:p>
    <w:p w14:paraId="23FC56FA" w14:textId="67D2CE74" w:rsidR="0036030B" w:rsidRPr="002544AB" w:rsidRDefault="0036030B" w:rsidP="0036030B">
      <w:pPr>
        <w:numPr>
          <w:ilvl w:val="0"/>
          <w:numId w:val="3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2544AB">
        <w:rPr>
          <w:rFonts w:cstheme="minorHAnsi"/>
          <w:sz w:val="24"/>
          <w:szCs w:val="24"/>
        </w:rPr>
        <w:t xml:space="preserve">Take </w:t>
      </w:r>
      <w:r w:rsidR="00867C01">
        <w:rPr>
          <w:rFonts w:cstheme="minorHAnsi"/>
          <w:sz w:val="24"/>
          <w:szCs w:val="24"/>
        </w:rPr>
        <w:t xml:space="preserve">a </w:t>
      </w:r>
      <w:r w:rsidRPr="002544AB">
        <w:rPr>
          <w:rFonts w:cstheme="minorHAnsi"/>
          <w:sz w:val="24"/>
          <w:szCs w:val="24"/>
        </w:rPr>
        <w:t>gross photos, including a cross section of tumor</w:t>
      </w:r>
      <w:r w:rsidR="001B4E26" w:rsidRPr="002544AB">
        <w:rPr>
          <w:rFonts w:cstheme="minorHAnsi"/>
          <w:sz w:val="24"/>
          <w:szCs w:val="24"/>
        </w:rPr>
        <w:t xml:space="preserve"> if one is grossly visible</w:t>
      </w:r>
      <w:r w:rsidRPr="002544AB">
        <w:rPr>
          <w:rFonts w:cstheme="minorHAnsi"/>
          <w:sz w:val="24"/>
          <w:szCs w:val="24"/>
        </w:rPr>
        <w:t>.</w:t>
      </w:r>
    </w:p>
    <w:p w14:paraId="22A18239" w14:textId="6CAA9436" w:rsidR="00F437B3" w:rsidRPr="005B7CE5" w:rsidRDefault="00F437B3" w:rsidP="0036030B">
      <w:pPr>
        <w:numPr>
          <w:ilvl w:val="0"/>
          <w:numId w:val="3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5B7CE5">
        <w:rPr>
          <w:rFonts w:cstheme="minorHAnsi"/>
          <w:sz w:val="24"/>
          <w:szCs w:val="24"/>
        </w:rPr>
        <w:t xml:space="preserve">Sequentially slice the specimen and number the slices (ex: The specimen is sequentially sectioned into 12 slices from 12:00 to 6:00.) For any submitted section, </w:t>
      </w:r>
      <w:r w:rsidR="00672BA7">
        <w:rPr>
          <w:rFonts w:cstheme="minorHAnsi"/>
          <w:sz w:val="24"/>
          <w:szCs w:val="24"/>
        </w:rPr>
        <w:t>consider noting</w:t>
      </w:r>
      <w:r w:rsidRPr="005B7CE5">
        <w:rPr>
          <w:rFonts w:cstheme="minorHAnsi"/>
          <w:sz w:val="24"/>
          <w:szCs w:val="24"/>
        </w:rPr>
        <w:t xml:space="preserve"> the slice # (+/- the o’clock position) in the casette key</w:t>
      </w:r>
      <w:r w:rsidR="00867C01">
        <w:rPr>
          <w:rFonts w:cstheme="minorHAnsi"/>
          <w:sz w:val="24"/>
          <w:szCs w:val="24"/>
        </w:rPr>
        <w:t xml:space="preserve"> and annotating the gross photo to indicate specifically where you took sections</w:t>
      </w:r>
      <w:r w:rsidRPr="005B7CE5">
        <w:rPr>
          <w:rFonts w:cstheme="minorHAnsi"/>
          <w:sz w:val="24"/>
          <w:szCs w:val="24"/>
        </w:rPr>
        <w:t xml:space="preserve">. </w:t>
      </w:r>
    </w:p>
    <w:p w14:paraId="290D9089" w14:textId="17ADE4DA" w:rsidR="00C52FFE" w:rsidRPr="001A0F82" w:rsidRDefault="001B4E26" w:rsidP="00C52FFE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2544AB">
        <w:rPr>
          <w:sz w:val="24"/>
          <w:szCs w:val="24"/>
        </w:rPr>
        <w:t>If additional tissue is present, d</w:t>
      </w:r>
      <w:r w:rsidR="00C52FFE" w:rsidRPr="002544AB">
        <w:rPr>
          <w:sz w:val="24"/>
          <w:szCs w:val="24"/>
        </w:rPr>
        <w:t xml:space="preserve">issect the inguinal tissue and look for lymph nodes. Keep right and left separate and note laterality in </w:t>
      </w:r>
      <w:r w:rsidR="00867C01">
        <w:rPr>
          <w:sz w:val="24"/>
          <w:szCs w:val="24"/>
        </w:rPr>
        <w:t xml:space="preserve">slide </w:t>
      </w:r>
      <w:r w:rsidR="00C52FFE">
        <w:rPr>
          <w:sz w:val="24"/>
          <w:szCs w:val="24"/>
        </w:rPr>
        <w:t>key.</w:t>
      </w:r>
    </w:p>
    <w:p w14:paraId="086EAAB8" w14:textId="77777777" w:rsidR="00C52FFE" w:rsidRPr="001A0F82" w:rsidRDefault="00C52FFE" w:rsidP="00C52FFE">
      <w:pPr>
        <w:rPr>
          <w:sz w:val="24"/>
          <w:szCs w:val="24"/>
        </w:rPr>
      </w:pPr>
    </w:p>
    <w:p w14:paraId="18980B3F" w14:textId="77777777" w:rsidR="00C52FFE" w:rsidRPr="00F5169B" w:rsidRDefault="00C52FFE" w:rsidP="00C52FFE">
      <w:pPr>
        <w:rPr>
          <w:sz w:val="24"/>
          <w:szCs w:val="24"/>
        </w:rPr>
      </w:pPr>
      <w:r w:rsidRPr="00F5169B">
        <w:rPr>
          <w:i/>
          <w:sz w:val="24"/>
          <w:szCs w:val="24"/>
        </w:rPr>
        <w:t>SECTIONS FOR HISTOLOG</w:t>
      </w:r>
      <w:r>
        <w:rPr>
          <w:i/>
          <w:sz w:val="24"/>
          <w:szCs w:val="24"/>
        </w:rPr>
        <w:t>Y:</w:t>
      </w:r>
      <w:r w:rsidRPr="00F5169B">
        <w:rPr>
          <w:sz w:val="24"/>
          <w:szCs w:val="24"/>
        </w:rPr>
        <w:t xml:space="preserve"> </w:t>
      </w:r>
    </w:p>
    <w:p w14:paraId="7F3FC0FD" w14:textId="77777777" w:rsidR="00C52FFE" w:rsidRDefault="00C52FFE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Maximum thickness of tumor</w:t>
      </w:r>
      <w:r w:rsidR="00F437B3">
        <w:rPr>
          <w:sz w:val="24"/>
          <w:szCs w:val="24"/>
        </w:rPr>
        <w:t xml:space="preserve"> </w:t>
      </w:r>
    </w:p>
    <w:p w14:paraId="4BDBAD1C" w14:textId="0EDDB5E8" w:rsidR="00C52FFE" w:rsidRDefault="00C52FFE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Tumor in relation to </w:t>
      </w:r>
      <w:r w:rsidRPr="001A0F82">
        <w:rPr>
          <w:sz w:val="24"/>
          <w:szCs w:val="24"/>
        </w:rPr>
        <w:t xml:space="preserve">nearest </w:t>
      </w:r>
      <w:r w:rsidR="001B4E26">
        <w:rPr>
          <w:sz w:val="24"/>
          <w:szCs w:val="24"/>
        </w:rPr>
        <w:t>peripheral</w:t>
      </w:r>
      <w:r w:rsidR="00867C01">
        <w:rPr>
          <w:sz w:val="24"/>
          <w:szCs w:val="24"/>
        </w:rPr>
        <w:t>,</w:t>
      </w:r>
      <w:r w:rsidR="001B4E26">
        <w:rPr>
          <w:sz w:val="24"/>
          <w:szCs w:val="24"/>
        </w:rPr>
        <w:t xml:space="preserve"> </w:t>
      </w:r>
      <w:r w:rsidR="002544AB">
        <w:rPr>
          <w:sz w:val="24"/>
          <w:szCs w:val="24"/>
        </w:rPr>
        <w:t>mucosal</w:t>
      </w:r>
      <w:r w:rsidR="00867C01">
        <w:rPr>
          <w:sz w:val="24"/>
          <w:szCs w:val="24"/>
        </w:rPr>
        <w:t>,</w:t>
      </w:r>
      <w:r w:rsidR="002544AB">
        <w:rPr>
          <w:sz w:val="24"/>
          <w:szCs w:val="24"/>
        </w:rPr>
        <w:t xml:space="preserve"> </w:t>
      </w:r>
      <w:r>
        <w:rPr>
          <w:sz w:val="24"/>
          <w:szCs w:val="24"/>
        </w:rPr>
        <w:t>and deep</w:t>
      </w:r>
      <w:r w:rsidR="002544AB">
        <w:rPr>
          <w:sz w:val="24"/>
          <w:szCs w:val="24"/>
        </w:rPr>
        <w:t xml:space="preserve"> margins</w:t>
      </w:r>
    </w:p>
    <w:p w14:paraId="458CE71C" w14:textId="7CD9BF43" w:rsidR="001B4E26" w:rsidRPr="002544AB" w:rsidRDefault="00867C01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</w:t>
      </w:r>
      <w:r w:rsidR="0036030B">
        <w:rPr>
          <w:sz w:val="24"/>
          <w:szCs w:val="24"/>
        </w:rPr>
        <w:t xml:space="preserve">ow to take tips is somewhat case dependent. Ideally, discuss with your attending, an experienced senior resident, or a PA. Whatever approach you use, describe it </w:t>
      </w:r>
      <w:r w:rsidR="0036030B" w:rsidRPr="002544AB">
        <w:rPr>
          <w:sz w:val="24"/>
          <w:szCs w:val="24"/>
        </w:rPr>
        <w:t>precisely in the gross description (examples: perpendicular vs en face vs tips bisected and non-inked side down in cassette). Be sure to provide a gross distance from tumor to margin at the tips</w:t>
      </w:r>
      <w:r w:rsidR="0036030B" w:rsidRPr="005B7CE5">
        <w:rPr>
          <w:sz w:val="24"/>
          <w:szCs w:val="24"/>
        </w:rPr>
        <w:t xml:space="preserve">. </w:t>
      </w:r>
    </w:p>
    <w:p w14:paraId="498AF224" w14:textId="77777777" w:rsidR="0036030B" w:rsidRPr="002544AB" w:rsidRDefault="00F437B3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5B7CE5">
        <w:rPr>
          <w:sz w:val="24"/>
          <w:szCs w:val="24"/>
        </w:rPr>
        <w:t xml:space="preserve">If </w:t>
      </w:r>
      <w:r w:rsidR="001B4E26" w:rsidRPr="005B7CE5">
        <w:rPr>
          <w:sz w:val="24"/>
          <w:szCs w:val="24"/>
        </w:rPr>
        <w:t xml:space="preserve">blocking out tissue or </w:t>
      </w:r>
      <w:r w:rsidRPr="005B7CE5">
        <w:rPr>
          <w:sz w:val="24"/>
          <w:szCs w:val="24"/>
        </w:rPr>
        <w:t>submitting a continuous section across multiple casettes, note this with “in tandem” or “in continuity.”</w:t>
      </w:r>
      <w:r w:rsidRPr="002544AB">
        <w:rPr>
          <w:sz w:val="24"/>
          <w:szCs w:val="24"/>
        </w:rPr>
        <w:t xml:space="preserve"> </w:t>
      </w:r>
      <w:r w:rsidR="0036030B" w:rsidRPr="002544AB">
        <w:rPr>
          <w:sz w:val="24"/>
          <w:szCs w:val="24"/>
        </w:rPr>
        <w:t xml:space="preserve">When in doubt, consult the attending.  </w:t>
      </w:r>
    </w:p>
    <w:p w14:paraId="7278282A" w14:textId="77777777" w:rsidR="00C52FFE" w:rsidRPr="005B7CE5" w:rsidRDefault="00C52FFE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5B7CE5">
        <w:rPr>
          <w:sz w:val="24"/>
          <w:szCs w:val="24"/>
        </w:rPr>
        <w:t>Additional lesions</w:t>
      </w:r>
    </w:p>
    <w:p w14:paraId="06A9D257" w14:textId="77777777" w:rsidR="00C52FFE" w:rsidRPr="001A0F82" w:rsidRDefault="00C52FFE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All lymph nodes</w:t>
      </w:r>
    </w:p>
    <w:p w14:paraId="3BF7097B" w14:textId="77777777" w:rsidR="00C52FFE" w:rsidRDefault="00C52FFE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1A0F82">
        <w:rPr>
          <w:sz w:val="24"/>
          <w:szCs w:val="24"/>
        </w:rPr>
        <w:t>Uninvolved skin including clitoris, fourchette, perineum, contra-lateral labia majora and minora</w:t>
      </w:r>
      <w:r w:rsidR="001B4E26">
        <w:rPr>
          <w:sz w:val="24"/>
          <w:szCs w:val="24"/>
        </w:rPr>
        <w:t>, depending on what is available and able to be oriented</w:t>
      </w:r>
    </w:p>
    <w:p w14:paraId="0F337E2A" w14:textId="77777777" w:rsidR="00C52FFE" w:rsidRPr="001A0F82" w:rsidRDefault="00C52FFE" w:rsidP="00C52F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the entire specimen fits in 20 or fewer cassettes, submit entirely, otherwise, </w:t>
      </w:r>
      <w:r w:rsidRPr="00692B1F">
        <w:rPr>
          <w:b/>
          <w:sz w:val="24"/>
          <w:szCs w:val="24"/>
        </w:rPr>
        <w:t>CALL YOUR ATTENDING</w:t>
      </w:r>
    </w:p>
    <w:p w14:paraId="457BD9DD" w14:textId="488B7A48" w:rsidR="007349A8" w:rsidRDefault="007349A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9DEE942" w14:textId="77777777" w:rsidR="00C52FFE" w:rsidRDefault="00C52FFE" w:rsidP="00C52FFE">
      <w:pPr>
        <w:rPr>
          <w:b/>
          <w:sz w:val="24"/>
          <w:szCs w:val="24"/>
        </w:rPr>
      </w:pPr>
    </w:p>
    <w:p w14:paraId="3B61CD80" w14:textId="6C2E536F" w:rsidR="00C52FFE" w:rsidRDefault="00C52FFE" w:rsidP="00C52FFE">
      <w:pPr>
        <w:rPr>
          <w:i/>
          <w:sz w:val="24"/>
          <w:szCs w:val="24"/>
        </w:rPr>
      </w:pPr>
      <w:r w:rsidRPr="00F5169B">
        <w:rPr>
          <w:i/>
          <w:sz w:val="24"/>
          <w:szCs w:val="24"/>
        </w:rPr>
        <w:t>SAMPLE DICTATION</w:t>
      </w:r>
      <w:r w:rsidR="00627EE8">
        <w:rPr>
          <w:i/>
          <w:sz w:val="24"/>
          <w:szCs w:val="24"/>
        </w:rPr>
        <w:t>S</w:t>
      </w:r>
      <w:r w:rsidRPr="00F5169B">
        <w:rPr>
          <w:i/>
          <w:sz w:val="24"/>
          <w:szCs w:val="24"/>
        </w:rPr>
        <w:t>:</w:t>
      </w:r>
    </w:p>
    <w:p w14:paraId="4843AC61" w14:textId="4AF54A88" w:rsidR="00627EE8" w:rsidRPr="00F5169B" w:rsidRDefault="00627EE8" w:rsidP="00C52FFE">
      <w:pPr>
        <w:rPr>
          <w:i/>
          <w:sz w:val="24"/>
          <w:szCs w:val="24"/>
        </w:rPr>
      </w:pPr>
      <w:r>
        <w:rPr>
          <w:i/>
          <w:sz w:val="24"/>
          <w:szCs w:val="24"/>
        </w:rPr>
        <w:t>SAMPLE #1</w:t>
      </w:r>
    </w:p>
    <w:p w14:paraId="03565F7A" w14:textId="3B54C2E2" w:rsidR="00672BA7" w:rsidRPr="00627EE8" w:rsidRDefault="00672BA7" w:rsidP="00672BA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Designated "</w:t>
      </w:r>
      <w:r>
        <w:rPr>
          <w:rFonts w:cstheme="minorHAnsi"/>
          <w:sz w:val="24"/>
          <w:szCs w:val="24"/>
        </w:rPr>
        <w:t>XXXXX</w:t>
      </w:r>
      <w:r w:rsidRPr="00627EE8">
        <w:rPr>
          <w:rFonts w:cstheme="minorHAnsi"/>
          <w:sz w:val="24"/>
          <w:szCs w:val="24"/>
        </w:rPr>
        <w:t xml:space="preserve">" </w:t>
      </w:r>
      <w:r w:rsidR="007349A8">
        <w:rPr>
          <w:rFonts w:cstheme="minorHAnsi"/>
          <w:sz w:val="24"/>
          <w:szCs w:val="24"/>
        </w:rPr>
        <w:t xml:space="preserve">is </w:t>
      </w:r>
      <w:r w:rsidRPr="00627EE8">
        <w:rPr>
          <w:rFonts w:cstheme="minorHAnsi"/>
          <w:sz w:val="24"/>
          <w:szCs w:val="24"/>
        </w:rPr>
        <w:t>an oriented, tan-pink, wr</w:t>
      </w:r>
      <w:r>
        <w:rPr>
          <w:rFonts w:cstheme="minorHAnsi"/>
          <w:sz w:val="24"/>
          <w:szCs w:val="24"/>
        </w:rPr>
        <w:t xml:space="preserve">inkled elliptical skin excision </w:t>
      </w:r>
      <w:r w:rsidRPr="00627EE8">
        <w:rPr>
          <w:rFonts w:cstheme="minorHAnsi"/>
          <w:sz w:val="24"/>
          <w:szCs w:val="24"/>
        </w:rPr>
        <w:t xml:space="preserve">measuring 1.8 x 0.6 cm, excised to a depth of 0.2 cm. There is a suture designated </w:t>
      </w:r>
      <w:r w:rsidR="007349A8">
        <w:rPr>
          <w:rFonts w:cstheme="minorHAnsi"/>
          <w:sz w:val="24"/>
          <w:szCs w:val="24"/>
        </w:rPr>
        <w:t>"</w:t>
      </w:r>
      <w:r w:rsidRPr="00627EE8">
        <w:rPr>
          <w:rFonts w:cstheme="minorHAnsi"/>
          <w:sz w:val="24"/>
          <w:szCs w:val="24"/>
        </w:rPr>
        <w:t>12:00".</w:t>
      </w:r>
      <w:r>
        <w:rPr>
          <w:rFonts w:cstheme="minorHAnsi"/>
          <w:sz w:val="24"/>
          <w:szCs w:val="24"/>
        </w:rPr>
        <w:t xml:space="preserve"> The surface has an </w:t>
      </w:r>
      <w:r w:rsidRPr="00627EE8">
        <w:rPr>
          <w:rFonts w:cstheme="minorHAnsi"/>
          <w:sz w:val="24"/>
          <w:szCs w:val="24"/>
        </w:rPr>
        <w:t>ill-defined, white-pink, nodular mass (1.4 x 0.4 cm), which is grossly 0.4 cm to the 12:00 edge, &lt;0.</w:t>
      </w:r>
      <w:r>
        <w:rPr>
          <w:rFonts w:cstheme="minorHAnsi"/>
          <w:sz w:val="24"/>
          <w:szCs w:val="24"/>
        </w:rPr>
        <w:t xml:space="preserve">1 cm to the 3:00 edge, involves </w:t>
      </w:r>
      <w:r w:rsidRPr="00627EE8">
        <w:rPr>
          <w:rFonts w:cstheme="minorHAnsi"/>
          <w:sz w:val="24"/>
          <w:szCs w:val="24"/>
        </w:rPr>
        <w:t>the 6:00 edge, and &lt;0.1 cm to the 9:00 edge. Inking is as follows: 12:00-3:00 = Red, 3:00-6:</w:t>
      </w:r>
      <w:r>
        <w:rPr>
          <w:rFonts w:cstheme="minorHAnsi"/>
          <w:sz w:val="24"/>
          <w:szCs w:val="24"/>
        </w:rPr>
        <w:t xml:space="preserve">00 = Yellow, 6:00-9:00 = Green, </w:t>
      </w:r>
      <w:r w:rsidRPr="00627EE8">
        <w:rPr>
          <w:rFonts w:cstheme="minorHAnsi"/>
          <w:sz w:val="24"/>
          <w:szCs w:val="24"/>
        </w:rPr>
        <w:t>9:00-12:00 = Blue.</w:t>
      </w:r>
    </w:p>
    <w:p w14:paraId="23997D3A" w14:textId="77777777" w:rsidR="00672BA7" w:rsidRPr="00627EE8" w:rsidRDefault="00672BA7" w:rsidP="00672BA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The specimen is serially sectioned from 12:00-6:00 and is entirely and sequentially submitted as follows:</w:t>
      </w:r>
    </w:p>
    <w:p w14:paraId="5265CC7F" w14:textId="77777777" w:rsidR="00672BA7" w:rsidRPr="00627EE8" w:rsidRDefault="00672BA7" w:rsidP="00672BA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(C1) 12:00 tip, bisected</w:t>
      </w:r>
    </w:p>
    <w:p w14:paraId="26630758" w14:textId="77777777" w:rsidR="00672BA7" w:rsidRPr="00627EE8" w:rsidRDefault="00672BA7" w:rsidP="00672BA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(C2-C3) Central cross-sections</w:t>
      </w:r>
    </w:p>
    <w:p w14:paraId="401D8154" w14:textId="77777777" w:rsidR="00672BA7" w:rsidRPr="00627EE8" w:rsidRDefault="00672BA7" w:rsidP="00672BA7">
      <w:pPr>
        <w:pStyle w:val="Title"/>
        <w:jc w:val="left"/>
        <w:rPr>
          <w:rFonts w:asciiTheme="minorHAnsi" w:hAnsiTheme="minorHAnsi" w:cstheme="minorHAnsi"/>
          <w:b w:val="0"/>
          <w:color w:val="808080" w:themeColor="background1" w:themeShade="80"/>
          <w:sz w:val="24"/>
          <w:u w:val="none"/>
        </w:rPr>
      </w:pPr>
      <w:r w:rsidRPr="00627EE8">
        <w:rPr>
          <w:rFonts w:asciiTheme="minorHAnsi" w:hAnsiTheme="minorHAnsi" w:cstheme="minorHAnsi"/>
          <w:b w:val="0"/>
          <w:sz w:val="24"/>
          <w:u w:val="none"/>
        </w:rPr>
        <w:t>(C4) 6:00 edge, perpendicular</w:t>
      </w:r>
    </w:p>
    <w:p w14:paraId="0E250CA0" w14:textId="77777777" w:rsidR="00E85998" w:rsidRDefault="00E85998" w:rsidP="00672BA7">
      <w:pPr>
        <w:rPr>
          <w:i/>
          <w:sz w:val="24"/>
          <w:szCs w:val="24"/>
        </w:rPr>
      </w:pPr>
    </w:p>
    <w:p w14:paraId="15D8AAD5" w14:textId="18BFB8E6" w:rsidR="00672BA7" w:rsidRPr="00672BA7" w:rsidRDefault="00672BA7" w:rsidP="00672BA7">
      <w:pPr>
        <w:rPr>
          <w:i/>
          <w:sz w:val="24"/>
          <w:szCs w:val="24"/>
        </w:rPr>
      </w:pPr>
      <w:r>
        <w:rPr>
          <w:i/>
          <w:sz w:val="24"/>
          <w:szCs w:val="24"/>
        </w:rPr>
        <w:t>SAMPLE #2</w:t>
      </w:r>
    </w:p>
    <w:p w14:paraId="383711AD" w14:textId="77D6A6E8" w:rsidR="00627EE8" w:rsidRPr="00627EE8" w:rsidRDefault="00627EE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 xml:space="preserve">A) Received in formalin labeled "XXXXXX" </w:t>
      </w:r>
      <w:r w:rsidR="007349A8">
        <w:rPr>
          <w:rFonts w:cstheme="minorHAnsi"/>
          <w:sz w:val="24"/>
          <w:szCs w:val="24"/>
        </w:rPr>
        <w:t xml:space="preserve">is </w:t>
      </w:r>
      <w:r w:rsidRPr="00627EE8">
        <w:rPr>
          <w:rFonts w:cstheme="minorHAnsi"/>
          <w:sz w:val="24"/>
          <w:szCs w:val="24"/>
        </w:rPr>
        <w:t>an oriented, red-pink, wrinkled skin and soft tissue excision measuring 5.7 x 2.5 cm</w:t>
      </w:r>
      <w:r w:rsidR="007349A8">
        <w:rPr>
          <w:rFonts w:cstheme="minorHAnsi"/>
          <w:sz w:val="24"/>
          <w:szCs w:val="24"/>
        </w:rPr>
        <w:t xml:space="preserve"> and</w:t>
      </w:r>
      <w:r w:rsidRPr="00627EE8">
        <w:rPr>
          <w:rFonts w:cstheme="minorHAnsi"/>
          <w:sz w:val="24"/>
          <w:szCs w:val="24"/>
        </w:rPr>
        <w:t xml:space="preserve"> excised to a depth of 1.5 cm, which is oriented by a black suture designating 12:00. Present on the surface is an ill-defined, faint, pink-white, scarred </w:t>
      </w:r>
      <w:r w:rsidR="007349A8">
        <w:rPr>
          <w:rFonts w:cstheme="minorHAnsi"/>
          <w:sz w:val="24"/>
          <w:szCs w:val="24"/>
        </w:rPr>
        <w:t xml:space="preserve">area </w:t>
      </w:r>
      <w:r w:rsidRPr="00627EE8">
        <w:rPr>
          <w:rFonts w:cstheme="minorHAnsi"/>
          <w:sz w:val="24"/>
          <w:szCs w:val="24"/>
        </w:rPr>
        <w:t>measuring 4.3 x 1.7 cm, which is located 0.2 cm to the 3:00 edge</w:t>
      </w:r>
      <w:r w:rsidR="007349A8">
        <w:rPr>
          <w:rFonts w:cstheme="minorHAnsi"/>
          <w:sz w:val="24"/>
          <w:szCs w:val="24"/>
        </w:rPr>
        <w:t xml:space="preserve"> and </w:t>
      </w:r>
      <w:r w:rsidRPr="00627EE8">
        <w:rPr>
          <w:rFonts w:cstheme="minorHAnsi"/>
          <w:sz w:val="24"/>
          <w:szCs w:val="24"/>
        </w:rPr>
        <w:t>0.4 cm to the 7:00 edge. The specimen is inked as follows: 12:00-3:00 = Red, 3:00-6:</w:t>
      </w:r>
      <w:r>
        <w:rPr>
          <w:rFonts w:cstheme="minorHAnsi"/>
          <w:sz w:val="24"/>
          <w:szCs w:val="24"/>
        </w:rPr>
        <w:t xml:space="preserve">00 = Yellow, 6:00-9:00 = Green, </w:t>
      </w:r>
      <w:r w:rsidRPr="00627EE8">
        <w:rPr>
          <w:rFonts w:cstheme="minorHAnsi"/>
          <w:sz w:val="24"/>
          <w:szCs w:val="24"/>
        </w:rPr>
        <w:t xml:space="preserve">9:00-12:00 = Blue. </w:t>
      </w:r>
    </w:p>
    <w:p w14:paraId="2F7C65E0" w14:textId="77777777" w:rsidR="00627EE8" w:rsidRPr="00627EE8" w:rsidRDefault="00627EE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AE1C539" w14:textId="49018FC6" w:rsidR="007349A8" w:rsidRDefault="00627EE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 xml:space="preserve">Sectioning from 12:00-6:00 demonstrates an ill-defined, pink-white, fibrous area measuring 1.4 x 0.8 x 0.8 cm, spanning the 2:00-3:00 aspect and grossly involving the red </w:t>
      </w:r>
      <w:r w:rsidR="007349A8">
        <w:rPr>
          <w:rFonts w:cstheme="minorHAnsi"/>
          <w:sz w:val="24"/>
          <w:szCs w:val="24"/>
        </w:rPr>
        <w:t>inked margin</w:t>
      </w:r>
      <w:r w:rsidRPr="00627EE8">
        <w:rPr>
          <w:rFonts w:cstheme="minorHAnsi"/>
          <w:sz w:val="24"/>
          <w:szCs w:val="24"/>
        </w:rPr>
        <w:t xml:space="preserve">. The remaining cut surfaces are spongy red-pink. There is no deep extension of the skin surface lesion. Gross photographs are obtained. </w:t>
      </w:r>
    </w:p>
    <w:p w14:paraId="4A056D6A" w14:textId="77777777" w:rsidR="007349A8" w:rsidRDefault="007349A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25EA603E" w14:textId="42582161" w:rsidR="00627EE8" w:rsidRPr="00627EE8" w:rsidRDefault="00627EE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The specimen is entirely and sequentially submitted as follows:</w:t>
      </w:r>
    </w:p>
    <w:p w14:paraId="2B7AEF16" w14:textId="77777777" w:rsidR="00627EE8" w:rsidRPr="00627EE8" w:rsidRDefault="00627EE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(A1) 12:00 tip, en face</w:t>
      </w:r>
    </w:p>
    <w:p w14:paraId="2632DA30" w14:textId="77777777" w:rsidR="00627EE8" w:rsidRPr="00627EE8" w:rsidRDefault="00627EE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(A2-A15) Central cross sections</w:t>
      </w:r>
    </w:p>
    <w:p w14:paraId="07E929F3" w14:textId="77777777" w:rsidR="00627EE8" w:rsidRPr="00627EE8" w:rsidRDefault="00627EE8" w:rsidP="00627EE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27EE8">
        <w:rPr>
          <w:rFonts w:cstheme="minorHAnsi"/>
          <w:sz w:val="24"/>
          <w:szCs w:val="24"/>
        </w:rPr>
        <w:t>(A5-A9) With indurated area</w:t>
      </w:r>
    </w:p>
    <w:p w14:paraId="63877A58" w14:textId="610CC928" w:rsidR="00627EE8" w:rsidRPr="00627EE8" w:rsidRDefault="00627EE8" w:rsidP="00627EE8">
      <w:pPr>
        <w:pStyle w:val="Title"/>
        <w:jc w:val="left"/>
        <w:rPr>
          <w:rFonts w:asciiTheme="minorHAnsi" w:hAnsiTheme="minorHAnsi" w:cstheme="minorHAnsi"/>
          <w:b w:val="0"/>
          <w:sz w:val="24"/>
          <w:u w:val="none"/>
        </w:rPr>
      </w:pPr>
      <w:r w:rsidRPr="00627EE8">
        <w:rPr>
          <w:rFonts w:asciiTheme="minorHAnsi" w:hAnsiTheme="minorHAnsi" w:cstheme="minorHAnsi"/>
          <w:b w:val="0"/>
          <w:sz w:val="24"/>
          <w:u w:val="none"/>
        </w:rPr>
        <w:t>(A16) 6:00 tip, en face</w:t>
      </w:r>
    </w:p>
    <w:p w14:paraId="428DE8E9" w14:textId="40BA6110" w:rsidR="00627EE8" w:rsidRDefault="00627EE8" w:rsidP="00627EE8">
      <w:pPr>
        <w:pStyle w:val="Title"/>
        <w:jc w:val="left"/>
        <w:rPr>
          <w:rFonts w:asciiTheme="minorHAnsi" w:hAnsiTheme="minorHAnsi" w:cstheme="minorHAnsi"/>
          <w:b w:val="0"/>
          <w:sz w:val="24"/>
          <w:u w:val="none"/>
        </w:rPr>
      </w:pPr>
    </w:p>
    <w:sectPr w:rsidR="00627EE8" w:rsidSect="007239D8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DFEFD" w14:textId="77777777" w:rsidR="006850A8" w:rsidRDefault="006850A8" w:rsidP="00F1690E">
      <w:pPr>
        <w:spacing w:after="0" w:line="240" w:lineRule="auto"/>
      </w:pPr>
      <w:r>
        <w:separator/>
      </w:r>
    </w:p>
  </w:endnote>
  <w:endnote w:type="continuationSeparator" w:id="0">
    <w:p w14:paraId="6D9507FC" w14:textId="77777777" w:rsidR="006850A8" w:rsidRDefault="006850A8" w:rsidP="00F1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8C718E" w14:textId="77777777" w:rsidR="006850A8" w:rsidRDefault="006850A8" w:rsidP="00F1690E">
      <w:pPr>
        <w:spacing w:after="0" w:line="240" w:lineRule="auto"/>
      </w:pPr>
      <w:r>
        <w:separator/>
      </w:r>
    </w:p>
  </w:footnote>
  <w:footnote w:type="continuationSeparator" w:id="0">
    <w:p w14:paraId="5B77B2AE" w14:textId="77777777" w:rsidR="006850A8" w:rsidRDefault="006850A8" w:rsidP="00F1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8D692C" w14:textId="77777777" w:rsidR="00F1690E" w:rsidRDefault="00F1690E">
    <w:pPr>
      <w:pStyle w:val="Header"/>
    </w:pPr>
    <w:r>
      <w:rPr>
        <w:noProof/>
      </w:rPr>
      <w:drawing>
        <wp:inline distT="0" distB="0" distL="0" distR="0" wp14:anchorId="4D73671B" wp14:editId="5F474688">
          <wp:extent cx="6419215" cy="571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21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44617"/>
    <w:multiLevelType w:val="hybridMultilevel"/>
    <w:tmpl w:val="4CCA5FBE"/>
    <w:lvl w:ilvl="0" w:tplc="0D3064F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13399"/>
    <w:multiLevelType w:val="hybridMultilevel"/>
    <w:tmpl w:val="3E86FE94"/>
    <w:lvl w:ilvl="0" w:tplc="0D3064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7563E"/>
    <w:multiLevelType w:val="hybridMultilevel"/>
    <w:tmpl w:val="1F3CA9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7A357B"/>
    <w:multiLevelType w:val="hybridMultilevel"/>
    <w:tmpl w:val="C96E0BC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95A53B2"/>
    <w:multiLevelType w:val="hybridMultilevel"/>
    <w:tmpl w:val="841A83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5001810">
    <w:abstractNumId w:val="1"/>
  </w:num>
  <w:num w:numId="2" w16cid:durableId="605232356">
    <w:abstractNumId w:val="0"/>
  </w:num>
  <w:num w:numId="3" w16cid:durableId="1549955473">
    <w:abstractNumId w:val="3"/>
  </w:num>
  <w:num w:numId="4" w16cid:durableId="299310908">
    <w:abstractNumId w:val="2"/>
  </w:num>
  <w:num w:numId="5" w16cid:durableId="719288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90E"/>
    <w:rsid w:val="001242FB"/>
    <w:rsid w:val="001B4E26"/>
    <w:rsid w:val="002544AB"/>
    <w:rsid w:val="002F2FFD"/>
    <w:rsid w:val="00317430"/>
    <w:rsid w:val="0036030B"/>
    <w:rsid w:val="003709E2"/>
    <w:rsid w:val="003A3E00"/>
    <w:rsid w:val="003D46B7"/>
    <w:rsid w:val="00451AD3"/>
    <w:rsid w:val="00461442"/>
    <w:rsid w:val="005B7CE5"/>
    <w:rsid w:val="0061740B"/>
    <w:rsid w:val="00627EE8"/>
    <w:rsid w:val="00672BA7"/>
    <w:rsid w:val="006850A8"/>
    <w:rsid w:val="007239D8"/>
    <w:rsid w:val="007349A8"/>
    <w:rsid w:val="00745358"/>
    <w:rsid w:val="00776803"/>
    <w:rsid w:val="00867C01"/>
    <w:rsid w:val="008826DB"/>
    <w:rsid w:val="008D7493"/>
    <w:rsid w:val="008F0040"/>
    <w:rsid w:val="00907F50"/>
    <w:rsid w:val="00964536"/>
    <w:rsid w:val="00980668"/>
    <w:rsid w:val="00AD3179"/>
    <w:rsid w:val="00B54876"/>
    <w:rsid w:val="00C1779D"/>
    <w:rsid w:val="00C4089F"/>
    <w:rsid w:val="00C52FFE"/>
    <w:rsid w:val="00CA3DBE"/>
    <w:rsid w:val="00E85998"/>
    <w:rsid w:val="00EC7927"/>
    <w:rsid w:val="00F1690E"/>
    <w:rsid w:val="00F3386B"/>
    <w:rsid w:val="00F437B3"/>
    <w:rsid w:val="00F703BE"/>
    <w:rsid w:val="00F77451"/>
    <w:rsid w:val="00F77CC4"/>
    <w:rsid w:val="00FA175D"/>
    <w:rsid w:val="00FB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E1595F9"/>
  <w15:docId w15:val="{37E92569-CBE8-4808-8B55-8E66B8A2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E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0E"/>
  </w:style>
  <w:style w:type="paragraph" w:styleId="Footer">
    <w:name w:val="footer"/>
    <w:basedOn w:val="Normal"/>
    <w:link w:val="Foot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0E"/>
  </w:style>
  <w:style w:type="paragraph" w:styleId="BalloonText">
    <w:name w:val="Balloon Text"/>
    <w:basedOn w:val="Normal"/>
    <w:link w:val="BalloonTextChar"/>
    <w:uiPriority w:val="99"/>
    <w:semiHidden/>
    <w:unhideWhenUsed/>
    <w:rsid w:val="00F16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FFD"/>
    <w:pPr>
      <w:ind w:left="720"/>
      <w:contextualSpacing/>
    </w:pPr>
  </w:style>
  <w:style w:type="paragraph" w:styleId="Title">
    <w:name w:val="Title"/>
    <w:basedOn w:val="Normal"/>
    <w:link w:val="TitleChar"/>
    <w:qFormat/>
    <w:rsid w:val="003A3E00"/>
    <w:pPr>
      <w:spacing w:after="0" w:line="240" w:lineRule="auto"/>
      <w:jc w:val="center"/>
    </w:pPr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A3E00"/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B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4E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E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4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E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Hartwick, Andrea</cp:lastModifiedBy>
  <cp:revision>3</cp:revision>
  <cp:lastPrinted>2019-05-21T21:55:00Z</cp:lastPrinted>
  <dcterms:created xsi:type="dcterms:W3CDTF">2024-04-17T18:05:00Z</dcterms:created>
  <dcterms:modified xsi:type="dcterms:W3CDTF">2024-07-22T16:00:00Z</dcterms:modified>
</cp:coreProperties>
</file>