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267" w:rsidRDefault="00B05267" w:rsidP="00B05267">
      <w:pPr>
        <w:jc w:val="center"/>
      </w:pPr>
      <w:r>
        <w:t>BONE AND SOFT TISSUE SERVICE</w:t>
      </w:r>
    </w:p>
    <w:p w:rsidR="00B93974" w:rsidRDefault="00B05267" w:rsidP="00B05267">
      <w:pPr>
        <w:jc w:val="center"/>
      </w:pPr>
      <w:r>
        <w:t>GROSS PHOTO GUIDELINES</w:t>
      </w:r>
    </w:p>
    <w:p w:rsidR="00792320" w:rsidRDefault="00792320" w:rsidP="00792320">
      <w:pPr>
        <w:pStyle w:val="ListParagraph"/>
        <w:jc w:val="center"/>
        <w:rPr>
          <w:i/>
        </w:rPr>
      </w:pPr>
      <w:r w:rsidRPr="00792320">
        <w:rPr>
          <w:i/>
        </w:rPr>
        <w:t>Photographs are all expected to be high-quality on a blue background where possible</w:t>
      </w:r>
    </w:p>
    <w:p w:rsidR="00792320" w:rsidRPr="00792320" w:rsidRDefault="00792320" w:rsidP="00792320">
      <w:pPr>
        <w:pStyle w:val="ListParagraph"/>
        <w:jc w:val="center"/>
        <w:rPr>
          <w:i/>
        </w:rPr>
      </w:pPr>
      <w:r>
        <w:rPr>
          <w:i/>
        </w:rPr>
        <w:t xml:space="preserve">Photographs should include </w:t>
      </w:r>
      <w:r w:rsidR="005C137E">
        <w:rPr>
          <w:i/>
        </w:rPr>
        <w:t>clearly visible size bar</w:t>
      </w:r>
      <w:r>
        <w:rPr>
          <w:i/>
        </w:rPr>
        <w:t xml:space="preserve"> where possible</w:t>
      </w:r>
      <w:r w:rsidR="005C137E">
        <w:rPr>
          <w:i/>
        </w:rPr>
        <w:t xml:space="preserve"> (either automated by the camera or a ruler)</w:t>
      </w:r>
      <w:bookmarkStart w:id="0" w:name="_GoBack"/>
      <w:bookmarkEnd w:id="0"/>
    </w:p>
    <w:p w:rsidR="00792320" w:rsidRDefault="00792320" w:rsidP="00B05267">
      <w:pPr>
        <w:jc w:val="center"/>
        <w:rPr>
          <w:color w:val="00B050"/>
        </w:rPr>
      </w:pPr>
    </w:p>
    <w:p w:rsidR="00B05267" w:rsidRPr="00792320" w:rsidRDefault="00792320" w:rsidP="00B05267">
      <w:pPr>
        <w:jc w:val="center"/>
        <w:rPr>
          <w:color w:val="00B050"/>
        </w:rPr>
      </w:pPr>
      <w:r w:rsidRPr="00792320">
        <w:rPr>
          <w:color w:val="00B050"/>
        </w:rPr>
        <w:t>Required</w:t>
      </w:r>
      <w:r>
        <w:rPr>
          <w:color w:val="00B050"/>
        </w:rPr>
        <w:t xml:space="preserve"> Photographs</w:t>
      </w:r>
    </w:p>
    <w:p w:rsidR="009377A4" w:rsidRDefault="003C0412" w:rsidP="00554FFD">
      <w:pPr>
        <w:pStyle w:val="ListParagraph"/>
        <w:numPr>
          <w:ilvl w:val="0"/>
          <w:numId w:val="1"/>
        </w:numPr>
        <w:ind w:hanging="450"/>
      </w:pPr>
      <w:r>
        <w:t>Photograph all big samples</w:t>
      </w:r>
      <w:r w:rsidR="009377A4">
        <w:t xml:space="preserve"> (resections or excisions)</w:t>
      </w:r>
      <w:r w:rsidR="00792320">
        <w:t>, and any other non-biopsy sample</w:t>
      </w:r>
      <w:r>
        <w:t xml:space="preserve"> where a neoplasm is considered</w:t>
      </w:r>
      <w:r w:rsidR="009377A4">
        <w:t xml:space="preserve"> (core biopsies and incisional biopsies do not need to be photographed) (EXCEPTION - Do not need to photograph probable lipomas unless 10cm or more in size, or unless focal gross abnormality seen)</w:t>
      </w:r>
    </w:p>
    <w:p w:rsidR="00554FFD" w:rsidRDefault="00554FFD" w:rsidP="004513CE">
      <w:pPr>
        <w:pStyle w:val="ListParagraph"/>
        <w:numPr>
          <w:ilvl w:val="0"/>
          <w:numId w:val="1"/>
        </w:numPr>
        <w:ind w:hanging="450"/>
      </w:pPr>
      <w:r>
        <w:t>Photograph all hardware / medical devices /foreign objects (this applies both to gross only specimens and specimens where these are present within a larger tissue specimen) - try to document any inscriptions, labels, etc. with photographs (dictating these tends to result in typos)</w:t>
      </w:r>
    </w:p>
    <w:p w:rsidR="00554FFD" w:rsidRDefault="00554FFD" w:rsidP="00554FFD">
      <w:pPr>
        <w:pStyle w:val="ListParagraph"/>
        <w:numPr>
          <w:ilvl w:val="0"/>
          <w:numId w:val="1"/>
        </w:numPr>
        <w:ind w:hanging="450"/>
      </w:pPr>
      <w:r>
        <w:t xml:space="preserve">Photograph all GROSS ONLY specimens </w:t>
      </w:r>
    </w:p>
    <w:p w:rsidR="007704D8" w:rsidRDefault="007704D8" w:rsidP="00554FFD">
      <w:pPr>
        <w:pStyle w:val="ListParagraph"/>
        <w:numPr>
          <w:ilvl w:val="0"/>
          <w:numId w:val="1"/>
        </w:numPr>
        <w:ind w:hanging="450"/>
      </w:pPr>
      <w:r>
        <w:t>Photograph the articular surface of all gross only joint replacements (dried of formalin) including femoral heads, knee bones and humeral heads, especially areas of gross eburnation. No need to photograph the cut bony surface if unremarkable.</w:t>
      </w:r>
    </w:p>
    <w:p w:rsidR="00554FFD" w:rsidRDefault="00554FFD" w:rsidP="00554FFD">
      <w:pPr>
        <w:pStyle w:val="ListParagraph"/>
        <w:numPr>
          <w:ilvl w:val="0"/>
          <w:numId w:val="1"/>
        </w:numPr>
        <w:ind w:hanging="450"/>
      </w:pPr>
      <w:r>
        <w:t>Photograph any cases with unusual or unexpected gross findings</w:t>
      </w:r>
    </w:p>
    <w:p w:rsidR="009377A4" w:rsidRDefault="009377A4" w:rsidP="00554FFD">
      <w:pPr>
        <w:pStyle w:val="ListParagraph"/>
        <w:numPr>
          <w:ilvl w:val="0"/>
          <w:numId w:val="1"/>
        </w:numPr>
        <w:ind w:hanging="450"/>
      </w:pPr>
      <w:r>
        <w:t xml:space="preserve">Photograph all amputation specimens </w:t>
      </w:r>
      <w:r w:rsidR="007704D8">
        <w:t>including digits and limbs</w:t>
      </w:r>
    </w:p>
    <w:p w:rsidR="003C0412" w:rsidRDefault="003C0412" w:rsidP="003C0412">
      <w:pPr>
        <w:jc w:val="center"/>
      </w:pPr>
    </w:p>
    <w:p w:rsidR="003C0412" w:rsidRPr="00792320" w:rsidRDefault="003C0412" w:rsidP="003C0412">
      <w:pPr>
        <w:jc w:val="center"/>
        <w:rPr>
          <w:color w:val="FF0000"/>
        </w:rPr>
      </w:pPr>
      <w:r w:rsidRPr="00792320">
        <w:rPr>
          <w:color w:val="FF0000"/>
        </w:rPr>
        <w:t>Do Not</w:t>
      </w:r>
      <w:r w:rsidR="00792320">
        <w:rPr>
          <w:color w:val="FF0000"/>
        </w:rPr>
        <w:t xml:space="preserve"> Require</w:t>
      </w:r>
      <w:r w:rsidRPr="00792320">
        <w:rPr>
          <w:color w:val="FF0000"/>
        </w:rPr>
        <w:t xml:space="preserve"> Photograph</w:t>
      </w:r>
    </w:p>
    <w:p w:rsidR="007704D8" w:rsidRDefault="007704D8" w:rsidP="007704D8">
      <w:pPr>
        <w:pStyle w:val="ListParagraph"/>
        <w:numPr>
          <w:ilvl w:val="0"/>
          <w:numId w:val="2"/>
        </w:numPr>
      </w:pPr>
      <w:r>
        <w:t>P</w:t>
      </w:r>
      <w:r w:rsidRPr="007704D8">
        <w:t xml:space="preserve">robable lipomas </w:t>
      </w:r>
      <w:r>
        <w:t>(</w:t>
      </w:r>
      <w:r w:rsidRPr="007704D8">
        <w:t>unless 10cm or more in size, or unless focal gross abnormality seen)</w:t>
      </w:r>
    </w:p>
    <w:p w:rsidR="003C0412" w:rsidRDefault="009377A4" w:rsidP="007704D8">
      <w:pPr>
        <w:pStyle w:val="ListParagraph"/>
        <w:numPr>
          <w:ilvl w:val="0"/>
          <w:numId w:val="2"/>
        </w:numPr>
      </w:pPr>
      <w:r>
        <w:t>Small b</w:t>
      </w:r>
      <w:r w:rsidR="003C0412">
        <w:t>iopsies or curettage</w:t>
      </w:r>
      <w:r>
        <w:t xml:space="preserve"> or reamings</w:t>
      </w:r>
      <w:r w:rsidR="003C0412">
        <w:t xml:space="preserve"> specimens</w:t>
      </w:r>
    </w:p>
    <w:sectPr w:rsidR="003C0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2379"/>
    <w:multiLevelType w:val="hybridMultilevel"/>
    <w:tmpl w:val="3068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6D7E2E"/>
    <w:multiLevelType w:val="hybridMultilevel"/>
    <w:tmpl w:val="E8C8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21577A"/>
    <w:multiLevelType w:val="hybridMultilevel"/>
    <w:tmpl w:val="7AE28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267"/>
    <w:rsid w:val="003C0412"/>
    <w:rsid w:val="00554FFD"/>
    <w:rsid w:val="005C137E"/>
    <w:rsid w:val="007704D8"/>
    <w:rsid w:val="00792320"/>
    <w:rsid w:val="009377A4"/>
    <w:rsid w:val="00B05267"/>
    <w:rsid w:val="00B93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B3C3C"/>
  <w15:chartTrackingRefBased/>
  <w15:docId w15:val="{C2A53B55-D392-4D2D-9B38-E36AB98A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Michael</dc:creator>
  <cp:keywords/>
  <dc:description/>
  <cp:lastModifiedBy>Marshall, Carrie</cp:lastModifiedBy>
  <cp:revision>4</cp:revision>
  <dcterms:created xsi:type="dcterms:W3CDTF">2020-11-10T19:26:00Z</dcterms:created>
  <dcterms:modified xsi:type="dcterms:W3CDTF">2022-07-01T16:55:00Z</dcterms:modified>
</cp:coreProperties>
</file>