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069" w:rsidRDefault="00C56B60" w:rsidP="00C56B60">
      <w:pPr>
        <w:jc w:val="center"/>
        <w:rPr>
          <w:u w:val="single"/>
        </w:rPr>
      </w:pPr>
      <w:r>
        <w:rPr>
          <w:u w:val="single"/>
        </w:rPr>
        <w:t>Added Along the Way</w:t>
      </w:r>
    </w:p>
    <w:p w:rsidR="00DC4514" w:rsidRDefault="00DC4514" w:rsidP="00DC4514">
      <w:pPr>
        <w:rPr>
          <w:sz w:val="20"/>
          <w:szCs w:val="20"/>
        </w:rPr>
      </w:pPr>
      <w:r w:rsidRPr="00DC4514">
        <w:rPr>
          <w:sz w:val="20"/>
          <w:szCs w:val="20"/>
        </w:rPr>
        <w:t>Please add tips and tricks for future reference including your initials and date (incase its needed). Thank you!</w:t>
      </w:r>
    </w:p>
    <w:p w:rsidR="00C1783C" w:rsidRDefault="00DC4514" w:rsidP="00C1783C">
      <w:r>
        <w:rPr>
          <w:sz w:val="20"/>
          <w:szCs w:val="20"/>
        </w:rPr>
        <w:t>1.</w:t>
      </w:r>
      <w:r w:rsidR="00C1783C" w:rsidRPr="00C1783C">
        <w:t xml:space="preserve"> </w:t>
      </w:r>
      <w:r w:rsidR="00C1783C">
        <w:t>Cornea – this will be a clear/translucent, firm, small (less than 1cm) membrane/disc. *</w:t>
      </w:r>
      <w:r w:rsidR="00C1783C">
        <w:rPr>
          <w:b/>
          <w:bCs/>
        </w:rPr>
        <w:t>Always</w:t>
      </w:r>
      <w:r w:rsidR="00C1783C">
        <w:t xml:space="preserve">* bisect. Cassette should be printed with the cornea code (COR), which indicates to histology to embed on edge. I also write “on edge” on the side of the cassette as well, as reinforcement (particularly when they’re very small). When in doubt, have one of the </w:t>
      </w:r>
      <w:proofErr w:type="spellStart"/>
      <w:r w:rsidR="00C1783C">
        <w:t>histotechs</w:t>
      </w:r>
      <w:proofErr w:type="spellEnd"/>
      <w:r w:rsidR="00C1783C">
        <w:t xml:space="preserve"> take a look at the specimen with you (if possible). </w:t>
      </w:r>
    </w:p>
    <w:p w:rsidR="00C1783C" w:rsidRDefault="00C1783C" w:rsidP="00C1783C"/>
    <w:p w:rsidR="00C1783C" w:rsidRDefault="00C1783C" w:rsidP="00C1783C">
      <w:r>
        <w:t xml:space="preserve">2. Descemet’s membrane – tiny, tiny, VERY thin translucent membrane. These often are extremely hard to identify grossly, and frequently are found stuck to the side of the container or lid (they also sometimes come on a small piece of filter paper but more often than not fall off of it into the formalin). You can add a few drops of eosin to the specimen container and swirl to make it easier to see. If you still don’t see anything, filter everything in the container into a mesh bag, and then thoroughly examine the sides/bottom of the container and the lid. When filtering, do NOT filter directly into the sink – retain the formalin by filtering into another container and put it back in the specimen container. A thorough examination of the specimen container is often required. Always have someone else look before saying that there is no specimen in the container. These also should have a code on the cassette for histology (DESC) – but when in doubt, write “small” or “tiny” or other relevant information on the side of the cassette. </w:t>
      </w:r>
    </w:p>
    <w:p w:rsidR="00C1783C" w:rsidRDefault="00C1783C" w:rsidP="00C1783C"/>
    <w:p w:rsidR="00C1783C" w:rsidRDefault="00C1783C" w:rsidP="00C1783C">
      <w:r>
        <w:t xml:space="preserve">3. Ocular contents – this is often an aggregate of blood clot and tissue. Try to identify a cornea, and any other specific anatomy/devices indicated as included. Submit entirely in the appropriate number of cassettes. If a device/hardware is included, take a photograph. </w:t>
      </w:r>
    </w:p>
    <w:p w:rsidR="00C1783C" w:rsidRDefault="00C1783C" w:rsidP="00C1783C"/>
    <w:p w:rsidR="00C1783C" w:rsidRDefault="00C1783C" w:rsidP="00C1783C">
      <w:r>
        <w:t xml:space="preserve">4. Entire globe – generally Dr </w:t>
      </w:r>
      <w:proofErr w:type="spellStart"/>
      <w:r>
        <w:t>Eskin</w:t>
      </w:r>
      <w:proofErr w:type="spellEnd"/>
      <w:r>
        <w:t xml:space="preserve"> will gross these cases with you. They should fix longer than other specimens (usually a minimum of 24 hours). </w:t>
      </w:r>
      <w:r>
        <w:rPr>
          <w:b/>
          <w:i/>
        </w:rPr>
        <w:t xml:space="preserve">Please contact Dr </w:t>
      </w:r>
      <w:proofErr w:type="spellStart"/>
      <w:r>
        <w:rPr>
          <w:b/>
          <w:i/>
        </w:rPr>
        <w:t>Eskin</w:t>
      </w:r>
      <w:proofErr w:type="spellEnd"/>
      <w:r>
        <w:rPr>
          <w:b/>
          <w:i/>
        </w:rPr>
        <w:t xml:space="preserve"> as soon as possible upon receipt</w:t>
      </w:r>
      <w:r>
        <w:t xml:space="preserve"> to let him know that we have the specimen, and to set up a time to look at it. If he asks for the fiberoptic light, it’s in the office. </w:t>
      </w:r>
    </w:p>
    <w:p w:rsidR="004D5B70" w:rsidRDefault="004D5B70" w:rsidP="004D5B70">
      <w:pPr>
        <w:pStyle w:val="xxmsolistparagraph"/>
        <w:ind w:left="360" w:hanging="360"/>
        <w:rPr>
          <w:rFonts w:ascii="Calibri" w:hAnsi="Calibri"/>
          <w:color w:val="000000"/>
        </w:rPr>
      </w:pPr>
      <w:r>
        <w:rPr>
          <w:rFonts w:ascii="Symbol" w:hAnsi="Symbol"/>
          <w:color w:val="000000"/>
        </w:rPr>
        <w:t></w:t>
      </w:r>
      <w:r>
        <w:rPr>
          <w:color w:val="000000"/>
          <w:sz w:val="14"/>
          <w:szCs w:val="14"/>
        </w:rPr>
        <w:t xml:space="preserve">         </w:t>
      </w:r>
      <w:r>
        <w:rPr>
          <w:rFonts w:ascii="Calibri" w:hAnsi="Calibri"/>
          <w:color w:val="000000"/>
        </w:rPr>
        <w:t xml:space="preserve">Dr Moore now signs out ocular path specimens – if we have a large specimen, or something you’d like reviewed by the attending, he’s the person to contact. Please email him (and copy your co-residents) to set up a time. Generally the “other” resident grosses these specimens. </w:t>
      </w:r>
    </w:p>
    <w:p w:rsidR="004D5B70" w:rsidRDefault="004D5B70" w:rsidP="004D5B70">
      <w:pPr>
        <w:pStyle w:val="xxmsolistparagraph"/>
        <w:ind w:left="360" w:hanging="360"/>
        <w:rPr>
          <w:rFonts w:ascii="Calibri" w:hAnsi="Calibri"/>
          <w:color w:val="000000"/>
        </w:rPr>
      </w:pPr>
      <w:r>
        <w:rPr>
          <w:rFonts w:ascii="Symbol" w:hAnsi="Symbol"/>
          <w:color w:val="000000"/>
        </w:rPr>
        <w:t></w:t>
      </w:r>
      <w:r>
        <w:rPr>
          <w:color w:val="000000"/>
          <w:sz w:val="14"/>
          <w:szCs w:val="14"/>
        </w:rPr>
        <w:t xml:space="preserve">         </w:t>
      </w:r>
      <w:r>
        <w:rPr>
          <w:rFonts w:ascii="Calibri" w:hAnsi="Calibri"/>
          <w:color w:val="000000"/>
        </w:rPr>
        <w:t>Neuropath specimens:</w:t>
      </w:r>
    </w:p>
    <w:p w:rsidR="004D5B70" w:rsidRDefault="004D5B70" w:rsidP="004D5B70">
      <w:pPr>
        <w:pStyle w:val="xxmsolistparagraph"/>
        <w:ind w:left="1080" w:hanging="360"/>
        <w:rPr>
          <w:rFonts w:ascii="Calibri" w:hAnsi="Calibri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o</w:t>
      </w:r>
      <w:proofErr w:type="gramEnd"/>
      <w:r>
        <w:rPr>
          <w:color w:val="000000"/>
          <w:sz w:val="14"/>
          <w:szCs w:val="14"/>
        </w:rPr>
        <w:t xml:space="preserve">   </w:t>
      </w:r>
      <w:r>
        <w:rPr>
          <w:rFonts w:ascii="Calibri" w:hAnsi="Calibri"/>
          <w:color w:val="000000"/>
        </w:rPr>
        <w:t xml:space="preserve">There are signs at each grossing station with a reminder to ink the edge of the dural apron of meningioma specimens – if you’re unsure how to do this, </w:t>
      </w:r>
      <w:r>
        <w:rPr>
          <w:rFonts w:ascii="Calibri" w:hAnsi="Calibri"/>
          <w:b/>
          <w:bCs/>
          <w:color w:val="000000"/>
        </w:rPr>
        <w:t>please ask</w:t>
      </w:r>
      <w:r>
        <w:rPr>
          <w:rFonts w:ascii="Calibri" w:hAnsi="Calibri"/>
          <w:color w:val="000000"/>
        </w:rPr>
        <w:t xml:space="preserve"> before sectioning. </w:t>
      </w:r>
    </w:p>
    <w:p w:rsidR="004D5B70" w:rsidRDefault="004D5B70" w:rsidP="004D5B70">
      <w:pPr>
        <w:pStyle w:val="xxmsolistparagraph"/>
        <w:ind w:left="1080" w:hanging="360"/>
        <w:rPr>
          <w:rFonts w:ascii="Calibri" w:hAnsi="Calibri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lastRenderedPageBreak/>
        <w:t>o</w:t>
      </w:r>
      <w:proofErr w:type="gramEnd"/>
      <w:r>
        <w:rPr>
          <w:color w:val="000000"/>
          <w:sz w:val="14"/>
          <w:szCs w:val="14"/>
        </w:rPr>
        <w:t xml:space="preserve">   </w:t>
      </w:r>
      <w:r>
        <w:rPr>
          <w:rFonts w:ascii="Calibri" w:hAnsi="Calibri"/>
          <w:color w:val="000000"/>
        </w:rPr>
        <w:t>Pituitary specimens: only order PIT PANEL on one block (if this is the first pituitary specimen received here)</w:t>
      </w:r>
    </w:p>
    <w:p w:rsidR="00DC4514" w:rsidRPr="00DC4514" w:rsidRDefault="00DC4514" w:rsidP="00DC4514">
      <w:pPr>
        <w:rPr>
          <w:sz w:val="20"/>
          <w:szCs w:val="20"/>
        </w:rPr>
      </w:pPr>
      <w:bookmarkStart w:id="0" w:name="_GoBack"/>
      <w:bookmarkEnd w:id="0"/>
    </w:p>
    <w:sectPr w:rsidR="00DC4514" w:rsidRPr="00DC4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B60"/>
    <w:rsid w:val="00127595"/>
    <w:rsid w:val="00141F49"/>
    <w:rsid w:val="0018714A"/>
    <w:rsid w:val="002C5B27"/>
    <w:rsid w:val="002E1D72"/>
    <w:rsid w:val="004A3600"/>
    <w:rsid w:val="004D5B70"/>
    <w:rsid w:val="0051506F"/>
    <w:rsid w:val="006E008E"/>
    <w:rsid w:val="00707A5D"/>
    <w:rsid w:val="007D1069"/>
    <w:rsid w:val="009A33E8"/>
    <w:rsid w:val="009F0184"/>
    <w:rsid w:val="00AB0126"/>
    <w:rsid w:val="00AE552B"/>
    <w:rsid w:val="00C1783C"/>
    <w:rsid w:val="00C56B60"/>
    <w:rsid w:val="00CD2DD5"/>
    <w:rsid w:val="00DC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msolistparagraph">
    <w:name w:val="x_x_msolistparagraph"/>
    <w:basedOn w:val="Normal"/>
    <w:rsid w:val="004D5B70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msolistparagraph">
    <w:name w:val="x_x_msolistparagraph"/>
    <w:basedOn w:val="Normal"/>
    <w:rsid w:val="004D5B70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Andrea Hartwick</cp:lastModifiedBy>
  <cp:revision>5</cp:revision>
  <dcterms:created xsi:type="dcterms:W3CDTF">2018-12-04T17:47:00Z</dcterms:created>
  <dcterms:modified xsi:type="dcterms:W3CDTF">2019-01-21T22:27:00Z</dcterms:modified>
</cp:coreProperties>
</file>