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2922" w:rsidRDefault="004A1101" w:rsidP="004A1101">
      <w:pPr>
        <w:jc w:val="center"/>
        <w:rPr>
          <w:b/>
          <w:sz w:val="32"/>
          <w:szCs w:val="32"/>
        </w:rPr>
      </w:pPr>
      <w:r w:rsidRPr="004A1101">
        <w:rPr>
          <w:b/>
          <w:sz w:val="32"/>
          <w:szCs w:val="32"/>
        </w:rPr>
        <w:t>NO CONTACT LISTING</w:t>
      </w:r>
    </w:p>
    <w:p w:rsidR="004A1101" w:rsidRDefault="004A1101" w:rsidP="004A1101">
      <w:pPr>
        <w:rPr>
          <w:b/>
          <w:sz w:val="24"/>
          <w:szCs w:val="24"/>
        </w:rPr>
      </w:pPr>
    </w:p>
    <w:p w:rsidR="004A1101" w:rsidRDefault="004A1101" w:rsidP="004A1101">
      <w:pPr>
        <w:rPr>
          <w:sz w:val="24"/>
          <w:szCs w:val="24"/>
        </w:rPr>
      </w:pPr>
      <w:r>
        <w:rPr>
          <w:sz w:val="24"/>
          <w:szCs w:val="24"/>
        </w:rPr>
        <w:t>Place report in Collection Reports tab.</w:t>
      </w:r>
    </w:p>
    <w:p w:rsidR="00102BFB" w:rsidRDefault="00102BFB" w:rsidP="004A1101">
      <w:pPr>
        <w:rPr>
          <w:sz w:val="24"/>
          <w:szCs w:val="24"/>
        </w:rPr>
      </w:pPr>
    </w:p>
    <w:p w:rsidR="004A1101" w:rsidRDefault="004A1101" w:rsidP="004A1101">
      <w:pPr>
        <w:rPr>
          <w:sz w:val="24"/>
          <w:szCs w:val="24"/>
        </w:rPr>
      </w:pPr>
      <w:r>
        <w:rPr>
          <w:sz w:val="24"/>
          <w:szCs w:val="24"/>
        </w:rPr>
        <w:t>We need to identify all loans that we have had no contact within the current month. So at any given time, we want to identify these loans so that we can begin skip-tracing these mortgagors.</w:t>
      </w:r>
    </w:p>
    <w:p w:rsidR="004A1101" w:rsidRDefault="004A1101" w:rsidP="004A1101">
      <w:pPr>
        <w:rPr>
          <w:sz w:val="24"/>
          <w:szCs w:val="24"/>
        </w:rPr>
      </w:pPr>
      <w:r>
        <w:rPr>
          <w:sz w:val="24"/>
          <w:szCs w:val="24"/>
        </w:rPr>
        <w:t>We will generally start using this report around the 25</w:t>
      </w:r>
      <w:r w:rsidRPr="004A1101">
        <w:rPr>
          <w:sz w:val="24"/>
          <w:szCs w:val="24"/>
          <w:vertAlign w:val="superscript"/>
        </w:rPr>
        <w:t>th</w:t>
      </w:r>
      <w:r>
        <w:rPr>
          <w:sz w:val="24"/>
          <w:szCs w:val="24"/>
        </w:rPr>
        <w:t>, or towards the end of the month.</w:t>
      </w:r>
    </w:p>
    <w:p w:rsidR="00BD03B2" w:rsidRDefault="004A1101" w:rsidP="004A1101">
      <w:pPr>
        <w:rPr>
          <w:sz w:val="24"/>
          <w:szCs w:val="24"/>
        </w:rPr>
      </w:pPr>
      <w:r>
        <w:rPr>
          <w:sz w:val="24"/>
          <w:szCs w:val="24"/>
        </w:rPr>
        <w:t xml:space="preserve">We need to identify all </w:t>
      </w:r>
      <w:r w:rsidR="00BD03B2">
        <w:rPr>
          <w:sz w:val="24"/>
          <w:szCs w:val="24"/>
        </w:rPr>
        <w:t xml:space="preserve">delinquent </w:t>
      </w:r>
      <w:r>
        <w:rPr>
          <w:sz w:val="24"/>
          <w:szCs w:val="24"/>
        </w:rPr>
        <w:t>loans</w:t>
      </w:r>
      <w:r w:rsidR="00BD03B2">
        <w:rPr>
          <w:sz w:val="24"/>
          <w:szCs w:val="24"/>
        </w:rPr>
        <w:t xml:space="preserve"> (30, 60, 90</w:t>
      </w:r>
      <w:proofErr w:type="gramStart"/>
      <w:r w:rsidR="00BD03B2">
        <w:rPr>
          <w:sz w:val="24"/>
          <w:szCs w:val="24"/>
        </w:rPr>
        <w:t>+ )</w:t>
      </w:r>
      <w:proofErr w:type="gramEnd"/>
      <w:r w:rsidR="00BD03B2">
        <w:rPr>
          <w:sz w:val="24"/>
          <w:szCs w:val="24"/>
        </w:rPr>
        <w:t xml:space="preserve">  in which we have had no contact within the current month. I don’t know if using these specific lists would be helpful to you (except Promised to pay)?</w:t>
      </w:r>
    </w:p>
    <w:p w:rsidR="004A1101" w:rsidRDefault="004A1101" w:rsidP="004A1101">
      <w:pPr>
        <w:rPr>
          <w:sz w:val="24"/>
          <w:szCs w:val="24"/>
        </w:rPr>
      </w:pPr>
      <w:r>
        <w:rPr>
          <w:sz w:val="24"/>
          <w:szCs w:val="24"/>
        </w:rPr>
        <w:t xml:space="preserve"> </w:t>
      </w:r>
      <w:r>
        <w:rPr>
          <w:noProof/>
        </w:rPr>
        <w:drawing>
          <wp:inline distT="0" distB="0" distL="0" distR="0" wp14:anchorId="33CD09EF" wp14:editId="06FDFA47">
            <wp:extent cx="5943600" cy="11563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1156335"/>
                    </a:xfrm>
                    <a:prstGeom prst="rect">
                      <a:avLst/>
                    </a:prstGeom>
                  </pic:spPr>
                </pic:pic>
              </a:graphicData>
            </a:graphic>
          </wp:inline>
        </w:drawing>
      </w:r>
    </w:p>
    <w:p w:rsidR="004A1101" w:rsidRDefault="004A1101" w:rsidP="004A1101">
      <w:pPr>
        <w:rPr>
          <w:sz w:val="24"/>
          <w:szCs w:val="24"/>
        </w:rPr>
      </w:pPr>
    </w:p>
    <w:p w:rsidR="00102BFB" w:rsidRDefault="00102BFB" w:rsidP="004A1101">
      <w:pPr>
        <w:rPr>
          <w:sz w:val="24"/>
          <w:szCs w:val="24"/>
        </w:rPr>
      </w:pPr>
      <w:r>
        <w:rPr>
          <w:sz w:val="24"/>
          <w:szCs w:val="24"/>
        </w:rPr>
        <w:t>We can identify these loans by using:</w:t>
      </w:r>
    </w:p>
    <w:p w:rsidR="00102BFB" w:rsidRDefault="00102BFB" w:rsidP="004A1101">
      <w:pPr>
        <w:rPr>
          <w:sz w:val="24"/>
          <w:szCs w:val="24"/>
        </w:rPr>
      </w:pPr>
      <w:r>
        <w:rPr>
          <w:sz w:val="24"/>
          <w:szCs w:val="24"/>
        </w:rPr>
        <w:t>Subject: BC</w:t>
      </w:r>
    </w:p>
    <w:p w:rsidR="00102BFB" w:rsidRPr="00102BFB" w:rsidRDefault="00102BFB" w:rsidP="004A1101">
      <w:pPr>
        <w:rPr>
          <w:b/>
          <w:sz w:val="24"/>
          <w:szCs w:val="24"/>
        </w:rPr>
      </w:pPr>
      <w:r>
        <w:rPr>
          <w:sz w:val="24"/>
          <w:szCs w:val="24"/>
        </w:rPr>
        <w:t xml:space="preserve">Memo type: BC-No Contact </w:t>
      </w:r>
      <w:r w:rsidRPr="00102BFB">
        <w:rPr>
          <w:b/>
          <w:sz w:val="24"/>
          <w:szCs w:val="24"/>
        </w:rPr>
        <w:t>and/or</w:t>
      </w:r>
    </w:p>
    <w:p w:rsidR="00102BFB" w:rsidRDefault="00102BFB" w:rsidP="004A1101">
      <w:pPr>
        <w:rPr>
          <w:sz w:val="24"/>
          <w:szCs w:val="24"/>
        </w:rPr>
      </w:pPr>
      <w:r>
        <w:rPr>
          <w:sz w:val="24"/>
          <w:szCs w:val="24"/>
        </w:rPr>
        <w:t xml:space="preserve">Category: 031 Unable to contact. </w:t>
      </w:r>
    </w:p>
    <w:p w:rsidR="00102BFB" w:rsidRDefault="00102BFB" w:rsidP="004A1101">
      <w:pPr>
        <w:rPr>
          <w:sz w:val="24"/>
          <w:szCs w:val="24"/>
        </w:rPr>
      </w:pPr>
    </w:p>
    <w:p w:rsidR="00102BFB" w:rsidRDefault="00102BFB" w:rsidP="004A1101">
      <w:pPr>
        <w:rPr>
          <w:sz w:val="24"/>
          <w:szCs w:val="24"/>
        </w:rPr>
      </w:pPr>
      <w:r>
        <w:rPr>
          <w:sz w:val="24"/>
          <w:szCs w:val="24"/>
        </w:rPr>
        <w:t>Look at all memos for the month of January (</w:t>
      </w:r>
      <w:r w:rsidRPr="00102BFB">
        <w:rPr>
          <w:b/>
          <w:sz w:val="24"/>
          <w:szCs w:val="24"/>
        </w:rPr>
        <w:t>or current month we are in only</w:t>
      </w:r>
      <w:r>
        <w:rPr>
          <w:sz w:val="24"/>
          <w:szCs w:val="24"/>
        </w:rPr>
        <w:t xml:space="preserve">)with the subject type BC and if all the memos have </w:t>
      </w:r>
      <w:r w:rsidRPr="00102BFB">
        <w:rPr>
          <w:b/>
          <w:sz w:val="24"/>
          <w:szCs w:val="24"/>
        </w:rPr>
        <w:t>No Contact and 31 Unable to Contact</w:t>
      </w:r>
      <w:r>
        <w:rPr>
          <w:sz w:val="24"/>
          <w:szCs w:val="24"/>
        </w:rPr>
        <w:t xml:space="preserve">, then it needs to be on the listing. </w:t>
      </w:r>
    </w:p>
    <w:p w:rsidR="00102BFB" w:rsidRDefault="00102BFB" w:rsidP="004A1101">
      <w:pPr>
        <w:rPr>
          <w:sz w:val="24"/>
          <w:szCs w:val="24"/>
        </w:rPr>
      </w:pPr>
    </w:p>
    <w:p w:rsidR="00102BFB" w:rsidRDefault="00102BFB" w:rsidP="004A1101">
      <w:pPr>
        <w:rPr>
          <w:sz w:val="24"/>
          <w:szCs w:val="24"/>
        </w:rPr>
      </w:pPr>
    </w:p>
    <w:p w:rsidR="00BD03B2" w:rsidRDefault="00102BFB" w:rsidP="004A1101">
      <w:pPr>
        <w:rPr>
          <w:sz w:val="24"/>
          <w:szCs w:val="24"/>
        </w:rPr>
      </w:pPr>
      <w:r>
        <w:rPr>
          <w:sz w:val="24"/>
          <w:szCs w:val="24"/>
        </w:rPr>
        <w:lastRenderedPageBreak/>
        <w:t>F</w:t>
      </w:r>
      <w:r w:rsidR="00BD03B2">
        <w:rPr>
          <w:sz w:val="24"/>
          <w:szCs w:val="24"/>
        </w:rPr>
        <w:t xml:space="preserve">or example: 132621 </w:t>
      </w:r>
      <w:proofErr w:type="gramStart"/>
      <w:r w:rsidR="00BD03B2">
        <w:rPr>
          <w:sz w:val="24"/>
          <w:szCs w:val="24"/>
        </w:rPr>
        <w:t>Rodriguez</w:t>
      </w:r>
      <w:r>
        <w:rPr>
          <w:sz w:val="24"/>
          <w:szCs w:val="24"/>
        </w:rPr>
        <w:t xml:space="preserve">  :</w:t>
      </w:r>
      <w:proofErr w:type="gramEnd"/>
      <w:r>
        <w:rPr>
          <w:sz w:val="24"/>
          <w:szCs w:val="24"/>
        </w:rPr>
        <w:t xml:space="preserve">  Subject is BC, Type is No Contact, Cat is 31 Unable to Contact</w:t>
      </w:r>
      <w:r w:rsidR="00BD03B2">
        <w:rPr>
          <w:sz w:val="24"/>
          <w:szCs w:val="24"/>
        </w:rPr>
        <w:t xml:space="preserve"> </w:t>
      </w:r>
    </w:p>
    <w:p w:rsidR="002B515C" w:rsidRDefault="002B515C" w:rsidP="004A1101">
      <w:pPr>
        <w:rPr>
          <w:sz w:val="24"/>
          <w:szCs w:val="24"/>
        </w:rPr>
      </w:pPr>
    </w:p>
    <w:p w:rsidR="00BD03B2" w:rsidRDefault="00BD03B2" w:rsidP="004A1101">
      <w:pPr>
        <w:rPr>
          <w:sz w:val="24"/>
          <w:szCs w:val="24"/>
        </w:rPr>
      </w:pPr>
      <w:r>
        <w:rPr>
          <w:noProof/>
        </w:rPr>
        <w:drawing>
          <wp:inline distT="0" distB="0" distL="0" distR="0" wp14:anchorId="048ECAAB" wp14:editId="50554346">
            <wp:extent cx="5943600" cy="26435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643505"/>
                    </a:xfrm>
                    <a:prstGeom prst="rect">
                      <a:avLst/>
                    </a:prstGeom>
                  </pic:spPr>
                </pic:pic>
              </a:graphicData>
            </a:graphic>
          </wp:inline>
        </w:drawing>
      </w:r>
    </w:p>
    <w:p w:rsidR="004A1101" w:rsidRDefault="004A1101" w:rsidP="004A1101">
      <w:pPr>
        <w:rPr>
          <w:sz w:val="24"/>
          <w:szCs w:val="24"/>
        </w:rPr>
      </w:pPr>
    </w:p>
    <w:p w:rsidR="007C00BA" w:rsidRDefault="00102BFB" w:rsidP="004A1101">
      <w:pPr>
        <w:rPr>
          <w:sz w:val="24"/>
          <w:szCs w:val="24"/>
        </w:rPr>
      </w:pPr>
      <w:r>
        <w:rPr>
          <w:sz w:val="24"/>
          <w:szCs w:val="24"/>
        </w:rPr>
        <w:t xml:space="preserve">Now if you look at the </w:t>
      </w:r>
      <w:r w:rsidR="007C00BA">
        <w:rPr>
          <w:sz w:val="24"/>
          <w:szCs w:val="24"/>
        </w:rPr>
        <w:t xml:space="preserve">BC calls for the month of January, the memos are all BC, BC, and 31s (1/18 and 1/23). </w:t>
      </w:r>
    </w:p>
    <w:p w:rsidR="004A1101" w:rsidRDefault="00BD03B2" w:rsidP="004A1101">
      <w:pPr>
        <w:rPr>
          <w:sz w:val="24"/>
          <w:szCs w:val="24"/>
        </w:rPr>
      </w:pPr>
      <w:r>
        <w:rPr>
          <w:noProof/>
        </w:rPr>
        <w:drawing>
          <wp:inline distT="0" distB="0" distL="0" distR="0" wp14:anchorId="050B51D9" wp14:editId="44B2184E">
            <wp:extent cx="5943600" cy="11976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197610"/>
                    </a:xfrm>
                    <a:prstGeom prst="rect">
                      <a:avLst/>
                    </a:prstGeom>
                  </pic:spPr>
                </pic:pic>
              </a:graphicData>
            </a:graphic>
          </wp:inline>
        </w:drawing>
      </w:r>
    </w:p>
    <w:p w:rsidR="002B515C" w:rsidRDefault="002B515C" w:rsidP="004A1101">
      <w:pPr>
        <w:rPr>
          <w:sz w:val="24"/>
          <w:szCs w:val="24"/>
        </w:rPr>
      </w:pPr>
    </w:p>
    <w:p w:rsidR="002B515C" w:rsidRDefault="002B515C" w:rsidP="004A1101">
      <w:pPr>
        <w:rPr>
          <w:sz w:val="24"/>
          <w:szCs w:val="24"/>
        </w:rPr>
      </w:pPr>
    </w:p>
    <w:p w:rsidR="002B515C" w:rsidRDefault="002B515C" w:rsidP="004A1101">
      <w:pPr>
        <w:rPr>
          <w:sz w:val="24"/>
          <w:szCs w:val="24"/>
        </w:rPr>
      </w:pPr>
    </w:p>
    <w:p w:rsidR="00BD03B2" w:rsidRDefault="007C00BA" w:rsidP="004A1101">
      <w:pPr>
        <w:rPr>
          <w:sz w:val="24"/>
          <w:szCs w:val="24"/>
        </w:rPr>
      </w:pPr>
      <w:r>
        <w:rPr>
          <w:sz w:val="24"/>
          <w:szCs w:val="24"/>
        </w:rPr>
        <w:t xml:space="preserve">In order to come off of the listing, a subsequent memo with the Subject: BC… and Type: (any </w:t>
      </w:r>
      <w:r w:rsidR="002B515C">
        <w:rPr>
          <w:sz w:val="24"/>
          <w:szCs w:val="24"/>
        </w:rPr>
        <w:t xml:space="preserve">other than BC-No Contact) and/or Category (any other than 031 Unable to contact). As shown in example below. </w:t>
      </w:r>
      <w:bookmarkStart w:id="0" w:name="_GoBack"/>
      <w:bookmarkEnd w:id="0"/>
    </w:p>
    <w:p w:rsidR="00BD03B2" w:rsidRDefault="00BD03B2" w:rsidP="004A1101">
      <w:pPr>
        <w:rPr>
          <w:sz w:val="24"/>
          <w:szCs w:val="24"/>
        </w:rPr>
      </w:pPr>
      <w:r>
        <w:rPr>
          <w:noProof/>
        </w:rPr>
        <w:lastRenderedPageBreak/>
        <w:drawing>
          <wp:inline distT="0" distB="0" distL="0" distR="0" wp14:anchorId="64FBC77A" wp14:editId="7CA0EB19">
            <wp:extent cx="5943600" cy="2794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794000"/>
                    </a:xfrm>
                    <a:prstGeom prst="rect">
                      <a:avLst/>
                    </a:prstGeom>
                  </pic:spPr>
                </pic:pic>
              </a:graphicData>
            </a:graphic>
          </wp:inline>
        </w:drawing>
      </w:r>
    </w:p>
    <w:p w:rsidR="00BD03B2" w:rsidRDefault="00BD03B2" w:rsidP="004A1101">
      <w:pPr>
        <w:rPr>
          <w:sz w:val="24"/>
          <w:szCs w:val="24"/>
        </w:rPr>
      </w:pPr>
    </w:p>
    <w:p w:rsidR="004A1101" w:rsidRPr="004A1101" w:rsidRDefault="004A1101" w:rsidP="004A1101">
      <w:pPr>
        <w:rPr>
          <w:sz w:val="24"/>
          <w:szCs w:val="24"/>
        </w:rPr>
      </w:pPr>
    </w:p>
    <w:sectPr w:rsidR="004A1101" w:rsidRPr="004A1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101"/>
    <w:rsid w:val="00102BFB"/>
    <w:rsid w:val="002B515C"/>
    <w:rsid w:val="00422922"/>
    <w:rsid w:val="004A1101"/>
    <w:rsid w:val="007C00BA"/>
    <w:rsid w:val="00BD0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11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110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11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110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193</Words>
  <Characters>1105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 Dukes</dc:creator>
  <cp:lastModifiedBy>Jesus Dukes</cp:lastModifiedBy>
  <cp:revision>1</cp:revision>
  <dcterms:created xsi:type="dcterms:W3CDTF">2017-01-25T21:33:00Z</dcterms:created>
  <dcterms:modified xsi:type="dcterms:W3CDTF">2017-01-25T22:28:00Z</dcterms:modified>
</cp:coreProperties>
</file>