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charset=UTF-8" pageEncoding="UTF-8" isELIgnored="false" %&gt; &lt;%@ page import="java.util.*" %&gt; &lt;%@ taglib uri="http://java.sun.com/jsp/jstl/core" prefix="c" %&gt; &lt;%@ taglib prefix="snk" uri="/WEB-INF/tld/sankhyaUtil.tld" %&gt; &lt;%@ taglib uri="http://java.sun.com/jsp/jstl/fmt" prefix="fmt" %&gt; SELECT TOTAL_PROVISAO_RECEITA, TOTAL_REAL_BAIXA_RECEITA, TOTAL_PROVISAO_DESPESA, TOTAL_REAL_BAIXA_DESPESA, (CASE WHEN MES = '01' THEN 'JANEIRO' WHEN MES = '02' THEN 'FEVEREIRO' WHEN MES = '03' THEN 'MARÇO' WHEN MES = '04' THEN 'ABRIL' WHEN MES = '05' THEN 'MAIO' WHEN MES = '06' THEN 'JUNHO' WHEN MES = '07' THEN 'JULHO' WHEN MES = '08' THEN 'AGOSTO' WHEN MES = '09' THEN 'SETEMBRO' WHEN MES = '10' THEN 'OUTUBRO' WHEN MES = '11' THEN 'NOVEMBRO' WHEN MES = '12' THEN 'DEZEMBRO' END) AS MES FROM ( SELECT TO_CHAR(FIN.DTVENC, 'MM') AS MES, SUM(CASE WHEN FIN.PROVISAO = 'N' AND FIN.RECDESP = 1 THEN VFIN.VLRLIQUIDO ELSE 0 END) AS TOTAL_PROVISAO_RECEITA, SUM(CASE WHEN FIN.PROVISAO = 'N'AND FIN.DHBAIXA IS NOT NULL AND FIN.RECDESP = 1 AND EXISTS (SELECT 1 FROM TSICTA, TGFMBC WHERE TGFMBC.NUBCO = FIN.NUBCO AND TSICTA.CODCTABCOINT = TGFMBC.CODCTABCOINT AND TSICTA.CODCTABCOINT &lt;&gt; 0) THEN FIN.VLRBAIXA ELSE 0 END) AS TOTAL_REAL_BAIXA_RECEITA, SUM(CASE WHEN FIN.PROVISAO = 'N' AND FIN.RECDESP = -1 THEN VFIN.VLRLIQUIDO ELSE 0 END) AS TOTAL_PROVISAO_DESPESA, SUM(CASE WHEN FIN.PROVISAO = 'N'AND FIN.DHBAIXA IS NOT NULL AND FIN.RECDESP = -1 AND EXISTS (SELECT 1 FROM TSICTA, TGFMBC WHERE TGFMBC.NUBCO = FIN.NUBCO AND TSICTA.CODCTABCOINT = TGFMBC.CODCTABCOINT AND TSICTA.CODCTABCOINT &lt;&gt; 0) THEN FIN.VLRBAIXA ELSE 0 END) AS TOTAL_REAL_BAIXA_DESPESA FROM TGFFIN FIN LEFT JOIN TGFNAT NAT ON FIN.CODNAT = NAT.CODNAT INNER JOIN VGFFIN VFIN ON FIN.NUFIN = VFIN.NUFIN LEFT JOIN TGFPAR PAR ON FIN.CODPARC = PAR.CODPARC WHERE FIN.DTVENC BETWEEN :P_PERIODO.INI AND :P_PERIODO.FIN AND FIN.CODNAT = :A_CODNAT GROUP BY TO_CHAR(FIN.DTVENC, 'MM') ORDER BY TO_CHAR(FIN.DTVENC, 'MM')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